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445B28" w:rsidP="003D5DBF">
      <w:pPr>
        <w:jc w:val="center"/>
      </w:pPr>
      <w:r>
        <w:object w:dxaOrig="23532" w:dyaOrig="15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5.1pt;height:417.05pt" o:ole="">
            <v:imagedata r:id="rId9" o:title=""/>
          </v:shape>
          <o:OLEObject Type="Embed" ProgID="Excel.Sheet.12" ShapeID="_x0000_i1025" DrawAspect="Content" ObjectID="_1513769697" r:id="rId10"/>
        </w:object>
      </w:r>
    </w:p>
    <w:p w:rsidR="00EA5418" w:rsidRDefault="00EA5418" w:rsidP="00372F40">
      <w:pPr>
        <w:jc w:val="center"/>
      </w:pPr>
    </w:p>
    <w:p w:rsidR="00B149D5" w:rsidRDefault="00150F4C" w:rsidP="00692B91">
      <w:r>
        <w:rPr>
          <w:noProof/>
        </w:rPr>
        <w:lastRenderedPageBreak/>
        <w:pict>
          <v:shape id="_x0000_s1046" type="#_x0000_t75" style="position:absolute;margin-left:-15.9pt;margin-top:0;width:781.1pt;height:390.45pt;z-index:251664384">
            <v:imagedata r:id="rId11" o:title=""/>
            <w10:wrap type="square" side="right"/>
          </v:shape>
          <o:OLEObject Type="Embed" ProgID="Excel.Sheet.12" ShapeID="_x0000_s1046" DrawAspect="Content" ObjectID="_1513769704" r:id="rId12"/>
        </w:pict>
      </w:r>
    </w:p>
    <w:bookmarkStart w:id="0" w:name="_MON_1470806992"/>
    <w:bookmarkEnd w:id="0"/>
    <w:p w:rsidR="00372F40" w:rsidRDefault="00445B28" w:rsidP="003E7FD0">
      <w:pPr>
        <w:jc w:val="center"/>
      </w:pPr>
      <w:r>
        <w:object w:dxaOrig="21997" w:dyaOrig="15462">
          <v:shape id="_x0000_i1026" type="#_x0000_t75" style="width:703pt;height:465.95pt" o:ole="">
            <v:imagedata r:id="rId13" o:title=""/>
          </v:shape>
          <o:OLEObject Type="Embed" ProgID="Excel.Sheet.12" ShapeID="_x0000_i1026" DrawAspect="Content" ObjectID="_1513769698" r:id="rId14"/>
        </w:object>
      </w:r>
      <w:bookmarkStart w:id="1" w:name="_MON_1470807348"/>
      <w:bookmarkEnd w:id="1"/>
      <w:r w:rsidR="00D70F7F">
        <w:object w:dxaOrig="17714" w:dyaOrig="12388">
          <v:shape id="_x0000_i1027" type="#_x0000_t75" style="width:644.6pt;height:451pt" o:ole="">
            <v:imagedata r:id="rId15" o:title=""/>
          </v:shape>
          <o:OLEObject Type="Embed" ProgID="Excel.Sheet.12" ShapeID="_x0000_i1027" DrawAspect="Content" ObjectID="_1513769699" r:id="rId16"/>
        </w:object>
      </w:r>
    </w:p>
    <w:p w:rsidR="00372F40" w:rsidRDefault="00372F40" w:rsidP="008E3652">
      <w:pPr>
        <w:jc w:val="center"/>
      </w:pPr>
    </w:p>
    <w:bookmarkStart w:id="2" w:name="_MON_1470809138"/>
    <w:bookmarkEnd w:id="2"/>
    <w:p w:rsidR="00372F40" w:rsidRDefault="006A60FF" w:rsidP="00522632">
      <w:pPr>
        <w:jc w:val="center"/>
      </w:pPr>
      <w:r>
        <w:object w:dxaOrig="17807" w:dyaOrig="12235">
          <v:shape id="_x0000_i1028" type="#_x0000_t75" style="width:632.4pt;height:433.35pt" o:ole="">
            <v:imagedata r:id="rId17" o:title=""/>
          </v:shape>
          <o:OLEObject Type="Embed" ProgID="Excel.Sheet.12" ShapeID="_x0000_i1028" DrawAspect="Content" ObjectID="_1513769700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3" w:name="_MON_1470814596"/>
    <w:bookmarkEnd w:id="3"/>
    <w:p w:rsidR="00E32708" w:rsidRDefault="00FF7A3B" w:rsidP="00E32708">
      <w:pPr>
        <w:tabs>
          <w:tab w:val="left" w:pos="2430"/>
        </w:tabs>
        <w:jc w:val="center"/>
      </w:pPr>
      <w:r>
        <w:object w:dxaOrig="18231" w:dyaOrig="11187">
          <v:shape id="_x0000_i1029" type="#_x0000_t75" style="width:635.1pt;height:389.2pt" o:ole="">
            <v:imagedata r:id="rId19" o:title=""/>
          </v:shape>
          <o:OLEObject Type="Embed" ProgID="Excel.Sheet.12" ShapeID="_x0000_i1029" DrawAspect="Content" ObjectID="_1513769701" r:id="rId20"/>
        </w:object>
      </w:r>
    </w:p>
    <w:bookmarkStart w:id="4" w:name="_MON_1470810366"/>
    <w:bookmarkEnd w:id="4"/>
    <w:p w:rsidR="00E32708" w:rsidRDefault="00FF7A3B" w:rsidP="00E32708">
      <w:pPr>
        <w:tabs>
          <w:tab w:val="left" w:pos="2430"/>
        </w:tabs>
        <w:jc w:val="center"/>
      </w:pPr>
      <w:r>
        <w:object w:dxaOrig="25925" w:dyaOrig="16749">
          <v:shape id="_x0000_i1030" type="#_x0000_t75" style="width:690.8pt;height:446.95pt" o:ole="">
            <v:imagedata r:id="rId21" o:title=""/>
          </v:shape>
          <o:OLEObject Type="Embed" ProgID="Excel.Sheet.12" ShapeID="_x0000_i1030" DrawAspect="Content" ObjectID="_1513769702" r:id="rId22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256C89" w:rsidP="00256C8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150F4C" w:rsidP="00256C8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53" type="#_x0000_t75" style="position:absolute;left:0;text-align:left;margin-left:15.75pt;margin-top:124pt;width:472pt;height:38.95pt;z-index:251665408">
            <v:imagedata r:id="rId23" o:title=""/>
            <w10:wrap type="topAndBottom"/>
          </v:shape>
          <o:OLEObject Type="Embed" ProgID="Excel.Sheet.12" ShapeID="_x0000_s1053" DrawAspect="Content" ObjectID="_1513769705" r:id="rId24"/>
        </w:pict>
      </w: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C6C03" w:rsidRDefault="002C6C03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F32C46" w:rsidRDefault="00F32C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2C6C03">
        <w:rPr>
          <w:b/>
          <w:szCs w:val="18"/>
        </w:rPr>
        <w:lastRenderedPageBreak/>
        <w:t>NOTAS A LOS ESTADOS FINANCIEROS</w:t>
      </w: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2C6C03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2C6C03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2C6C03">
        <w:rPr>
          <w:b/>
          <w:szCs w:val="18"/>
        </w:rPr>
        <w:t>a) NOTAS DE DESGLOSE</w:t>
      </w:r>
    </w:p>
    <w:p w:rsidR="00540418" w:rsidRPr="002C6C03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2C6C03">
        <w:rPr>
          <w:b/>
          <w:smallCaps/>
        </w:rPr>
        <w:t>I)</w:t>
      </w:r>
      <w:r w:rsidRPr="002C6C03">
        <w:rPr>
          <w:b/>
          <w:smallCaps/>
        </w:rPr>
        <w:tab/>
        <w:t>Notas al Estado de Situación Financiera</w:t>
      </w:r>
    </w:p>
    <w:p w:rsidR="00540418" w:rsidRPr="002C6C03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Activo</w:t>
      </w:r>
    </w:p>
    <w:p w:rsidR="00540418" w:rsidRPr="002C6C03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Efectivo y Equivalentes</w:t>
      </w:r>
    </w:p>
    <w:p w:rsidR="00EB5D14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1.</w:t>
      </w:r>
      <w:r w:rsidR="00EB5D14" w:rsidRPr="002C6C03">
        <w:rPr>
          <w:lang w:val="es-MX"/>
        </w:rPr>
        <w:t xml:space="preserve"> </w:t>
      </w:r>
      <w:r w:rsidRPr="002C6C03">
        <w:rPr>
          <w:lang w:val="es-MX"/>
        </w:rPr>
        <w:tab/>
      </w:r>
      <w:r w:rsidR="00F32C46">
        <w:rPr>
          <w:lang w:val="es-MX"/>
        </w:rPr>
        <w:t>Caja  $21,344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Bancos $</w:t>
      </w:r>
      <w:r w:rsidR="00107F76">
        <w:rPr>
          <w:lang w:val="es-MX"/>
        </w:rPr>
        <w:t>3</w:t>
      </w:r>
      <w:r w:rsidR="00CD7731">
        <w:rPr>
          <w:lang w:val="es-MX"/>
        </w:rPr>
        <w:t>30,434</w:t>
      </w:r>
    </w:p>
    <w:p w:rsidR="00540418" w:rsidRPr="002C6C03" w:rsidRDefault="00EB5D14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lang w:val="es-MX"/>
        </w:rPr>
        <w:tab/>
      </w:r>
      <w:r w:rsidR="00540418" w:rsidRPr="002C6C03">
        <w:rPr>
          <w:b/>
          <w:lang w:val="es-MX"/>
        </w:rPr>
        <w:t>Derechos a recibir Efectivo y Equivalentes y Bienes o Servicios a Recibir</w:t>
      </w:r>
    </w:p>
    <w:p w:rsidR="00EB5D14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2.</w:t>
      </w:r>
      <w:r w:rsidRPr="002C6C03">
        <w:rPr>
          <w:lang w:val="es-MX"/>
        </w:rPr>
        <w:tab/>
      </w:r>
      <w:r w:rsidR="00EB5D14" w:rsidRPr="002C6C03">
        <w:rPr>
          <w:lang w:val="es-MX"/>
        </w:rPr>
        <w:t>Menores a 90 días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Gastos Pendientes de Comprobación  $</w:t>
      </w:r>
      <w:r w:rsidR="00BC6227">
        <w:rPr>
          <w:lang w:val="es-MX"/>
        </w:rPr>
        <w:t>2,21</w:t>
      </w:r>
      <w:r w:rsidR="0083147D">
        <w:rPr>
          <w:lang w:val="es-MX"/>
        </w:rPr>
        <w:t>1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Préstamos Personales a Trabajadores  $20,000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Anticipos a Proveedores  $1,790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Bienes Disponibles para su Transformación o Consumo (inventarios)</w:t>
      </w:r>
    </w:p>
    <w:p w:rsidR="00540418" w:rsidRPr="002C6C03" w:rsidRDefault="00EB5D14" w:rsidP="00EB5D14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3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Inversiones Financieras</w:t>
      </w:r>
    </w:p>
    <w:p w:rsidR="00540418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4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Bienes Muebles, Inmuebles e Intangibles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5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Bienes Muebles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Equipo de Transporte   $</w:t>
      </w:r>
      <w:r w:rsidR="00CD7731">
        <w:rPr>
          <w:lang w:val="es-MX"/>
        </w:rPr>
        <w:t>853</w:t>
      </w:r>
      <w:r w:rsidRPr="002C6C03">
        <w:rPr>
          <w:lang w:val="es-MX"/>
        </w:rPr>
        <w:t>,</w:t>
      </w:r>
      <w:r w:rsidR="00CD7731">
        <w:rPr>
          <w:lang w:val="es-MX"/>
        </w:rPr>
        <w:t>800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Equipo de Cómputo     $</w:t>
      </w:r>
      <w:r w:rsidR="00CD7731">
        <w:rPr>
          <w:lang w:val="es-MX"/>
        </w:rPr>
        <w:t>779</w:t>
      </w:r>
      <w:r w:rsidR="00A82EA9">
        <w:rPr>
          <w:lang w:val="es-MX"/>
        </w:rPr>
        <w:t>,</w:t>
      </w:r>
      <w:r w:rsidR="00CD7731">
        <w:rPr>
          <w:lang w:val="es-MX"/>
        </w:rPr>
        <w:t>939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 xml:space="preserve"> </w:t>
      </w:r>
      <w:r w:rsidRPr="002C6C03">
        <w:rPr>
          <w:lang w:val="es-MX"/>
        </w:rPr>
        <w:tab/>
        <w:t>Equipo de Comunicación y Telecomunicaciones. $2,196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Equipo de Audio y Video   $6,290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Mobiliario y Equipo de Oficina   $5</w:t>
      </w:r>
      <w:r w:rsidR="00731F69">
        <w:rPr>
          <w:lang w:val="es-MX"/>
        </w:rPr>
        <w:t>34,525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Herramientas y Equipo Eléctrico   $999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Estimaciones y Deterioros</w:t>
      </w:r>
    </w:p>
    <w:p w:rsidR="00540418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6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="00A82EA9">
        <w:rPr>
          <w:lang w:val="es-MX"/>
        </w:rPr>
        <w:t>Depreciación acumulada de bienes muebles $1</w:t>
      </w:r>
      <w:proofErr w:type="gramStart"/>
      <w:r w:rsidR="00A82EA9">
        <w:rPr>
          <w:lang w:val="es-MX"/>
        </w:rPr>
        <w:t>,</w:t>
      </w:r>
      <w:r w:rsidR="00731F69">
        <w:rPr>
          <w:lang w:val="es-MX"/>
        </w:rPr>
        <w:t>335</w:t>
      </w:r>
      <w:r w:rsidR="00A82EA9">
        <w:rPr>
          <w:lang w:val="es-MX"/>
        </w:rPr>
        <w:t>,</w:t>
      </w:r>
      <w:r w:rsidR="00731F69">
        <w:rPr>
          <w:lang w:val="es-MX"/>
        </w:rPr>
        <w:t>498</w:t>
      </w:r>
      <w:proofErr w:type="gramEnd"/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Otros Activos</w:t>
      </w:r>
    </w:p>
    <w:p w:rsidR="00540418" w:rsidRPr="002C6C03" w:rsidRDefault="00DD407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7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Aplica.</w:t>
      </w:r>
    </w:p>
    <w:p w:rsidR="00DD4074" w:rsidRDefault="00DD4074" w:rsidP="00540418">
      <w:pPr>
        <w:pStyle w:val="ROMANOS"/>
        <w:spacing w:after="0" w:line="240" w:lineRule="exact"/>
        <w:rPr>
          <w:lang w:val="es-MX"/>
        </w:rPr>
      </w:pPr>
    </w:p>
    <w:p w:rsidR="00A82EA9" w:rsidRPr="002C6C03" w:rsidRDefault="00A82EA9" w:rsidP="00540418">
      <w:pPr>
        <w:pStyle w:val="ROMANOS"/>
        <w:spacing w:after="0" w:line="240" w:lineRule="exact"/>
        <w:rPr>
          <w:lang w:val="es-MX"/>
        </w:rPr>
      </w:pPr>
    </w:p>
    <w:p w:rsidR="00DD4074" w:rsidRPr="002C6C03" w:rsidRDefault="00DD4074" w:rsidP="00540418">
      <w:pPr>
        <w:pStyle w:val="ROMANOS"/>
        <w:spacing w:after="0" w:line="240" w:lineRule="exact"/>
        <w:rPr>
          <w:lang w:val="es-MX"/>
        </w:rPr>
      </w:pPr>
    </w:p>
    <w:p w:rsidR="00DD4074" w:rsidRPr="002C6C03" w:rsidRDefault="00DD4074" w:rsidP="00540418">
      <w:pPr>
        <w:pStyle w:val="ROMANOS"/>
        <w:spacing w:after="0" w:line="240" w:lineRule="exact"/>
        <w:rPr>
          <w:lang w:val="es-MX"/>
        </w:rPr>
      </w:pPr>
    </w:p>
    <w:p w:rsidR="002C6C03" w:rsidRDefault="002C6C03" w:rsidP="00540418">
      <w:pPr>
        <w:pStyle w:val="ROMANOS"/>
        <w:spacing w:after="0" w:line="240" w:lineRule="exact"/>
        <w:ind w:left="432"/>
        <w:rPr>
          <w:b/>
          <w:lang w:val="es-MX"/>
        </w:rPr>
      </w:pPr>
    </w:p>
    <w:p w:rsidR="00540418" w:rsidRPr="002C6C0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2C6C03">
        <w:rPr>
          <w:b/>
          <w:lang w:val="es-MX"/>
        </w:rPr>
        <w:lastRenderedPageBreak/>
        <w:t>Pasivo</w:t>
      </w:r>
    </w:p>
    <w:p w:rsidR="00DD4074" w:rsidRPr="002C6C03" w:rsidRDefault="00DD4074" w:rsidP="00DD4074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Cuentas por pagar menores a plazo de 90 días.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Proveedores.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José Luis Alberto Castro Limón   $559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Acreedores.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Secretaría de Hacienda y Crédito Público Retenciones por Salarios  $</w:t>
      </w:r>
      <w:r w:rsidR="000539EE">
        <w:rPr>
          <w:lang w:val="es-MX"/>
        </w:rPr>
        <w:t>167,072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Secretaría de Planeación y Finanzas Impuesto sobre Nómina  $</w:t>
      </w:r>
      <w:r w:rsidR="000539EE">
        <w:rPr>
          <w:lang w:val="es-MX"/>
        </w:rPr>
        <w:t>24,453</w:t>
      </w:r>
    </w:p>
    <w:p w:rsidR="00540418" w:rsidRPr="002C6C0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II)</w:t>
      </w:r>
      <w:r w:rsidRPr="002C6C03">
        <w:rPr>
          <w:b/>
          <w:smallCaps/>
        </w:rPr>
        <w:tab/>
        <w:t>Notas al Estado de Actividades</w:t>
      </w: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>Ingresos de Gestión</w:t>
      </w:r>
    </w:p>
    <w:p w:rsidR="00DD4074" w:rsidRPr="002C6C03" w:rsidRDefault="00DD4074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Participaciones $</w:t>
      </w:r>
      <w:r w:rsidR="000539EE">
        <w:rPr>
          <w:lang w:val="es-MX"/>
        </w:rPr>
        <w:t>7,961,304</w:t>
      </w:r>
    </w:p>
    <w:p w:rsidR="00457CEA" w:rsidRPr="002C6C03" w:rsidRDefault="000539EE" w:rsidP="00457CEA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Ampliaciones presupuestales $</w:t>
      </w:r>
      <w:r w:rsidR="00CD7731">
        <w:rPr>
          <w:lang w:val="es-MX"/>
        </w:rPr>
        <w:t>536</w:t>
      </w:r>
      <w:r>
        <w:rPr>
          <w:lang w:val="es-MX"/>
        </w:rPr>
        <w:t>,</w:t>
      </w:r>
      <w:r w:rsidR="00CD7731">
        <w:rPr>
          <w:lang w:val="es-MX"/>
        </w:rPr>
        <w:t>687</w:t>
      </w:r>
    </w:p>
    <w:p w:rsidR="00457CEA" w:rsidRPr="002C6C03" w:rsidRDefault="00457CEA" w:rsidP="00457CEA">
      <w:pPr>
        <w:pStyle w:val="ROMANOS"/>
        <w:spacing w:after="0" w:line="240" w:lineRule="exact"/>
        <w:ind w:left="648" w:firstLine="0"/>
        <w:rPr>
          <w:b/>
          <w:lang w:val="es-MX"/>
        </w:rPr>
      </w:pPr>
    </w:p>
    <w:p w:rsidR="00457CEA" w:rsidRPr="002C6C03" w:rsidRDefault="00457CEA" w:rsidP="00457CEA">
      <w:pPr>
        <w:pStyle w:val="ROMANOS"/>
        <w:spacing w:after="0" w:line="240" w:lineRule="exact"/>
        <w:ind w:left="648" w:firstLine="0"/>
        <w:rPr>
          <w:b/>
          <w:lang w:val="es-MX"/>
        </w:rPr>
      </w:pPr>
    </w:p>
    <w:p w:rsidR="00540418" w:rsidRPr="002C6C03" w:rsidRDefault="00540418" w:rsidP="00457CEA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2C6C03">
        <w:rPr>
          <w:b/>
          <w:lang w:val="es-MX"/>
        </w:rPr>
        <w:t>Gastos y Otras Pérdidas:</w:t>
      </w:r>
    </w:p>
    <w:p w:rsidR="00B435B6" w:rsidRPr="002C6C03" w:rsidRDefault="00B435B6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Gastos Totales $</w:t>
      </w:r>
      <w:r w:rsidR="000539EE">
        <w:rPr>
          <w:lang w:val="es-MX"/>
        </w:rPr>
        <w:t>8,</w:t>
      </w:r>
      <w:r w:rsidR="00CD7731">
        <w:rPr>
          <w:lang w:val="es-MX"/>
        </w:rPr>
        <w:t>244,917</w:t>
      </w:r>
    </w:p>
    <w:p w:rsidR="00F27447" w:rsidRPr="002C6C03" w:rsidRDefault="00B435B6" w:rsidP="00B435B6">
      <w:pPr>
        <w:pStyle w:val="ROMANOS"/>
        <w:spacing w:after="0" w:line="240" w:lineRule="exact"/>
        <w:ind w:left="648" w:firstLine="0"/>
        <w:rPr>
          <w:lang w:val="es-MX"/>
        </w:rPr>
      </w:pPr>
      <w:r w:rsidRPr="002C6C03">
        <w:rPr>
          <w:lang w:val="es-MX"/>
        </w:rPr>
        <w:t>Servicios P</w:t>
      </w:r>
      <w:r w:rsidR="00F27447" w:rsidRPr="002C6C03">
        <w:rPr>
          <w:lang w:val="es-MX"/>
        </w:rPr>
        <w:t>ersonales $</w:t>
      </w:r>
      <w:r w:rsidR="000539EE">
        <w:rPr>
          <w:lang w:val="es-MX"/>
        </w:rPr>
        <w:t>6</w:t>
      </w:r>
      <w:proofErr w:type="gramStart"/>
      <w:r w:rsidR="000539EE">
        <w:rPr>
          <w:lang w:val="es-MX"/>
        </w:rPr>
        <w:t>,934,841</w:t>
      </w:r>
      <w:proofErr w:type="gramEnd"/>
    </w:p>
    <w:p w:rsidR="00F27447" w:rsidRPr="002C6C03" w:rsidRDefault="00F27447" w:rsidP="00F27447">
      <w:pPr>
        <w:pStyle w:val="ROMANOS"/>
        <w:spacing w:after="0" w:line="240" w:lineRule="exact"/>
        <w:ind w:left="648" w:firstLine="0"/>
        <w:rPr>
          <w:lang w:val="es-MX"/>
        </w:rPr>
      </w:pPr>
      <w:r w:rsidRPr="002C6C03">
        <w:rPr>
          <w:lang w:val="es-MX"/>
        </w:rPr>
        <w:t>Gastos por concepto de Nómina y prestaciones respectivas efectuadas en e</w:t>
      </w:r>
      <w:r w:rsidR="00107F76">
        <w:rPr>
          <w:lang w:val="es-MX"/>
        </w:rPr>
        <w:t>l ejercicio que representa el 8</w:t>
      </w:r>
      <w:r w:rsidR="000539EE">
        <w:rPr>
          <w:lang w:val="es-MX"/>
        </w:rPr>
        <w:t>5</w:t>
      </w:r>
      <w:r w:rsidRPr="002C6C03">
        <w:rPr>
          <w:lang w:val="es-MX"/>
        </w:rPr>
        <w:t>% del gasto total del ejercicio, correspondiente a cubrir las percepciones de funcionarios y personal por los conceptos de sueldos, prima vacacional, gratificaciones de fin de año, compensaciones y otras prestaciones, servicio médico y otras prestaciones sociales y económicas.</w:t>
      </w:r>
    </w:p>
    <w:p w:rsidR="00540418" w:rsidRPr="002C6C0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III)</w:t>
      </w:r>
      <w:r w:rsidRPr="002C6C03">
        <w:rPr>
          <w:b/>
          <w:smallCaps/>
        </w:rPr>
        <w:tab/>
        <w:t>Notas al Estado de Variación en la Hacienda Pública</w:t>
      </w:r>
    </w:p>
    <w:p w:rsidR="00375B62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1.</w:t>
      </w:r>
      <w:r w:rsidRPr="002C6C03">
        <w:rPr>
          <w:lang w:val="es-MX"/>
        </w:rPr>
        <w:tab/>
      </w:r>
      <w:r w:rsidR="00375B62" w:rsidRPr="002C6C03">
        <w:rPr>
          <w:lang w:val="es-MX"/>
        </w:rPr>
        <w:t>No Aplica</w:t>
      </w:r>
    </w:p>
    <w:p w:rsidR="00375B62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2.</w:t>
      </w:r>
      <w:r w:rsidRPr="002C6C03">
        <w:rPr>
          <w:lang w:val="es-MX"/>
        </w:rPr>
        <w:tab/>
      </w:r>
      <w:r w:rsidR="00375B62" w:rsidRPr="002C6C03">
        <w:rPr>
          <w:lang w:val="es-MX"/>
        </w:rPr>
        <w:t>Patrimonio Generado en el ejercicio:</w:t>
      </w:r>
    </w:p>
    <w:p w:rsidR="00375B62" w:rsidRPr="002C6C03" w:rsidRDefault="00375B62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 xml:space="preserve">Ahorro y desahorro del ejercicio por un importe de </w:t>
      </w:r>
      <w:r w:rsidR="00CD7731">
        <w:rPr>
          <w:lang w:val="es-MX"/>
        </w:rPr>
        <w:t>253</w:t>
      </w:r>
      <w:r w:rsidR="00A153FC">
        <w:rPr>
          <w:lang w:val="es-MX"/>
        </w:rPr>
        <w:t>,</w:t>
      </w:r>
      <w:r w:rsidR="00CD7731">
        <w:rPr>
          <w:lang w:val="es-MX"/>
        </w:rPr>
        <w:t>074</w:t>
      </w:r>
    </w:p>
    <w:p w:rsidR="00540418" w:rsidRPr="002C6C0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IV)</w:t>
      </w:r>
      <w:r w:rsidRPr="002C6C03">
        <w:rPr>
          <w:b/>
          <w:smallCaps/>
        </w:rPr>
        <w:tab/>
        <w:t xml:space="preserve">Notas al Estado de Flujos de Efectivo </w:t>
      </w: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>Efectivo y equivalentes</w:t>
      </w:r>
    </w:p>
    <w:p w:rsidR="00540418" w:rsidRPr="002C6C03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tbl>
      <w:tblPr>
        <w:tblW w:w="0" w:type="auto"/>
        <w:jc w:val="center"/>
        <w:tblInd w:w="-900" w:type="dxa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2014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07F76" w:rsidP="00CD77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</w:t>
            </w:r>
            <w:r w:rsidR="00CD7731">
              <w:rPr>
                <w:szCs w:val="18"/>
                <w:lang w:val="es-MX"/>
              </w:rPr>
              <w:t>30</w:t>
            </w:r>
            <w:r w:rsidR="000539EE">
              <w:rPr>
                <w:szCs w:val="18"/>
                <w:lang w:val="es-MX"/>
              </w:rPr>
              <w:t>,</w:t>
            </w:r>
            <w:r w:rsidR="00CD7731">
              <w:rPr>
                <w:szCs w:val="18"/>
                <w:lang w:val="es-MX"/>
              </w:rPr>
              <w:t>434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A82EA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221,831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A82EA9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A9" w:rsidRPr="002C6C03" w:rsidRDefault="00A82EA9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A9" w:rsidRPr="002C6C03" w:rsidRDefault="00A82EA9" w:rsidP="000539E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</w:t>
            </w:r>
            <w:r w:rsidR="00CD7731">
              <w:rPr>
                <w:szCs w:val="18"/>
                <w:lang w:val="es-MX"/>
              </w:rPr>
              <w:t>30</w:t>
            </w:r>
            <w:r w:rsidR="00A153FC">
              <w:rPr>
                <w:szCs w:val="18"/>
                <w:lang w:val="es-MX"/>
              </w:rPr>
              <w:t>,</w:t>
            </w:r>
            <w:r w:rsidR="00CD7731">
              <w:rPr>
                <w:szCs w:val="18"/>
                <w:lang w:val="es-MX"/>
              </w:rPr>
              <w:t>434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A9" w:rsidRPr="002C6C03" w:rsidRDefault="00A82EA9" w:rsidP="009554D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221,831</w:t>
            </w:r>
          </w:p>
        </w:tc>
      </w:tr>
    </w:tbl>
    <w:p w:rsidR="001A52AD" w:rsidRPr="002C6C03" w:rsidRDefault="001A52AD" w:rsidP="001A52AD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lastRenderedPageBreak/>
        <w:t>A</w:t>
      </w:r>
      <w:r w:rsidR="00540418" w:rsidRPr="002C6C03">
        <w:rPr>
          <w:lang w:val="es-MX"/>
        </w:rPr>
        <w:t xml:space="preserve">dquisiciones de bienes muebles </w:t>
      </w:r>
      <w:r w:rsidRPr="002C6C03">
        <w:rPr>
          <w:lang w:val="es-MX"/>
        </w:rPr>
        <w:t>en el ejercicio $</w:t>
      </w:r>
      <w:r w:rsidR="00A153FC">
        <w:rPr>
          <w:lang w:val="es-MX"/>
        </w:rPr>
        <w:t>93</w:t>
      </w:r>
      <w:r w:rsidR="00A82EA9">
        <w:rPr>
          <w:lang w:val="es-MX"/>
        </w:rPr>
        <w:t>,</w:t>
      </w:r>
      <w:r w:rsidR="00A153FC">
        <w:rPr>
          <w:lang w:val="es-MX"/>
        </w:rPr>
        <w:t>636</w:t>
      </w:r>
    </w:p>
    <w:p w:rsidR="001A52AD" w:rsidRPr="00A82EA9" w:rsidRDefault="00A82EA9" w:rsidP="001A52AD">
      <w:pPr>
        <w:pStyle w:val="ROMANOS"/>
        <w:spacing w:after="0" w:line="240" w:lineRule="exact"/>
        <w:ind w:left="648" w:firstLine="0"/>
        <w:rPr>
          <w:lang w:val="en-US"/>
        </w:rPr>
      </w:pPr>
      <w:proofErr w:type="spellStart"/>
      <w:r w:rsidRPr="00A82EA9">
        <w:rPr>
          <w:lang w:val="en-US"/>
        </w:rPr>
        <w:t>Impresora</w:t>
      </w:r>
      <w:proofErr w:type="spellEnd"/>
      <w:r w:rsidRPr="00A82EA9">
        <w:rPr>
          <w:lang w:val="en-US"/>
        </w:rPr>
        <w:t xml:space="preserve"> HP LaserJet p1102 </w:t>
      </w:r>
      <w:r w:rsidR="007E5D41" w:rsidRPr="00A82EA9">
        <w:rPr>
          <w:lang w:val="en-US"/>
        </w:rPr>
        <w:t>$</w:t>
      </w:r>
      <w:r w:rsidRPr="00A82EA9">
        <w:rPr>
          <w:lang w:val="en-US"/>
        </w:rPr>
        <w:t>1,0</w:t>
      </w:r>
      <w:r w:rsidR="00F80863">
        <w:rPr>
          <w:lang w:val="en-US"/>
        </w:rPr>
        <w:t>49</w:t>
      </w:r>
    </w:p>
    <w:p w:rsidR="007E5D41" w:rsidRDefault="00A82EA9" w:rsidP="001A52AD">
      <w:pPr>
        <w:pStyle w:val="ROMANOS"/>
        <w:spacing w:after="0" w:line="240" w:lineRule="exact"/>
        <w:ind w:left="648" w:firstLine="0"/>
        <w:rPr>
          <w:lang w:val="en-US"/>
        </w:rPr>
      </w:pPr>
      <w:r w:rsidRPr="00A82EA9">
        <w:rPr>
          <w:lang w:val="en-US"/>
        </w:rPr>
        <w:t>Lap Top Toshiba L55-B5390SM</w:t>
      </w:r>
      <w:r w:rsidR="00F80863">
        <w:rPr>
          <w:lang w:val="en-US"/>
        </w:rPr>
        <w:t xml:space="preserve"> </w:t>
      </w:r>
      <w:r w:rsidR="007E5D41" w:rsidRPr="00A82EA9">
        <w:rPr>
          <w:lang w:val="en-US"/>
        </w:rPr>
        <w:t>$</w:t>
      </w:r>
      <w:r w:rsidRPr="00A82EA9">
        <w:rPr>
          <w:lang w:val="en-US"/>
        </w:rPr>
        <w:t>8,</w:t>
      </w:r>
      <w:r w:rsidR="00F80863">
        <w:rPr>
          <w:lang w:val="en-US"/>
        </w:rPr>
        <w:t>999</w:t>
      </w:r>
    </w:p>
    <w:p w:rsidR="00A153FC" w:rsidRDefault="00A153FC" w:rsidP="001A52AD">
      <w:pPr>
        <w:pStyle w:val="ROMANOS"/>
        <w:spacing w:after="0" w:line="240" w:lineRule="exact"/>
        <w:ind w:left="648" w:firstLine="0"/>
        <w:rPr>
          <w:lang w:val="es-MX"/>
        </w:rPr>
      </w:pPr>
      <w:r w:rsidRPr="00A153FC">
        <w:rPr>
          <w:lang w:val="es-MX"/>
        </w:rPr>
        <w:t xml:space="preserve">DEPOSITO EXTERIOR BIG MAX 7*7 PIES </w:t>
      </w:r>
      <w:r>
        <w:rPr>
          <w:lang w:val="es-MX"/>
        </w:rPr>
        <w:t>$13,595</w:t>
      </w:r>
    </w:p>
    <w:p w:rsidR="00A153FC" w:rsidRDefault="00A153FC" w:rsidP="00A153FC">
      <w:pPr>
        <w:pStyle w:val="ROMANOS"/>
        <w:spacing w:after="0" w:line="240" w:lineRule="exact"/>
        <w:ind w:left="648" w:firstLine="0"/>
        <w:rPr>
          <w:lang w:val="es-MX"/>
        </w:rPr>
      </w:pPr>
      <w:r>
        <w:rPr>
          <w:lang w:val="es-MX"/>
        </w:rPr>
        <w:t xml:space="preserve">(7) </w:t>
      </w:r>
      <w:r w:rsidRPr="00A153FC">
        <w:rPr>
          <w:lang w:val="es-MX"/>
        </w:rPr>
        <w:t xml:space="preserve">DESKTOP </w:t>
      </w:r>
      <w:r>
        <w:rPr>
          <w:lang w:val="es-MX"/>
        </w:rPr>
        <w:t>LENOVO AIO C26  $9,999</w:t>
      </w:r>
    </w:p>
    <w:p w:rsidR="00A153FC" w:rsidRDefault="000539EE" w:rsidP="00A153FC">
      <w:pPr>
        <w:pStyle w:val="ROMANOS"/>
        <w:spacing w:after="0" w:line="240" w:lineRule="exact"/>
        <w:ind w:left="648" w:firstLine="0"/>
        <w:rPr>
          <w:lang w:val="es-MX"/>
        </w:rPr>
      </w:pPr>
      <w:r>
        <w:rPr>
          <w:lang w:val="es-MX"/>
        </w:rPr>
        <w:t>(10) SILLA DE TRABAJO CARIBE $1,499</w:t>
      </w:r>
    </w:p>
    <w:p w:rsidR="00CD7731" w:rsidRDefault="00CD7731" w:rsidP="00CD7731">
      <w:pPr>
        <w:pStyle w:val="ROMANOS"/>
        <w:spacing w:after="0" w:line="240" w:lineRule="exact"/>
        <w:ind w:left="648" w:firstLine="0"/>
        <w:rPr>
          <w:lang w:val="es-MX"/>
        </w:rPr>
      </w:pPr>
      <w:r>
        <w:rPr>
          <w:lang w:val="es-MX"/>
        </w:rPr>
        <w:t xml:space="preserve">(1) AUTOMOVIL TIIDA SEDAN </w:t>
      </w:r>
      <w:r w:rsidR="00841FE4">
        <w:rPr>
          <w:lang w:val="es-MX"/>
        </w:rPr>
        <w:t>EMOTION</w:t>
      </w:r>
      <w:r>
        <w:rPr>
          <w:lang w:val="es-MX"/>
        </w:rPr>
        <w:t xml:space="preserve"> $1</w:t>
      </w:r>
      <w:r w:rsidR="00841FE4">
        <w:rPr>
          <w:lang w:val="es-MX"/>
        </w:rPr>
        <w:t>90</w:t>
      </w:r>
      <w:r>
        <w:rPr>
          <w:lang w:val="es-MX"/>
        </w:rPr>
        <w:t>,</w:t>
      </w:r>
      <w:r w:rsidR="00841FE4">
        <w:rPr>
          <w:lang w:val="es-MX"/>
        </w:rPr>
        <w:t>900</w:t>
      </w:r>
    </w:p>
    <w:p w:rsidR="00CD7731" w:rsidRPr="006A60FF" w:rsidRDefault="00841FE4" w:rsidP="00CD7731">
      <w:pPr>
        <w:pStyle w:val="ROMANOS"/>
        <w:spacing w:after="0" w:line="240" w:lineRule="exact"/>
        <w:ind w:left="648" w:firstLine="0"/>
        <w:rPr>
          <w:lang w:val="en-US"/>
        </w:rPr>
      </w:pPr>
      <w:r w:rsidRPr="006A60FF">
        <w:rPr>
          <w:lang w:val="en-US"/>
        </w:rPr>
        <w:t>(6</w:t>
      </w:r>
      <w:r w:rsidR="00CD7731" w:rsidRPr="006A60FF">
        <w:rPr>
          <w:lang w:val="en-US"/>
        </w:rPr>
        <w:t xml:space="preserve">) </w:t>
      </w:r>
      <w:r w:rsidRPr="006A60FF">
        <w:rPr>
          <w:lang w:val="en-US"/>
        </w:rPr>
        <w:t>COMPUTADORA COMPAQ ALL IN ONE</w:t>
      </w:r>
      <w:r w:rsidR="00CD7731" w:rsidRPr="006A60FF">
        <w:rPr>
          <w:lang w:val="en-US"/>
        </w:rPr>
        <w:t xml:space="preserve"> $1</w:t>
      </w:r>
      <w:r w:rsidRPr="006A60FF">
        <w:rPr>
          <w:lang w:val="en-US"/>
        </w:rPr>
        <w:t>2</w:t>
      </w:r>
      <w:r w:rsidR="00CD7731" w:rsidRPr="006A60FF">
        <w:rPr>
          <w:lang w:val="en-US"/>
        </w:rPr>
        <w:t>,</w:t>
      </w:r>
      <w:r w:rsidRPr="006A60FF">
        <w:rPr>
          <w:lang w:val="en-US"/>
        </w:rPr>
        <w:t>2</w:t>
      </w:r>
      <w:r w:rsidR="00CD7731" w:rsidRPr="006A60FF">
        <w:rPr>
          <w:lang w:val="en-US"/>
        </w:rPr>
        <w:t>99</w:t>
      </w:r>
    </w:p>
    <w:p w:rsidR="000539EE" w:rsidRPr="006A60FF" w:rsidRDefault="000539EE" w:rsidP="00A153FC">
      <w:pPr>
        <w:pStyle w:val="ROMANOS"/>
        <w:spacing w:after="0" w:line="240" w:lineRule="exact"/>
        <w:ind w:left="648" w:firstLine="0"/>
        <w:rPr>
          <w:lang w:val="en-US"/>
        </w:rPr>
      </w:pPr>
    </w:p>
    <w:p w:rsidR="00540418" w:rsidRPr="002C6C03" w:rsidRDefault="00540418" w:rsidP="001A52AD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8A6E4D" w:rsidRPr="002C6C03" w:rsidRDefault="008A6E4D" w:rsidP="0054041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Ind w:w="-3500" w:type="dxa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2014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2C6C03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841FE4" w:rsidP="00841FE4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253</w:t>
            </w:r>
            <w:r w:rsidR="00F80863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074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109,343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2C6C03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Adquisición Bienes Muebles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841FE4" w:rsidP="00841FE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424,870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102,654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Otras Aplicaciones de Inversión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F80863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205,345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EE7AEB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EB" w:rsidRPr="002C6C03" w:rsidRDefault="00EE7AEB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EB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EB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</w:tbl>
    <w:p w:rsidR="00540418" w:rsidRPr="002C6C03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2C6C03" w:rsidRDefault="007B3FF6" w:rsidP="00540418">
      <w:pPr>
        <w:pStyle w:val="INCISO"/>
        <w:spacing w:after="0" w:line="240" w:lineRule="exact"/>
        <w:ind w:left="360"/>
        <w:rPr>
          <w:b/>
          <w:smallCaps/>
        </w:rPr>
      </w:pPr>
      <w:r>
        <w:rPr>
          <w:noProof/>
        </w:rPr>
        <w:pict>
          <v:shape id="_x0000_s1030" type="#_x0000_t75" style="position:absolute;left:0;text-align:left;margin-left:389.05pt;margin-top:18.1pt;width:261.35pt;height:145.25pt;z-index:251660288">
            <v:imagedata r:id="rId25" o:title=""/>
            <w10:wrap type="topAndBottom"/>
          </v:shape>
          <o:OLEObject Type="Embed" ProgID="Excel.Sheet.12" ShapeID="_x0000_s1030" DrawAspect="Content" ObjectID="_1513769706" r:id="rId26"/>
        </w:pict>
      </w:r>
      <w:r w:rsidR="00150F4C">
        <w:rPr>
          <w:noProof/>
          <w:lang w:val="es-MX" w:eastAsia="es-MX"/>
        </w:rPr>
        <w:pict>
          <v:shape id="_x0000_s1028" type="#_x0000_t75" style="position:absolute;left:0;text-align:left;margin-left:19.2pt;margin-top:25.7pt;width:246.7pt;height:137.65pt;z-index:251658240">
            <v:imagedata r:id="rId27" o:title=""/>
            <w10:wrap type="topAndBottom"/>
          </v:shape>
          <o:OLEObject Type="Embed" ProgID="Excel.Sheet.12" ShapeID="_x0000_s1028" DrawAspect="Content" ObjectID="_1513769707" r:id="rId28"/>
        </w:pict>
      </w:r>
      <w:r w:rsidR="00540418" w:rsidRPr="002C6C03">
        <w:rPr>
          <w:b/>
          <w:smallCaps/>
        </w:rPr>
        <w:t>V) Conciliación entre los ingresos presupuestarios y contables, así como</w:t>
      </w:r>
      <w:bookmarkStart w:id="5" w:name="_GoBack"/>
      <w:bookmarkEnd w:id="5"/>
      <w:r w:rsidR="00540418" w:rsidRPr="002C6C03">
        <w:rPr>
          <w:b/>
          <w:smallCaps/>
        </w:rPr>
        <w:t xml:space="preserve"> entre los egresos presupuestarios y los gastos contables</w:t>
      </w:r>
    </w:p>
    <w:p w:rsidR="00107F76" w:rsidRPr="002C6C03" w:rsidRDefault="00107F76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2C6C03">
        <w:rPr>
          <w:szCs w:val="18"/>
        </w:rPr>
        <w:t xml:space="preserve"> </w:t>
      </w:r>
      <w:r w:rsidRPr="002C6C03">
        <w:rPr>
          <w:b/>
          <w:szCs w:val="18"/>
        </w:rPr>
        <w:t>b)</w:t>
      </w:r>
      <w:r w:rsidRPr="002C6C03">
        <w:rPr>
          <w:szCs w:val="18"/>
        </w:rPr>
        <w:t xml:space="preserve"> </w:t>
      </w:r>
      <w:r w:rsidRPr="002C6C03">
        <w:rPr>
          <w:b/>
          <w:szCs w:val="18"/>
          <w:lang w:val="es-MX"/>
        </w:rPr>
        <w:t>NOTAS DE MEMORIA (CUENTAS DE ORDEN)</w:t>
      </w:r>
    </w:p>
    <w:p w:rsidR="00540418" w:rsidRPr="002C6C03" w:rsidRDefault="00540418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B849EE" w:rsidRPr="002C6C03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540418" w:rsidRPr="002C6C03" w:rsidRDefault="00554472" w:rsidP="00554472">
      <w:pPr>
        <w:pStyle w:val="Texto"/>
        <w:spacing w:after="0" w:line="240" w:lineRule="exact"/>
        <w:rPr>
          <w:szCs w:val="18"/>
          <w:lang w:val="es-MX"/>
        </w:rPr>
      </w:pPr>
      <w:r w:rsidRPr="002C6C03">
        <w:rPr>
          <w:szCs w:val="18"/>
          <w:lang w:val="es-MX"/>
        </w:rPr>
        <w:t>No aplica</w:t>
      </w:r>
    </w:p>
    <w:p w:rsidR="00B849EE" w:rsidRPr="002C6C03" w:rsidRDefault="00B849EE" w:rsidP="00540418">
      <w:pPr>
        <w:pStyle w:val="Texto"/>
        <w:spacing w:after="0" w:line="240" w:lineRule="exact"/>
        <w:rPr>
          <w:szCs w:val="18"/>
          <w:lang w:val="es-MX"/>
        </w:rPr>
      </w:pPr>
    </w:p>
    <w:p w:rsidR="00B849EE" w:rsidRPr="002C6C03" w:rsidRDefault="00B849EE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2C6C03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c) NOTAS DE GESTIÓN ADMINISTRATIVA</w:t>
      </w:r>
    </w:p>
    <w:p w:rsidR="00540418" w:rsidRPr="002C6C03" w:rsidRDefault="00540418" w:rsidP="0054041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540418" w:rsidRPr="002C6C03" w:rsidRDefault="0091794A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1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Autorización e Historia</w:t>
      </w:r>
    </w:p>
    <w:p w:rsidR="00540418" w:rsidRPr="002C6C03" w:rsidRDefault="00540418" w:rsidP="008A0355">
      <w:pPr>
        <w:pStyle w:val="INCISO"/>
        <w:spacing w:after="0" w:line="240" w:lineRule="exact"/>
      </w:pPr>
      <w:r w:rsidRPr="002C6C03">
        <w:t>Fecha de creación del ente</w:t>
      </w:r>
      <w:r w:rsidR="008A0355" w:rsidRPr="002C6C03">
        <w:t xml:space="preserve">.- Decreto de Creación con fundamento en el Periódico Oficial de fecha 5 de Diciembre de2007, Decreto no. </w:t>
      </w:r>
      <w:r w:rsidR="00EB0557" w:rsidRPr="002C6C03">
        <w:t xml:space="preserve">149 </w:t>
      </w:r>
      <w:proofErr w:type="spellStart"/>
      <w:r w:rsidR="00EB0557" w:rsidRPr="002C6C03">
        <w:t>Fracc</w:t>
      </w:r>
      <w:proofErr w:type="spellEnd"/>
      <w:r w:rsidR="00EB0557" w:rsidRPr="002C6C03">
        <w:t xml:space="preserve">. </w:t>
      </w:r>
      <w:r w:rsidR="008A0355" w:rsidRPr="002C6C03">
        <w:t>XV.</w:t>
      </w:r>
    </w:p>
    <w:p w:rsidR="00540418" w:rsidRPr="002C6C03" w:rsidRDefault="00540418" w:rsidP="00540418">
      <w:pPr>
        <w:pStyle w:val="INCISO"/>
        <w:spacing w:after="0" w:line="240" w:lineRule="exact"/>
      </w:pPr>
    </w:p>
    <w:p w:rsidR="00540418" w:rsidRPr="002C6C03" w:rsidRDefault="00EB0557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2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Organización y Objeto Social</w:t>
      </w:r>
    </w:p>
    <w:p w:rsidR="00EB0557" w:rsidRPr="002C6C03" w:rsidRDefault="00EB0557" w:rsidP="00EB0557">
      <w:pPr>
        <w:pStyle w:val="INCISO"/>
        <w:spacing w:line="240" w:lineRule="exact"/>
        <w:rPr>
          <w:lang w:val="es-MX"/>
        </w:rPr>
      </w:pPr>
      <w:r w:rsidRPr="002C6C03">
        <w:tab/>
      </w:r>
      <w:r w:rsidRPr="002C6C03">
        <w:rPr>
          <w:lang w:val="es-MX"/>
        </w:rPr>
        <w:t xml:space="preserve">El Tribunal de Conciliación y Arbitraje del Estado, es un Órgano Colegiado, conforme lo dispone la Constitución Política del Estado Libre y Soberano de Tlaxcala. 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</w:t>
      </w:r>
      <w:proofErr w:type="spellStart"/>
      <w:r w:rsidRPr="002C6C03">
        <w:rPr>
          <w:lang w:val="es-MX"/>
        </w:rPr>
        <w:t>intersindicales</w:t>
      </w:r>
      <w:proofErr w:type="spellEnd"/>
      <w:r w:rsidRPr="002C6C03">
        <w:rPr>
          <w:lang w:val="es-MX"/>
        </w:rPr>
        <w:t xml:space="preserve">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</w:t>
      </w:r>
      <w:proofErr w:type="spellStart"/>
      <w:r w:rsidRPr="002C6C03">
        <w:rPr>
          <w:lang w:val="es-MX"/>
        </w:rPr>
        <w:t>paraprocesales</w:t>
      </w:r>
      <w:proofErr w:type="spellEnd"/>
      <w:r w:rsidRPr="002C6C03">
        <w:rPr>
          <w:lang w:val="es-MX"/>
        </w:rPr>
        <w:t xml:space="preserve"> que establece el capítulo tercero de la Ley Laboral de los Servidores Públicos del Estado de Tlaxcala y sus Municipios.</w:t>
      </w:r>
    </w:p>
    <w:p w:rsidR="00540418" w:rsidRPr="002C6C03" w:rsidRDefault="00540418" w:rsidP="00EB0557">
      <w:pPr>
        <w:pStyle w:val="INCISO"/>
        <w:spacing w:after="0" w:line="240" w:lineRule="exact"/>
        <w:ind w:left="0" w:firstLine="0"/>
        <w:rPr>
          <w:lang w:val="es-MX"/>
        </w:rPr>
      </w:pPr>
    </w:p>
    <w:p w:rsidR="00540418" w:rsidRPr="002C6C03" w:rsidRDefault="00843F0B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3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Bases de Preparación de los Estados Financieros</w:t>
      </w:r>
    </w:p>
    <w:p w:rsidR="00EB6D0D" w:rsidRPr="002C6C03" w:rsidRDefault="007D4589" w:rsidP="00540418">
      <w:pPr>
        <w:pStyle w:val="Texto"/>
        <w:spacing w:after="0" w:line="240" w:lineRule="exact"/>
        <w:ind w:left="1440" w:hanging="360"/>
        <w:rPr>
          <w:szCs w:val="18"/>
        </w:rPr>
      </w:pPr>
      <w:r w:rsidRPr="002C6C03">
        <w:rPr>
          <w:szCs w:val="18"/>
        </w:rPr>
        <w:t>La presente cuenta pública armonizada presentada por éste organismo aut</w:t>
      </w:r>
      <w:r w:rsidR="00EB6D0D" w:rsidRPr="002C6C03">
        <w:rPr>
          <w:szCs w:val="18"/>
        </w:rPr>
        <w:t>ónomo se presenta</w:t>
      </w:r>
      <w:r w:rsidRPr="002C6C03">
        <w:rPr>
          <w:szCs w:val="18"/>
        </w:rPr>
        <w:t xml:space="preserve"> con </w:t>
      </w:r>
      <w:r w:rsidR="00EB6D0D" w:rsidRPr="002C6C03">
        <w:rPr>
          <w:szCs w:val="18"/>
        </w:rPr>
        <w:t xml:space="preserve">base en los siguientes </w:t>
      </w:r>
      <w:r w:rsidRPr="002C6C03">
        <w:rPr>
          <w:szCs w:val="18"/>
        </w:rPr>
        <w:t>fundamento</w:t>
      </w:r>
      <w:r w:rsidR="00EB6D0D" w:rsidRPr="002C6C03">
        <w:rPr>
          <w:szCs w:val="18"/>
        </w:rPr>
        <w:t>s:</w:t>
      </w:r>
    </w:p>
    <w:p w:rsidR="00540418" w:rsidRPr="002C6C03" w:rsidRDefault="00EB6D0D" w:rsidP="00EB6D0D">
      <w:pPr>
        <w:pStyle w:val="Texto"/>
        <w:spacing w:after="0" w:line="240" w:lineRule="exact"/>
        <w:ind w:left="1416" w:firstLine="0"/>
        <w:rPr>
          <w:szCs w:val="18"/>
        </w:rPr>
      </w:pPr>
      <w:r w:rsidRPr="002C6C03">
        <w:rPr>
          <w:szCs w:val="18"/>
        </w:rPr>
        <w:t>L</w:t>
      </w:r>
      <w:r w:rsidR="007D4589" w:rsidRPr="002C6C03">
        <w:rPr>
          <w:szCs w:val="18"/>
        </w:rPr>
        <w:t>o dispuesto en los artículos 73 fracción XXVIII de la Constitución</w:t>
      </w:r>
      <w:r w:rsidRPr="002C6C03">
        <w:rPr>
          <w:szCs w:val="18"/>
        </w:rPr>
        <w:t xml:space="preserve"> Política de los Estados Unidos Mexicanos;17, 52 y 84 de la Ley General de Contabilidad Gubernamental;</w:t>
      </w:r>
      <w:r w:rsidR="007D4589" w:rsidRPr="002C6C03">
        <w:rPr>
          <w:szCs w:val="18"/>
        </w:rPr>
        <w:t xml:space="preserve"> </w:t>
      </w:r>
      <w:r w:rsidR="007360B1" w:rsidRPr="002C6C03">
        <w:rPr>
          <w:szCs w:val="18"/>
        </w:rPr>
        <w:t xml:space="preserve">DEL Acuerdo 1 Aprobado por el consejo de Armonización Contable; 54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 xml:space="preserve">. XVII, 70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 xml:space="preserve">. IX, 104, 107, 108 de la Constitución política del Estado Libre y Soberano de Tlaxcala; 1 y 32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 xml:space="preserve">. IV, inciso c) de la ley Orgánica de la Administración Pública del Estado de Tlaxcala; 305, 310 y 311 del Código Financiero para el Estado de Tlaxcala y sus Municipios; 6, 7, 9, 12, 14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>. II y 46 de la Ley de Fiscalización Superior del Estado de Tlaxcala y sus Municipios.</w:t>
      </w:r>
    </w:p>
    <w:p w:rsidR="00001107" w:rsidRPr="002C6C03" w:rsidRDefault="00001107" w:rsidP="00540418">
      <w:pPr>
        <w:pStyle w:val="Texto"/>
        <w:spacing w:after="0" w:line="240" w:lineRule="exact"/>
        <w:rPr>
          <w:sz w:val="22"/>
          <w:szCs w:val="22"/>
        </w:rPr>
      </w:pPr>
    </w:p>
    <w:p w:rsidR="00574266" w:rsidRPr="00574266" w:rsidRDefault="00574266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80863" w:rsidRDefault="00F8086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80863" w:rsidRDefault="00F8086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80863" w:rsidRDefault="00F8086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3E4A90" w:rsidP="003E4A90">
      <w:pPr>
        <w:pStyle w:val="Texto"/>
        <w:tabs>
          <w:tab w:val="left" w:pos="764"/>
        </w:tabs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21FA57F5" wp14:editId="1C0D17B1">
            <wp:simplePos x="0" y="0"/>
            <wp:positionH relativeFrom="column">
              <wp:posOffset>522798</wp:posOffset>
            </wp:positionH>
            <wp:positionV relativeFrom="paragraph">
              <wp:posOffset>109993</wp:posOffset>
            </wp:positionV>
            <wp:extent cx="7259492" cy="4126727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320" cy="4126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oberana Sans Light" w:hAnsi="Soberana Sans Light"/>
          <w:sz w:val="22"/>
          <w:szCs w:val="22"/>
        </w:rPr>
        <w:tab/>
      </w: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object w:dxaOrig="7160" w:dyaOrig="5375">
          <v:shape id="_x0000_i1031" type="#_x0000_t75" style="width:357.95pt;height:268.3pt" o:ole="">
            <v:imagedata r:id="rId30" o:title=""/>
          </v:shape>
          <o:OLEObject Type="Embed" ProgID="PowerPoint.Show.12" ShapeID="_x0000_i1031" DrawAspect="Content" ObjectID="_1513769703" r:id="rId31"/>
        </w:object>
      </w: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150F4C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15.6pt;width:586.5pt;height:53.6pt;z-index:251662336">
            <v:imagedata r:id="rId32" o:title=""/>
            <w10:wrap type="topAndBottom"/>
          </v:shape>
          <o:OLEObject Type="Embed" ProgID="Excel.Sheet.12" ShapeID="_x0000_s1038" DrawAspect="Content" ObjectID="_1513769708" r:id="rId33"/>
        </w:pict>
      </w: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sectPr w:rsidR="004311BE" w:rsidSect="008E3652">
      <w:headerReference w:type="even" r:id="rId34"/>
      <w:headerReference w:type="default" r:id="rId35"/>
      <w:footerReference w:type="even" r:id="rId36"/>
      <w:footerReference w:type="default" r:id="rId3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F4C" w:rsidRDefault="00150F4C" w:rsidP="00EA5418">
      <w:pPr>
        <w:spacing w:after="0" w:line="240" w:lineRule="auto"/>
      </w:pPr>
      <w:r>
        <w:separator/>
      </w:r>
    </w:p>
  </w:endnote>
  <w:endnote w:type="continuationSeparator" w:id="0">
    <w:p w:rsidR="00150F4C" w:rsidRDefault="00150F4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150F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3239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632395" w:rsidRPr="0013011C">
          <w:rPr>
            <w:rFonts w:ascii="Soberana Sans Light" w:hAnsi="Soberana Sans Light"/>
          </w:rPr>
          <w:fldChar w:fldCharType="separate"/>
        </w:r>
        <w:r w:rsidR="007B3FF6" w:rsidRPr="007B3FF6">
          <w:rPr>
            <w:rFonts w:ascii="Soberana Sans Light" w:hAnsi="Soberana Sans Light"/>
            <w:noProof/>
            <w:lang w:val="es-ES"/>
          </w:rPr>
          <w:t>12</w:t>
        </w:r>
        <w:r w:rsidR="0063239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50F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63239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632395" w:rsidRPr="008E3652">
          <w:rPr>
            <w:rFonts w:ascii="Soberana Sans Light" w:hAnsi="Soberana Sans Light"/>
          </w:rPr>
          <w:fldChar w:fldCharType="separate"/>
        </w:r>
        <w:r w:rsidR="007B3FF6" w:rsidRPr="007B3FF6">
          <w:rPr>
            <w:rFonts w:ascii="Soberana Sans Light" w:hAnsi="Soberana Sans Light"/>
            <w:noProof/>
            <w:lang w:val="es-ES"/>
          </w:rPr>
          <w:t>13</w:t>
        </w:r>
        <w:r w:rsidR="0063239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F4C" w:rsidRDefault="00150F4C" w:rsidP="00EA5418">
      <w:pPr>
        <w:spacing w:after="0" w:line="240" w:lineRule="auto"/>
      </w:pPr>
      <w:r>
        <w:separator/>
      </w:r>
    </w:p>
  </w:footnote>
  <w:footnote w:type="continuationSeparator" w:id="0">
    <w:p w:rsidR="00150F4C" w:rsidRDefault="00150F4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50F4C">
    <w:pPr>
      <w:pStyle w:val="Encabezado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C16E5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C431B4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43CD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50F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FD5A6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6C88371E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976409A"/>
    <w:multiLevelType w:val="hybridMultilevel"/>
    <w:tmpl w:val="14323F3C"/>
    <w:lvl w:ilvl="0" w:tplc="0B4CD90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06F89"/>
    <w:rsid w:val="00025977"/>
    <w:rsid w:val="000313DD"/>
    <w:rsid w:val="00040466"/>
    <w:rsid w:val="00045A10"/>
    <w:rsid w:val="000539EE"/>
    <w:rsid w:val="000B5CFE"/>
    <w:rsid w:val="00107F76"/>
    <w:rsid w:val="00112222"/>
    <w:rsid w:val="0013011C"/>
    <w:rsid w:val="00150F4C"/>
    <w:rsid w:val="00165BB4"/>
    <w:rsid w:val="001A0D42"/>
    <w:rsid w:val="001A52AD"/>
    <w:rsid w:val="001B1B72"/>
    <w:rsid w:val="001C6FD8"/>
    <w:rsid w:val="001E7072"/>
    <w:rsid w:val="00204C86"/>
    <w:rsid w:val="00215E49"/>
    <w:rsid w:val="00224F77"/>
    <w:rsid w:val="0023735A"/>
    <w:rsid w:val="00256C89"/>
    <w:rsid w:val="00264426"/>
    <w:rsid w:val="00287F1A"/>
    <w:rsid w:val="002A70B3"/>
    <w:rsid w:val="002C6C03"/>
    <w:rsid w:val="002D43CD"/>
    <w:rsid w:val="002E3570"/>
    <w:rsid w:val="003048D5"/>
    <w:rsid w:val="0031242D"/>
    <w:rsid w:val="0031426B"/>
    <w:rsid w:val="00321C42"/>
    <w:rsid w:val="00324807"/>
    <w:rsid w:val="00372F40"/>
    <w:rsid w:val="00375B62"/>
    <w:rsid w:val="00377E6C"/>
    <w:rsid w:val="00396C2B"/>
    <w:rsid w:val="003A0303"/>
    <w:rsid w:val="003A429F"/>
    <w:rsid w:val="003C6E32"/>
    <w:rsid w:val="003D5DBF"/>
    <w:rsid w:val="003E4A90"/>
    <w:rsid w:val="003E57DB"/>
    <w:rsid w:val="003E7FD0"/>
    <w:rsid w:val="003F0EA4"/>
    <w:rsid w:val="004311BE"/>
    <w:rsid w:val="0044253C"/>
    <w:rsid w:val="00445B28"/>
    <w:rsid w:val="00457CEA"/>
    <w:rsid w:val="0047059E"/>
    <w:rsid w:val="004714CF"/>
    <w:rsid w:val="004763C4"/>
    <w:rsid w:val="00484C0D"/>
    <w:rsid w:val="00497D8B"/>
    <w:rsid w:val="004B667B"/>
    <w:rsid w:val="004D41B8"/>
    <w:rsid w:val="004E5D1C"/>
    <w:rsid w:val="004F5641"/>
    <w:rsid w:val="004F569A"/>
    <w:rsid w:val="004F7AE3"/>
    <w:rsid w:val="00514BF4"/>
    <w:rsid w:val="00522632"/>
    <w:rsid w:val="00522EF3"/>
    <w:rsid w:val="00540418"/>
    <w:rsid w:val="0054179E"/>
    <w:rsid w:val="005454B4"/>
    <w:rsid w:val="00554472"/>
    <w:rsid w:val="00571726"/>
    <w:rsid w:val="00574266"/>
    <w:rsid w:val="00580ECC"/>
    <w:rsid w:val="00585C64"/>
    <w:rsid w:val="005919AE"/>
    <w:rsid w:val="005A0B58"/>
    <w:rsid w:val="005C76E9"/>
    <w:rsid w:val="005D3D25"/>
    <w:rsid w:val="005D55F5"/>
    <w:rsid w:val="00623453"/>
    <w:rsid w:val="00632395"/>
    <w:rsid w:val="0065122B"/>
    <w:rsid w:val="00692B91"/>
    <w:rsid w:val="006A60FF"/>
    <w:rsid w:val="006B1FE7"/>
    <w:rsid w:val="006C50D0"/>
    <w:rsid w:val="006E77DD"/>
    <w:rsid w:val="00731F69"/>
    <w:rsid w:val="007360B1"/>
    <w:rsid w:val="007564E9"/>
    <w:rsid w:val="0076413E"/>
    <w:rsid w:val="007955BB"/>
    <w:rsid w:val="0079582C"/>
    <w:rsid w:val="007B3FF6"/>
    <w:rsid w:val="007B6F92"/>
    <w:rsid w:val="007D4589"/>
    <w:rsid w:val="007D6E9A"/>
    <w:rsid w:val="007E5D41"/>
    <w:rsid w:val="007F1023"/>
    <w:rsid w:val="00811DAC"/>
    <w:rsid w:val="0083147D"/>
    <w:rsid w:val="00841FE4"/>
    <w:rsid w:val="00843F0B"/>
    <w:rsid w:val="008758C9"/>
    <w:rsid w:val="0088730E"/>
    <w:rsid w:val="0089054E"/>
    <w:rsid w:val="008A0355"/>
    <w:rsid w:val="008A6E4D"/>
    <w:rsid w:val="008A793D"/>
    <w:rsid w:val="008B0017"/>
    <w:rsid w:val="008B5B2F"/>
    <w:rsid w:val="008E3652"/>
    <w:rsid w:val="008E7224"/>
    <w:rsid w:val="008F6D58"/>
    <w:rsid w:val="0091794A"/>
    <w:rsid w:val="0093492C"/>
    <w:rsid w:val="00957043"/>
    <w:rsid w:val="009666A4"/>
    <w:rsid w:val="009A0FB5"/>
    <w:rsid w:val="009D5D4C"/>
    <w:rsid w:val="009F23C4"/>
    <w:rsid w:val="00A153FC"/>
    <w:rsid w:val="00A363B6"/>
    <w:rsid w:val="00A36F18"/>
    <w:rsid w:val="00A46BF5"/>
    <w:rsid w:val="00A5630E"/>
    <w:rsid w:val="00A82EA9"/>
    <w:rsid w:val="00AF588E"/>
    <w:rsid w:val="00B061AB"/>
    <w:rsid w:val="00B146E2"/>
    <w:rsid w:val="00B149D5"/>
    <w:rsid w:val="00B435B6"/>
    <w:rsid w:val="00B52CC9"/>
    <w:rsid w:val="00B63898"/>
    <w:rsid w:val="00B67DB2"/>
    <w:rsid w:val="00B849EE"/>
    <w:rsid w:val="00B84D02"/>
    <w:rsid w:val="00BA2940"/>
    <w:rsid w:val="00BC6227"/>
    <w:rsid w:val="00BE0A37"/>
    <w:rsid w:val="00C16E53"/>
    <w:rsid w:val="00C431B4"/>
    <w:rsid w:val="00C86C59"/>
    <w:rsid w:val="00C91C5A"/>
    <w:rsid w:val="00CB0C1C"/>
    <w:rsid w:val="00CC5082"/>
    <w:rsid w:val="00CD6D9A"/>
    <w:rsid w:val="00CD7731"/>
    <w:rsid w:val="00D00160"/>
    <w:rsid w:val="00D00E92"/>
    <w:rsid w:val="00D055EC"/>
    <w:rsid w:val="00D40875"/>
    <w:rsid w:val="00D43CD6"/>
    <w:rsid w:val="00D44728"/>
    <w:rsid w:val="00D50584"/>
    <w:rsid w:val="00D562FF"/>
    <w:rsid w:val="00D70F7F"/>
    <w:rsid w:val="00D97D9F"/>
    <w:rsid w:val="00DA104C"/>
    <w:rsid w:val="00DB1DE1"/>
    <w:rsid w:val="00DD4074"/>
    <w:rsid w:val="00DF56C9"/>
    <w:rsid w:val="00E2769B"/>
    <w:rsid w:val="00E30318"/>
    <w:rsid w:val="00E32708"/>
    <w:rsid w:val="00E44D5E"/>
    <w:rsid w:val="00E75D88"/>
    <w:rsid w:val="00E810C6"/>
    <w:rsid w:val="00E90D90"/>
    <w:rsid w:val="00EA5418"/>
    <w:rsid w:val="00EB0557"/>
    <w:rsid w:val="00EB5D14"/>
    <w:rsid w:val="00EB6568"/>
    <w:rsid w:val="00EB6D0D"/>
    <w:rsid w:val="00EE46FB"/>
    <w:rsid w:val="00EE7AEB"/>
    <w:rsid w:val="00F17C0D"/>
    <w:rsid w:val="00F27447"/>
    <w:rsid w:val="00F32C46"/>
    <w:rsid w:val="00F50235"/>
    <w:rsid w:val="00F755D0"/>
    <w:rsid w:val="00F80863"/>
    <w:rsid w:val="00F81F9E"/>
    <w:rsid w:val="00F85311"/>
    <w:rsid w:val="00FB1010"/>
    <w:rsid w:val="00FD27D3"/>
    <w:rsid w:val="00FD5A63"/>
    <w:rsid w:val="00FE60DE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package" Target="embeddings/Hoja_de_c_lculo_de_Microsoft_Excel12.xlsx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image" Target="media/image13.emf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footer" Target="footer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package" Target="embeddings/Presentaci_n_de_Microsoft_PowerPoint11.ppt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image" Target="media/image12.emf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55F3-38CB-4160-A0CC-095D274E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13</Pages>
  <Words>949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Luffi</cp:lastModifiedBy>
  <cp:revision>91</cp:revision>
  <cp:lastPrinted>2016-01-08T20:47:00Z</cp:lastPrinted>
  <dcterms:created xsi:type="dcterms:W3CDTF">2014-08-29T13:13:00Z</dcterms:created>
  <dcterms:modified xsi:type="dcterms:W3CDTF">2016-01-08T20:48:00Z</dcterms:modified>
</cp:coreProperties>
</file>