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A5" w:rsidRDefault="00A35BA5" w:rsidP="00A35BA5"/>
    <w:p w:rsidR="00A35BA5" w:rsidRPr="00B10A9E" w:rsidRDefault="00A35BA5" w:rsidP="00A35BA5">
      <w:pPr>
        <w:jc w:val="center"/>
        <w:rPr>
          <w:rFonts w:ascii="Arial" w:hAnsi="Arial" w:cs="Arial"/>
          <w:sz w:val="18"/>
          <w:szCs w:val="18"/>
        </w:rPr>
      </w:pPr>
      <w:r w:rsidRPr="00B10A9E">
        <w:rPr>
          <w:rFonts w:ascii="Arial" w:hAnsi="Arial" w:cs="Arial"/>
          <w:sz w:val="18"/>
          <w:szCs w:val="18"/>
        </w:rPr>
        <w:t>Informe de Pasivos Contingentes</w:t>
      </w:r>
    </w:p>
    <w:p w:rsidR="00A35BA5" w:rsidRPr="00B10A9E" w:rsidRDefault="00A35BA5" w:rsidP="00A35BA5">
      <w:pPr>
        <w:rPr>
          <w:rFonts w:ascii="Arial" w:hAnsi="Arial" w:cs="Arial"/>
          <w:sz w:val="18"/>
          <w:szCs w:val="18"/>
        </w:rPr>
      </w:pPr>
    </w:p>
    <w:p w:rsidR="00A35BA5" w:rsidRPr="00B10A9E" w:rsidRDefault="00A35BA5" w:rsidP="00A35BA5">
      <w:pPr>
        <w:jc w:val="center"/>
        <w:rPr>
          <w:rFonts w:ascii="Arial" w:hAnsi="Arial" w:cs="Arial"/>
          <w:sz w:val="18"/>
          <w:szCs w:val="18"/>
        </w:rPr>
      </w:pPr>
    </w:p>
    <w:p w:rsidR="00A35BA5" w:rsidRPr="00B10A9E" w:rsidRDefault="00A35BA5" w:rsidP="00A35BA5">
      <w:pPr>
        <w:jc w:val="center"/>
        <w:rPr>
          <w:rFonts w:ascii="Arial" w:hAnsi="Arial" w:cs="Arial"/>
          <w:sz w:val="18"/>
          <w:szCs w:val="18"/>
        </w:rPr>
      </w:pPr>
      <w:r w:rsidRPr="00B10A9E">
        <w:rPr>
          <w:rFonts w:ascii="Arial" w:hAnsi="Arial" w:cs="Arial"/>
          <w:sz w:val="18"/>
          <w:szCs w:val="18"/>
        </w:rPr>
        <w:t>NO APLICA</w:t>
      </w: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28" type="#_x0000_t202" style="position:absolute;left:0;text-align:left;margin-left:340.45pt;margin-top:8.3pt;width:273.6pt;height:71.5pt;z-index:251662336;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35BA5" w:rsidRPr="00B10A9E" w:rsidRDefault="00A35BA5" w:rsidP="00A35BA5">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r w:rsidRPr="002D408B">
        <w:rPr>
          <w:rFonts w:ascii="Arial" w:hAnsi="Arial" w:cs="Arial"/>
          <w:noProof/>
          <w:sz w:val="18"/>
          <w:szCs w:val="18"/>
          <w:lang w:val="en-US" w:eastAsia="zh-TW"/>
        </w:rPr>
        <w:pict>
          <v:shape id="_x0000_s1026" type="#_x0000_t202" style="position:absolute;left:0;text-align:left;margin-left:-19.55pt;margin-top:8.3pt;width:272.75pt;height:79.7pt;z-index:251660288;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proofErr w:type="spellStart"/>
                  <w:r w:rsidRPr="00B10A9E">
                    <w:rPr>
                      <w:rFonts w:ascii="Arial" w:hAnsi="Arial" w:cs="Arial"/>
                      <w:sz w:val="18"/>
                      <w:szCs w:val="18"/>
                      <w:lang w:val="en-US"/>
                    </w:rPr>
                    <w:t>Néstor</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Montañez</w:t>
                  </w:r>
                  <w:proofErr w:type="spellEnd"/>
                  <w:r w:rsidRPr="00B10A9E">
                    <w:rPr>
                      <w:rFonts w:ascii="Arial" w:hAnsi="Arial" w:cs="Arial"/>
                      <w:sz w:val="18"/>
                      <w:szCs w:val="18"/>
                      <w:lang w:val="en-US"/>
                    </w:rPr>
                    <w:t xml:space="preserve"> Saucedo</w:t>
                  </w:r>
                </w:p>
                <w:p w:rsidR="00A35BA5" w:rsidRPr="00B10A9E" w:rsidRDefault="00A35BA5" w:rsidP="00A35BA5">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35BA5" w:rsidRDefault="00A35BA5" w:rsidP="00A35BA5">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29" type="#_x0000_t32" style="position:absolute;left:0;text-align:left;margin-left:382.3pt;margin-top:17.55pt;width:182.7pt;height:0;z-index:251663360" o:connectortype="straight"/>
        </w:pict>
      </w:r>
      <w:r>
        <w:rPr>
          <w:rFonts w:ascii="Arial" w:hAnsi="Arial" w:cs="Arial"/>
          <w:noProof/>
          <w:sz w:val="18"/>
          <w:szCs w:val="18"/>
          <w:lang w:eastAsia="es-MX"/>
        </w:rPr>
        <w:pict>
          <v:shape id="_x0000_s1027" type="#_x0000_t32" style="position:absolute;left:0;text-align:left;margin-left:11pt;margin-top:17.55pt;width:209.05pt;height:0;z-index:251661312" o:connectortype="straight"/>
        </w:pict>
      </w: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Pr="00F41867" w:rsidRDefault="00A35BA5" w:rsidP="00A35BA5">
      <w:pPr>
        <w:jc w:val="center"/>
        <w:rPr>
          <w:rFonts w:ascii="Arial" w:hAnsi="Arial" w:cs="Arial"/>
          <w:sz w:val="18"/>
          <w:szCs w:val="18"/>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Default="00A35BA5" w:rsidP="00A35BA5">
      <w:pPr>
        <w:pStyle w:val="Texto"/>
        <w:spacing w:after="0" w:line="240" w:lineRule="exact"/>
        <w:jc w:val="center"/>
        <w:rPr>
          <w:rFonts w:ascii="Soberana Sans Light" w:hAnsi="Soberana Sans Light"/>
          <w:b/>
          <w:sz w:val="22"/>
          <w:szCs w:val="22"/>
        </w:rPr>
      </w:pPr>
    </w:p>
    <w:p w:rsidR="00A35BA5" w:rsidRPr="00CB38DA" w:rsidRDefault="00A35BA5" w:rsidP="00A35BA5">
      <w:pPr>
        <w:pStyle w:val="Texto"/>
        <w:spacing w:after="0" w:line="240" w:lineRule="exact"/>
        <w:jc w:val="center"/>
        <w:rPr>
          <w:b/>
          <w:szCs w:val="18"/>
        </w:rPr>
      </w:pPr>
      <w:r w:rsidRPr="00CB38DA">
        <w:rPr>
          <w:b/>
          <w:szCs w:val="18"/>
        </w:rPr>
        <w:lastRenderedPageBreak/>
        <w:t>NOTAS A LOS ESTADOS FINANCIEROS</w:t>
      </w:r>
    </w:p>
    <w:p w:rsidR="00A35BA5" w:rsidRPr="00CB38DA" w:rsidRDefault="00A35BA5" w:rsidP="00A35BA5">
      <w:pPr>
        <w:pStyle w:val="Texto"/>
        <w:spacing w:after="0" w:line="240" w:lineRule="exact"/>
        <w:jc w:val="center"/>
        <w:rPr>
          <w:b/>
          <w:szCs w:val="18"/>
        </w:rPr>
      </w:pPr>
    </w:p>
    <w:p w:rsidR="00A35BA5" w:rsidRPr="00CB38DA" w:rsidRDefault="00A35BA5" w:rsidP="00A35BA5">
      <w:pPr>
        <w:pStyle w:val="Texto"/>
        <w:spacing w:after="0" w:line="240" w:lineRule="exact"/>
        <w:jc w:val="center"/>
        <w:rPr>
          <w:b/>
          <w:szCs w:val="18"/>
        </w:rPr>
      </w:pPr>
    </w:p>
    <w:p w:rsidR="00A35BA5" w:rsidRPr="00CB38DA" w:rsidRDefault="00A35BA5" w:rsidP="00A35BA5">
      <w:pPr>
        <w:pStyle w:val="Texto"/>
        <w:spacing w:after="0" w:line="240" w:lineRule="exact"/>
        <w:jc w:val="center"/>
        <w:rPr>
          <w:szCs w:val="18"/>
        </w:rPr>
      </w:pPr>
      <w:r w:rsidRPr="00CB38DA">
        <w:rPr>
          <w:b/>
          <w:szCs w:val="18"/>
        </w:rPr>
        <w:t>a) NOTAS DE DESGLOSE</w:t>
      </w:r>
    </w:p>
    <w:p w:rsidR="00A35BA5" w:rsidRPr="00CB38DA" w:rsidRDefault="00A35BA5" w:rsidP="00A35BA5">
      <w:pPr>
        <w:pStyle w:val="Texto"/>
        <w:spacing w:after="0" w:line="240" w:lineRule="exact"/>
        <w:rPr>
          <w:szCs w:val="18"/>
          <w:lang w:val="es-MX"/>
        </w:rPr>
      </w:pPr>
    </w:p>
    <w:p w:rsidR="00A35BA5" w:rsidRPr="00CB38DA" w:rsidRDefault="00A35BA5" w:rsidP="00A35BA5">
      <w:pPr>
        <w:pStyle w:val="INCISO"/>
        <w:spacing w:after="0" w:line="240" w:lineRule="exact"/>
        <w:ind w:left="648"/>
        <w:rPr>
          <w:b/>
          <w:smallCaps/>
        </w:rPr>
      </w:pPr>
      <w:r w:rsidRPr="00CB38DA">
        <w:rPr>
          <w:b/>
          <w:smallCaps/>
        </w:rPr>
        <w:t>I)</w:t>
      </w:r>
      <w:r w:rsidRPr="00CB38DA">
        <w:rPr>
          <w:b/>
          <w:smallCaps/>
        </w:rPr>
        <w:tab/>
        <w:t>Notas al Estado de Situación Financiera</w:t>
      </w:r>
    </w:p>
    <w:p w:rsidR="00A35BA5" w:rsidRPr="00CB38DA" w:rsidRDefault="00A35BA5" w:rsidP="00A35BA5">
      <w:pPr>
        <w:pStyle w:val="Texto"/>
        <w:spacing w:after="0" w:line="240" w:lineRule="exact"/>
        <w:rPr>
          <w:b/>
          <w:szCs w:val="18"/>
          <w:lang w:val="es-MX"/>
        </w:rPr>
      </w:pPr>
    </w:p>
    <w:p w:rsidR="00A35BA5" w:rsidRPr="00CB38DA" w:rsidRDefault="00A35BA5" w:rsidP="00A35BA5">
      <w:pPr>
        <w:pStyle w:val="Texto"/>
        <w:spacing w:after="0" w:line="240" w:lineRule="exact"/>
        <w:rPr>
          <w:b/>
          <w:szCs w:val="18"/>
          <w:lang w:val="es-MX"/>
        </w:rPr>
      </w:pPr>
      <w:r w:rsidRPr="00CB38DA">
        <w:rPr>
          <w:b/>
          <w:szCs w:val="18"/>
          <w:lang w:val="es-MX"/>
        </w:rPr>
        <w:t>Activo</w:t>
      </w:r>
    </w:p>
    <w:p w:rsidR="00A35BA5" w:rsidRPr="00CB38DA" w:rsidRDefault="00A35BA5" w:rsidP="00A35BA5">
      <w:pPr>
        <w:pStyle w:val="Texto"/>
        <w:spacing w:after="0" w:line="240" w:lineRule="exact"/>
        <w:rPr>
          <w:b/>
          <w:szCs w:val="18"/>
          <w:lang w:val="es-MX"/>
        </w:rPr>
      </w:pPr>
    </w:p>
    <w:p w:rsidR="00A35BA5" w:rsidRPr="00CB38DA" w:rsidRDefault="00A35BA5" w:rsidP="00A35BA5">
      <w:pPr>
        <w:pStyle w:val="Texto"/>
        <w:spacing w:after="0" w:line="240" w:lineRule="exact"/>
        <w:ind w:firstLine="706"/>
        <w:rPr>
          <w:b/>
          <w:szCs w:val="18"/>
          <w:lang w:val="es-MX"/>
        </w:rPr>
      </w:pPr>
      <w:r w:rsidRPr="00CB38DA">
        <w:rPr>
          <w:b/>
          <w:szCs w:val="18"/>
          <w:lang w:val="es-MX"/>
        </w:rPr>
        <w:t>Efectivo y Equivalentes</w:t>
      </w:r>
    </w:p>
    <w:p w:rsidR="00A35BA5" w:rsidRPr="00CB38DA" w:rsidRDefault="00A35BA5" w:rsidP="00A35BA5">
      <w:pPr>
        <w:pStyle w:val="ROMANOS"/>
        <w:spacing w:after="0" w:line="240" w:lineRule="exact"/>
        <w:rPr>
          <w:lang w:val="es-MX"/>
        </w:rPr>
      </w:pPr>
      <w:r w:rsidRPr="00CB38DA">
        <w:rPr>
          <w:lang w:val="es-MX"/>
        </w:rPr>
        <w:tab/>
        <w:t>Las cuentas bancarias a cargo de la Comisión Estatal de Agua de Tlaxcala son:</w:t>
      </w:r>
    </w:p>
    <w:p w:rsidR="00A35BA5" w:rsidRPr="00CB38DA" w:rsidRDefault="00A35BA5" w:rsidP="00A35BA5">
      <w:pPr>
        <w:pStyle w:val="ROMANOS"/>
        <w:spacing w:after="0" w:line="240" w:lineRule="exact"/>
        <w:rPr>
          <w:lang w:val="es-MX"/>
        </w:rPr>
      </w:pPr>
    </w:p>
    <w:tbl>
      <w:tblPr>
        <w:tblStyle w:val="Tablaconcuadrcula"/>
        <w:tblpPr w:leftFromText="141" w:rightFromText="141" w:vertAnchor="text" w:tblpY="1"/>
        <w:tblOverlap w:val="never"/>
        <w:tblW w:w="0" w:type="auto"/>
        <w:tblInd w:w="720" w:type="dxa"/>
        <w:tblLayout w:type="fixed"/>
        <w:tblLook w:val="04A0"/>
      </w:tblPr>
      <w:tblGrid>
        <w:gridCol w:w="2223"/>
        <w:gridCol w:w="1701"/>
        <w:gridCol w:w="4111"/>
        <w:gridCol w:w="1985"/>
      </w:tblGrid>
      <w:tr w:rsidR="00A35BA5" w:rsidRPr="00CB38DA" w:rsidTr="00CE20F9">
        <w:tc>
          <w:tcPr>
            <w:tcW w:w="2223" w:type="dxa"/>
          </w:tcPr>
          <w:p w:rsidR="00A35BA5" w:rsidRPr="00CB38DA" w:rsidRDefault="00A35BA5" w:rsidP="00CE20F9">
            <w:pPr>
              <w:pStyle w:val="ROMANOS"/>
              <w:spacing w:after="0" w:line="240" w:lineRule="exact"/>
              <w:ind w:left="0" w:firstLine="0"/>
              <w:jc w:val="center"/>
              <w:rPr>
                <w:lang w:val="es-MX"/>
              </w:rPr>
            </w:pPr>
            <w:r w:rsidRPr="00CB38DA">
              <w:rPr>
                <w:b/>
                <w:lang w:val="es-MX"/>
              </w:rPr>
              <w:t>CUENTA</w:t>
            </w:r>
          </w:p>
        </w:tc>
        <w:tc>
          <w:tcPr>
            <w:tcW w:w="1701" w:type="dxa"/>
          </w:tcPr>
          <w:p w:rsidR="00A35BA5" w:rsidRPr="00CB38DA" w:rsidRDefault="00A35BA5" w:rsidP="00CE20F9">
            <w:pPr>
              <w:pStyle w:val="ROMANOS"/>
              <w:spacing w:after="0" w:line="240" w:lineRule="exact"/>
              <w:ind w:left="0" w:firstLine="0"/>
              <w:rPr>
                <w:lang w:val="es-MX"/>
              </w:rPr>
            </w:pPr>
            <w:r w:rsidRPr="00CB38DA">
              <w:rPr>
                <w:lang w:val="es-MX"/>
              </w:rPr>
              <w:t>BANCO</w:t>
            </w:r>
          </w:p>
        </w:tc>
        <w:tc>
          <w:tcPr>
            <w:tcW w:w="4111" w:type="dxa"/>
          </w:tcPr>
          <w:p w:rsidR="00A35BA5" w:rsidRPr="00CB38DA" w:rsidRDefault="00A35BA5" w:rsidP="00CE20F9">
            <w:pPr>
              <w:pStyle w:val="ROMANOS"/>
              <w:spacing w:after="0" w:line="240" w:lineRule="exact"/>
              <w:ind w:left="0" w:firstLine="0"/>
              <w:rPr>
                <w:lang w:val="es-MX"/>
              </w:rPr>
            </w:pPr>
            <w:r w:rsidRPr="00CB38DA">
              <w:rPr>
                <w:lang w:val="es-MX"/>
              </w:rPr>
              <w:t>FONDO</w:t>
            </w:r>
          </w:p>
        </w:tc>
        <w:tc>
          <w:tcPr>
            <w:tcW w:w="1985" w:type="dxa"/>
          </w:tcPr>
          <w:p w:rsidR="00A35BA5" w:rsidRPr="00CB38DA" w:rsidRDefault="00A35BA5" w:rsidP="00CE20F9">
            <w:pPr>
              <w:pStyle w:val="ROMANOS"/>
              <w:spacing w:after="0" w:line="240" w:lineRule="exact"/>
              <w:ind w:left="0" w:firstLine="0"/>
              <w:rPr>
                <w:lang w:val="es-MX"/>
              </w:rPr>
            </w:pPr>
            <w:r w:rsidRPr="00CB38DA">
              <w:rPr>
                <w:lang w:val="es-MX"/>
              </w:rPr>
              <w:t>MONTO</w:t>
            </w:r>
          </w:p>
        </w:tc>
      </w:tr>
      <w:tr w:rsidR="00A35BA5" w:rsidRPr="00CB38DA" w:rsidTr="00CE20F9">
        <w:tc>
          <w:tcPr>
            <w:tcW w:w="2223" w:type="dxa"/>
          </w:tcPr>
          <w:tbl>
            <w:tblPr>
              <w:tblW w:w="3680" w:type="dxa"/>
              <w:tblLayout w:type="fixed"/>
              <w:tblCellMar>
                <w:left w:w="70" w:type="dxa"/>
                <w:right w:w="70" w:type="dxa"/>
              </w:tblCellMar>
              <w:tblLook w:val="04A0"/>
            </w:tblPr>
            <w:tblGrid>
              <w:gridCol w:w="3680"/>
            </w:tblGrid>
            <w:tr w:rsidR="00A35BA5" w:rsidRPr="00CB38DA" w:rsidTr="00CE20F9">
              <w:trPr>
                <w:trHeight w:val="330"/>
              </w:trPr>
              <w:tc>
                <w:tcPr>
                  <w:tcW w:w="3680"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65504163405</w:t>
                  </w:r>
                </w:p>
              </w:tc>
            </w:tr>
            <w:tr w:rsidR="00A35BA5" w:rsidRPr="00CB38DA" w:rsidTr="00CE20F9">
              <w:trPr>
                <w:trHeight w:val="315"/>
              </w:trPr>
              <w:tc>
                <w:tcPr>
                  <w:tcW w:w="3680"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65504338959</w:t>
                  </w:r>
                </w:p>
              </w:tc>
            </w:tr>
            <w:tr w:rsidR="00A35BA5" w:rsidRPr="00CB38DA" w:rsidTr="00CE20F9">
              <w:trPr>
                <w:trHeight w:val="315"/>
              </w:trPr>
              <w:tc>
                <w:tcPr>
                  <w:tcW w:w="3680"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65504168510</w:t>
                  </w:r>
                </w:p>
              </w:tc>
            </w:tr>
            <w:tr w:rsidR="00A35BA5" w:rsidRPr="00CB38DA" w:rsidTr="00CE20F9">
              <w:trPr>
                <w:trHeight w:val="360"/>
              </w:trPr>
              <w:tc>
                <w:tcPr>
                  <w:tcW w:w="3680"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65504120573</w:t>
                  </w:r>
                </w:p>
              </w:tc>
            </w:tr>
          </w:tbl>
          <w:p w:rsidR="00A35BA5" w:rsidRPr="00CB38DA" w:rsidRDefault="00A35BA5" w:rsidP="00CE20F9">
            <w:pPr>
              <w:pStyle w:val="ROMANOS"/>
              <w:spacing w:after="0" w:line="240" w:lineRule="exact"/>
              <w:ind w:left="0" w:firstLine="0"/>
              <w:rPr>
                <w:lang w:val="es-MX"/>
              </w:rPr>
            </w:pPr>
          </w:p>
        </w:tc>
        <w:tc>
          <w:tcPr>
            <w:tcW w:w="1701" w:type="dxa"/>
          </w:tcPr>
          <w:tbl>
            <w:tblPr>
              <w:tblW w:w="1606" w:type="dxa"/>
              <w:tblLayout w:type="fixed"/>
              <w:tblCellMar>
                <w:left w:w="70" w:type="dxa"/>
                <w:right w:w="70" w:type="dxa"/>
              </w:tblCellMar>
              <w:tblLook w:val="04A0"/>
            </w:tblPr>
            <w:tblGrid>
              <w:gridCol w:w="1606"/>
            </w:tblGrid>
            <w:tr w:rsidR="00A35BA5" w:rsidRPr="00CB38DA" w:rsidTr="00CE20F9">
              <w:trPr>
                <w:trHeight w:val="327"/>
              </w:trPr>
              <w:tc>
                <w:tcPr>
                  <w:tcW w:w="1606"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A35BA5" w:rsidRPr="00CB38DA" w:rsidTr="00CE20F9">
              <w:trPr>
                <w:trHeight w:val="312"/>
              </w:trPr>
              <w:tc>
                <w:tcPr>
                  <w:tcW w:w="1606"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A35BA5" w:rsidRPr="00CB38DA" w:rsidTr="00CE20F9">
              <w:trPr>
                <w:trHeight w:val="312"/>
              </w:trPr>
              <w:tc>
                <w:tcPr>
                  <w:tcW w:w="1606"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A35BA5" w:rsidRPr="00CB38DA" w:rsidTr="00CE20F9">
              <w:trPr>
                <w:trHeight w:val="357"/>
              </w:trPr>
              <w:tc>
                <w:tcPr>
                  <w:tcW w:w="1606" w:type="dxa"/>
                  <w:tcBorders>
                    <w:top w:val="nil"/>
                    <w:left w:val="nil"/>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bl>
          <w:p w:rsidR="00A35BA5" w:rsidRPr="00CB38DA" w:rsidRDefault="00A35BA5" w:rsidP="00CE20F9">
            <w:pPr>
              <w:jc w:val="both"/>
            </w:pPr>
          </w:p>
        </w:tc>
        <w:tc>
          <w:tcPr>
            <w:tcW w:w="4111" w:type="dxa"/>
          </w:tcPr>
          <w:tbl>
            <w:tblPr>
              <w:tblW w:w="5858" w:type="dxa"/>
              <w:tblLayout w:type="fixed"/>
              <w:tblCellMar>
                <w:left w:w="70" w:type="dxa"/>
                <w:right w:w="70" w:type="dxa"/>
              </w:tblCellMar>
              <w:tblLook w:val="04A0"/>
            </w:tblPr>
            <w:tblGrid>
              <w:gridCol w:w="5858"/>
            </w:tblGrid>
            <w:tr w:rsidR="00A35BA5" w:rsidRPr="00CB38DA" w:rsidTr="00CE20F9">
              <w:trPr>
                <w:trHeight w:val="33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PARTICIPACIONES ESTATALES</w:t>
                  </w:r>
                  <w:r>
                    <w:rPr>
                      <w:rFonts w:ascii="Arial" w:eastAsia="Times New Roman" w:hAnsi="Arial" w:cs="Arial"/>
                      <w:color w:val="000000"/>
                      <w:sz w:val="18"/>
                      <w:szCs w:val="18"/>
                      <w:lang w:eastAsia="es-MX"/>
                    </w:rPr>
                    <w:t xml:space="preserve"> 2014</w:t>
                  </w:r>
                </w:p>
              </w:tc>
            </w:tr>
            <w:tr w:rsidR="00A35BA5" w:rsidRPr="00CB38DA" w:rsidTr="00CE20F9">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CONVENIOS </w:t>
                  </w:r>
                  <w:r>
                    <w:rPr>
                      <w:rFonts w:ascii="Arial" w:eastAsia="Times New Roman" w:hAnsi="Arial" w:cs="Arial"/>
                      <w:color w:val="000000"/>
                      <w:sz w:val="18"/>
                      <w:szCs w:val="18"/>
                      <w:lang w:eastAsia="es-MX"/>
                    </w:rPr>
                    <w:t>2014</w:t>
                  </w:r>
                </w:p>
              </w:tc>
            </w:tr>
            <w:tr w:rsidR="00A35BA5" w:rsidRPr="00CB38DA" w:rsidTr="00CE20F9">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DERECHOS </w:t>
                  </w:r>
                  <w:r>
                    <w:rPr>
                      <w:rFonts w:ascii="Arial" w:eastAsia="Times New Roman" w:hAnsi="Arial" w:cs="Arial"/>
                      <w:color w:val="000000"/>
                      <w:sz w:val="18"/>
                      <w:szCs w:val="18"/>
                      <w:lang w:eastAsia="es-MX"/>
                    </w:rPr>
                    <w:t>2014</w:t>
                  </w:r>
                </w:p>
              </w:tc>
            </w:tr>
            <w:tr w:rsidR="00A35BA5" w:rsidRPr="00CB38DA" w:rsidTr="00CE20F9">
              <w:trPr>
                <w:trHeight w:val="36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A35BA5" w:rsidRPr="00CB38DA" w:rsidRDefault="00A35BA5" w:rsidP="00CE20F9">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RESULTADO DE EJERCICIOS ANTERIORES</w:t>
                  </w:r>
                </w:p>
              </w:tc>
            </w:tr>
          </w:tbl>
          <w:p w:rsidR="00A35BA5" w:rsidRPr="00CB38DA" w:rsidRDefault="00A35BA5" w:rsidP="00CE20F9">
            <w:pPr>
              <w:pStyle w:val="ROMANOS"/>
              <w:spacing w:after="0" w:line="240" w:lineRule="exact"/>
              <w:ind w:left="0" w:firstLine="0"/>
              <w:rPr>
                <w:lang w:val="es-MX"/>
              </w:rPr>
            </w:pPr>
          </w:p>
        </w:tc>
        <w:tc>
          <w:tcPr>
            <w:tcW w:w="1985" w:type="dxa"/>
          </w:tcPr>
          <w:tbl>
            <w:tblPr>
              <w:tblpPr w:leftFromText="141" w:rightFromText="141" w:vertAnchor="text" w:horzAnchor="margin" w:tblpY="19"/>
              <w:tblOverlap w:val="never"/>
              <w:tblW w:w="1246" w:type="dxa"/>
              <w:tblBorders>
                <w:bottom w:val="single" w:sz="8" w:space="0" w:color="auto"/>
                <w:insideH w:val="single" w:sz="8" w:space="0" w:color="auto"/>
                <w:insideV w:val="single" w:sz="8" w:space="0" w:color="auto"/>
              </w:tblBorders>
              <w:tblLayout w:type="fixed"/>
              <w:tblCellMar>
                <w:left w:w="70" w:type="dxa"/>
                <w:right w:w="70" w:type="dxa"/>
              </w:tblCellMar>
              <w:tblLook w:val="04A0"/>
            </w:tblPr>
            <w:tblGrid>
              <w:gridCol w:w="1246"/>
            </w:tblGrid>
            <w:tr w:rsidR="00A35BA5" w:rsidRPr="00CB38DA" w:rsidTr="00CE20F9">
              <w:trPr>
                <w:trHeight w:val="324"/>
              </w:trPr>
              <w:tc>
                <w:tcPr>
                  <w:tcW w:w="1246" w:type="dxa"/>
                  <w:shd w:val="clear" w:color="auto" w:fill="auto"/>
                  <w:vAlign w:val="center"/>
                  <w:hideMark/>
                </w:tcPr>
                <w:p w:rsidR="00A35BA5" w:rsidRPr="00CB38DA" w:rsidRDefault="00A35BA5" w:rsidP="00CE20F9">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0.00</w:t>
                  </w:r>
                </w:p>
              </w:tc>
            </w:tr>
            <w:tr w:rsidR="00A35BA5" w:rsidRPr="00CB38DA" w:rsidTr="00CE20F9">
              <w:trPr>
                <w:trHeight w:val="309"/>
              </w:trPr>
              <w:tc>
                <w:tcPr>
                  <w:tcW w:w="1246" w:type="dxa"/>
                  <w:shd w:val="clear" w:color="auto" w:fill="auto"/>
                  <w:vAlign w:val="center"/>
                  <w:hideMark/>
                </w:tcPr>
                <w:p w:rsidR="00A35BA5" w:rsidRPr="00CB38DA" w:rsidRDefault="00A35BA5" w:rsidP="00CE20F9">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0.00</w:t>
                  </w:r>
                </w:p>
              </w:tc>
            </w:tr>
            <w:tr w:rsidR="00A35BA5" w:rsidRPr="00CB38DA" w:rsidTr="00CE20F9">
              <w:trPr>
                <w:trHeight w:val="309"/>
              </w:trPr>
              <w:tc>
                <w:tcPr>
                  <w:tcW w:w="1246" w:type="dxa"/>
                  <w:shd w:val="clear" w:color="auto" w:fill="auto"/>
                  <w:vAlign w:val="center"/>
                  <w:hideMark/>
                </w:tcPr>
                <w:p w:rsidR="00A35BA5" w:rsidRPr="00CB38DA" w:rsidRDefault="00A35BA5" w:rsidP="00CE20F9">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78,511.00</w:t>
                  </w:r>
                </w:p>
              </w:tc>
            </w:tr>
            <w:tr w:rsidR="00A35BA5" w:rsidRPr="00CB38DA" w:rsidTr="00CE20F9">
              <w:trPr>
                <w:trHeight w:val="353"/>
              </w:trPr>
              <w:tc>
                <w:tcPr>
                  <w:tcW w:w="1246" w:type="dxa"/>
                  <w:shd w:val="clear" w:color="auto" w:fill="auto"/>
                  <w:vAlign w:val="center"/>
                  <w:hideMark/>
                </w:tcPr>
                <w:p w:rsidR="00A35BA5" w:rsidRPr="00CB38DA" w:rsidRDefault="00A35BA5" w:rsidP="00CE20F9">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10,730.00</w:t>
                  </w:r>
                </w:p>
              </w:tc>
            </w:tr>
          </w:tbl>
          <w:p w:rsidR="00A35BA5" w:rsidRPr="00CB38DA" w:rsidRDefault="00A35BA5" w:rsidP="00CE20F9">
            <w:pPr>
              <w:pStyle w:val="ROMANOS"/>
              <w:spacing w:after="0" w:line="240" w:lineRule="exact"/>
              <w:ind w:left="0" w:firstLine="0"/>
              <w:rPr>
                <w:lang w:val="es-MX"/>
              </w:rPr>
            </w:pPr>
          </w:p>
        </w:tc>
      </w:tr>
      <w:tr w:rsidR="00A35BA5" w:rsidRPr="00CB38DA" w:rsidTr="00CE20F9">
        <w:tc>
          <w:tcPr>
            <w:tcW w:w="2223" w:type="dxa"/>
          </w:tcPr>
          <w:p w:rsidR="00A35BA5" w:rsidRPr="00CB38DA" w:rsidRDefault="00A35BA5" w:rsidP="00CE20F9">
            <w:pPr>
              <w:rPr>
                <w:rFonts w:ascii="Arial" w:eastAsia="Times New Roman" w:hAnsi="Arial" w:cs="Arial"/>
                <w:color w:val="000000"/>
                <w:sz w:val="18"/>
                <w:szCs w:val="18"/>
              </w:rPr>
            </w:pPr>
            <w:r>
              <w:rPr>
                <w:rFonts w:ascii="Arial" w:eastAsia="Times New Roman" w:hAnsi="Arial" w:cs="Arial"/>
                <w:color w:val="000000"/>
                <w:sz w:val="18"/>
                <w:szCs w:val="18"/>
              </w:rPr>
              <w:t>65504780879</w:t>
            </w:r>
          </w:p>
        </w:tc>
        <w:tc>
          <w:tcPr>
            <w:tcW w:w="1701" w:type="dxa"/>
          </w:tcPr>
          <w:p w:rsidR="00A35BA5" w:rsidRPr="00CB38DA" w:rsidRDefault="00A35BA5" w:rsidP="00CE20F9">
            <w:pPr>
              <w:rPr>
                <w:rFonts w:ascii="Arial" w:eastAsia="Times New Roman" w:hAnsi="Arial" w:cs="Arial"/>
                <w:color w:val="000000"/>
                <w:sz w:val="18"/>
                <w:szCs w:val="18"/>
              </w:rPr>
            </w:pPr>
            <w:r w:rsidRPr="00CB38DA">
              <w:rPr>
                <w:rFonts w:ascii="Arial" w:eastAsia="Times New Roman" w:hAnsi="Arial" w:cs="Arial"/>
                <w:color w:val="000000"/>
                <w:sz w:val="18"/>
                <w:szCs w:val="18"/>
              </w:rPr>
              <w:t>SANTANDER</w:t>
            </w:r>
          </w:p>
          <w:p w:rsidR="00A35BA5" w:rsidRPr="00CB38DA" w:rsidRDefault="00A35BA5" w:rsidP="00CE20F9">
            <w:pPr>
              <w:rPr>
                <w:rFonts w:ascii="Arial" w:eastAsia="Times New Roman" w:hAnsi="Arial" w:cs="Arial"/>
                <w:color w:val="000000"/>
                <w:sz w:val="18"/>
                <w:szCs w:val="18"/>
              </w:rPr>
            </w:pPr>
          </w:p>
        </w:tc>
        <w:tc>
          <w:tcPr>
            <w:tcW w:w="4111" w:type="dxa"/>
          </w:tcPr>
          <w:p w:rsidR="00A35BA5" w:rsidRPr="00CB38DA" w:rsidRDefault="00A35BA5" w:rsidP="00CE20F9">
            <w:pPr>
              <w:jc w:val="both"/>
              <w:rPr>
                <w:rFonts w:ascii="Arial" w:eastAsia="Times New Roman" w:hAnsi="Arial" w:cs="Arial"/>
                <w:color w:val="000000"/>
                <w:sz w:val="18"/>
                <w:szCs w:val="18"/>
              </w:rPr>
            </w:pPr>
            <w:r w:rsidRPr="00CB38DA">
              <w:rPr>
                <w:rFonts w:ascii="Arial" w:eastAsia="Times New Roman" w:hAnsi="Arial" w:cs="Arial"/>
                <w:color w:val="000000"/>
                <w:sz w:val="18"/>
                <w:szCs w:val="18"/>
              </w:rPr>
              <w:t xml:space="preserve">DERECHOS </w:t>
            </w:r>
            <w:r>
              <w:rPr>
                <w:rFonts w:ascii="Arial" w:eastAsia="Times New Roman" w:hAnsi="Arial" w:cs="Arial"/>
                <w:color w:val="000000"/>
                <w:sz w:val="18"/>
                <w:szCs w:val="18"/>
              </w:rPr>
              <w:t>2015</w:t>
            </w:r>
          </w:p>
        </w:tc>
        <w:tc>
          <w:tcPr>
            <w:tcW w:w="1985" w:type="dxa"/>
          </w:tcPr>
          <w:p w:rsidR="00A35BA5" w:rsidRPr="00CB38DA" w:rsidRDefault="00A35BA5" w:rsidP="00CE20F9">
            <w:pPr>
              <w:rPr>
                <w:rFonts w:ascii="Arial" w:eastAsia="Times New Roman" w:hAnsi="Arial" w:cs="Arial"/>
                <w:color w:val="000000"/>
                <w:sz w:val="18"/>
                <w:szCs w:val="18"/>
              </w:rPr>
            </w:pPr>
            <w:r>
              <w:rPr>
                <w:rFonts w:ascii="Arial" w:eastAsia="Times New Roman" w:hAnsi="Arial" w:cs="Arial"/>
                <w:color w:val="000000"/>
                <w:sz w:val="18"/>
                <w:szCs w:val="18"/>
              </w:rPr>
              <w:t>$ 174,283.00</w:t>
            </w:r>
          </w:p>
        </w:tc>
      </w:tr>
      <w:tr w:rsidR="00A35BA5" w:rsidRPr="00CB38DA" w:rsidTr="00CE20F9">
        <w:tc>
          <w:tcPr>
            <w:tcW w:w="2223" w:type="dxa"/>
          </w:tcPr>
          <w:p w:rsidR="00A35BA5" w:rsidRPr="00CB38DA" w:rsidRDefault="00A35BA5" w:rsidP="00CE20F9">
            <w:pPr>
              <w:rPr>
                <w:rFonts w:ascii="Arial" w:eastAsia="Times New Roman" w:hAnsi="Arial" w:cs="Arial"/>
                <w:color w:val="000000"/>
                <w:sz w:val="18"/>
                <w:szCs w:val="18"/>
              </w:rPr>
            </w:pPr>
            <w:r>
              <w:rPr>
                <w:rFonts w:ascii="Arial" w:eastAsia="Times New Roman" w:hAnsi="Arial" w:cs="Arial"/>
                <w:color w:val="000000"/>
                <w:sz w:val="18"/>
                <w:szCs w:val="18"/>
              </w:rPr>
              <w:t>65504780848</w:t>
            </w:r>
          </w:p>
        </w:tc>
        <w:tc>
          <w:tcPr>
            <w:tcW w:w="1701" w:type="dxa"/>
          </w:tcPr>
          <w:p w:rsidR="00A35BA5" w:rsidRPr="00CB38DA" w:rsidRDefault="00A35BA5" w:rsidP="00CE20F9">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A35BA5" w:rsidRPr="00CB38DA" w:rsidRDefault="00A35BA5" w:rsidP="00CE20F9">
            <w:pPr>
              <w:jc w:val="both"/>
              <w:rPr>
                <w:rFonts w:ascii="Arial" w:eastAsia="Times New Roman" w:hAnsi="Arial" w:cs="Arial"/>
                <w:color w:val="000000"/>
                <w:sz w:val="18"/>
                <w:szCs w:val="18"/>
              </w:rPr>
            </w:pPr>
            <w:r>
              <w:rPr>
                <w:rFonts w:ascii="Arial" w:eastAsia="Times New Roman" w:hAnsi="Arial" w:cs="Arial"/>
                <w:color w:val="000000"/>
                <w:sz w:val="18"/>
                <w:szCs w:val="18"/>
              </w:rPr>
              <w:t>PARTICIPACIONES 2015</w:t>
            </w:r>
          </w:p>
        </w:tc>
        <w:tc>
          <w:tcPr>
            <w:tcW w:w="1985" w:type="dxa"/>
          </w:tcPr>
          <w:p w:rsidR="00A35BA5" w:rsidRPr="00CB38DA" w:rsidRDefault="00A35BA5" w:rsidP="00CE20F9">
            <w:pPr>
              <w:rPr>
                <w:rFonts w:ascii="Arial" w:eastAsia="Times New Roman" w:hAnsi="Arial" w:cs="Arial"/>
                <w:color w:val="000000"/>
                <w:sz w:val="18"/>
                <w:szCs w:val="18"/>
              </w:rPr>
            </w:pPr>
            <w:r>
              <w:rPr>
                <w:rFonts w:ascii="Arial" w:eastAsia="Times New Roman" w:hAnsi="Arial" w:cs="Arial"/>
                <w:color w:val="000000"/>
                <w:sz w:val="18"/>
                <w:szCs w:val="18"/>
              </w:rPr>
              <w:t>$ 183,013.00</w:t>
            </w:r>
          </w:p>
        </w:tc>
      </w:tr>
    </w:tbl>
    <w:p w:rsidR="00A35BA5" w:rsidRPr="00CB38DA" w:rsidRDefault="00A35BA5" w:rsidP="00A35BA5">
      <w:pPr>
        <w:pStyle w:val="ROMANOS"/>
        <w:spacing w:after="0" w:line="240" w:lineRule="exact"/>
        <w:rPr>
          <w:lang w:val="es-MX"/>
        </w:rPr>
      </w:pPr>
      <w:r>
        <w:rPr>
          <w:lang w:val="es-MX"/>
        </w:rPr>
        <w:br w:type="textWrapping" w:clear="all"/>
      </w:r>
    </w:p>
    <w:p w:rsidR="00A35BA5" w:rsidRPr="00CB38DA" w:rsidRDefault="00A35BA5" w:rsidP="00A35BA5">
      <w:pPr>
        <w:pStyle w:val="ROMANOS"/>
        <w:spacing w:after="0" w:line="240" w:lineRule="exact"/>
        <w:rPr>
          <w:lang w:val="es-MX"/>
        </w:rPr>
      </w:pPr>
      <w:r w:rsidRPr="00CB38DA">
        <w:rPr>
          <w:lang w:val="es-MX"/>
        </w:rPr>
        <w:tab/>
      </w:r>
    </w:p>
    <w:p w:rsidR="00A35BA5" w:rsidRPr="00CB38DA" w:rsidRDefault="00A35BA5" w:rsidP="00A35BA5">
      <w:pPr>
        <w:pStyle w:val="ROMANOS"/>
        <w:spacing w:after="0" w:line="240" w:lineRule="exact"/>
        <w:rPr>
          <w:b/>
          <w:lang w:val="es-MX"/>
        </w:rPr>
      </w:pPr>
      <w:r w:rsidRPr="00CB38DA">
        <w:rPr>
          <w:b/>
          <w:lang w:val="es-MX"/>
        </w:rPr>
        <w:tab/>
        <w:t>Derechos a recibir Efectivo y Equivalentes y Bienes o Servicios a Recibir</w:t>
      </w:r>
    </w:p>
    <w:p w:rsidR="00A35BA5" w:rsidRPr="00CB38DA" w:rsidRDefault="00A35BA5" w:rsidP="00A35BA5">
      <w:pPr>
        <w:pStyle w:val="ROMANOS"/>
        <w:spacing w:after="0" w:line="240" w:lineRule="exact"/>
        <w:rPr>
          <w:lang w:val="es-MX"/>
        </w:rPr>
      </w:pPr>
      <w:r w:rsidRPr="00CB38DA">
        <w:rPr>
          <w:lang w:val="es-MX"/>
        </w:rPr>
        <w:tab/>
        <w:t xml:space="preserve">Se tiene disponible el fondo </w:t>
      </w:r>
      <w:proofErr w:type="spellStart"/>
      <w:r w:rsidRPr="00CB38DA">
        <w:rPr>
          <w:lang w:val="es-MX"/>
        </w:rPr>
        <w:t>revolvente</w:t>
      </w:r>
      <w:proofErr w:type="spellEnd"/>
      <w:r w:rsidRPr="00CB38DA">
        <w:rPr>
          <w:lang w:val="es-MX"/>
        </w:rPr>
        <w:t xml:space="preserve"> por un importe de $ 3,000</w:t>
      </w: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ab/>
        <w:t>Bienes Disponibles para su Transformación o Consumo (inventarios)</w:t>
      </w:r>
    </w:p>
    <w:p w:rsidR="00A35BA5" w:rsidRPr="00CB38DA" w:rsidRDefault="00A35BA5" w:rsidP="00A35BA5">
      <w:pPr>
        <w:pStyle w:val="ROMANOS"/>
        <w:spacing w:after="0" w:line="240" w:lineRule="exact"/>
        <w:rPr>
          <w:lang w:val="es-MX"/>
        </w:rPr>
      </w:pPr>
      <w:r w:rsidRPr="00CB38DA">
        <w:rPr>
          <w:lang w:val="es-MX"/>
        </w:rPr>
        <w:tab/>
        <w:t>No aplica</w:t>
      </w:r>
    </w:p>
    <w:p w:rsidR="00A35BA5" w:rsidRPr="00CB38DA" w:rsidRDefault="00A35BA5" w:rsidP="00A35BA5">
      <w:pPr>
        <w:pStyle w:val="ROMANOS"/>
        <w:spacing w:after="0" w:line="240" w:lineRule="exact"/>
        <w:rPr>
          <w:lang w:val="es-MX"/>
        </w:rPr>
      </w:pPr>
    </w:p>
    <w:p w:rsidR="00A35BA5" w:rsidRPr="00CB38DA" w:rsidRDefault="00A35BA5" w:rsidP="00A35BA5">
      <w:pPr>
        <w:pStyle w:val="ROMANOS"/>
        <w:spacing w:after="0" w:line="240" w:lineRule="exact"/>
        <w:rPr>
          <w:b/>
          <w:lang w:val="es-MX"/>
        </w:rPr>
      </w:pPr>
      <w:r w:rsidRPr="00CB38DA">
        <w:rPr>
          <w:b/>
          <w:lang w:val="es-MX"/>
        </w:rPr>
        <w:tab/>
        <w:t>Inversiones Financieras</w:t>
      </w:r>
    </w:p>
    <w:p w:rsidR="00A35BA5" w:rsidRPr="00CB38DA" w:rsidRDefault="00A35BA5" w:rsidP="00A35BA5">
      <w:pPr>
        <w:pStyle w:val="ROMANOS"/>
        <w:spacing w:after="0" w:line="240" w:lineRule="exact"/>
        <w:rPr>
          <w:lang w:val="es-MX"/>
        </w:rPr>
      </w:pPr>
      <w:r w:rsidRPr="00CB38DA">
        <w:rPr>
          <w:lang w:val="es-MX"/>
        </w:rPr>
        <w:tab/>
        <w:t>No aplica</w:t>
      </w: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ab/>
        <w:t>Bienes Muebles, Inmuebles e Intangibles</w:t>
      </w: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A35BA5" w:rsidRPr="00CB38DA" w:rsidTr="00CE20F9">
        <w:trPr>
          <w:trHeight w:val="352"/>
        </w:trPr>
        <w:tc>
          <w:tcPr>
            <w:tcW w:w="5884" w:type="dxa"/>
          </w:tcPr>
          <w:p w:rsidR="00A35BA5" w:rsidRPr="00CB38DA" w:rsidRDefault="00A35BA5" w:rsidP="00CE20F9">
            <w:pPr>
              <w:pStyle w:val="ROMANOS"/>
              <w:spacing w:after="0" w:line="240" w:lineRule="exact"/>
              <w:ind w:left="0" w:firstLine="0"/>
              <w:rPr>
                <w:b/>
                <w:lang w:val="es-MX"/>
              </w:rPr>
            </w:pPr>
            <w:r w:rsidRPr="00CB38DA">
              <w:rPr>
                <w:b/>
                <w:lang w:val="es-MX"/>
              </w:rPr>
              <w:t>RUBRO DE BIEN MUEBLE</w:t>
            </w:r>
          </w:p>
        </w:tc>
        <w:tc>
          <w:tcPr>
            <w:tcW w:w="2151" w:type="dxa"/>
          </w:tcPr>
          <w:p w:rsidR="00A35BA5" w:rsidRPr="00CB38DA" w:rsidRDefault="00A35BA5" w:rsidP="00CE20F9">
            <w:pPr>
              <w:pStyle w:val="ROMANOS"/>
              <w:spacing w:after="0" w:line="240" w:lineRule="exact"/>
              <w:ind w:left="0" w:firstLine="0"/>
              <w:rPr>
                <w:b/>
                <w:lang w:val="es-MX"/>
              </w:rPr>
            </w:pPr>
            <w:r w:rsidRPr="00CB38DA">
              <w:rPr>
                <w:b/>
                <w:lang w:val="es-MX"/>
              </w:rPr>
              <w:t>MONTO</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MOBILIARIO Y EQUIPO DE ADMINISTRACIÓN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144,296</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335,169</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VEHÍCULOS Y EQUIPO DE TRANSPORTE</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$ 989,026</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EQUIPO DE COMUNICACIÓN O TELECOMUNICACIÓN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11,385</w:t>
            </w:r>
          </w:p>
        </w:tc>
      </w:tr>
    </w:tbl>
    <w:p w:rsidR="00A35BA5" w:rsidRPr="00CB38DA" w:rsidRDefault="00A35BA5" w:rsidP="00A35BA5">
      <w:pPr>
        <w:pStyle w:val="ROMANOS"/>
        <w:spacing w:after="0" w:line="240" w:lineRule="exact"/>
        <w:rPr>
          <w:b/>
          <w:lang w:val="es-MX"/>
        </w:rPr>
      </w:pPr>
      <w:r w:rsidRPr="00CB38DA">
        <w:rPr>
          <w:lang w:val="es-MX"/>
        </w:rPr>
        <w:tab/>
      </w:r>
      <w:r w:rsidRPr="00CB38DA">
        <w:rPr>
          <w:b/>
          <w:lang w:val="es-MX"/>
        </w:rPr>
        <w:t xml:space="preserve">Bienes </w:t>
      </w:r>
      <w:proofErr w:type="spellStart"/>
      <w:r w:rsidRPr="00CB38DA">
        <w:rPr>
          <w:b/>
          <w:lang w:val="es-MX"/>
        </w:rPr>
        <w:t>Intagibles</w:t>
      </w:r>
      <w:proofErr w:type="spellEnd"/>
    </w:p>
    <w:tbl>
      <w:tblPr>
        <w:tblStyle w:val="Tablaconcuadrcula"/>
        <w:tblW w:w="0" w:type="auto"/>
        <w:tblInd w:w="720" w:type="dxa"/>
        <w:tblLook w:val="04A0"/>
      </w:tblPr>
      <w:tblGrid>
        <w:gridCol w:w="5884"/>
        <w:gridCol w:w="2151"/>
      </w:tblGrid>
      <w:tr w:rsidR="00A35BA5" w:rsidRPr="00CB38DA" w:rsidTr="00CE20F9">
        <w:trPr>
          <w:trHeight w:val="352"/>
        </w:trPr>
        <w:tc>
          <w:tcPr>
            <w:tcW w:w="5884" w:type="dxa"/>
          </w:tcPr>
          <w:p w:rsidR="00A35BA5" w:rsidRPr="00CB38DA" w:rsidRDefault="00A35BA5" w:rsidP="00CE20F9">
            <w:pPr>
              <w:pStyle w:val="ROMANOS"/>
              <w:spacing w:after="0" w:line="240" w:lineRule="exact"/>
              <w:ind w:left="0" w:firstLine="0"/>
              <w:rPr>
                <w:b/>
                <w:lang w:val="es-MX"/>
              </w:rPr>
            </w:pPr>
            <w:r w:rsidRPr="00CB38DA">
              <w:rPr>
                <w:b/>
                <w:lang w:val="es-MX"/>
              </w:rPr>
              <w:t>RUBRO DE BIEN INTAGIBLE</w:t>
            </w:r>
          </w:p>
        </w:tc>
        <w:tc>
          <w:tcPr>
            <w:tcW w:w="2151" w:type="dxa"/>
          </w:tcPr>
          <w:p w:rsidR="00A35BA5" w:rsidRPr="00CB38DA" w:rsidRDefault="00A35BA5" w:rsidP="00CE20F9">
            <w:pPr>
              <w:pStyle w:val="ROMANOS"/>
              <w:spacing w:after="0" w:line="240" w:lineRule="exact"/>
              <w:ind w:left="0" w:firstLine="0"/>
              <w:rPr>
                <w:b/>
                <w:lang w:val="es-MX"/>
              </w:rPr>
            </w:pPr>
            <w:r w:rsidRPr="00CB38DA">
              <w:rPr>
                <w:b/>
                <w:lang w:val="es-MX"/>
              </w:rPr>
              <w:t>MONTO</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software</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$ 3,506,435</w:t>
            </w:r>
          </w:p>
        </w:tc>
      </w:tr>
    </w:tbl>
    <w:p w:rsidR="00A35BA5" w:rsidRPr="00CB38DA" w:rsidRDefault="00A35BA5" w:rsidP="00A35BA5">
      <w:pPr>
        <w:pStyle w:val="ROMANOS"/>
        <w:spacing w:after="0" w:line="240" w:lineRule="exact"/>
        <w:rPr>
          <w:lang w:val="es-MX"/>
        </w:rPr>
      </w:pPr>
      <w:r>
        <w:rPr>
          <w:lang w:val="es-MX"/>
        </w:rPr>
        <w:tab/>
        <w:t>Se realiza la desincorporación del patrimonio de los bienes muebles e intangibles por un importe de $ 4</w:t>
      </w:r>
      <w:proofErr w:type="gramStart"/>
      <w:r>
        <w:rPr>
          <w:lang w:val="es-MX"/>
        </w:rPr>
        <w:t>,986,311</w:t>
      </w:r>
      <w:proofErr w:type="gramEnd"/>
      <w:r>
        <w:rPr>
          <w:lang w:val="es-MX"/>
        </w:rPr>
        <w:t xml:space="preserve"> colocándose dicho importe en la cuenta de Rectificaciones a Resultados de Ejercicios Anteriores</w:t>
      </w:r>
    </w:p>
    <w:p w:rsidR="00A35BA5" w:rsidRDefault="00A35BA5" w:rsidP="00A35BA5">
      <w:pPr>
        <w:pStyle w:val="ROMANOS"/>
        <w:spacing w:after="0" w:line="240" w:lineRule="exact"/>
        <w:rPr>
          <w:b/>
          <w:lang w:val="es-MX"/>
        </w:rPr>
      </w:pPr>
      <w:r w:rsidRPr="00CB38DA">
        <w:rPr>
          <w:b/>
          <w:lang w:val="es-MX"/>
        </w:rPr>
        <w:tab/>
      </w:r>
    </w:p>
    <w:p w:rsidR="00A35BA5" w:rsidRPr="00CB38DA" w:rsidRDefault="00A35BA5" w:rsidP="00A35BA5">
      <w:pPr>
        <w:pStyle w:val="ROMANOS"/>
        <w:spacing w:after="0" w:line="240" w:lineRule="exact"/>
        <w:rPr>
          <w:b/>
          <w:lang w:val="es-MX"/>
        </w:rPr>
      </w:pPr>
      <w:r>
        <w:rPr>
          <w:b/>
          <w:lang w:val="es-MX"/>
        </w:rPr>
        <w:tab/>
      </w:r>
      <w:r w:rsidRPr="00CB38DA">
        <w:rPr>
          <w:b/>
          <w:lang w:val="es-MX"/>
        </w:rPr>
        <w:t>Estimaciones y Deterioros</w:t>
      </w:r>
    </w:p>
    <w:p w:rsidR="00A35BA5" w:rsidRPr="00CB38DA" w:rsidRDefault="00A35BA5" w:rsidP="00A35BA5">
      <w:pPr>
        <w:pStyle w:val="ROMANOS"/>
        <w:spacing w:after="0" w:line="240" w:lineRule="exact"/>
        <w:rPr>
          <w:lang w:val="es-MX"/>
        </w:rPr>
      </w:pPr>
      <w:r w:rsidRPr="00CB38DA">
        <w:rPr>
          <w:lang w:val="es-MX"/>
        </w:rPr>
        <w:tab/>
        <w:t>No aplica</w:t>
      </w:r>
    </w:p>
    <w:p w:rsidR="00A35BA5" w:rsidRPr="00CB38DA" w:rsidRDefault="00A35BA5" w:rsidP="00A35BA5">
      <w:pPr>
        <w:pStyle w:val="ROMANOS"/>
        <w:spacing w:after="0" w:line="240" w:lineRule="exact"/>
        <w:rPr>
          <w:lang w:val="es-MX"/>
        </w:rPr>
      </w:pPr>
    </w:p>
    <w:p w:rsidR="00A35BA5" w:rsidRPr="00CB38DA" w:rsidRDefault="00A35BA5" w:rsidP="00A35BA5">
      <w:pPr>
        <w:pStyle w:val="ROMANOS"/>
        <w:spacing w:after="0" w:line="240" w:lineRule="exact"/>
        <w:rPr>
          <w:b/>
          <w:lang w:val="es-MX"/>
        </w:rPr>
      </w:pPr>
      <w:r w:rsidRPr="00CB38DA">
        <w:rPr>
          <w:b/>
          <w:lang w:val="es-MX"/>
        </w:rPr>
        <w:tab/>
        <w:t>Otros Activos</w:t>
      </w:r>
    </w:p>
    <w:p w:rsidR="00A35BA5" w:rsidRPr="00CB38DA" w:rsidRDefault="00A35BA5" w:rsidP="00A35BA5">
      <w:pPr>
        <w:pStyle w:val="ROMANOS"/>
        <w:spacing w:after="0" w:line="240" w:lineRule="exact"/>
        <w:rPr>
          <w:b/>
          <w:lang w:val="es-MX"/>
        </w:rPr>
      </w:pPr>
      <w:r w:rsidRPr="00CB38DA">
        <w:rPr>
          <w:lang w:val="es-MX"/>
        </w:rPr>
        <w:tab/>
        <w:t>No aplica</w:t>
      </w:r>
      <w:r w:rsidRPr="00CB38DA">
        <w:rPr>
          <w:b/>
          <w:lang w:val="es-MX"/>
        </w:rPr>
        <w:t xml:space="preserve"> </w:t>
      </w: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ab/>
        <w:t>Pasivo</w:t>
      </w:r>
    </w:p>
    <w:p w:rsidR="00A35BA5" w:rsidRPr="00CB38DA" w:rsidRDefault="00A35BA5" w:rsidP="00A35BA5">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A35BA5" w:rsidRPr="00CB38DA" w:rsidTr="00CE20F9">
        <w:trPr>
          <w:trHeight w:val="352"/>
        </w:trPr>
        <w:tc>
          <w:tcPr>
            <w:tcW w:w="5884" w:type="dxa"/>
          </w:tcPr>
          <w:p w:rsidR="00A35BA5" w:rsidRPr="00CB38DA" w:rsidRDefault="00A35BA5" w:rsidP="00CE20F9">
            <w:pPr>
              <w:pStyle w:val="ROMANOS"/>
              <w:spacing w:after="0" w:line="240" w:lineRule="exact"/>
              <w:ind w:left="0" w:firstLine="0"/>
              <w:rPr>
                <w:lang w:val="es-MX"/>
              </w:rPr>
            </w:pPr>
            <w:r w:rsidRPr="00CB38DA">
              <w:rPr>
                <w:lang w:val="es-MX"/>
              </w:rPr>
              <w:t>Servicios Personales por Pagar a Corto Plazo</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1,569</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ISR sueldos y salarios</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41,134</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5 al millar</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184,837</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Fondo de ahorro aportación trabajador</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1,569</w:t>
            </w:r>
          </w:p>
        </w:tc>
      </w:tr>
    </w:tbl>
    <w:p w:rsidR="00A35BA5" w:rsidRDefault="00A35BA5" w:rsidP="00A35BA5">
      <w:pPr>
        <w:pStyle w:val="ROMANOS"/>
        <w:spacing w:after="0" w:line="240" w:lineRule="exact"/>
        <w:rPr>
          <w:lang w:val="es-MX"/>
        </w:rPr>
      </w:pPr>
    </w:p>
    <w:p w:rsidR="00A35BA5" w:rsidRDefault="00A35BA5" w:rsidP="00A35BA5">
      <w:pPr>
        <w:pStyle w:val="ROMANOS"/>
        <w:spacing w:after="0" w:line="240" w:lineRule="exact"/>
        <w:rPr>
          <w:lang w:val="es-MX"/>
        </w:rPr>
      </w:pPr>
    </w:p>
    <w:p w:rsidR="00A35BA5" w:rsidRPr="00CB38DA" w:rsidRDefault="00A35BA5" w:rsidP="00A35BA5">
      <w:pPr>
        <w:pStyle w:val="ROMANOS"/>
        <w:spacing w:after="0" w:line="240" w:lineRule="exact"/>
        <w:rPr>
          <w:lang w:val="es-MX"/>
        </w:rPr>
      </w:pPr>
    </w:p>
    <w:p w:rsidR="00A35BA5" w:rsidRPr="00CB38DA" w:rsidRDefault="00A35BA5" w:rsidP="00A35BA5">
      <w:pPr>
        <w:pStyle w:val="ROMANOS"/>
        <w:spacing w:after="0" w:line="240" w:lineRule="exact"/>
        <w:rPr>
          <w:lang w:val="es-MX"/>
        </w:rPr>
      </w:pPr>
    </w:p>
    <w:p w:rsidR="00A35BA5" w:rsidRPr="00CB38DA" w:rsidRDefault="00A35BA5" w:rsidP="00A35BA5">
      <w:pPr>
        <w:pStyle w:val="INCISO"/>
        <w:spacing w:after="0" w:line="240" w:lineRule="exact"/>
        <w:ind w:left="360"/>
        <w:rPr>
          <w:b/>
          <w:smallCaps/>
        </w:rPr>
      </w:pPr>
      <w:r w:rsidRPr="00CB38DA">
        <w:rPr>
          <w:b/>
          <w:smallCaps/>
        </w:rPr>
        <w:t>II)</w:t>
      </w:r>
      <w:r w:rsidRPr="00CB38DA">
        <w:rPr>
          <w:b/>
          <w:smallCaps/>
        </w:rPr>
        <w:tab/>
        <w:t>Notas al Estado de Actividades</w:t>
      </w:r>
    </w:p>
    <w:p w:rsidR="00A35BA5" w:rsidRPr="00CB38DA" w:rsidRDefault="00A35BA5" w:rsidP="00A35BA5">
      <w:pPr>
        <w:pStyle w:val="INCISO"/>
        <w:spacing w:after="0" w:line="240" w:lineRule="exact"/>
        <w:ind w:left="360"/>
        <w:rPr>
          <w:b/>
          <w:smallCaps/>
        </w:rPr>
      </w:pPr>
    </w:p>
    <w:p w:rsidR="00A35BA5" w:rsidRPr="00CB38DA" w:rsidRDefault="00A35BA5" w:rsidP="00A35BA5">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lastRenderedPageBreak/>
              <w:t xml:space="preserve">Productos </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6,116</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Participaciones y Aportaciones</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24,429,805</w:t>
            </w:r>
          </w:p>
        </w:tc>
      </w:tr>
    </w:tbl>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Gastos y Otras Pérdidas:</w:t>
      </w:r>
    </w:p>
    <w:p w:rsidR="00A35BA5" w:rsidRPr="00CB38DA" w:rsidRDefault="00A35BA5" w:rsidP="00A35BA5">
      <w:pPr>
        <w:pStyle w:val="ROMANOS"/>
        <w:spacing w:after="0" w:line="240" w:lineRule="exact"/>
        <w:rPr>
          <w:b/>
          <w:lang w:val="es-MX"/>
        </w:rPr>
      </w:pPr>
    </w:p>
    <w:p w:rsidR="00A35BA5" w:rsidRPr="00CB38DA" w:rsidRDefault="00A35BA5" w:rsidP="00A35BA5">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A35BA5" w:rsidRPr="00CB38DA" w:rsidTr="00CE20F9">
        <w:trPr>
          <w:trHeight w:val="352"/>
        </w:trPr>
        <w:tc>
          <w:tcPr>
            <w:tcW w:w="5884" w:type="dxa"/>
          </w:tcPr>
          <w:p w:rsidR="00A35BA5" w:rsidRPr="00CB38DA" w:rsidRDefault="00A35BA5" w:rsidP="00CE20F9">
            <w:pPr>
              <w:pStyle w:val="ROMANOS"/>
              <w:spacing w:after="0" w:line="240" w:lineRule="exact"/>
              <w:ind w:left="0" w:firstLine="0"/>
              <w:rPr>
                <w:lang w:val="es-MX"/>
              </w:rPr>
            </w:pPr>
            <w:r w:rsidRPr="00CB38DA">
              <w:rPr>
                <w:lang w:val="es-MX"/>
              </w:rPr>
              <w:t xml:space="preserve">Servicios Personales  </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2,690,506</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Materiales y Suministros</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282,107</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Servicios Generales</w:t>
            </w:r>
          </w:p>
        </w:tc>
        <w:tc>
          <w:tcPr>
            <w:tcW w:w="2151" w:type="dxa"/>
          </w:tcPr>
          <w:p w:rsidR="00A35BA5" w:rsidRDefault="00A35BA5" w:rsidP="00CE20F9">
            <w:pPr>
              <w:pStyle w:val="ROMANOS"/>
              <w:spacing w:after="0" w:line="240" w:lineRule="exact"/>
              <w:ind w:left="0" w:firstLine="0"/>
              <w:rPr>
                <w:lang w:val="es-MX"/>
              </w:rPr>
            </w:pPr>
            <w:r w:rsidRPr="00CB38DA">
              <w:rPr>
                <w:lang w:val="es-MX"/>
              </w:rPr>
              <w:t xml:space="preserve">$      </w:t>
            </w:r>
            <w:r>
              <w:rPr>
                <w:lang w:val="es-MX"/>
              </w:rPr>
              <w:t>259,215</w:t>
            </w:r>
          </w:p>
          <w:p w:rsidR="00A35BA5" w:rsidRPr="00CB38DA" w:rsidRDefault="00A35BA5" w:rsidP="00CE20F9">
            <w:pPr>
              <w:pStyle w:val="ROMANOS"/>
              <w:spacing w:after="0" w:line="240" w:lineRule="exact"/>
              <w:ind w:left="0" w:firstLine="0"/>
              <w:rPr>
                <w:lang w:val="es-MX"/>
              </w:rPr>
            </w:pPr>
          </w:p>
        </w:tc>
      </w:tr>
    </w:tbl>
    <w:p w:rsidR="00A35BA5" w:rsidRPr="00CB38DA" w:rsidRDefault="00A35BA5" w:rsidP="00A35BA5">
      <w:pPr>
        <w:pStyle w:val="ROMANOS"/>
        <w:spacing w:after="0" w:line="240" w:lineRule="exact"/>
        <w:rPr>
          <w:lang w:val="es-MX"/>
        </w:rPr>
      </w:pPr>
    </w:p>
    <w:p w:rsidR="00A35BA5" w:rsidRPr="00CB38DA" w:rsidRDefault="00A35BA5" w:rsidP="00A35BA5">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A35BA5" w:rsidRPr="00CB38DA" w:rsidTr="00CE20F9">
        <w:trPr>
          <w:trHeight w:val="352"/>
        </w:trPr>
        <w:tc>
          <w:tcPr>
            <w:tcW w:w="5884" w:type="dxa"/>
          </w:tcPr>
          <w:p w:rsidR="00A35BA5" w:rsidRPr="00CB38DA" w:rsidRDefault="00A35BA5" w:rsidP="00CE20F9">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78,556</w:t>
            </w:r>
          </w:p>
        </w:tc>
      </w:tr>
      <w:tr w:rsidR="00A35BA5" w:rsidRPr="00CB38DA" w:rsidTr="00CE20F9">
        <w:tc>
          <w:tcPr>
            <w:tcW w:w="5884" w:type="dxa"/>
          </w:tcPr>
          <w:p w:rsidR="00A35BA5" w:rsidRPr="00CB38DA" w:rsidRDefault="00A35BA5" w:rsidP="00CE20F9">
            <w:pPr>
              <w:pStyle w:val="ROMANOS"/>
              <w:spacing w:after="0" w:line="240" w:lineRule="exact"/>
              <w:ind w:left="0" w:firstLine="0"/>
              <w:rPr>
                <w:lang w:val="es-MX"/>
              </w:rPr>
            </w:pPr>
            <w:r w:rsidRPr="00CB38DA">
              <w:rPr>
                <w:lang w:val="es-MX"/>
              </w:rPr>
              <w:t>Resultado del Ejercicio Ahorro/</w:t>
            </w:r>
            <w:proofErr w:type="spellStart"/>
            <w:r w:rsidRPr="00CB38DA">
              <w:rPr>
                <w:lang w:val="es-MX"/>
              </w:rPr>
              <w:t>Desahorro</w:t>
            </w:r>
            <w:proofErr w:type="spellEnd"/>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141,875</w:t>
            </w:r>
          </w:p>
        </w:tc>
      </w:tr>
    </w:tbl>
    <w:p w:rsidR="00A35BA5" w:rsidRPr="00CB38DA" w:rsidRDefault="00A35BA5" w:rsidP="00A35BA5">
      <w:pPr>
        <w:pStyle w:val="INCISO"/>
        <w:spacing w:after="0" w:line="240" w:lineRule="exact"/>
        <w:ind w:left="360"/>
        <w:rPr>
          <w:b/>
          <w:smallCaps/>
        </w:rPr>
      </w:pPr>
    </w:p>
    <w:p w:rsidR="00A35BA5" w:rsidRPr="00CB38DA" w:rsidRDefault="00A35BA5" w:rsidP="00A35BA5">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A35BA5" w:rsidRPr="00CB38DA" w:rsidRDefault="00A35BA5" w:rsidP="00A35BA5">
      <w:pPr>
        <w:pStyle w:val="INCISO"/>
        <w:spacing w:after="0" w:line="240" w:lineRule="exact"/>
        <w:ind w:left="360"/>
        <w:rPr>
          <w:b/>
          <w:smallCaps/>
        </w:rPr>
      </w:pPr>
    </w:p>
    <w:p w:rsidR="00A35BA5" w:rsidRDefault="00A35BA5" w:rsidP="00A35BA5">
      <w:pPr>
        <w:pStyle w:val="ROMANOS"/>
        <w:spacing w:after="0" w:line="240" w:lineRule="exact"/>
        <w:rPr>
          <w:b/>
          <w:lang w:val="es-MX"/>
        </w:rPr>
      </w:pPr>
      <w:r w:rsidRPr="00CB38DA">
        <w:rPr>
          <w:b/>
          <w:lang w:val="es-MX"/>
        </w:rPr>
        <w:t>Efectivo y equivalentes</w:t>
      </w:r>
    </w:p>
    <w:p w:rsidR="00A35BA5" w:rsidRPr="00CB38DA" w:rsidRDefault="00A35BA5" w:rsidP="00A35BA5">
      <w:pPr>
        <w:pStyle w:val="ROMANOS"/>
        <w:spacing w:after="0" w:line="240" w:lineRule="exact"/>
        <w:rPr>
          <w:b/>
          <w:lang w:val="es-MX"/>
        </w:rPr>
      </w:pPr>
    </w:p>
    <w:p w:rsidR="00A35BA5" w:rsidRDefault="00A35BA5" w:rsidP="00A35BA5">
      <w:pPr>
        <w:pStyle w:val="ROMANOS"/>
        <w:numPr>
          <w:ilvl w:val="0"/>
          <w:numId w:val="1"/>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A35BA5" w:rsidRPr="00CB38DA" w:rsidRDefault="00A35BA5" w:rsidP="00A35BA5">
      <w:pPr>
        <w:pStyle w:val="ROMANOS"/>
        <w:spacing w:after="0" w:line="240" w:lineRule="exact"/>
        <w:ind w:left="928" w:firstLine="0"/>
        <w:rPr>
          <w:lang w:val="es-MX"/>
        </w:rPr>
      </w:pPr>
    </w:p>
    <w:tbl>
      <w:tblPr>
        <w:tblW w:w="0" w:type="auto"/>
        <w:tblInd w:w="672" w:type="dxa"/>
        <w:tblLayout w:type="fixed"/>
        <w:tblLook w:val="0000"/>
      </w:tblPr>
      <w:tblGrid>
        <w:gridCol w:w="3961"/>
        <w:gridCol w:w="1584"/>
        <w:gridCol w:w="1393"/>
      </w:tblGrid>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201</w:t>
            </w:r>
            <w:r>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201</w:t>
            </w:r>
            <w:r>
              <w:rPr>
                <w:szCs w:val="18"/>
                <w:lang w:val="es-MX"/>
              </w:rPr>
              <w:t>4</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Pr>
                <w:szCs w:val="18"/>
                <w:lang w:val="es-MX"/>
              </w:rPr>
              <w:t>449,541</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Pr>
                <w:szCs w:val="18"/>
                <w:lang w:val="es-MX"/>
              </w:rPr>
              <w:t>7,287,939</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sidRPr="00CB38DA">
              <w:rPr>
                <w:szCs w:val="18"/>
                <w:lang w:val="es-MX"/>
              </w:rPr>
              <w:t>0.00</w:t>
            </w:r>
          </w:p>
        </w:tc>
      </w:tr>
      <w:tr w:rsidR="00A35BA5" w:rsidRPr="00CB38DA" w:rsidTr="00CE20F9">
        <w:trPr>
          <w:cantSplit/>
        </w:trPr>
        <w:tc>
          <w:tcPr>
            <w:tcW w:w="3961"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rPr>
                <w:szCs w:val="18"/>
                <w:lang w:val="es-MX"/>
              </w:rPr>
            </w:pPr>
            <w:r w:rsidRPr="00CB38D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Pr>
                <w:szCs w:val="18"/>
                <w:lang w:val="es-MX"/>
              </w:rPr>
              <w:t>449,541</w:t>
            </w:r>
          </w:p>
        </w:tc>
        <w:tc>
          <w:tcPr>
            <w:tcW w:w="1393" w:type="dxa"/>
            <w:tcBorders>
              <w:top w:val="single" w:sz="6" w:space="0" w:color="auto"/>
              <w:left w:val="single" w:sz="6" w:space="0" w:color="auto"/>
              <w:bottom w:val="single" w:sz="6" w:space="0" w:color="auto"/>
              <w:right w:val="single" w:sz="6" w:space="0" w:color="auto"/>
            </w:tcBorders>
          </w:tcPr>
          <w:p w:rsidR="00A35BA5" w:rsidRPr="00CB38DA" w:rsidRDefault="00A35BA5" w:rsidP="00CE20F9">
            <w:pPr>
              <w:pStyle w:val="Texto"/>
              <w:spacing w:after="0" w:line="240" w:lineRule="exact"/>
              <w:ind w:firstLine="0"/>
              <w:jc w:val="center"/>
              <w:rPr>
                <w:szCs w:val="18"/>
                <w:lang w:val="es-MX"/>
              </w:rPr>
            </w:pPr>
            <w:r>
              <w:rPr>
                <w:szCs w:val="18"/>
                <w:lang w:val="es-MX"/>
              </w:rPr>
              <w:t>7,287,939</w:t>
            </w:r>
          </w:p>
        </w:tc>
      </w:tr>
    </w:tbl>
    <w:p w:rsidR="00A35BA5" w:rsidRDefault="00A35BA5" w:rsidP="00A35BA5">
      <w:pPr>
        <w:pStyle w:val="Texto"/>
        <w:spacing w:after="0" w:line="240" w:lineRule="exact"/>
        <w:rPr>
          <w:szCs w:val="18"/>
          <w:lang w:val="es-MX"/>
        </w:rPr>
      </w:pPr>
    </w:p>
    <w:p w:rsidR="00A35BA5" w:rsidRPr="00CB38DA" w:rsidRDefault="00A35BA5" w:rsidP="00A35BA5">
      <w:pPr>
        <w:pStyle w:val="ROMANOS"/>
        <w:numPr>
          <w:ilvl w:val="0"/>
          <w:numId w:val="1"/>
        </w:numPr>
        <w:spacing w:after="0" w:line="240" w:lineRule="exact"/>
        <w:ind w:left="928"/>
        <w:rPr>
          <w:lang w:val="es-MX"/>
        </w:rPr>
      </w:pPr>
      <w:r w:rsidRPr="00CB38DA">
        <w:rPr>
          <w:lang w:val="es-MX"/>
        </w:rPr>
        <w:t xml:space="preserve">Detallar las adquisiciones de bienes muebles e inmuebles con su monto global </w:t>
      </w:r>
    </w:p>
    <w:p w:rsidR="00A35BA5" w:rsidRDefault="00A35BA5" w:rsidP="00A35BA5">
      <w:pPr>
        <w:pStyle w:val="ROMANOS"/>
        <w:spacing w:after="0" w:line="240" w:lineRule="exact"/>
        <w:ind w:left="568" w:firstLine="0"/>
        <w:rPr>
          <w:b/>
          <w:lang w:val="es-MX"/>
        </w:rPr>
      </w:pPr>
    </w:p>
    <w:p w:rsidR="00A35BA5" w:rsidRDefault="00A35BA5" w:rsidP="00A35BA5">
      <w:pPr>
        <w:pStyle w:val="ROMANOS"/>
        <w:spacing w:after="0" w:line="240" w:lineRule="exact"/>
        <w:ind w:left="568" w:firstLine="0"/>
        <w:rPr>
          <w:b/>
          <w:lang w:val="es-MX"/>
        </w:rPr>
      </w:pPr>
    </w:p>
    <w:p w:rsidR="00A35BA5" w:rsidRDefault="00A35BA5" w:rsidP="00A35BA5">
      <w:pPr>
        <w:pStyle w:val="ROMANOS"/>
        <w:spacing w:after="0" w:line="240" w:lineRule="exact"/>
        <w:ind w:left="568" w:firstLine="0"/>
        <w:rPr>
          <w:b/>
          <w:lang w:val="es-MX"/>
        </w:rPr>
      </w:pPr>
    </w:p>
    <w:p w:rsidR="00A35BA5" w:rsidRDefault="00A35BA5" w:rsidP="00A35BA5">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tblPr>
      <w:tblGrid>
        <w:gridCol w:w="5884"/>
        <w:gridCol w:w="2151"/>
      </w:tblGrid>
      <w:tr w:rsidR="00A35BA5" w:rsidTr="00CE20F9">
        <w:trPr>
          <w:trHeight w:val="352"/>
        </w:trPr>
        <w:tc>
          <w:tcPr>
            <w:tcW w:w="5884" w:type="dxa"/>
          </w:tcPr>
          <w:p w:rsidR="00A35BA5" w:rsidRPr="00242241" w:rsidRDefault="00A35BA5" w:rsidP="00CE20F9">
            <w:pPr>
              <w:pStyle w:val="ROMANOS"/>
              <w:spacing w:after="0" w:line="240" w:lineRule="exact"/>
              <w:ind w:left="0" w:firstLine="0"/>
              <w:rPr>
                <w:b/>
                <w:lang w:val="es-MX"/>
              </w:rPr>
            </w:pPr>
            <w:r w:rsidRPr="00242241">
              <w:rPr>
                <w:b/>
                <w:lang w:val="es-MX"/>
              </w:rPr>
              <w:t>RUBRO DE BIEN MUEBLE</w:t>
            </w:r>
          </w:p>
        </w:tc>
        <w:tc>
          <w:tcPr>
            <w:tcW w:w="2151" w:type="dxa"/>
          </w:tcPr>
          <w:p w:rsidR="00A35BA5" w:rsidRPr="00242241" w:rsidRDefault="00A35BA5" w:rsidP="00CE20F9">
            <w:pPr>
              <w:pStyle w:val="ROMANOS"/>
              <w:spacing w:after="0" w:line="240" w:lineRule="exact"/>
              <w:ind w:left="0" w:firstLine="0"/>
              <w:rPr>
                <w:b/>
                <w:lang w:val="es-MX"/>
              </w:rPr>
            </w:pPr>
            <w:r w:rsidRPr="00242241">
              <w:rPr>
                <w:b/>
                <w:lang w:val="es-MX"/>
              </w:rPr>
              <w:t>MONTO</w:t>
            </w:r>
          </w:p>
        </w:tc>
      </w:tr>
      <w:tr w:rsidR="00A35BA5" w:rsidTr="00CE20F9">
        <w:tc>
          <w:tcPr>
            <w:tcW w:w="5884" w:type="dxa"/>
          </w:tcPr>
          <w:p w:rsidR="00A35BA5" w:rsidRDefault="00A35BA5" w:rsidP="00CE20F9">
            <w:pPr>
              <w:pStyle w:val="ROMANOS"/>
              <w:spacing w:after="0" w:line="240" w:lineRule="exact"/>
              <w:ind w:left="0" w:firstLine="0"/>
              <w:rPr>
                <w:lang w:val="es-MX"/>
              </w:rPr>
            </w:pPr>
            <w:r>
              <w:rPr>
                <w:lang w:val="es-MX"/>
              </w:rPr>
              <w:t>MOBILIARIO Y EQUIPO DE ADMINISTRACIÓN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144,296</w:t>
            </w:r>
          </w:p>
        </w:tc>
      </w:tr>
      <w:tr w:rsidR="00A35BA5" w:rsidTr="00CE20F9">
        <w:tc>
          <w:tcPr>
            <w:tcW w:w="5884" w:type="dxa"/>
          </w:tcPr>
          <w:p w:rsidR="00A35BA5" w:rsidRDefault="00A35BA5" w:rsidP="00CE20F9">
            <w:pPr>
              <w:pStyle w:val="ROMANOS"/>
              <w:spacing w:after="0" w:line="240" w:lineRule="exact"/>
              <w:ind w:left="0" w:firstLine="0"/>
              <w:rPr>
                <w:lang w:val="es-MX"/>
              </w:rPr>
            </w:pPr>
            <w:r>
              <w:rPr>
                <w:lang w:val="es-MX"/>
              </w:rPr>
              <w:lastRenderedPageBreak/>
              <w:t>EQUIPO DE CÓMPUTO Y TECNOLOGIAS DE LA INFORMACIÓN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xml:space="preserve">$ </w:t>
            </w:r>
            <w:r>
              <w:rPr>
                <w:lang w:val="es-MX"/>
              </w:rPr>
              <w:t>335,169</w:t>
            </w:r>
          </w:p>
        </w:tc>
      </w:tr>
      <w:tr w:rsidR="00A35BA5" w:rsidTr="00CE20F9">
        <w:tc>
          <w:tcPr>
            <w:tcW w:w="5884" w:type="dxa"/>
          </w:tcPr>
          <w:p w:rsidR="00A35BA5" w:rsidRDefault="00A35BA5" w:rsidP="00CE20F9">
            <w:pPr>
              <w:pStyle w:val="ROMANOS"/>
              <w:spacing w:after="0" w:line="240" w:lineRule="exact"/>
              <w:ind w:left="0" w:firstLine="0"/>
              <w:rPr>
                <w:lang w:val="es-MX"/>
              </w:rPr>
            </w:pPr>
            <w:r>
              <w:rPr>
                <w:lang w:val="es-MX"/>
              </w:rPr>
              <w:t>VEHÍCULOS Y EQUIPO DE TRANSPORTE</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$ 989,026</w:t>
            </w:r>
          </w:p>
        </w:tc>
      </w:tr>
      <w:tr w:rsidR="00A35BA5" w:rsidTr="00CE20F9">
        <w:tc>
          <w:tcPr>
            <w:tcW w:w="5884" w:type="dxa"/>
          </w:tcPr>
          <w:p w:rsidR="00A35BA5" w:rsidRDefault="00A35BA5" w:rsidP="00CE20F9">
            <w:pPr>
              <w:pStyle w:val="ROMANOS"/>
              <w:spacing w:after="0" w:line="240" w:lineRule="exact"/>
              <w:ind w:left="0" w:firstLine="0"/>
              <w:rPr>
                <w:lang w:val="es-MX"/>
              </w:rPr>
            </w:pPr>
            <w:r>
              <w:rPr>
                <w:lang w:val="es-MX"/>
              </w:rPr>
              <w:t>EQUIPO DE COMUNICACIÓN O TELECOMUNICACIÓN</w:t>
            </w:r>
          </w:p>
        </w:tc>
        <w:tc>
          <w:tcPr>
            <w:tcW w:w="2151" w:type="dxa"/>
          </w:tcPr>
          <w:p w:rsidR="00A35BA5" w:rsidRPr="00CB38DA" w:rsidRDefault="00A35BA5" w:rsidP="00CE20F9">
            <w:pPr>
              <w:pStyle w:val="ROMANOS"/>
              <w:spacing w:after="0" w:line="240" w:lineRule="exact"/>
              <w:ind w:left="0" w:firstLine="0"/>
              <w:rPr>
                <w:lang w:val="es-MX"/>
              </w:rPr>
            </w:pPr>
            <w:r w:rsidRPr="00CB38DA">
              <w:rPr>
                <w:lang w:val="es-MX"/>
              </w:rPr>
              <w:t>$   11,385</w:t>
            </w:r>
          </w:p>
        </w:tc>
      </w:tr>
    </w:tbl>
    <w:p w:rsidR="00A35BA5" w:rsidRDefault="00A35BA5" w:rsidP="00A35BA5">
      <w:pPr>
        <w:pStyle w:val="ROMANOS"/>
        <w:spacing w:after="0" w:line="240" w:lineRule="exact"/>
        <w:ind w:left="928" w:firstLine="0"/>
        <w:rPr>
          <w:lang w:val="es-MX"/>
        </w:rPr>
      </w:pPr>
      <w:r>
        <w:rPr>
          <w:lang w:val="es-MX"/>
        </w:rPr>
        <w:t>Se realiza la desincorporación del patrimonio de los bienes muebles e intangibles por un importe de $ 4</w:t>
      </w:r>
      <w:proofErr w:type="gramStart"/>
      <w:r>
        <w:rPr>
          <w:lang w:val="es-MX"/>
        </w:rPr>
        <w:t>,986,311</w:t>
      </w:r>
      <w:proofErr w:type="gramEnd"/>
      <w:r>
        <w:rPr>
          <w:lang w:val="es-MX"/>
        </w:rPr>
        <w:t xml:space="preserve"> colocándose dicho importe en la cuenta de Rectificaciones a Resultados de Ejercicios Anteriores</w:t>
      </w:r>
    </w:p>
    <w:p w:rsidR="00A35BA5" w:rsidRPr="00163D6C" w:rsidRDefault="00A35BA5" w:rsidP="00A35BA5">
      <w:pPr>
        <w:pStyle w:val="ROMANOS"/>
        <w:spacing w:after="0" w:line="240" w:lineRule="exact"/>
        <w:ind w:left="928" w:firstLine="0"/>
        <w:rPr>
          <w:lang w:val="es-MX"/>
        </w:rPr>
      </w:pPr>
    </w:p>
    <w:p w:rsidR="00A35BA5" w:rsidRPr="00163D6C" w:rsidRDefault="00A35BA5" w:rsidP="00A35BA5">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w:t>
      </w:r>
      <w:proofErr w:type="spellStart"/>
      <w:r w:rsidRPr="00163D6C">
        <w:rPr>
          <w:lang w:val="es-MX"/>
        </w:rPr>
        <w:t>Desahorro</w:t>
      </w:r>
      <w:proofErr w:type="spellEnd"/>
      <w:r w:rsidRPr="00163D6C">
        <w:rPr>
          <w:lang w:val="es-MX"/>
        </w:rPr>
        <w:t xml:space="preserve"> antes de Rubros Extraordinarios. A continuación se presenta un ejemplo de la elaboración de la conciliación.</w:t>
      </w:r>
    </w:p>
    <w:p w:rsidR="00A35BA5" w:rsidRPr="00163D6C" w:rsidRDefault="00A35BA5" w:rsidP="00A35BA5">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A35BA5" w:rsidRPr="00B368BA" w:rsidTr="00CE20F9">
        <w:trPr>
          <w:cantSplit/>
        </w:trPr>
        <w:tc>
          <w:tcPr>
            <w:tcW w:w="5153"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jc w:val="center"/>
              <w:rPr>
                <w:szCs w:val="18"/>
                <w:lang w:val="es-MX"/>
              </w:rPr>
            </w:pPr>
            <w:r w:rsidRPr="00163D6C">
              <w:rPr>
                <w:szCs w:val="18"/>
                <w:lang w:val="es-MX"/>
              </w:rPr>
              <w:t>201</w:t>
            </w:r>
            <w:r>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jc w:val="center"/>
              <w:rPr>
                <w:szCs w:val="18"/>
                <w:lang w:val="es-MX"/>
              </w:rPr>
            </w:pPr>
            <w:r w:rsidRPr="00163D6C">
              <w:rPr>
                <w:szCs w:val="18"/>
                <w:lang w:val="es-MX"/>
              </w:rPr>
              <w:t>201</w:t>
            </w:r>
            <w:r>
              <w:rPr>
                <w:szCs w:val="18"/>
                <w:lang w:val="es-MX"/>
              </w:rPr>
              <w:t>4</w:t>
            </w:r>
          </w:p>
        </w:tc>
      </w:tr>
      <w:tr w:rsidR="00A35BA5" w:rsidRPr="00B368BA" w:rsidTr="00CE20F9">
        <w:trPr>
          <w:cantSplit/>
        </w:trPr>
        <w:tc>
          <w:tcPr>
            <w:tcW w:w="5153"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rPr>
                <w:b/>
                <w:szCs w:val="18"/>
                <w:lang w:val="es-MX"/>
              </w:rPr>
            </w:pPr>
            <w:r w:rsidRPr="00163D6C">
              <w:rPr>
                <w:b/>
                <w:szCs w:val="18"/>
                <w:lang w:val="es-MX"/>
              </w:rPr>
              <w:t>Ahorro/</w:t>
            </w:r>
            <w:proofErr w:type="spellStart"/>
            <w:r w:rsidRPr="00163D6C">
              <w:rPr>
                <w:b/>
                <w:szCs w:val="18"/>
                <w:lang w:val="es-MX"/>
              </w:rPr>
              <w:t>Desahorro</w:t>
            </w:r>
            <w:proofErr w:type="spellEnd"/>
            <w:r w:rsidRPr="00163D6C">
              <w:rPr>
                <w:b/>
                <w:szCs w:val="18"/>
                <w:lang w:val="es-MX"/>
              </w:rPr>
              <w:t xml:space="preserve">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jc w:val="center"/>
              <w:rPr>
                <w:b/>
                <w:szCs w:val="18"/>
                <w:lang w:val="es-MX"/>
              </w:rPr>
            </w:pPr>
          </w:p>
        </w:tc>
      </w:tr>
      <w:tr w:rsidR="00A35BA5" w:rsidRPr="00B368BA" w:rsidTr="00CE20F9">
        <w:trPr>
          <w:cantSplit/>
        </w:trPr>
        <w:tc>
          <w:tcPr>
            <w:tcW w:w="5153"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A35BA5" w:rsidRDefault="00A35BA5" w:rsidP="00CE20F9">
            <w:pPr>
              <w:pStyle w:val="ROMANOS"/>
              <w:spacing w:after="0" w:line="240" w:lineRule="exact"/>
              <w:ind w:left="0" w:firstLine="0"/>
              <w:rPr>
                <w:lang w:val="es-MX"/>
              </w:rPr>
            </w:pPr>
            <w:r w:rsidRPr="00CB38DA">
              <w:rPr>
                <w:lang w:val="es-MX"/>
              </w:rPr>
              <w:t xml:space="preserve">$ </w:t>
            </w:r>
            <w:r>
              <w:rPr>
                <w:lang w:val="es-MX"/>
              </w:rPr>
              <w:t>141,875</w:t>
            </w:r>
          </w:p>
        </w:tc>
        <w:tc>
          <w:tcPr>
            <w:tcW w:w="2131" w:type="dxa"/>
            <w:tcBorders>
              <w:top w:val="single" w:sz="6" w:space="0" w:color="auto"/>
              <w:left w:val="single" w:sz="6" w:space="0" w:color="auto"/>
              <w:bottom w:val="single" w:sz="6" w:space="0" w:color="auto"/>
              <w:right w:val="single" w:sz="6" w:space="0" w:color="auto"/>
            </w:tcBorders>
          </w:tcPr>
          <w:p w:rsidR="00A35BA5" w:rsidRPr="00163D6C" w:rsidRDefault="00A35BA5" w:rsidP="00CE20F9">
            <w:pPr>
              <w:pStyle w:val="Texto"/>
              <w:spacing w:after="0" w:line="240" w:lineRule="exact"/>
              <w:ind w:firstLine="0"/>
              <w:jc w:val="center"/>
              <w:rPr>
                <w:szCs w:val="18"/>
                <w:lang w:val="es-MX"/>
              </w:rPr>
            </w:pPr>
            <w:r>
              <w:rPr>
                <w:szCs w:val="18"/>
                <w:lang w:val="es-MX"/>
              </w:rPr>
              <w:t>$ 1,476,479</w:t>
            </w:r>
          </w:p>
        </w:tc>
      </w:tr>
    </w:tbl>
    <w:p w:rsidR="00A35BA5" w:rsidRDefault="00A35BA5" w:rsidP="00A35BA5">
      <w:pPr>
        <w:pStyle w:val="Texto"/>
        <w:spacing w:after="0" w:line="240" w:lineRule="exact"/>
        <w:rPr>
          <w:szCs w:val="18"/>
          <w:lang w:val="es-MX"/>
        </w:rPr>
      </w:pPr>
    </w:p>
    <w:p w:rsidR="00A35BA5" w:rsidRPr="00163D6C" w:rsidRDefault="00A35BA5" w:rsidP="00A35BA5">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A35BA5" w:rsidRPr="00163D6C" w:rsidRDefault="00A35BA5" w:rsidP="00A35BA5">
      <w:pPr>
        <w:pStyle w:val="Texto"/>
        <w:spacing w:after="0" w:line="240" w:lineRule="exact"/>
        <w:jc w:val="center"/>
        <w:rPr>
          <w:b/>
          <w:smallCaps/>
          <w:szCs w:val="18"/>
          <w:lang w:val="es-MX"/>
        </w:rPr>
      </w:pPr>
    </w:p>
    <w:p w:rsidR="00A35BA5" w:rsidRPr="00163D6C" w:rsidRDefault="00A35BA5" w:rsidP="00A35BA5">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A35BA5" w:rsidRPr="00163D6C" w:rsidRDefault="00A35BA5" w:rsidP="00A35BA5">
      <w:pPr>
        <w:pStyle w:val="Texto"/>
        <w:spacing w:after="0" w:line="240" w:lineRule="exact"/>
        <w:ind w:firstLine="0"/>
        <w:rPr>
          <w:szCs w:val="18"/>
          <w:lang w:val="es-MX"/>
        </w:rPr>
      </w:pPr>
      <w:r>
        <w:rPr>
          <w:noProof/>
          <w:szCs w:val="18"/>
          <w:lang w:val="es-MX"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5pt;margin-top:20pt;width:546.85pt;height:367.85pt;z-index:251664384">
            <v:imagedata r:id="rId5" o:title=""/>
            <w10:wrap type="topAndBottom"/>
          </v:shape>
          <o:OLEObject Type="Embed" ProgID="Excel.Sheet.8" ShapeID="_x0000_s1030" DrawAspect="Content" ObjectID="_1511856146" r:id="rId6"/>
        </w:pict>
      </w:r>
    </w:p>
    <w:p w:rsidR="00A35BA5" w:rsidRPr="00163D6C" w:rsidRDefault="00A35BA5" w:rsidP="00A35BA5">
      <w:pPr>
        <w:pStyle w:val="Texto"/>
        <w:spacing w:after="0" w:line="240" w:lineRule="exact"/>
        <w:jc w:val="center"/>
        <w:rPr>
          <w:b/>
          <w:smallCaps/>
          <w:szCs w:val="18"/>
          <w:lang w:val="es-MX"/>
        </w:rPr>
      </w:pPr>
    </w:p>
    <w:p w:rsidR="00A35BA5" w:rsidRDefault="00A35BA5" w:rsidP="00A35BA5">
      <w:pPr>
        <w:jc w:val="center"/>
        <w:rPr>
          <w:rFonts w:ascii="Arial" w:hAnsi="Arial" w:cs="Arial"/>
          <w:sz w:val="18"/>
          <w:szCs w:val="18"/>
        </w:rPr>
      </w:pPr>
      <w:r w:rsidRPr="002D408B">
        <w:rPr>
          <w:rFonts w:ascii="Calibri" w:hAnsi="Calibri" w:cs="Times New Roman"/>
        </w:rPr>
        <w:pict>
          <v:shape id="_x0000_s1036" type="#_x0000_t202" style="position:absolute;left:0;text-align:left;margin-left:-19.55pt;margin-top:8.3pt;width:230.35pt;height:71.7pt;z-index:251670528;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proofErr w:type="spellStart"/>
                  <w:r w:rsidRPr="00B10A9E">
                    <w:rPr>
                      <w:rFonts w:ascii="Arial" w:hAnsi="Arial" w:cs="Arial"/>
                      <w:sz w:val="18"/>
                      <w:szCs w:val="18"/>
                      <w:lang w:val="en-US"/>
                    </w:rPr>
                    <w:t>Néstor</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Montañez</w:t>
                  </w:r>
                  <w:proofErr w:type="spellEnd"/>
                  <w:r w:rsidRPr="00B10A9E">
                    <w:rPr>
                      <w:rFonts w:ascii="Arial" w:hAnsi="Arial" w:cs="Arial"/>
                      <w:sz w:val="18"/>
                      <w:szCs w:val="18"/>
                      <w:lang w:val="en-US"/>
                    </w:rPr>
                    <w:t xml:space="preserve"> Saucedo</w:t>
                  </w:r>
                </w:p>
                <w:p w:rsidR="00A35BA5" w:rsidRPr="00B10A9E" w:rsidRDefault="00A35BA5" w:rsidP="00A35BA5">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2D408B">
        <w:rPr>
          <w:rFonts w:ascii="Calibri" w:hAnsi="Calibri" w:cs="Times New Roman"/>
        </w:rPr>
        <w:pict>
          <v:shape id="_x0000_s1038" type="#_x0000_t202" style="position:absolute;left:0;text-align:left;margin-left:340.45pt;margin-top:8.3pt;width:230.35pt;height:71.7pt;z-index:251672576;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35BA5" w:rsidRPr="00B10A9E" w:rsidRDefault="00A35BA5" w:rsidP="00A35BA5">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A35BA5" w:rsidRDefault="00A35BA5" w:rsidP="00A35BA5">
      <w:pPr>
        <w:jc w:val="center"/>
        <w:rPr>
          <w:rFonts w:ascii="Arial" w:hAnsi="Arial" w:cs="Arial"/>
          <w:sz w:val="18"/>
          <w:szCs w:val="18"/>
        </w:rPr>
      </w:pPr>
      <w:r w:rsidRPr="002D408B">
        <w:rPr>
          <w:rFonts w:ascii="Calibri" w:hAnsi="Calibri" w:cs="Times New Roman"/>
        </w:rPr>
        <w:pict>
          <v:shape id="_x0000_s1039" type="#_x0000_t32" style="position:absolute;left:0;text-align:left;margin-left:382.3pt;margin-top:14.15pt;width:182.7pt;height:0;z-index:251673600" o:connectortype="straight"/>
        </w:pict>
      </w:r>
      <w:r w:rsidRPr="002D408B">
        <w:rPr>
          <w:rFonts w:ascii="Calibri" w:hAnsi="Calibri" w:cs="Times New Roman"/>
        </w:rPr>
        <w:pict>
          <v:shape id="_x0000_s1037" type="#_x0000_t32" style="position:absolute;left:0;text-align:left;margin-left:11pt;margin-top:14.15pt;width:209.05pt;height:0;z-index:251671552" o:connectortype="straight"/>
        </w:pict>
      </w: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r w:rsidRPr="002D408B">
        <w:rPr>
          <w:noProof/>
          <w:szCs w:val="18"/>
          <w:lang w:val="es-ES" w:eastAsia="es-ES"/>
        </w:rPr>
        <w:lastRenderedPageBreak/>
        <w:pict>
          <v:shape id="_x0000_s1031" type="#_x0000_t75" style="position:absolute;left:0;text-align:left;margin-left:45.25pt;margin-top:21.85pt;width:570.15pt;height:351pt;z-index:251665408">
            <v:imagedata r:id="rId7" o:title=""/>
            <w10:wrap type="topAndBottom"/>
          </v:shape>
          <o:OLEObject Type="Embed" ProgID="Excel.Sheet.8" ShapeID="_x0000_s1031" DrawAspect="Content" ObjectID="_1511856147" r:id="rId8"/>
        </w:pict>
      </w:r>
    </w:p>
    <w:p w:rsidR="00A35BA5" w:rsidRDefault="00A35BA5" w:rsidP="00A35BA5">
      <w:pPr>
        <w:jc w:val="center"/>
        <w:rPr>
          <w:rFonts w:ascii="Arial" w:hAnsi="Arial" w:cs="Arial"/>
          <w:sz w:val="18"/>
          <w:szCs w:val="18"/>
        </w:rPr>
      </w:pPr>
      <w:r w:rsidRPr="002D408B">
        <w:rPr>
          <w:rFonts w:ascii="Calibri" w:hAnsi="Calibri" w:cs="Times New Roman"/>
        </w:rPr>
        <w:pict>
          <v:shape id="_x0000_s1044" type="#_x0000_t202" style="position:absolute;left:0;text-align:left;margin-left:-19.55pt;margin-top:8.3pt;width:230.35pt;height:71.7pt;z-index:251678720;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proofErr w:type="spellStart"/>
                  <w:r w:rsidRPr="00B10A9E">
                    <w:rPr>
                      <w:rFonts w:ascii="Arial" w:hAnsi="Arial" w:cs="Arial"/>
                      <w:sz w:val="18"/>
                      <w:szCs w:val="18"/>
                      <w:lang w:val="en-US"/>
                    </w:rPr>
                    <w:t>Néstor</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Montañez</w:t>
                  </w:r>
                  <w:proofErr w:type="spellEnd"/>
                  <w:r w:rsidRPr="00B10A9E">
                    <w:rPr>
                      <w:rFonts w:ascii="Arial" w:hAnsi="Arial" w:cs="Arial"/>
                      <w:sz w:val="18"/>
                      <w:szCs w:val="18"/>
                      <w:lang w:val="en-US"/>
                    </w:rPr>
                    <w:t xml:space="preserve"> Saucedo</w:t>
                  </w:r>
                </w:p>
                <w:p w:rsidR="00A35BA5" w:rsidRPr="00B10A9E" w:rsidRDefault="00A35BA5" w:rsidP="00A35BA5">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2D408B">
        <w:rPr>
          <w:rFonts w:ascii="Calibri" w:hAnsi="Calibri" w:cs="Times New Roman"/>
        </w:rPr>
        <w:pict>
          <v:shape id="_x0000_s1046" type="#_x0000_t202" style="position:absolute;left:0;text-align:left;margin-left:340.45pt;margin-top:8.3pt;width:230.35pt;height:71.7pt;z-index:251680768;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35BA5" w:rsidRPr="00B10A9E" w:rsidRDefault="00A35BA5" w:rsidP="00A35BA5">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A35BA5" w:rsidRDefault="00A35BA5" w:rsidP="00A35BA5">
      <w:pPr>
        <w:jc w:val="center"/>
        <w:rPr>
          <w:rFonts w:ascii="Arial" w:hAnsi="Arial" w:cs="Arial"/>
          <w:sz w:val="18"/>
          <w:szCs w:val="18"/>
        </w:rPr>
      </w:pPr>
      <w:r w:rsidRPr="002D408B">
        <w:rPr>
          <w:rFonts w:ascii="Calibri" w:hAnsi="Calibri" w:cs="Times New Roman"/>
        </w:rPr>
        <w:pict>
          <v:shape id="_x0000_s1047" type="#_x0000_t32" style="position:absolute;left:0;text-align:left;margin-left:382.3pt;margin-top:14.15pt;width:182.7pt;height:0;z-index:251681792" o:connectortype="straight"/>
        </w:pict>
      </w:r>
      <w:r w:rsidRPr="002D408B">
        <w:rPr>
          <w:rFonts w:ascii="Calibri" w:hAnsi="Calibri" w:cs="Times New Roman"/>
        </w:rPr>
        <w:pict>
          <v:shape id="_x0000_s1045" type="#_x0000_t32" style="position:absolute;left:0;text-align:left;margin-left:11pt;margin-top:14.15pt;width:209.05pt;height:0;z-index:251679744" o:connectortype="straight"/>
        </w:pict>
      </w:r>
    </w:p>
    <w:p w:rsidR="00A35BA5" w:rsidRDefault="00A35BA5" w:rsidP="00A35BA5">
      <w:pPr>
        <w:jc w:val="center"/>
        <w:rPr>
          <w:rFonts w:ascii="Arial" w:hAnsi="Arial" w:cs="Arial"/>
          <w:sz w:val="18"/>
          <w:szCs w:val="18"/>
        </w:rPr>
      </w:pPr>
    </w:p>
    <w:p w:rsidR="00A35BA5" w:rsidRDefault="00A35BA5" w:rsidP="00A35BA5">
      <w:pPr>
        <w:pStyle w:val="Texto"/>
        <w:spacing w:after="0" w:line="240" w:lineRule="exact"/>
        <w:ind w:firstLine="0"/>
        <w:jc w:val="center"/>
        <w:rPr>
          <w:szCs w:val="18"/>
        </w:rPr>
      </w:pPr>
    </w:p>
    <w:p w:rsidR="00A35BA5" w:rsidRPr="00163D6C" w:rsidRDefault="00A35BA5" w:rsidP="00A35BA5">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A35BA5" w:rsidRPr="00163D6C" w:rsidRDefault="00A35BA5" w:rsidP="00A35BA5">
      <w:pPr>
        <w:pStyle w:val="Texto"/>
        <w:spacing w:after="0" w:line="240" w:lineRule="exact"/>
        <w:ind w:firstLine="0"/>
        <w:rPr>
          <w:b/>
          <w:szCs w:val="18"/>
          <w:lang w:val="es-MX"/>
        </w:rPr>
      </w:pPr>
    </w:p>
    <w:p w:rsidR="00A35BA5" w:rsidRPr="00163D6C" w:rsidRDefault="00A35BA5" w:rsidP="00A35BA5">
      <w:pPr>
        <w:pStyle w:val="Texto"/>
        <w:spacing w:after="0" w:line="240" w:lineRule="exact"/>
        <w:ind w:firstLine="0"/>
        <w:rPr>
          <w:b/>
          <w:szCs w:val="18"/>
          <w:lang w:val="es-MX"/>
        </w:rPr>
      </w:pPr>
    </w:p>
    <w:p w:rsidR="00A35BA5" w:rsidRPr="00163D6C" w:rsidRDefault="00A35BA5" w:rsidP="00A35BA5">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A35BA5" w:rsidRPr="00163D6C" w:rsidRDefault="00A35BA5" w:rsidP="00A35BA5">
      <w:pPr>
        <w:pStyle w:val="Texto"/>
        <w:spacing w:after="0" w:line="240" w:lineRule="exact"/>
        <w:rPr>
          <w:szCs w:val="18"/>
          <w:lang w:val="es-MX"/>
        </w:rPr>
      </w:pPr>
    </w:p>
    <w:p w:rsidR="00A35BA5" w:rsidRPr="00163D6C" w:rsidRDefault="00A35BA5" w:rsidP="00A35BA5">
      <w:pPr>
        <w:pStyle w:val="Texto"/>
        <w:spacing w:after="0" w:line="240" w:lineRule="exact"/>
        <w:rPr>
          <w:szCs w:val="18"/>
          <w:lang w:val="es-MX"/>
        </w:rPr>
      </w:pPr>
      <w:r w:rsidRPr="00163D6C">
        <w:rPr>
          <w:szCs w:val="18"/>
          <w:lang w:val="es-MX"/>
        </w:rPr>
        <w:t>Las cuentas que se manejan para efectos de este documento son las siguientes:</w:t>
      </w:r>
    </w:p>
    <w:p w:rsidR="00A35BA5" w:rsidRPr="00163D6C" w:rsidRDefault="00A35BA5" w:rsidP="00A35BA5">
      <w:pPr>
        <w:pStyle w:val="Texto"/>
        <w:spacing w:after="0" w:line="240" w:lineRule="exact"/>
        <w:rPr>
          <w:szCs w:val="18"/>
          <w:lang w:val="es-MX"/>
        </w:rPr>
      </w:pPr>
    </w:p>
    <w:p w:rsidR="00A35BA5" w:rsidRPr="00163D6C" w:rsidRDefault="00A35BA5" w:rsidP="00A35BA5">
      <w:pPr>
        <w:pStyle w:val="Texto"/>
        <w:spacing w:after="0" w:line="240" w:lineRule="exact"/>
        <w:rPr>
          <w:b/>
          <w:szCs w:val="18"/>
        </w:rPr>
      </w:pPr>
      <w:r w:rsidRPr="00163D6C">
        <w:rPr>
          <w:b/>
          <w:szCs w:val="18"/>
        </w:rPr>
        <w:t>Cuentas de Orden Contables y Presupuestarias:</w:t>
      </w:r>
    </w:p>
    <w:p w:rsidR="00A35BA5" w:rsidRPr="00163D6C" w:rsidRDefault="00A35BA5" w:rsidP="00A35BA5">
      <w:pPr>
        <w:pStyle w:val="Texto"/>
        <w:spacing w:after="0" w:line="240" w:lineRule="exact"/>
        <w:rPr>
          <w:b/>
          <w:szCs w:val="18"/>
        </w:rPr>
      </w:pPr>
    </w:p>
    <w:p w:rsidR="00A35BA5" w:rsidRPr="00163D6C" w:rsidRDefault="00A35BA5" w:rsidP="00A35BA5">
      <w:pPr>
        <w:pStyle w:val="Texto"/>
        <w:spacing w:after="0" w:line="240" w:lineRule="exact"/>
        <w:ind w:left="2160" w:hanging="540"/>
        <w:rPr>
          <w:i/>
          <w:szCs w:val="18"/>
        </w:rPr>
      </w:pPr>
      <w:r w:rsidRPr="00163D6C">
        <w:rPr>
          <w:i/>
          <w:szCs w:val="18"/>
        </w:rPr>
        <w:t>Contables:</w:t>
      </w:r>
    </w:p>
    <w:p w:rsidR="00A35BA5" w:rsidRPr="00163D6C" w:rsidRDefault="00A35BA5" w:rsidP="00A35BA5">
      <w:pPr>
        <w:pStyle w:val="Texto"/>
        <w:spacing w:after="0" w:line="240" w:lineRule="exact"/>
        <w:ind w:left="2160" w:hanging="540"/>
        <w:rPr>
          <w:szCs w:val="18"/>
        </w:rPr>
      </w:pPr>
      <w:r w:rsidRPr="00163D6C">
        <w:rPr>
          <w:szCs w:val="18"/>
        </w:rPr>
        <w:tab/>
        <w:t>Valores</w:t>
      </w:r>
    </w:p>
    <w:p w:rsidR="00A35BA5" w:rsidRPr="00163D6C" w:rsidRDefault="00A35BA5" w:rsidP="00A35BA5">
      <w:pPr>
        <w:pStyle w:val="Texto"/>
        <w:spacing w:after="0" w:line="240" w:lineRule="exact"/>
        <w:ind w:left="2160" w:hanging="540"/>
        <w:rPr>
          <w:szCs w:val="18"/>
        </w:rPr>
      </w:pPr>
      <w:r w:rsidRPr="00163D6C">
        <w:rPr>
          <w:szCs w:val="18"/>
        </w:rPr>
        <w:tab/>
        <w:t>Emisión de obligaciones</w:t>
      </w:r>
    </w:p>
    <w:p w:rsidR="00A35BA5" w:rsidRPr="00163D6C" w:rsidRDefault="00A35BA5" w:rsidP="00A35BA5">
      <w:pPr>
        <w:pStyle w:val="Texto"/>
        <w:spacing w:after="0" w:line="240" w:lineRule="exact"/>
        <w:ind w:left="2160" w:hanging="540"/>
        <w:rPr>
          <w:szCs w:val="18"/>
        </w:rPr>
      </w:pPr>
      <w:r w:rsidRPr="00163D6C">
        <w:rPr>
          <w:szCs w:val="18"/>
        </w:rPr>
        <w:tab/>
        <w:t>Avales y garantías</w:t>
      </w:r>
    </w:p>
    <w:p w:rsidR="00A35BA5" w:rsidRPr="00163D6C" w:rsidRDefault="00A35BA5" w:rsidP="00A35BA5">
      <w:pPr>
        <w:pStyle w:val="Texto"/>
        <w:spacing w:after="0" w:line="240" w:lineRule="exact"/>
        <w:ind w:left="2160" w:hanging="540"/>
        <w:rPr>
          <w:szCs w:val="18"/>
        </w:rPr>
      </w:pPr>
      <w:r w:rsidRPr="00163D6C">
        <w:rPr>
          <w:szCs w:val="18"/>
        </w:rPr>
        <w:tab/>
        <w:t>Juicios</w:t>
      </w:r>
    </w:p>
    <w:p w:rsidR="00A35BA5" w:rsidRPr="00163D6C" w:rsidRDefault="00A35BA5" w:rsidP="00A35BA5">
      <w:pPr>
        <w:pStyle w:val="Texto"/>
        <w:spacing w:after="0" w:line="240" w:lineRule="exact"/>
        <w:ind w:left="2160" w:hanging="540"/>
        <w:rPr>
          <w:szCs w:val="18"/>
        </w:rPr>
      </w:pPr>
    </w:p>
    <w:p w:rsidR="00A35BA5" w:rsidRPr="00163D6C" w:rsidRDefault="00A35BA5" w:rsidP="00A35BA5">
      <w:pPr>
        <w:pStyle w:val="Texto"/>
        <w:spacing w:after="0" w:line="240" w:lineRule="exact"/>
        <w:ind w:left="2160" w:hanging="540"/>
        <w:rPr>
          <w:i/>
          <w:szCs w:val="18"/>
        </w:rPr>
      </w:pPr>
      <w:r w:rsidRPr="00163D6C">
        <w:rPr>
          <w:i/>
          <w:szCs w:val="18"/>
        </w:rPr>
        <w:t>Presupuestarias:</w:t>
      </w:r>
    </w:p>
    <w:p w:rsidR="00A35BA5" w:rsidRPr="00163D6C" w:rsidRDefault="00A35BA5" w:rsidP="00A35BA5">
      <w:pPr>
        <w:pStyle w:val="Texto"/>
        <w:spacing w:after="0" w:line="240" w:lineRule="exact"/>
        <w:ind w:left="2160" w:hanging="540"/>
        <w:rPr>
          <w:szCs w:val="18"/>
        </w:rPr>
      </w:pPr>
      <w:r w:rsidRPr="00163D6C">
        <w:rPr>
          <w:szCs w:val="18"/>
        </w:rPr>
        <w:tab/>
        <w:t>Cuentas de ingresos</w:t>
      </w:r>
    </w:p>
    <w:p w:rsidR="00A35BA5" w:rsidRPr="00163D6C" w:rsidRDefault="00A35BA5" w:rsidP="00A35BA5">
      <w:pPr>
        <w:pStyle w:val="Texto"/>
        <w:spacing w:after="0" w:line="240" w:lineRule="exact"/>
        <w:ind w:left="2160" w:hanging="540"/>
        <w:rPr>
          <w:szCs w:val="18"/>
        </w:rPr>
      </w:pPr>
      <w:r w:rsidRPr="00163D6C">
        <w:rPr>
          <w:szCs w:val="18"/>
        </w:rPr>
        <w:tab/>
        <w:t>Cuentas de egresos</w:t>
      </w:r>
    </w:p>
    <w:p w:rsidR="00A35BA5" w:rsidRPr="00163D6C" w:rsidRDefault="00A35BA5" w:rsidP="00A35BA5">
      <w:pPr>
        <w:pStyle w:val="Texto"/>
        <w:spacing w:after="0" w:line="240" w:lineRule="exact"/>
        <w:ind w:left="2160" w:hanging="540"/>
        <w:rPr>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r w:rsidRPr="002D408B">
        <w:rPr>
          <w:rFonts w:ascii="Calibri" w:hAnsi="Calibri" w:cs="Times New Roman"/>
        </w:rPr>
        <w:pict>
          <v:shape id="_x0000_s1040" type="#_x0000_t202" style="position:absolute;left:0;text-align:left;margin-left:-19.55pt;margin-top:8.3pt;width:230.35pt;height:71.7pt;z-index:251674624;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proofErr w:type="spellStart"/>
                  <w:r w:rsidRPr="00B10A9E">
                    <w:rPr>
                      <w:rFonts w:ascii="Arial" w:hAnsi="Arial" w:cs="Arial"/>
                      <w:sz w:val="18"/>
                      <w:szCs w:val="18"/>
                      <w:lang w:val="en-US"/>
                    </w:rPr>
                    <w:t>Néstor</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Montañez</w:t>
                  </w:r>
                  <w:proofErr w:type="spellEnd"/>
                  <w:r w:rsidRPr="00B10A9E">
                    <w:rPr>
                      <w:rFonts w:ascii="Arial" w:hAnsi="Arial" w:cs="Arial"/>
                      <w:sz w:val="18"/>
                      <w:szCs w:val="18"/>
                      <w:lang w:val="en-US"/>
                    </w:rPr>
                    <w:t xml:space="preserve"> Saucedo</w:t>
                  </w:r>
                </w:p>
                <w:p w:rsidR="00A35BA5" w:rsidRDefault="00A35BA5" w:rsidP="00A35BA5">
                  <w:pPr>
                    <w:jc w:val="center"/>
                    <w:rPr>
                      <w:lang w:val="en-US"/>
                    </w:rPr>
                  </w:pPr>
                  <w:r>
                    <w:rPr>
                      <w:lang w:val="en-US"/>
                    </w:rPr>
                    <w:t>Director General</w:t>
                  </w:r>
                </w:p>
              </w:txbxContent>
            </v:textbox>
          </v:shape>
        </w:pict>
      </w:r>
      <w:r w:rsidRPr="002D408B">
        <w:rPr>
          <w:rFonts w:ascii="Calibri" w:hAnsi="Calibri" w:cs="Times New Roman"/>
        </w:rPr>
        <w:pict>
          <v:shape id="_x0000_s1042" type="#_x0000_t202" style="position:absolute;left:0;text-align:left;margin-left:340.45pt;margin-top:8.3pt;width:230.35pt;height:71.7pt;z-index:251676672;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B10A9E" w:rsidRDefault="00A35BA5" w:rsidP="00A35BA5">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A35BA5" w:rsidRDefault="00A35BA5" w:rsidP="00A35BA5">
                  <w:pPr>
                    <w:jc w:val="center"/>
                    <w:rPr>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A35BA5" w:rsidRDefault="00A35BA5" w:rsidP="00A35BA5">
      <w:pPr>
        <w:jc w:val="center"/>
        <w:rPr>
          <w:rFonts w:ascii="Arial" w:hAnsi="Arial" w:cs="Arial"/>
          <w:sz w:val="18"/>
          <w:szCs w:val="18"/>
        </w:rPr>
      </w:pPr>
      <w:r w:rsidRPr="002D408B">
        <w:rPr>
          <w:rFonts w:ascii="Calibri" w:hAnsi="Calibri" w:cs="Times New Roman"/>
        </w:rPr>
        <w:pict>
          <v:shape id="_x0000_s1043" type="#_x0000_t32" style="position:absolute;left:0;text-align:left;margin-left:382.3pt;margin-top:13.75pt;width:182.7pt;height:0;z-index:251677696" o:connectortype="straight"/>
        </w:pict>
      </w:r>
      <w:r w:rsidRPr="002D408B">
        <w:rPr>
          <w:rFonts w:ascii="Calibri" w:hAnsi="Calibri" w:cs="Times New Roman"/>
        </w:rPr>
        <w:pict>
          <v:shape id="_x0000_s1041" type="#_x0000_t32" style="position:absolute;left:0;text-align:left;margin-left:11pt;margin-top:13.75pt;width:209.05pt;height:0;z-index:251675648" o:connectortype="straight"/>
        </w:pict>
      </w: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Pr="00163D6C" w:rsidRDefault="00A35BA5" w:rsidP="00A35BA5">
      <w:pPr>
        <w:pStyle w:val="Texto"/>
        <w:spacing w:after="0" w:line="240" w:lineRule="exact"/>
        <w:rPr>
          <w:szCs w:val="18"/>
        </w:rPr>
      </w:pPr>
    </w:p>
    <w:p w:rsidR="00A35BA5" w:rsidRDefault="00A35BA5" w:rsidP="00A35BA5">
      <w:pPr>
        <w:pStyle w:val="Texto"/>
        <w:spacing w:after="0" w:line="240" w:lineRule="exact"/>
        <w:rPr>
          <w:szCs w:val="18"/>
        </w:rPr>
      </w:pPr>
    </w:p>
    <w:p w:rsidR="00A35BA5" w:rsidRDefault="00A35BA5" w:rsidP="00A35BA5">
      <w:pPr>
        <w:jc w:val="center"/>
        <w:rPr>
          <w:rFonts w:ascii="Arial" w:hAnsi="Arial" w:cs="Arial"/>
          <w:sz w:val="18"/>
          <w:szCs w:val="18"/>
        </w:rPr>
      </w:pPr>
    </w:p>
    <w:p w:rsidR="00A35BA5" w:rsidRPr="00163D6C" w:rsidRDefault="00A35BA5" w:rsidP="00A35BA5">
      <w:pPr>
        <w:pStyle w:val="Texto"/>
        <w:spacing w:after="0" w:line="240" w:lineRule="exact"/>
        <w:rPr>
          <w:szCs w:val="18"/>
        </w:rPr>
      </w:pPr>
    </w:p>
    <w:p w:rsidR="00A35BA5" w:rsidRPr="00163D6C" w:rsidRDefault="00A35BA5" w:rsidP="00A35BA5">
      <w:pPr>
        <w:pStyle w:val="Texto"/>
        <w:spacing w:after="0" w:line="240" w:lineRule="exact"/>
        <w:ind w:firstLine="0"/>
        <w:jc w:val="center"/>
        <w:rPr>
          <w:b/>
          <w:szCs w:val="18"/>
          <w:lang w:val="es-MX"/>
        </w:rPr>
      </w:pPr>
      <w:r w:rsidRPr="00163D6C">
        <w:rPr>
          <w:b/>
          <w:szCs w:val="18"/>
          <w:lang w:val="es-MX"/>
        </w:rPr>
        <w:t>c) NOTAS DE GESTIÓN ADMINISTRATIVA</w:t>
      </w:r>
    </w:p>
    <w:p w:rsidR="00A35BA5" w:rsidRPr="00163D6C" w:rsidRDefault="00A35BA5" w:rsidP="00A35BA5">
      <w:pPr>
        <w:pStyle w:val="Texto"/>
        <w:spacing w:after="0" w:line="240" w:lineRule="exact"/>
        <w:ind w:firstLine="0"/>
        <w:jc w:val="left"/>
        <w:rPr>
          <w:b/>
          <w:szCs w:val="18"/>
          <w:lang w:val="es-MX"/>
        </w:rPr>
      </w:pPr>
    </w:p>
    <w:p w:rsidR="00A35BA5" w:rsidRPr="00DA244C" w:rsidRDefault="00A35BA5" w:rsidP="00A35BA5">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A35BA5" w:rsidRDefault="00A35BA5" w:rsidP="00A35BA5">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A35BA5" w:rsidRDefault="00A35BA5" w:rsidP="00A35BA5">
      <w:pPr>
        <w:pStyle w:val="Texto"/>
        <w:spacing w:after="0" w:line="240" w:lineRule="exact"/>
        <w:rPr>
          <w:szCs w:val="18"/>
        </w:rPr>
      </w:pPr>
    </w:p>
    <w:p w:rsidR="00A35BA5" w:rsidRPr="00832DB8" w:rsidRDefault="00A35BA5" w:rsidP="00A35BA5">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A35BA5" w:rsidRDefault="00A35BA5" w:rsidP="00A35BA5">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A35BA5" w:rsidRDefault="00A35BA5" w:rsidP="00A35BA5">
      <w:pPr>
        <w:pStyle w:val="Texto"/>
        <w:spacing w:after="0" w:line="240" w:lineRule="exact"/>
      </w:pPr>
    </w:p>
    <w:p w:rsidR="00A35BA5" w:rsidRPr="00163D6C" w:rsidRDefault="00A35BA5" w:rsidP="00A35BA5">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A35BA5" w:rsidRDefault="00A35BA5" w:rsidP="00A35BA5">
      <w:pPr>
        <w:pStyle w:val="INCISO"/>
        <w:spacing w:after="0" w:line="240" w:lineRule="exact"/>
        <w:ind w:left="720" w:firstLine="0"/>
      </w:pPr>
      <w:r>
        <w:t>La Comisión Estatal de Agua de Tlaxcala se crea el 29 de Diciembre de 2009.</w:t>
      </w:r>
    </w:p>
    <w:p w:rsidR="00A35BA5" w:rsidRPr="00163D6C" w:rsidRDefault="00A35BA5" w:rsidP="00A35BA5">
      <w:pPr>
        <w:pStyle w:val="INCISO"/>
        <w:spacing w:after="0" w:line="240" w:lineRule="exact"/>
      </w:pPr>
    </w:p>
    <w:p w:rsidR="00A35BA5" w:rsidRDefault="00A35BA5" w:rsidP="00A35BA5">
      <w:pPr>
        <w:pStyle w:val="Texto"/>
        <w:numPr>
          <w:ilvl w:val="0"/>
          <w:numId w:val="1"/>
        </w:numPr>
        <w:spacing w:after="0" w:line="240" w:lineRule="exact"/>
        <w:ind w:left="928"/>
        <w:rPr>
          <w:b/>
          <w:szCs w:val="18"/>
          <w:lang w:val="es-MX"/>
        </w:rPr>
      </w:pPr>
      <w:r w:rsidRPr="00163D6C">
        <w:rPr>
          <w:b/>
          <w:szCs w:val="18"/>
          <w:lang w:val="es-MX"/>
        </w:rPr>
        <w:t>Organización y Objeto Social</w:t>
      </w:r>
    </w:p>
    <w:p w:rsidR="00A35BA5" w:rsidRPr="00163D6C" w:rsidRDefault="00A35BA5" w:rsidP="00A35BA5">
      <w:pPr>
        <w:pStyle w:val="Texto"/>
        <w:spacing w:after="0" w:line="240" w:lineRule="exact"/>
        <w:ind w:left="928" w:firstLine="0"/>
        <w:rPr>
          <w:b/>
          <w:szCs w:val="18"/>
          <w:lang w:val="es-MX"/>
        </w:rPr>
      </w:pPr>
    </w:p>
    <w:p w:rsidR="00A35BA5" w:rsidRDefault="00A35BA5" w:rsidP="00A35BA5">
      <w:pPr>
        <w:pStyle w:val="INCISO"/>
        <w:numPr>
          <w:ilvl w:val="0"/>
          <w:numId w:val="2"/>
        </w:numPr>
        <w:spacing w:after="0" w:line="240" w:lineRule="exact"/>
      </w:pPr>
      <w:r w:rsidRPr="00163D6C">
        <w:t>Objeto social</w:t>
      </w:r>
    </w:p>
    <w:p w:rsidR="00A35BA5" w:rsidRPr="00163D6C" w:rsidRDefault="00A35BA5" w:rsidP="00A35BA5">
      <w:pPr>
        <w:pStyle w:val="INCISO"/>
        <w:spacing w:after="0" w:line="240" w:lineRule="exact"/>
        <w:ind w:firstLine="0"/>
      </w:pPr>
      <w:r>
        <w:t>Contribuir a proteger el medio ambiente y la biodiversidad tratando del agua residual generada, para la población del estado de Tlaxcala</w:t>
      </w:r>
    </w:p>
    <w:p w:rsidR="00A35BA5" w:rsidRDefault="00A35BA5" w:rsidP="00A35BA5">
      <w:pPr>
        <w:pStyle w:val="INCISO"/>
        <w:numPr>
          <w:ilvl w:val="0"/>
          <w:numId w:val="2"/>
        </w:numPr>
        <w:spacing w:after="0" w:line="240" w:lineRule="exact"/>
      </w:pPr>
      <w:r w:rsidRPr="00163D6C">
        <w:t>Principal actividad</w:t>
      </w:r>
    </w:p>
    <w:p w:rsidR="00A35BA5" w:rsidRDefault="00A35BA5" w:rsidP="00A35BA5">
      <w:pPr>
        <w:pStyle w:val="INCISO"/>
        <w:spacing w:after="0" w:line="240" w:lineRule="exact"/>
        <w:ind w:firstLine="0"/>
      </w:pPr>
      <w:r>
        <w:t>Asesoría y rehabilitación de sistemas de abastecimiento de Agua potable</w:t>
      </w:r>
    </w:p>
    <w:p w:rsidR="00A35BA5" w:rsidRDefault="00A35BA5" w:rsidP="00A35BA5">
      <w:pPr>
        <w:pStyle w:val="INCISO"/>
        <w:numPr>
          <w:ilvl w:val="0"/>
          <w:numId w:val="2"/>
        </w:numPr>
        <w:spacing w:after="0" w:line="240" w:lineRule="exact"/>
      </w:pPr>
      <w:r w:rsidRPr="00163D6C">
        <w:t>Ejercicio fiscal</w:t>
      </w:r>
    </w:p>
    <w:p w:rsidR="00A35BA5" w:rsidRPr="00163D6C" w:rsidRDefault="00A35BA5" w:rsidP="00A35BA5">
      <w:pPr>
        <w:pStyle w:val="INCISO"/>
        <w:spacing w:after="0" w:line="240" w:lineRule="exact"/>
        <w:ind w:firstLine="0"/>
      </w:pPr>
      <w:r>
        <w:t>2015</w:t>
      </w:r>
    </w:p>
    <w:p w:rsidR="00A35BA5" w:rsidRDefault="00A35BA5" w:rsidP="00A35BA5">
      <w:pPr>
        <w:pStyle w:val="INCISO"/>
        <w:numPr>
          <w:ilvl w:val="0"/>
          <w:numId w:val="2"/>
        </w:numPr>
        <w:spacing w:after="0" w:line="240" w:lineRule="exact"/>
      </w:pPr>
      <w:r w:rsidRPr="00163D6C">
        <w:t>Régimen jurídico</w:t>
      </w:r>
    </w:p>
    <w:p w:rsidR="00A35BA5" w:rsidRPr="00163D6C" w:rsidRDefault="00A35BA5" w:rsidP="00A35BA5">
      <w:pPr>
        <w:pStyle w:val="INCISO"/>
        <w:spacing w:after="0" w:line="240" w:lineRule="exact"/>
        <w:ind w:firstLine="0"/>
      </w:pPr>
      <w:r>
        <w:t>Ley de Aguas para el Estado de Tlaxcala</w:t>
      </w:r>
    </w:p>
    <w:p w:rsidR="00A35BA5" w:rsidRDefault="00A35BA5" w:rsidP="00A35BA5">
      <w:pPr>
        <w:pStyle w:val="INCISO"/>
        <w:numPr>
          <w:ilvl w:val="0"/>
          <w:numId w:val="2"/>
        </w:numPr>
        <w:spacing w:after="0" w:line="240" w:lineRule="exact"/>
      </w:pPr>
      <w:r w:rsidRPr="00163D6C">
        <w:t>Consideraciones fiscales del ente:</w:t>
      </w:r>
    </w:p>
    <w:p w:rsidR="00A35BA5" w:rsidRDefault="00A35BA5" w:rsidP="00A35BA5">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A35BA5" w:rsidRDefault="00A35BA5" w:rsidP="00A35BA5">
      <w:pPr>
        <w:pStyle w:val="INCISO"/>
        <w:numPr>
          <w:ilvl w:val="0"/>
          <w:numId w:val="2"/>
        </w:numPr>
        <w:spacing w:after="0" w:line="240" w:lineRule="exact"/>
      </w:pPr>
      <w:r w:rsidRPr="00163D6C">
        <w:t>Estructura organizacional básica</w:t>
      </w:r>
    </w:p>
    <w:p w:rsidR="00A35BA5" w:rsidRDefault="00A35BA5" w:rsidP="00A35BA5">
      <w:pPr>
        <w:pStyle w:val="INCISO"/>
        <w:numPr>
          <w:ilvl w:val="0"/>
          <w:numId w:val="3"/>
        </w:numPr>
        <w:spacing w:after="0" w:line="240" w:lineRule="exact"/>
      </w:pPr>
      <w:r>
        <w:t>Dirección General</w:t>
      </w:r>
    </w:p>
    <w:p w:rsidR="00A35BA5" w:rsidRDefault="00A35BA5" w:rsidP="00A35BA5">
      <w:pPr>
        <w:pStyle w:val="INCISO"/>
        <w:numPr>
          <w:ilvl w:val="0"/>
          <w:numId w:val="3"/>
        </w:numPr>
        <w:spacing w:after="0" w:line="240" w:lineRule="exact"/>
      </w:pPr>
      <w:r>
        <w:t>Departamento de Administración y Finanzas</w:t>
      </w:r>
    </w:p>
    <w:p w:rsidR="00A35BA5" w:rsidRDefault="00A35BA5" w:rsidP="00A35BA5">
      <w:pPr>
        <w:pStyle w:val="INCISO"/>
        <w:numPr>
          <w:ilvl w:val="0"/>
          <w:numId w:val="3"/>
        </w:numPr>
        <w:spacing w:after="0" w:line="240" w:lineRule="exact"/>
      </w:pPr>
      <w:r>
        <w:t>Departamento de Planeación</w:t>
      </w:r>
    </w:p>
    <w:p w:rsidR="00A35BA5" w:rsidRDefault="00A35BA5" w:rsidP="00A35BA5">
      <w:pPr>
        <w:pStyle w:val="INCISO"/>
        <w:numPr>
          <w:ilvl w:val="0"/>
          <w:numId w:val="3"/>
        </w:numPr>
        <w:spacing w:after="0" w:line="240" w:lineRule="exact"/>
      </w:pPr>
      <w:r>
        <w:t>Departamento de Informática</w:t>
      </w:r>
    </w:p>
    <w:p w:rsidR="00A35BA5" w:rsidRDefault="00A35BA5" w:rsidP="00A35BA5">
      <w:pPr>
        <w:pStyle w:val="INCISO"/>
        <w:numPr>
          <w:ilvl w:val="0"/>
          <w:numId w:val="2"/>
        </w:numPr>
        <w:spacing w:after="0" w:line="240" w:lineRule="exact"/>
      </w:pPr>
      <w:r w:rsidRPr="00163D6C">
        <w:t>Fideicomisos, mandatos y análogos de los cuales es fideicomitente o fiduciario</w:t>
      </w:r>
    </w:p>
    <w:p w:rsidR="00A35BA5" w:rsidRDefault="00A35BA5" w:rsidP="00A35BA5">
      <w:pPr>
        <w:pStyle w:val="INCISO"/>
        <w:spacing w:after="0" w:line="240" w:lineRule="exact"/>
        <w:ind w:firstLine="0"/>
      </w:pPr>
      <w:r>
        <w:lastRenderedPageBreak/>
        <w:t>No aplica</w:t>
      </w:r>
    </w:p>
    <w:p w:rsidR="00A35BA5" w:rsidRPr="00163D6C" w:rsidRDefault="00A35BA5" w:rsidP="00A35BA5">
      <w:pPr>
        <w:pStyle w:val="INCISO"/>
        <w:spacing w:after="0" w:line="240" w:lineRule="exact"/>
        <w:ind w:firstLine="0"/>
      </w:pPr>
    </w:p>
    <w:p w:rsidR="00A35BA5" w:rsidRPr="00163D6C" w:rsidRDefault="00A35BA5" w:rsidP="00A35BA5">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A35BA5" w:rsidRDefault="00A35BA5" w:rsidP="00A35BA5">
      <w:pPr>
        <w:pStyle w:val="INCISO"/>
        <w:spacing w:after="0" w:line="240" w:lineRule="exact"/>
      </w:pPr>
      <w:r>
        <w:t>S</w:t>
      </w:r>
      <w:r w:rsidRPr="00163D6C">
        <w:t>e ha observado la normatividad emitida por el CONAC y las disposiciones legales aplicables.</w:t>
      </w:r>
    </w:p>
    <w:p w:rsidR="00A35BA5" w:rsidRPr="00163D6C" w:rsidRDefault="00A35BA5" w:rsidP="00A35BA5">
      <w:pPr>
        <w:pStyle w:val="INCISO"/>
        <w:spacing w:after="0" w:line="240" w:lineRule="exact"/>
      </w:pPr>
    </w:p>
    <w:p w:rsidR="00A35BA5" w:rsidRPr="00163D6C" w:rsidRDefault="00A35BA5" w:rsidP="00A35BA5">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A35BA5" w:rsidRDefault="00A35BA5" w:rsidP="00A35BA5">
      <w:pPr>
        <w:pStyle w:val="INCISO"/>
        <w:spacing w:after="0" w:line="240" w:lineRule="exact"/>
        <w:ind w:left="0" w:firstLine="288"/>
      </w:pPr>
      <w:r>
        <w:tab/>
        <w:t>No aplica</w:t>
      </w:r>
    </w:p>
    <w:p w:rsidR="00A35BA5" w:rsidRDefault="00A35BA5" w:rsidP="00A35BA5">
      <w:pPr>
        <w:pStyle w:val="INCISO"/>
        <w:spacing w:after="0" w:line="240" w:lineRule="exact"/>
        <w:ind w:left="0" w:firstLine="288"/>
      </w:pPr>
    </w:p>
    <w:p w:rsidR="00A35BA5" w:rsidRPr="00163D6C" w:rsidRDefault="00A35BA5" w:rsidP="00A35BA5">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A35BA5" w:rsidRDefault="00A35BA5" w:rsidP="00A35BA5">
      <w:pPr>
        <w:pStyle w:val="Texto"/>
        <w:spacing w:after="0" w:line="240" w:lineRule="exact"/>
        <w:ind w:firstLine="708"/>
        <w:rPr>
          <w:szCs w:val="18"/>
        </w:rPr>
      </w:pPr>
      <w:r>
        <w:rPr>
          <w:szCs w:val="18"/>
        </w:rPr>
        <w:t>No aplica</w:t>
      </w:r>
    </w:p>
    <w:p w:rsidR="00A35BA5" w:rsidRPr="00163D6C" w:rsidRDefault="00A35BA5" w:rsidP="00A35BA5">
      <w:pPr>
        <w:pStyle w:val="Texto"/>
        <w:spacing w:after="0" w:line="240" w:lineRule="exact"/>
        <w:ind w:firstLine="708"/>
        <w:rPr>
          <w:szCs w:val="18"/>
        </w:rPr>
      </w:pPr>
    </w:p>
    <w:p w:rsidR="00A35BA5" w:rsidRPr="00163D6C" w:rsidRDefault="00A35BA5" w:rsidP="00A35BA5">
      <w:pPr>
        <w:pStyle w:val="Texto"/>
        <w:spacing w:after="0" w:line="240" w:lineRule="exact"/>
        <w:rPr>
          <w:b/>
          <w:szCs w:val="18"/>
          <w:lang w:val="es-MX"/>
        </w:rPr>
      </w:pPr>
      <w:r w:rsidRPr="00163D6C">
        <w:rPr>
          <w:b/>
          <w:szCs w:val="18"/>
          <w:lang w:val="es-MX"/>
        </w:rPr>
        <w:t>8. Reporte Analítico del Activo</w:t>
      </w:r>
    </w:p>
    <w:p w:rsidR="00A35BA5" w:rsidRDefault="00A35BA5" w:rsidP="00A35BA5">
      <w:pPr>
        <w:pStyle w:val="INCISO"/>
        <w:spacing w:after="0" w:line="240" w:lineRule="exact"/>
        <w:ind w:left="0" w:firstLine="708"/>
        <w:jc w:val="left"/>
      </w:pPr>
      <w:r>
        <w:t>No Aplica</w:t>
      </w:r>
    </w:p>
    <w:p w:rsidR="00A35BA5" w:rsidRPr="00163D6C" w:rsidRDefault="00A35BA5" w:rsidP="00A35BA5">
      <w:pPr>
        <w:pStyle w:val="INCISO"/>
        <w:spacing w:after="0" w:line="240" w:lineRule="exact"/>
        <w:ind w:left="0" w:firstLine="708"/>
        <w:jc w:val="left"/>
      </w:pPr>
    </w:p>
    <w:p w:rsidR="00A35BA5" w:rsidRDefault="00A35BA5" w:rsidP="00A35BA5">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A35BA5" w:rsidRDefault="00A35BA5" w:rsidP="00A35BA5">
      <w:pPr>
        <w:pStyle w:val="Texto"/>
        <w:spacing w:after="0" w:line="240" w:lineRule="exact"/>
        <w:ind w:firstLine="708"/>
        <w:rPr>
          <w:szCs w:val="18"/>
        </w:rPr>
      </w:pPr>
      <w:r>
        <w:rPr>
          <w:szCs w:val="18"/>
        </w:rPr>
        <w:t>No aplica</w:t>
      </w:r>
    </w:p>
    <w:p w:rsidR="00A35BA5" w:rsidRPr="00163D6C" w:rsidRDefault="00A35BA5" w:rsidP="00A35BA5">
      <w:pPr>
        <w:pStyle w:val="Texto"/>
        <w:spacing w:after="0" w:line="240" w:lineRule="exact"/>
        <w:ind w:firstLine="708"/>
        <w:rPr>
          <w:szCs w:val="18"/>
        </w:rPr>
      </w:pPr>
    </w:p>
    <w:p w:rsidR="00A35BA5" w:rsidRPr="00163D6C" w:rsidRDefault="00A35BA5" w:rsidP="00A35BA5">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A35BA5" w:rsidRDefault="00A35BA5" w:rsidP="00A35BA5">
      <w:pPr>
        <w:pStyle w:val="INCISO"/>
        <w:spacing w:after="0" w:line="240" w:lineRule="exact"/>
      </w:pPr>
      <w:r>
        <w:t xml:space="preserve">La recaudación de los ingresos del CEAT se </w:t>
      </w:r>
      <w:proofErr w:type="gramStart"/>
      <w:r>
        <w:t>obtienen</w:t>
      </w:r>
      <w:proofErr w:type="gramEnd"/>
      <w:r>
        <w:t xml:space="preserve"> de la siguiente manera, el recurso de Participaciones Estatales se radica de forma mensual.</w:t>
      </w:r>
    </w:p>
    <w:p w:rsidR="00A35BA5" w:rsidRDefault="00A35BA5" w:rsidP="00A35BA5">
      <w:pPr>
        <w:pStyle w:val="INCISO"/>
        <w:spacing w:after="0" w:line="240" w:lineRule="exact"/>
      </w:pPr>
    </w:p>
    <w:p w:rsidR="00A35BA5" w:rsidRPr="00163D6C" w:rsidRDefault="00A35BA5" w:rsidP="00A35BA5">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A35BA5" w:rsidRDefault="00A35BA5" w:rsidP="00A35BA5">
      <w:pPr>
        <w:pStyle w:val="INCISO"/>
        <w:spacing w:after="0" w:line="240" w:lineRule="exact"/>
        <w:rPr>
          <w:lang w:val="es-MX"/>
        </w:rPr>
      </w:pPr>
      <w:r>
        <w:rPr>
          <w:lang w:val="es-MX"/>
        </w:rPr>
        <w:t>No Aplica</w:t>
      </w:r>
    </w:p>
    <w:p w:rsidR="00A35BA5" w:rsidRPr="00163D6C" w:rsidRDefault="00A35BA5" w:rsidP="00A35BA5">
      <w:pPr>
        <w:pStyle w:val="INCISO"/>
        <w:spacing w:after="0" w:line="240" w:lineRule="exact"/>
        <w:rPr>
          <w:lang w:val="es-MX"/>
        </w:rPr>
      </w:pPr>
    </w:p>
    <w:p w:rsidR="00A35BA5" w:rsidRPr="00163D6C" w:rsidRDefault="00A35BA5" w:rsidP="00A35BA5">
      <w:pPr>
        <w:pStyle w:val="Texto"/>
        <w:spacing w:after="0" w:line="240" w:lineRule="exact"/>
        <w:rPr>
          <w:b/>
          <w:szCs w:val="18"/>
          <w:lang w:val="es-MX"/>
        </w:rPr>
      </w:pPr>
      <w:r w:rsidRPr="00163D6C">
        <w:rPr>
          <w:b/>
          <w:szCs w:val="18"/>
          <w:lang w:val="es-MX"/>
        </w:rPr>
        <w:t>12. Calificaciones otorgadas</w:t>
      </w:r>
    </w:p>
    <w:p w:rsidR="00A35BA5" w:rsidRDefault="00A35BA5" w:rsidP="00A35BA5">
      <w:pPr>
        <w:pStyle w:val="Texto"/>
        <w:spacing w:after="0" w:line="240" w:lineRule="exact"/>
        <w:ind w:firstLine="708"/>
        <w:rPr>
          <w:szCs w:val="18"/>
        </w:rPr>
      </w:pPr>
      <w:r>
        <w:rPr>
          <w:szCs w:val="18"/>
        </w:rPr>
        <w:t>No Aplica</w:t>
      </w:r>
    </w:p>
    <w:p w:rsidR="00A35BA5" w:rsidRPr="00163D6C" w:rsidRDefault="00A35BA5" w:rsidP="00A35BA5">
      <w:pPr>
        <w:pStyle w:val="Texto"/>
        <w:spacing w:after="0" w:line="240" w:lineRule="exact"/>
        <w:ind w:firstLine="708"/>
        <w:rPr>
          <w:szCs w:val="18"/>
        </w:rPr>
      </w:pPr>
    </w:p>
    <w:p w:rsidR="00A35BA5" w:rsidRPr="00163D6C" w:rsidRDefault="00A35BA5" w:rsidP="00A35BA5">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A35BA5" w:rsidRDefault="00A35BA5" w:rsidP="00A35BA5">
      <w:pPr>
        <w:pStyle w:val="INCISO"/>
        <w:spacing w:after="0" w:line="240" w:lineRule="exact"/>
      </w:pPr>
      <w:r>
        <w:t>No Aplica</w:t>
      </w:r>
    </w:p>
    <w:p w:rsidR="00A35BA5" w:rsidRDefault="00A35BA5" w:rsidP="00A35BA5">
      <w:pPr>
        <w:pStyle w:val="INCISO"/>
        <w:spacing w:after="0" w:line="240" w:lineRule="exact"/>
      </w:pPr>
    </w:p>
    <w:p w:rsidR="00A35BA5" w:rsidRPr="00163D6C" w:rsidRDefault="00A35BA5" w:rsidP="00A35BA5">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A35BA5" w:rsidRDefault="00A35BA5" w:rsidP="00A35BA5">
      <w:pPr>
        <w:pStyle w:val="Texto"/>
        <w:spacing w:after="0" w:line="240" w:lineRule="exact"/>
        <w:ind w:firstLine="708"/>
        <w:rPr>
          <w:szCs w:val="18"/>
          <w:lang w:val="es-MX"/>
        </w:rPr>
      </w:pPr>
      <w:r>
        <w:rPr>
          <w:szCs w:val="18"/>
          <w:lang w:val="es-MX"/>
        </w:rPr>
        <w:t>No Aplica</w:t>
      </w:r>
    </w:p>
    <w:p w:rsidR="00A35BA5" w:rsidRPr="00163D6C" w:rsidRDefault="00A35BA5" w:rsidP="00A35BA5">
      <w:pPr>
        <w:pStyle w:val="Texto"/>
        <w:spacing w:after="0" w:line="240" w:lineRule="exact"/>
        <w:ind w:firstLine="708"/>
        <w:rPr>
          <w:szCs w:val="18"/>
          <w:lang w:val="es-MX"/>
        </w:rPr>
      </w:pPr>
    </w:p>
    <w:p w:rsidR="00A35BA5" w:rsidRPr="00163D6C" w:rsidRDefault="00A35BA5" w:rsidP="00A35BA5">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A35BA5" w:rsidRDefault="00A35BA5" w:rsidP="00A35BA5">
      <w:pPr>
        <w:pStyle w:val="Texto"/>
        <w:spacing w:after="0" w:line="240" w:lineRule="exact"/>
        <w:ind w:firstLine="708"/>
        <w:rPr>
          <w:szCs w:val="18"/>
        </w:rPr>
      </w:pPr>
      <w:r>
        <w:rPr>
          <w:szCs w:val="18"/>
        </w:rPr>
        <w:t>No Aplica</w:t>
      </w:r>
    </w:p>
    <w:p w:rsidR="00A35BA5" w:rsidRDefault="00A35BA5" w:rsidP="00A35BA5">
      <w:pPr>
        <w:pStyle w:val="Texto"/>
        <w:spacing w:after="0" w:line="240" w:lineRule="exact"/>
        <w:ind w:firstLine="708"/>
        <w:rPr>
          <w:szCs w:val="18"/>
        </w:rPr>
      </w:pPr>
    </w:p>
    <w:p w:rsidR="00A35BA5" w:rsidRDefault="00A35BA5" w:rsidP="00A35BA5">
      <w:pPr>
        <w:pStyle w:val="Texto"/>
        <w:spacing w:after="0" w:line="240" w:lineRule="exact"/>
        <w:ind w:firstLine="708"/>
        <w:rPr>
          <w:szCs w:val="18"/>
        </w:rPr>
      </w:pPr>
    </w:p>
    <w:p w:rsidR="00A35BA5" w:rsidRDefault="00A35BA5" w:rsidP="00A35BA5">
      <w:pPr>
        <w:pStyle w:val="Texto"/>
        <w:spacing w:after="0" w:line="240" w:lineRule="exact"/>
        <w:ind w:firstLine="708"/>
        <w:rPr>
          <w:szCs w:val="18"/>
        </w:rPr>
      </w:pPr>
    </w:p>
    <w:p w:rsidR="00A35BA5" w:rsidRDefault="00A35BA5" w:rsidP="00A35BA5">
      <w:pPr>
        <w:pStyle w:val="Texto"/>
        <w:spacing w:after="0" w:line="240" w:lineRule="exact"/>
        <w:ind w:firstLine="708"/>
        <w:rPr>
          <w:szCs w:val="18"/>
        </w:rPr>
      </w:pPr>
    </w:p>
    <w:p w:rsidR="00A35BA5" w:rsidRDefault="00A35BA5" w:rsidP="00A35BA5">
      <w:pPr>
        <w:pStyle w:val="Texto"/>
        <w:spacing w:after="0" w:line="240" w:lineRule="exact"/>
        <w:ind w:firstLine="708"/>
        <w:rPr>
          <w:szCs w:val="18"/>
        </w:rPr>
      </w:pPr>
    </w:p>
    <w:p w:rsidR="00A35BA5" w:rsidRPr="00163D6C" w:rsidRDefault="00A35BA5" w:rsidP="00A35BA5">
      <w:pPr>
        <w:pStyle w:val="Texto"/>
        <w:spacing w:after="0" w:line="240" w:lineRule="exact"/>
        <w:ind w:firstLine="708"/>
        <w:rPr>
          <w:szCs w:val="18"/>
        </w:rPr>
      </w:pPr>
    </w:p>
    <w:p w:rsidR="00A35BA5" w:rsidRPr="00163D6C" w:rsidRDefault="00A35BA5" w:rsidP="00A35BA5">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A35BA5" w:rsidRDefault="00A35BA5" w:rsidP="00A35BA5">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p>
    <w:p w:rsidR="00A35BA5" w:rsidRDefault="00A35BA5" w:rsidP="00A35BA5">
      <w:pPr>
        <w:jc w:val="center"/>
        <w:rPr>
          <w:rFonts w:ascii="Arial" w:hAnsi="Arial" w:cs="Arial"/>
          <w:sz w:val="18"/>
          <w:szCs w:val="18"/>
        </w:rPr>
      </w:pPr>
      <w:r w:rsidRPr="002D408B">
        <w:rPr>
          <w:rFonts w:ascii="Calibri" w:hAnsi="Calibri" w:cs="Times New Roman"/>
        </w:rPr>
        <w:pict>
          <v:shape id="_x0000_s1033" type="#_x0000_t32" style="position:absolute;left:0;text-align:left;margin-left:11pt;margin-top:35pt;width:209.05pt;height:0;z-index:251667456" o:connectortype="straight"/>
        </w:pict>
      </w:r>
      <w:r w:rsidRPr="002D408B">
        <w:rPr>
          <w:rFonts w:ascii="Calibri" w:hAnsi="Calibri" w:cs="Times New Roman"/>
        </w:rPr>
        <w:pict>
          <v:shape id="_x0000_s1035" type="#_x0000_t32" style="position:absolute;left:0;text-align:left;margin-left:382.3pt;margin-top:35pt;width:182.7pt;height:0;z-index:251669504" o:connectortype="straight"/>
        </w:pict>
      </w:r>
      <w:r w:rsidRPr="002D408B">
        <w:rPr>
          <w:rFonts w:ascii="Calibri" w:hAnsi="Calibri" w:cs="Times New Roman"/>
        </w:rPr>
        <w:pict>
          <v:shape id="_x0000_s1032" type="#_x0000_t202" style="position:absolute;left:0;text-align:left;margin-left:-19.55pt;margin-top:8.3pt;width:230.35pt;height:71.7pt;z-index:251666432;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4F6CFC" w:rsidRDefault="00A35BA5" w:rsidP="00A35BA5">
                  <w:pPr>
                    <w:spacing w:after="0" w:line="240" w:lineRule="auto"/>
                    <w:jc w:val="center"/>
                    <w:rPr>
                      <w:rFonts w:ascii="Arial" w:hAnsi="Arial" w:cs="Arial"/>
                      <w:sz w:val="18"/>
                      <w:szCs w:val="18"/>
                      <w:lang w:val="en-US"/>
                    </w:rPr>
                  </w:pPr>
                  <w:proofErr w:type="spellStart"/>
                  <w:r w:rsidRPr="004F6CFC">
                    <w:rPr>
                      <w:rFonts w:ascii="Arial" w:hAnsi="Arial" w:cs="Arial"/>
                      <w:sz w:val="18"/>
                      <w:szCs w:val="18"/>
                      <w:lang w:val="en-US"/>
                    </w:rPr>
                    <w:t>Néstor</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Montañez</w:t>
                  </w:r>
                  <w:proofErr w:type="spellEnd"/>
                  <w:r w:rsidRPr="004F6CFC">
                    <w:rPr>
                      <w:rFonts w:ascii="Arial" w:hAnsi="Arial" w:cs="Arial"/>
                      <w:sz w:val="18"/>
                      <w:szCs w:val="18"/>
                      <w:lang w:val="en-US"/>
                    </w:rPr>
                    <w:t xml:space="preserve"> Saucedo</w:t>
                  </w:r>
                </w:p>
                <w:p w:rsidR="00A35BA5" w:rsidRPr="004F6CFC" w:rsidRDefault="00A35BA5" w:rsidP="00A35BA5">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2D408B">
        <w:rPr>
          <w:rFonts w:ascii="Calibri" w:hAnsi="Calibri" w:cs="Times New Roman"/>
        </w:rPr>
        <w:pict>
          <v:shape id="_x0000_s1034" type="#_x0000_t202" style="position:absolute;left:0;text-align:left;margin-left:340.45pt;margin-top:8.3pt;width:230.35pt;height:71.7pt;z-index:251668480;mso-width-percent:400;mso-height-percent:200;mso-width-percent:400;mso-height-percent:200;mso-width-relative:margin;mso-height-relative:margin" filled="f" stroked="f">
            <v:textbox style="mso-fit-shape-to-text:t">
              <w:txbxContent>
                <w:p w:rsidR="00A35BA5" w:rsidRDefault="00A35BA5" w:rsidP="00A35BA5">
                  <w:pPr>
                    <w:rPr>
                      <w:lang w:val="en-US"/>
                    </w:rPr>
                  </w:pPr>
                </w:p>
                <w:p w:rsidR="00A35BA5" w:rsidRPr="004F6CFC" w:rsidRDefault="00A35BA5" w:rsidP="00A35BA5">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A35BA5" w:rsidRPr="004F6CFC" w:rsidRDefault="00A35BA5" w:rsidP="00A35BA5">
                  <w:pPr>
                    <w:jc w:val="center"/>
                    <w:rPr>
                      <w:rFonts w:ascii="Arial" w:hAnsi="Arial" w:cs="Arial"/>
                      <w:sz w:val="18"/>
                      <w:szCs w:val="18"/>
                      <w:lang w:val="en-US"/>
                    </w:rPr>
                  </w:pPr>
                  <w:proofErr w:type="spellStart"/>
                  <w:r w:rsidRPr="004F6CFC">
                    <w:rPr>
                      <w:rFonts w:ascii="Arial" w:hAnsi="Arial" w:cs="Arial"/>
                      <w:sz w:val="18"/>
                      <w:szCs w:val="18"/>
                      <w:lang w:val="en-US"/>
                    </w:rPr>
                    <w:t>Jefe</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Administrativo</w:t>
                  </w:r>
                  <w:proofErr w:type="spellEnd"/>
                </w:p>
              </w:txbxContent>
            </v:textbox>
          </v:shape>
        </w:pict>
      </w:r>
    </w:p>
    <w:p w:rsidR="004D21DE" w:rsidRDefault="004D21DE"/>
    <w:sectPr w:rsidR="004D21DE"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94" w:rsidRPr="0013011C" w:rsidRDefault="001D414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7" style="position:absolute;left:0;text-align:left;flip:y;z-index:251664384;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84A5F">
          <w:rPr>
            <w:rFonts w:ascii="Soberana Sans Light" w:hAnsi="Soberana Sans Light"/>
            <w:noProof/>
            <w:lang w:val="es-ES"/>
          </w:rPr>
          <w:t>18</w:t>
        </w:r>
        <w:r w:rsidRPr="0013011C">
          <w:rPr>
            <w:rFonts w:ascii="Soberana Sans Light" w:hAnsi="Soberana Sans Light"/>
          </w:rPr>
          <w:fldChar w:fldCharType="end"/>
        </w:r>
      </w:sdtContent>
    </w:sdt>
  </w:p>
  <w:p w:rsidR="00012794" w:rsidRDefault="001D414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94" w:rsidRPr="008E3652" w:rsidRDefault="001D414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50" style="position:absolute;left:0;text-align:left;flip:y;z-index:251658240;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35BA5" w:rsidRPr="00A35BA5">
          <w:rPr>
            <w:rFonts w:ascii="Soberana Sans Light" w:hAnsi="Soberana Sans Light"/>
            <w:noProof/>
            <w:lang w:val="es-ES"/>
          </w:rPr>
          <w:t>11</w:t>
        </w:r>
        <w:r w:rsidRPr="008E3652">
          <w:rPr>
            <w:rFonts w:ascii="Soberana Sans Light" w:hAnsi="Soberana Sans Light"/>
          </w:rPr>
          <w:fldChar w:fldCharType="end"/>
        </w:r>
      </w:sdtContent>
    </w:sdt>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94" w:rsidRDefault="001D4146">
    <w:pPr>
      <w:pStyle w:val="Encabezado"/>
    </w:pPr>
    <w:r>
      <w:rPr>
        <w:noProof/>
        <w:lang w:eastAsia="es-MX"/>
      </w:rPr>
      <w:pict>
        <v:group id="6 Grupo" o:spid="_x0000_s2052" style="position:absolute;margin-left:155pt;margin-top:-21.85pt;width:325.95pt;height:39.2pt;z-index:25166336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3"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2794" w:rsidRDefault="001D414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12794" w:rsidRDefault="001D414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12794" w:rsidRPr="00275FC6" w:rsidRDefault="001D414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5"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6"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12794" w:rsidRDefault="001D414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12794" w:rsidRDefault="001D414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12794" w:rsidRPr="00275FC6" w:rsidRDefault="001D4146" w:rsidP="00040466">
                    <w:pPr>
                      <w:jc w:val="both"/>
                      <w:rPr>
                        <w:rFonts w:ascii="Soberana Titular" w:hAnsi="Soberana Titular" w:cs="Arial"/>
                        <w:color w:val="808080" w:themeColor="background1" w:themeShade="80"/>
                        <w:sz w:val="42"/>
                        <w:szCs w:val="42"/>
                      </w:rPr>
                    </w:pPr>
                  </w:p>
                </w:txbxContent>
              </v:textbox>
            </v:shape>
          </v:group>
        </v:group>
      </w:pict>
    </w:r>
    <w:r w:rsidRPr="002D408B">
      <w:rPr>
        <w:rFonts w:ascii="Soberana Sans Light" w:hAnsi="Soberana Sans Light"/>
        <w:noProof/>
        <w:lang w:eastAsia="es-MX"/>
      </w:rPr>
      <w:pict>
        <v:line id="4 Conector recto" o:spid="_x0000_s2051" style="position:absolute;flip:y;z-index:251662336;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94" w:rsidRPr="0013011C" w:rsidRDefault="001D414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49" style="position:absolute;left:0;text-align:left;flip:y;z-index:251660288;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A35BA5"/>
    <w:rsid w:val="001D4146"/>
    <w:rsid w:val="003911DE"/>
    <w:rsid w:val="004D21DE"/>
    <w:rsid w:val="00A35BA5"/>
    <w:rsid w:val="00A4441D"/>
    <w:rsid w:val="00EA3748"/>
    <w:rsid w:val="00EE15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5"/>
        <o:r id="V:Rule2" type="connector" idref="#_x0000_s1033"/>
        <o:r id="V:Rule3" type="connector" idref="#_x0000_s1029"/>
        <o:r id="V:Rule4" type="connector" idref="#_x0000_s1039"/>
        <o:r id="V:Rule5" type="connector" idref="#_x0000_s1041"/>
        <o:r id="V:Rule6" type="connector" idref="#_x0000_s1047"/>
        <o:r id="V:Rule7" type="connector" idref="#_x0000_s1043"/>
        <o:r id="V:Rule8" type="connector" idref="#_x0000_s1027"/>
        <o:r id="V:Rule9" type="connector" idref="#_x0000_s1035"/>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BA5"/>
  </w:style>
  <w:style w:type="paragraph" w:styleId="Piedepgina">
    <w:name w:val="footer"/>
    <w:basedOn w:val="Normal"/>
    <w:link w:val="PiedepginaCar"/>
    <w:uiPriority w:val="99"/>
    <w:unhideWhenUsed/>
    <w:rsid w:val="00A35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BA5"/>
  </w:style>
  <w:style w:type="paragraph" w:customStyle="1" w:styleId="Texto">
    <w:name w:val="Texto"/>
    <w:basedOn w:val="Normal"/>
    <w:link w:val="TextoCar"/>
    <w:qFormat/>
    <w:rsid w:val="00A35BA5"/>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A35BA5"/>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A35BA5"/>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A35BA5"/>
    <w:rPr>
      <w:rFonts w:ascii="Arial" w:eastAsia="Times New Roman" w:hAnsi="Arial" w:cs="Arial"/>
      <w:sz w:val="18"/>
      <w:szCs w:val="20"/>
      <w:lang w:val="es-ES" w:eastAsia="es-ES"/>
    </w:rPr>
  </w:style>
  <w:style w:type="table" w:styleId="Tablaconcuadrcula">
    <w:name w:val="Table Grid"/>
    <w:basedOn w:val="Tablanormal"/>
    <w:uiPriority w:val="59"/>
    <w:rsid w:val="00A35BA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2.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11"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1251</Words>
  <Characters>6882</Characters>
  <Application>Microsoft Office Word</Application>
  <DocSecurity>0</DocSecurity>
  <Lines>57</Lines>
  <Paragraphs>16</Paragraphs>
  <ScaleCrop>false</ScaleCrop>
  <Company>Grizli777</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HpSlimLine</dc:creator>
  <cp:lastModifiedBy>HpSlimLine</cp:lastModifiedBy>
  <cp:revision>1</cp:revision>
  <dcterms:created xsi:type="dcterms:W3CDTF">2015-12-17T17:15:00Z</dcterms:created>
  <dcterms:modified xsi:type="dcterms:W3CDTF">2015-12-17T17:16:00Z</dcterms:modified>
</cp:coreProperties>
</file>