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bookmarkStart w:id="0" w:name="_GoBack"/>
      <w:bookmarkEnd w:id="0"/>
    </w:p>
    <w:bookmarkStart w:id="1" w:name="_MON_1470839218"/>
    <w:bookmarkEnd w:id="1"/>
    <w:p w:rsidR="00EA5418" w:rsidRPr="005117F4" w:rsidRDefault="00714ED8" w:rsidP="00372F40">
      <w:pPr>
        <w:jc w:val="center"/>
        <w:rPr>
          <w:rFonts w:ascii="Soberana Sans Light" w:hAnsi="Soberana Sans Light"/>
        </w:rPr>
      </w:pPr>
      <w:r w:rsidRPr="00C11AB9">
        <w:rPr>
          <w:rFonts w:ascii="Soberana Sans Light" w:hAnsi="Soberana Sans Light"/>
        </w:rPr>
        <w:object w:dxaOrig="17708" w:dyaOrig="10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85pt;height:405.15pt" o:ole="">
            <v:imagedata r:id="rId8" o:title=""/>
          </v:shape>
          <o:OLEObject Type="Embed" ProgID="Excel.Sheet.12" ShapeID="_x0000_i1025" DrawAspect="Content" ObjectID="_1512941887" r:id="rId9"/>
        </w:object>
      </w:r>
    </w:p>
    <w:p w:rsidR="005117F4" w:rsidRDefault="005117F4" w:rsidP="0044253C">
      <w:pPr>
        <w:jc w:val="center"/>
        <w:rPr>
          <w:rFonts w:ascii="Soberana Sans Light" w:hAnsi="Soberana Sans Light"/>
        </w:rPr>
      </w:pPr>
    </w:p>
    <w:bookmarkStart w:id="2" w:name="_MON_1470839431"/>
    <w:bookmarkEnd w:id="2"/>
    <w:p w:rsidR="00560E0D" w:rsidRDefault="00714ED8" w:rsidP="00560E0D">
      <w:pPr>
        <w:jc w:val="center"/>
        <w:rPr>
          <w:rFonts w:ascii="Soberana Sans Light" w:hAnsi="Soberana Sans Light"/>
        </w:rPr>
      </w:pPr>
      <w:r w:rsidRPr="00C96963">
        <w:rPr>
          <w:rFonts w:ascii="Soberana Sans Light" w:hAnsi="Soberana Sans Light"/>
        </w:rPr>
        <w:object w:dxaOrig="17708" w:dyaOrig="10388">
          <v:shape id="_x0000_i1026" type="#_x0000_t75" style="width:688.85pt;height:405.15pt" o:ole="">
            <v:imagedata r:id="rId10" o:title=""/>
          </v:shape>
          <o:OLEObject Type="Embed" ProgID="Excel.Sheet.12" ShapeID="_x0000_i1026" DrawAspect="Content" ObjectID="_1512941888" r:id="rId11"/>
        </w:object>
      </w:r>
      <w:r w:rsidR="00560E0D">
        <w:rPr>
          <w:rFonts w:ascii="Soberana Sans Light" w:hAnsi="Soberana Sans Light"/>
        </w:rPr>
        <w:br w:type="page"/>
      </w:r>
    </w:p>
    <w:p w:rsidR="005117F4" w:rsidRDefault="005117F4" w:rsidP="00CA2D37">
      <w:pPr>
        <w:rPr>
          <w:rFonts w:ascii="Soberana Sans Light" w:hAnsi="Soberana Sans Light"/>
        </w:rPr>
      </w:pPr>
    </w:p>
    <w:p w:rsidR="00A749E3" w:rsidRDefault="00A749E3" w:rsidP="00CA2D37">
      <w:pPr>
        <w:rPr>
          <w:rFonts w:ascii="Soberana Sans Light" w:hAnsi="Soberana Sans Light"/>
        </w:rPr>
      </w:pPr>
    </w:p>
    <w:p w:rsidR="00A749E3" w:rsidRDefault="00A749E3" w:rsidP="00CA2D37">
      <w:pPr>
        <w:rPr>
          <w:rFonts w:ascii="Soberana Sans Light" w:hAnsi="Soberana Sans Light"/>
        </w:rPr>
      </w:pPr>
    </w:p>
    <w:p w:rsidR="00F96944" w:rsidRDefault="002A34A2" w:rsidP="00AE0258">
      <w:r>
        <w:rPr>
          <w:noProof/>
        </w:rPr>
        <w:pict>
          <v:shape id="_x0000_s1029" type="#_x0000_t75" style="position:absolute;margin-left:124.65pt;margin-top:-.2pt;width:466.75pt;height:269.65pt;z-index:251660288">
            <v:imagedata r:id="rId12" o:title=""/>
            <w10:wrap type="square" side="right"/>
          </v:shape>
          <o:OLEObject Type="Embed" ProgID="Excel.Sheet.12" ShapeID="_x0000_s1029" DrawAspect="Content" ObjectID="_1512941889" r:id="rId13"/>
        </w:pict>
      </w:r>
      <w:r w:rsidR="00AE0258">
        <w:br w:type="textWrapping" w:clear="all"/>
      </w:r>
    </w:p>
    <w:p w:rsidR="00AB13B7" w:rsidRDefault="00AB13B7" w:rsidP="0044253C">
      <w:pPr>
        <w:jc w:val="center"/>
      </w:pPr>
    </w:p>
    <w:p w:rsidR="00CA2D37" w:rsidRDefault="00CA2D37">
      <w:r>
        <w:br w:type="page"/>
      </w:r>
    </w:p>
    <w:p w:rsidR="00AB13B7" w:rsidRDefault="00AB13B7" w:rsidP="0044253C">
      <w:pPr>
        <w:jc w:val="cente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372F40" w:rsidRPr="00CA2D37" w:rsidRDefault="00AC588D" w:rsidP="00CA2D37">
      <w:pPr>
        <w:tabs>
          <w:tab w:val="left" w:pos="2430"/>
        </w:tabs>
        <w:jc w:val="center"/>
        <w:rPr>
          <w:rFonts w:ascii="Soberana Sans Light" w:hAnsi="Soberana Sans Light"/>
        </w:rPr>
      </w:pPr>
      <w:r>
        <w:rPr>
          <w:rFonts w:ascii="Soberana Sans Light" w:hAnsi="Soberana Sans Light"/>
        </w:rPr>
        <w:t>No Aplica</w:t>
      </w:r>
      <w:r w:rsidR="00560E0D">
        <w:rPr>
          <w:rFonts w:ascii="Soberana Sans Light" w:hAnsi="Soberana Sans Light"/>
        </w:rPr>
        <w:t>, el Instituto</w:t>
      </w:r>
      <w:r w:rsidR="00714ED8">
        <w:rPr>
          <w:rFonts w:ascii="Soberana Sans Light" w:hAnsi="Soberana Sans Light"/>
        </w:rPr>
        <w:t xml:space="preserve"> Tlaxcalteca para la Educación de los Adultos</w:t>
      </w:r>
      <w:r w:rsidR="00560E0D">
        <w:rPr>
          <w:rFonts w:ascii="Soberana Sans Light" w:hAnsi="Soberana Sans Light"/>
        </w:rPr>
        <w:t xml:space="preserve"> no maneja esquemas bursátiles ni tiene coberturas financieras.</w:t>
      </w:r>
    </w:p>
    <w:p w:rsidR="00FB1FEF" w:rsidRDefault="008A6345">
      <w:pPr>
        <w:rPr>
          <w:rFonts w:ascii="Soberana Sans Light" w:hAnsi="Soberana Sans Light"/>
        </w:rPr>
      </w:pPr>
      <w:r>
        <w:rPr>
          <w:rFonts w:ascii="Soberana Sans Light" w:hAnsi="Soberana Sans Light"/>
        </w:rPr>
        <w:br w:type="page"/>
      </w:r>
    </w:p>
    <w:p w:rsidR="00FB1FEF" w:rsidRDefault="00FB1FEF" w:rsidP="00FB1FEF">
      <w:pPr>
        <w:tabs>
          <w:tab w:val="left" w:pos="2430"/>
        </w:tabs>
        <w:jc w:val="center"/>
        <w:rPr>
          <w:rFonts w:ascii="Soberana Sans Light" w:hAnsi="Soberana Sans Light"/>
        </w:rPr>
      </w:pPr>
      <w:r>
        <w:rPr>
          <w:rFonts w:ascii="Soberana Sans Light" w:hAnsi="Soberana Sans Light"/>
        </w:rPr>
        <w:lastRenderedPageBreak/>
        <w:t>Información adicional que dispongan otras leyes</w:t>
      </w:r>
    </w:p>
    <w:p w:rsidR="008A6345" w:rsidRDefault="00FB1FEF" w:rsidP="00FB1FEF">
      <w:pPr>
        <w:jc w:val="center"/>
        <w:rPr>
          <w:rFonts w:ascii="Soberana Sans Light" w:hAnsi="Soberana Sans Light"/>
        </w:rPr>
      </w:pPr>
      <w:r>
        <w:rPr>
          <w:rFonts w:ascii="Soberana Sans Light" w:hAnsi="Soberana Sans Light"/>
        </w:rPr>
        <w:t>No Aplica, no hay información adicional a la ya expuesta.</w:t>
      </w:r>
      <w:r w:rsidR="006E6AB8">
        <w:rPr>
          <w:rFonts w:ascii="Soberana Sans Light" w:hAnsi="Soberana Sans Light"/>
        </w:rPr>
        <w:br w:type="page"/>
      </w:r>
    </w:p>
    <w:p w:rsidR="00FD3922" w:rsidRPr="00FD3922" w:rsidRDefault="00FD3922" w:rsidP="00FD3922">
      <w:pPr>
        <w:jc w:val="center"/>
        <w:rPr>
          <w:rFonts w:ascii="Soberana Sans Light" w:hAnsi="Soberana Sans Light"/>
          <w:b/>
          <w:sz w:val="18"/>
          <w:szCs w:val="18"/>
        </w:rPr>
      </w:pPr>
      <w:r>
        <w:rPr>
          <w:rFonts w:ascii="Soberana Sans Light" w:hAnsi="Soberana Sans Light"/>
          <w:b/>
          <w:sz w:val="18"/>
          <w:szCs w:val="18"/>
        </w:rPr>
        <w:lastRenderedPageBreak/>
        <w:t>Liga de Acceso</w:t>
      </w:r>
    </w:p>
    <w:p w:rsidR="00CA2D37" w:rsidRDefault="00B2209A" w:rsidP="00FD3922">
      <w:pPr>
        <w:jc w:val="both"/>
        <w:rPr>
          <w:rFonts w:ascii="Soberana Sans Light" w:hAnsi="Soberana Sans Light"/>
          <w:sz w:val="18"/>
          <w:szCs w:val="18"/>
        </w:rPr>
      </w:pPr>
      <w:r w:rsidRPr="00B2209A">
        <w:rPr>
          <w:rFonts w:ascii="Soberana Sans Light" w:hAnsi="Soberana Sans Light"/>
          <w:sz w:val="18"/>
          <w:szCs w:val="18"/>
        </w:rPr>
        <w:t xml:space="preserve">Con </w:t>
      </w:r>
      <w:r>
        <w:rPr>
          <w:rFonts w:ascii="Soberana Sans Light" w:hAnsi="Soberana Sans Light"/>
          <w:sz w:val="18"/>
          <w:szCs w:val="18"/>
        </w:rPr>
        <w:t>fundamento en lo dispuesto por el Título Quinto, Capítulo I, artículo 56, párrafo primero, de la Ley General de Contabilidad Gubernamental donde establece que “La generación y publicación de la información financiera de los entes públicos a que se refiere este Título</w:t>
      </w:r>
      <w:r w:rsidR="00FD3922">
        <w:rPr>
          <w:rFonts w:ascii="Soberana Sans Light" w:hAnsi="Soberana Sans Light"/>
          <w:sz w:val="18"/>
          <w:szCs w:val="18"/>
        </w:rPr>
        <w:t>,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 páginas de internet, desde el momento en que son presentadas para su fiscalización; la liga de acceso es</w:t>
      </w:r>
      <w:r w:rsidR="00C5400B">
        <w:rPr>
          <w:rFonts w:ascii="Soberana Sans Light" w:hAnsi="Soberana Sans Light"/>
          <w:sz w:val="18"/>
          <w:szCs w:val="18"/>
        </w:rPr>
        <w:t xml:space="preserve"> (menú </w:t>
      </w:r>
      <w:r w:rsidR="00C5400B" w:rsidRPr="00C5400B">
        <w:rPr>
          <w:rFonts w:ascii="Soberana Sans Light" w:hAnsi="Soberana Sans Light"/>
          <w:color w:val="0000FF"/>
          <w:sz w:val="18"/>
          <w:szCs w:val="18"/>
        </w:rPr>
        <w:t>Transparencia</w:t>
      </w:r>
      <w:r w:rsidR="00C5400B">
        <w:rPr>
          <w:rFonts w:ascii="Soberana Sans Light" w:hAnsi="Soberana Sans Light"/>
          <w:sz w:val="18"/>
          <w:szCs w:val="18"/>
        </w:rPr>
        <w:t>)</w:t>
      </w:r>
      <w:r w:rsidR="00356C9E">
        <w:rPr>
          <w:rFonts w:ascii="Soberana Sans Light" w:hAnsi="Soberana Sans Light"/>
          <w:sz w:val="18"/>
          <w:szCs w:val="18"/>
        </w:rPr>
        <w:t>:</w:t>
      </w:r>
    </w:p>
    <w:p w:rsidR="00FD3922" w:rsidRDefault="00FD3922" w:rsidP="00FD3922">
      <w:pPr>
        <w:jc w:val="both"/>
        <w:rPr>
          <w:rFonts w:ascii="Soberana Sans Light" w:hAnsi="Soberana Sans Light"/>
          <w:sz w:val="18"/>
          <w:szCs w:val="18"/>
        </w:rPr>
      </w:pPr>
    </w:p>
    <w:p w:rsidR="00FD3922" w:rsidRDefault="002A34A2" w:rsidP="00FD3922">
      <w:pPr>
        <w:jc w:val="center"/>
        <w:rPr>
          <w:rFonts w:ascii="Soberana Sans Light" w:hAnsi="Soberana Sans Light"/>
          <w:sz w:val="18"/>
          <w:szCs w:val="18"/>
        </w:rPr>
      </w:pPr>
      <w:hyperlink r:id="rId14" w:history="1">
        <w:r w:rsidR="00C5400B" w:rsidRPr="003B4E65">
          <w:rPr>
            <w:rStyle w:val="Hipervnculo"/>
            <w:rFonts w:ascii="Soberana Sans Light" w:hAnsi="Soberana Sans Light"/>
            <w:sz w:val="18"/>
            <w:szCs w:val="18"/>
          </w:rPr>
          <w:t>http://iteatlaxcala.inea.gob.mx</w:t>
        </w:r>
      </w:hyperlink>
    </w:p>
    <w:sectPr w:rsidR="00FD3922"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A42" w:rsidRDefault="00BD3A42" w:rsidP="00EA5418">
      <w:pPr>
        <w:spacing w:after="0" w:line="240" w:lineRule="auto"/>
      </w:pPr>
      <w:r>
        <w:separator/>
      </w:r>
    </w:p>
  </w:endnote>
  <w:endnote w:type="continuationSeparator" w:id="0">
    <w:p w:rsidR="00BD3A42" w:rsidRDefault="00BD3A42"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13011C" w:rsidRDefault="002A34A2"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FD3922">
      <w:rPr>
        <w:rFonts w:ascii="Soberana Sans Light" w:hAnsi="Soberana Sans Light"/>
      </w:rPr>
      <w:t>Anexos</w:t>
    </w:r>
    <w:r w:rsidR="00FD3922"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FD3922" w:rsidRPr="0013011C">
          <w:rPr>
            <w:rFonts w:ascii="Soberana Sans Light" w:hAnsi="Soberana Sans Light"/>
          </w:rPr>
          <w:instrText>PAGE   \* MERGEFORMAT</w:instrText>
        </w:r>
        <w:r w:rsidRPr="0013011C">
          <w:rPr>
            <w:rFonts w:ascii="Soberana Sans Light" w:hAnsi="Soberana Sans Light"/>
          </w:rPr>
          <w:fldChar w:fldCharType="separate"/>
        </w:r>
        <w:r w:rsidR="00714ED8" w:rsidRPr="00714ED8">
          <w:rPr>
            <w:rFonts w:ascii="Soberana Sans Light" w:hAnsi="Soberana Sans Light"/>
            <w:noProof/>
            <w:lang w:val="es-ES"/>
          </w:rPr>
          <w:t>6</w:t>
        </w:r>
        <w:r w:rsidRPr="0013011C">
          <w:rPr>
            <w:rFonts w:ascii="Soberana Sans Light" w:hAnsi="Soberana Sans Light"/>
          </w:rPr>
          <w:fldChar w:fldCharType="end"/>
        </w:r>
      </w:sdtContent>
    </w:sdt>
  </w:p>
  <w:p w:rsidR="00FD3922" w:rsidRDefault="00FD392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8E3652" w:rsidRDefault="002A34A2"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FD3922">
          <w:rPr>
            <w:rFonts w:ascii="Soberana Sans Light" w:hAnsi="Soberana Sans Light"/>
          </w:rPr>
          <w:t>Anexos</w:t>
        </w:r>
        <w:r w:rsidR="00FD3922" w:rsidRPr="008E3652">
          <w:rPr>
            <w:rFonts w:ascii="Soberana Sans Light" w:hAnsi="Soberana Sans Light"/>
          </w:rPr>
          <w:t xml:space="preserve"> / </w:t>
        </w:r>
        <w:r w:rsidRPr="008E3652">
          <w:rPr>
            <w:rFonts w:ascii="Soberana Sans Light" w:hAnsi="Soberana Sans Light"/>
          </w:rPr>
          <w:fldChar w:fldCharType="begin"/>
        </w:r>
        <w:r w:rsidR="00FD3922" w:rsidRPr="008E3652">
          <w:rPr>
            <w:rFonts w:ascii="Soberana Sans Light" w:hAnsi="Soberana Sans Light"/>
          </w:rPr>
          <w:instrText>PAGE   \* MERGEFORMAT</w:instrText>
        </w:r>
        <w:r w:rsidRPr="008E3652">
          <w:rPr>
            <w:rFonts w:ascii="Soberana Sans Light" w:hAnsi="Soberana Sans Light"/>
          </w:rPr>
          <w:fldChar w:fldCharType="separate"/>
        </w:r>
        <w:r w:rsidR="00714ED8" w:rsidRPr="00714ED8">
          <w:rPr>
            <w:rFonts w:ascii="Soberana Sans Light" w:hAnsi="Soberana Sans Light"/>
            <w:noProof/>
            <w:lang w:val="es-ES"/>
          </w:rPr>
          <w:t>5</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A42" w:rsidRDefault="00BD3A42" w:rsidP="00EA5418">
      <w:pPr>
        <w:spacing w:after="0" w:line="240" w:lineRule="auto"/>
      </w:pPr>
      <w:r>
        <w:separator/>
      </w:r>
    </w:p>
  </w:footnote>
  <w:footnote w:type="continuationSeparator" w:id="0">
    <w:p w:rsidR="00BD3A42" w:rsidRDefault="00BD3A42"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Default="002A34A2">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D3922" w:rsidRDefault="00FD392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D3922" w:rsidRDefault="00FD392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D3922" w:rsidRPr="00275FC6" w:rsidRDefault="00FD3922"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D3922" w:rsidRDefault="00FD3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D3922" w:rsidRDefault="00FD392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D3922" w:rsidRPr="00275FC6" w:rsidRDefault="00FD3922" w:rsidP="00040466">
                    <w:pPr>
                      <w:jc w:val="both"/>
                      <w:rPr>
                        <w:rFonts w:ascii="Soberana Titular" w:hAnsi="Soberana Titular" w:cs="Arial"/>
                        <w:color w:val="808080" w:themeColor="background1" w:themeShade="80"/>
                        <w:sz w:val="42"/>
                        <w:szCs w:val="42"/>
                      </w:rPr>
                    </w:pPr>
                  </w:p>
                </w:txbxContent>
              </v:textbox>
            </v:shape>
          </v:group>
        </v:group>
      </w:pict>
    </w:r>
    <w:r w:rsidRPr="002A34A2">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922" w:rsidRPr="0013011C" w:rsidRDefault="002A34A2"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FD3922">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EA5418"/>
    <w:rsid w:val="00040466"/>
    <w:rsid w:val="00040531"/>
    <w:rsid w:val="00083CF8"/>
    <w:rsid w:val="00126BCF"/>
    <w:rsid w:val="0013011C"/>
    <w:rsid w:val="001401CC"/>
    <w:rsid w:val="00141B1C"/>
    <w:rsid w:val="00147FF0"/>
    <w:rsid w:val="001772B3"/>
    <w:rsid w:val="0018668E"/>
    <w:rsid w:val="001B1B72"/>
    <w:rsid w:val="002116C1"/>
    <w:rsid w:val="002268C6"/>
    <w:rsid w:val="00232417"/>
    <w:rsid w:val="00255AAD"/>
    <w:rsid w:val="00256125"/>
    <w:rsid w:val="002A34A2"/>
    <w:rsid w:val="002A70B3"/>
    <w:rsid w:val="00304E78"/>
    <w:rsid w:val="00307635"/>
    <w:rsid w:val="003165E4"/>
    <w:rsid w:val="00345360"/>
    <w:rsid w:val="00356C9E"/>
    <w:rsid w:val="00372F40"/>
    <w:rsid w:val="003D5DBF"/>
    <w:rsid w:val="003E7FD0"/>
    <w:rsid w:val="003F0EA4"/>
    <w:rsid w:val="00405F37"/>
    <w:rsid w:val="0044253C"/>
    <w:rsid w:val="00486AE1"/>
    <w:rsid w:val="00497D8B"/>
    <w:rsid w:val="004B49C2"/>
    <w:rsid w:val="004D41B8"/>
    <w:rsid w:val="00502D8E"/>
    <w:rsid w:val="005117F4"/>
    <w:rsid w:val="00522632"/>
    <w:rsid w:val="00531310"/>
    <w:rsid w:val="00534982"/>
    <w:rsid w:val="00540418"/>
    <w:rsid w:val="00560E0D"/>
    <w:rsid w:val="00571E8F"/>
    <w:rsid w:val="005859FA"/>
    <w:rsid w:val="00586F7E"/>
    <w:rsid w:val="005914CC"/>
    <w:rsid w:val="005A7C7B"/>
    <w:rsid w:val="005C2354"/>
    <w:rsid w:val="006048D2"/>
    <w:rsid w:val="00611E39"/>
    <w:rsid w:val="00622BDF"/>
    <w:rsid w:val="006B0F5A"/>
    <w:rsid w:val="006B7B8B"/>
    <w:rsid w:val="006E6AB8"/>
    <w:rsid w:val="006E77DD"/>
    <w:rsid w:val="00714ED8"/>
    <w:rsid w:val="007259D9"/>
    <w:rsid w:val="007758A6"/>
    <w:rsid w:val="0079582C"/>
    <w:rsid w:val="007C0AB2"/>
    <w:rsid w:val="007D6E9A"/>
    <w:rsid w:val="0083303B"/>
    <w:rsid w:val="00857DEE"/>
    <w:rsid w:val="008A201D"/>
    <w:rsid w:val="008A6345"/>
    <w:rsid w:val="008A6E4D"/>
    <w:rsid w:val="008B0017"/>
    <w:rsid w:val="008E3652"/>
    <w:rsid w:val="009521E1"/>
    <w:rsid w:val="009A7648"/>
    <w:rsid w:val="009C3222"/>
    <w:rsid w:val="00A14B74"/>
    <w:rsid w:val="00A749E3"/>
    <w:rsid w:val="00AB13B7"/>
    <w:rsid w:val="00AC588D"/>
    <w:rsid w:val="00AE0258"/>
    <w:rsid w:val="00AE148A"/>
    <w:rsid w:val="00B2209A"/>
    <w:rsid w:val="00B601D6"/>
    <w:rsid w:val="00B849EE"/>
    <w:rsid w:val="00BD051F"/>
    <w:rsid w:val="00BD3A42"/>
    <w:rsid w:val="00BE59E3"/>
    <w:rsid w:val="00C11AB9"/>
    <w:rsid w:val="00C445F8"/>
    <w:rsid w:val="00C5400B"/>
    <w:rsid w:val="00C7638C"/>
    <w:rsid w:val="00CA2D37"/>
    <w:rsid w:val="00CC5CB6"/>
    <w:rsid w:val="00D055EC"/>
    <w:rsid w:val="00D137EA"/>
    <w:rsid w:val="00D35D66"/>
    <w:rsid w:val="00D51261"/>
    <w:rsid w:val="00D748D3"/>
    <w:rsid w:val="00E32708"/>
    <w:rsid w:val="00E4560B"/>
    <w:rsid w:val="00EA5418"/>
    <w:rsid w:val="00EB2653"/>
    <w:rsid w:val="00F670A3"/>
    <w:rsid w:val="00F770EA"/>
    <w:rsid w:val="00F96944"/>
    <w:rsid w:val="00FA1B54"/>
    <w:rsid w:val="00FB1FEF"/>
    <w:rsid w:val="00FC10F4"/>
    <w:rsid w:val="00FD392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FD39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iteatlaxcala.ine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F4B6A-D51B-423F-AB28-E00E4649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214</Words>
  <Characters>1181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OfnaRecFinancieros</cp:lastModifiedBy>
  <cp:revision>12</cp:revision>
  <cp:lastPrinted>2015-12-28T16:56:00Z</cp:lastPrinted>
  <dcterms:created xsi:type="dcterms:W3CDTF">2015-07-01T19:51:00Z</dcterms:created>
  <dcterms:modified xsi:type="dcterms:W3CDTF">2015-12-30T06:52:00Z</dcterms:modified>
</cp:coreProperties>
</file>