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AE7BFE">
      <w:pPr>
        <w:spacing w:after="0"/>
      </w:pPr>
    </w:p>
    <w:bookmarkStart w:id="0" w:name="_MON_1470839218"/>
    <w:bookmarkEnd w:id="0"/>
    <w:p w:rsidR="00AE7BFE" w:rsidRDefault="0034407D" w:rsidP="00AE7BFE">
      <w:pPr>
        <w:spacing w:after="0"/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83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05pt;height:326pt" o:ole="">
            <v:imagedata r:id="rId9" o:title=""/>
          </v:shape>
          <o:OLEObject Type="Embed" ProgID="Excel.Sheet.12" ShapeID="_x0000_i1025" DrawAspect="Content" ObjectID="_1513425351" r:id="rId10"/>
        </w:object>
      </w:r>
    </w:p>
    <w:p w:rsidR="00AE7BFE" w:rsidRPr="005117F4" w:rsidRDefault="00AE7BFE" w:rsidP="00372F40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2410"/>
        <w:gridCol w:w="4961"/>
        <w:gridCol w:w="425"/>
      </w:tblGrid>
      <w:tr w:rsidR="00AE7BFE" w:rsidRPr="00630DB0" w:rsidTr="00E25706">
        <w:trPr>
          <w:trHeight w:val="300"/>
        </w:trPr>
        <w:tc>
          <w:tcPr>
            <w:tcW w:w="959" w:type="dxa"/>
            <w:noWrap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noWrap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 xml:space="preserve">Dr. Alejandro </w:t>
            </w:r>
            <w:proofErr w:type="spellStart"/>
            <w:r w:rsidRPr="00630DB0">
              <w:rPr>
                <w:szCs w:val="18"/>
              </w:rPr>
              <w:t>Guarneros</w:t>
            </w:r>
            <w:proofErr w:type="spellEnd"/>
            <w:r w:rsidRPr="00630DB0">
              <w:rPr>
                <w:szCs w:val="18"/>
              </w:rPr>
              <w:t xml:space="preserve"> </w:t>
            </w:r>
            <w:proofErr w:type="spellStart"/>
            <w:r w:rsidRPr="00630DB0">
              <w:rPr>
                <w:szCs w:val="18"/>
              </w:rPr>
              <w:t>Chumacero</w:t>
            </w:r>
            <w:proofErr w:type="spellEnd"/>
          </w:p>
        </w:tc>
        <w:tc>
          <w:tcPr>
            <w:tcW w:w="2410" w:type="dxa"/>
            <w:noWrap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289"/>
              <w:jc w:val="center"/>
              <w:rPr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noWrap/>
            <w:hideMark/>
          </w:tcPr>
          <w:p w:rsidR="00AE7BFE" w:rsidRPr="00630DB0" w:rsidRDefault="00AE7BFE" w:rsidP="00EB0A2D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 xml:space="preserve">C.P. </w:t>
            </w:r>
            <w:r w:rsidR="00EB0A2D">
              <w:rPr>
                <w:szCs w:val="18"/>
              </w:rPr>
              <w:t xml:space="preserve">Luz María Portillo </w:t>
            </w:r>
            <w:proofErr w:type="spellStart"/>
            <w:r w:rsidR="00EB0A2D">
              <w:rPr>
                <w:szCs w:val="18"/>
              </w:rPr>
              <w:t>Garcia</w:t>
            </w:r>
            <w:proofErr w:type="spellEnd"/>
          </w:p>
        </w:tc>
        <w:tc>
          <w:tcPr>
            <w:tcW w:w="425" w:type="dxa"/>
            <w:noWrap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</w:tr>
      <w:tr w:rsidR="00AE7BFE" w:rsidRPr="00630DB0" w:rsidTr="00E25706">
        <w:trPr>
          <w:trHeight w:val="426"/>
        </w:trPr>
        <w:tc>
          <w:tcPr>
            <w:tcW w:w="959" w:type="dxa"/>
            <w:noWrap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  <w:tc>
          <w:tcPr>
            <w:tcW w:w="5103" w:type="dxa"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Secretario de Salud y Director General del  O.P.D. Salud de Tlaxcala</w:t>
            </w:r>
          </w:p>
        </w:tc>
        <w:tc>
          <w:tcPr>
            <w:tcW w:w="2410" w:type="dxa"/>
            <w:noWrap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289"/>
              <w:jc w:val="center"/>
              <w:rPr>
                <w:szCs w:val="18"/>
              </w:rPr>
            </w:pPr>
          </w:p>
        </w:tc>
        <w:tc>
          <w:tcPr>
            <w:tcW w:w="4961" w:type="dxa"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Director</w:t>
            </w:r>
            <w:r w:rsidR="00EB0A2D">
              <w:rPr>
                <w:szCs w:val="18"/>
              </w:rPr>
              <w:t>a</w:t>
            </w:r>
            <w:r w:rsidRPr="00630DB0">
              <w:rPr>
                <w:szCs w:val="18"/>
              </w:rPr>
              <w:t xml:space="preserve"> de Administración de la Secretaría de Salud y O.P.D. Salud de Tlaxcala</w:t>
            </w:r>
          </w:p>
        </w:tc>
        <w:tc>
          <w:tcPr>
            <w:tcW w:w="425" w:type="dxa"/>
            <w:noWrap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</w:tr>
    </w:tbl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5026A5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6" w:dyaOrig="8336">
          <v:shape id="_x0000_i1026" type="#_x0000_t75" style="width:688.9pt;height:324.85pt" o:ole="">
            <v:imagedata r:id="rId11" o:title=""/>
          </v:shape>
          <o:OLEObject Type="Embed" ProgID="Excel.Sheet.12" ShapeID="_x0000_i1026" DrawAspect="Content" ObjectID="_1513425352" r:id="rId12"/>
        </w:object>
      </w:r>
    </w:p>
    <w:p w:rsidR="00B411C6" w:rsidRDefault="00B411C6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2410"/>
        <w:gridCol w:w="4961"/>
        <w:gridCol w:w="425"/>
      </w:tblGrid>
      <w:tr w:rsidR="00AE7BFE" w:rsidRPr="00630DB0" w:rsidTr="00E25706">
        <w:trPr>
          <w:trHeight w:val="300"/>
        </w:trPr>
        <w:tc>
          <w:tcPr>
            <w:tcW w:w="959" w:type="dxa"/>
            <w:noWrap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noWrap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 xml:space="preserve">Dr. Alejandro </w:t>
            </w:r>
            <w:proofErr w:type="spellStart"/>
            <w:r w:rsidRPr="00630DB0">
              <w:rPr>
                <w:szCs w:val="18"/>
              </w:rPr>
              <w:t>Guarneros</w:t>
            </w:r>
            <w:proofErr w:type="spellEnd"/>
            <w:r w:rsidRPr="00630DB0">
              <w:rPr>
                <w:szCs w:val="18"/>
              </w:rPr>
              <w:t xml:space="preserve"> </w:t>
            </w:r>
            <w:proofErr w:type="spellStart"/>
            <w:r w:rsidRPr="00630DB0">
              <w:rPr>
                <w:szCs w:val="18"/>
              </w:rPr>
              <w:t>Chumacero</w:t>
            </w:r>
            <w:proofErr w:type="spellEnd"/>
          </w:p>
        </w:tc>
        <w:tc>
          <w:tcPr>
            <w:tcW w:w="2410" w:type="dxa"/>
            <w:noWrap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289"/>
              <w:jc w:val="center"/>
              <w:rPr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noWrap/>
            <w:hideMark/>
          </w:tcPr>
          <w:p w:rsidR="00AE7BFE" w:rsidRPr="00630DB0" w:rsidRDefault="00AE7BFE" w:rsidP="00EB0A2D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 xml:space="preserve">C.P. </w:t>
            </w:r>
            <w:r w:rsidR="00EB0A2D">
              <w:rPr>
                <w:szCs w:val="18"/>
              </w:rPr>
              <w:t>Luz María Portillo García</w:t>
            </w:r>
          </w:p>
        </w:tc>
        <w:tc>
          <w:tcPr>
            <w:tcW w:w="425" w:type="dxa"/>
            <w:noWrap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</w:tr>
      <w:tr w:rsidR="00AE7BFE" w:rsidRPr="00630DB0" w:rsidTr="00E25706">
        <w:trPr>
          <w:trHeight w:val="426"/>
        </w:trPr>
        <w:tc>
          <w:tcPr>
            <w:tcW w:w="959" w:type="dxa"/>
            <w:noWrap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  <w:tc>
          <w:tcPr>
            <w:tcW w:w="5103" w:type="dxa"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Secretario de Salud y Director General del  O.P.D. Salud de Tlaxcala</w:t>
            </w:r>
          </w:p>
        </w:tc>
        <w:tc>
          <w:tcPr>
            <w:tcW w:w="2410" w:type="dxa"/>
            <w:noWrap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289"/>
              <w:jc w:val="center"/>
              <w:rPr>
                <w:szCs w:val="18"/>
              </w:rPr>
            </w:pPr>
          </w:p>
        </w:tc>
        <w:tc>
          <w:tcPr>
            <w:tcW w:w="4961" w:type="dxa"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Director de Administración de la Secretaría de Salud y O.P.D. Salud de Tlaxcala</w:t>
            </w:r>
          </w:p>
        </w:tc>
        <w:tc>
          <w:tcPr>
            <w:tcW w:w="425" w:type="dxa"/>
            <w:noWrap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</w:tr>
    </w:tbl>
    <w:p w:rsidR="00A749E3" w:rsidRDefault="00A749E3" w:rsidP="00AE7BFE">
      <w:pPr>
        <w:spacing w:after="0"/>
        <w:rPr>
          <w:rFonts w:ascii="Soberana Sans Light" w:hAnsi="Soberana Sans Light"/>
        </w:rPr>
      </w:pP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bookmarkStart w:id="2" w:name="_MON_1481704316"/>
    <w:bookmarkEnd w:id="2"/>
    <w:p w:rsidR="00B411C6" w:rsidRDefault="00FC0C6C" w:rsidP="0044253C">
      <w:pPr>
        <w:jc w:val="center"/>
      </w:pPr>
      <w:r>
        <w:object w:dxaOrig="10700" w:dyaOrig="4970">
          <v:shape id="_x0000_i1027" type="#_x0000_t75" style="width:512.65pt;height:248.25pt" o:ole="">
            <v:imagedata r:id="rId13" o:title=""/>
          </v:shape>
          <o:OLEObject Type="Embed" ProgID="Excel.Sheet.12" ShapeID="_x0000_i1027" DrawAspect="Content" ObjectID="_1513425353" r:id="rId14"/>
        </w:object>
      </w:r>
    </w:p>
    <w:p w:rsidR="00B411C6" w:rsidRDefault="00B411C6" w:rsidP="0044253C">
      <w:pPr>
        <w:jc w:val="center"/>
      </w:pPr>
    </w:p>
    <w:p w:rsidR="00B940F5" w:rsidRDefault="00B940F5" w:rsidP="0044253C">
      <w:pPr>
        <w:jc w:val="center"/>
      </w:pPr>
    </w:p>
    <w:p w:rsidR="00B411C6" w:rsidRDefault="00B411C6" w:rsidP="0044253C">
      <w:pPr>
        <w:jc w:val="center"/>
      </w:pPr>
    </w:p>
    <w:p w:rsidR="00CA2D37" w:rsidRDefault="00CA2D37" w:rsidP="008D6227">
      <w:pPr>
        <w:jc w:val="center"/>
      </w:pPr>
      <w:r>
        <w:br w:type="page"/>
      </w:r>
    </w:p>
    <w:p w:rsidR="00956F22" w:rsidRDefault="00956F22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Pr="00CA2D37" w:rsidRDefault="00956F22" w:rsidP="00CA2D37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No se cuentan con </w:t>
      </w:r>
      <w:r w:rsidRPr="00CA2D37">
        <w:rPr>
          <w:rFonts w:ascii="Soberana Sans Light" w:hAnsi="Soberana Sans Light"/>
        </w:rPr>
        <w:t>esquemas bursátiles y de coberturas financieras</w:t>
      </w:r>
    </w:p>
    <w:p w:rsidR="00372F40" w:rsidRP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F5587" w:rsidRDefault="006F558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6F5587" w:rsidRDefault="006F5587" w:rsidP="006F5587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leyes.</w:t>
      </w:r>
    </w:p>
    <w:p w:rsidR="00620D94" w:rsidRDefault="00620D94" w:rsidP="006F5587">
      <w:pPr>
        <w:jc w:val="center"/>
        <w:rPr>
          <w:rFonts w:ascii="Soberana Sans Light" w:hAnsi="Soberana Sans Light"/>
        </w:rPr>
      </w:pPr>
    </w:p>
    <w:p w:rsidR="00620D94" w:rsidRPr="00CA2D37" w:rsidRDefault="00620D94" w:rsidP="006F5587">
      <w:pPr>
        <w:jc w:val="center"/>
        <w:rPr>
          <w:rFonts w:ascii="Soberana Sans Light" w:hAnsi="Soberana Sans Light"/>
        </w:rPr>
      </w:pPr>
      <w:bookmarkStart w:id="3" w:name="_GoBack"/>
    </w:p>
    <w:p w:rsidR="00620D94" w:rsidRDefault="00620D94" w:rsidP="00620D94">
      <w:pPr>
        <w:tabs>
          <w:tab w:val="left" w:pos="2430"/>
        </w:tabs>
        <w:jc w:val="center"/>
        <w:rPr>
          <w:rFonts w:ascii="Soberana Sans Light" w:hAnsi="Soberana Sans Light"/>
        </w:rPr>
        <w:sectPr w:rsidR="00620D94" w:rsidSect="008E3652">
          <w:headerReference w:type="even" r:id="rId15"/>
          <w:headerReference w:type="default" r:id="rId16"/>
          <w:footerReference w:type="even" r:id="rId17"/>
          <w:footerReference w:type="default" r:id="rId18"/>
          <w:pgSz w:w="15840" w:h="12240" w:orient="landscape"/>
          <w:pgMar w:top="1440" w:right="1080" w:bottom="1440" w:left="1080" w:header="708" w:footer="708" w:gutter="0"/>
          <w:cols w:space="708"/>
          <w:docGrid w:linePitch="360"/>
        </w:sectPr>
      </w:pP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b/>
          <w:sz w:val="18"/>
          <w:szCs w:val="18"/>
        </w:rPr>
      </w:pPr>
      <w:r w:rsidRPr="00620D94">
        <w:rPr>
          <w:rFonts w:ascii="Arial" w:hAnsi="Arial" w:cs="Arial"/>
          <w:b/>
          <w:sz w:val="18"/>
          <w:szCs w:val="18"/>
        </w:rPr>
        <w:lastRenderedPageBreak/>
        <w:t>Leyes de Carácter Federal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</w:pPr>
      <w:r w:rsidRPr="00620D94">
        <w:rPr>
          <w:rFonts w:ascii="Arial" w:hAnsi="Arial" w:cs="Arial"/>
          <w:sz w:val="18"/>
          <w:szCs w:val="18"/>
        </w:rPr>
        <w:t xml:space="preserve">Constitución </w:t>
      </w:r>
      <w:proofErr w:type="spellStart"/>
      <w:r w:rsidRPr="00620D94">
        <w:rPr>
          <w:rFonts w:ascii="Arial" w:hAnsi="Arial" w:cs="Arial"/>
          <w:sz w:val="18"/>
          <w:szCs w:val="18"/>
        </w:rPr>
        <w:t>Politíca</w:t>
      </w:r>
      <w:proofErr w:type="spellEnd"/>
      <w:r w:rsidRPr="00620D94">
        <w:rPr>
          <w:rFonts w:ascii="Arial" w:hAnsi="Arial" w:cs="Arial"/>
          <w:sz w:val="18"/>
          <w:szCs w:val="18"/>
        </w:rPr>
        <w:t xml:space="preserve"> de los Estados Unidos Mexicanos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</w:pPr>
      <w:r w:rsidRPr="00620D94">
        <w:rPr>
          <w:rFonts w:ascii="Arial" w:hAnsi="Arial" w:cs="Arial"/>
          <w:sz w:val="18"/>
          <w:szCs w:val="18"/>
        </w:rPr>
        <w:t>Ley Orgánica de la Administración Pública Federal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</w:pPr>
      <w:r w:rsidRPr="00620D94">
        <w:rPr>
          <w:rFonts w:ascii="Arial" w:hAnsi="Arial" w:cs="Arial"/>
          <w:sz w:val="18"/>
          <w:szCs w:val="18"/>
        </w:rPr>
        <w:t>Ley de Adquisiciones, Arrendamientos y Servicios del Sector Público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</w:pPr>
      <w:r w:rsidRPr="00620D94">
        <w:rPr>
          <w:rFonts w:ascii="Arial" w:hAnsi="Arial" w:cs="Arial"/>
          <w:sz w:val="18"/>
          <w:szCs w:val="18"/>
        </w:rPr>
        <w:t>Reglamento de la ley de Adquisiciones, Arrendamientos y Servicios del Sector Público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</w:pPr>
      <w:r w:rsidRPr="00620D94">
        <w:rPr>
          <w:rFonts w:ascii="Arial" w:hAnsi="Arial" w:cs="Arial"/>
          <w:sz w:val="18"/>
          <w:szCs w:val="18"/>
        </w:rPr>
        <w:t>Ley de Coordinación Fiscal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</w:pPr>
      <w:r w:rsidRPr="00620D94">
        <w:rPr>
          <w:rFonts w:ascii="Arial" w:hAnsi="Arial" w:cs="Arial"/>
          <w:sz w:val="18"/>
          <w:szCs w:val="18"/>
        </w:rPr>
        <w:t>Ley General de Salud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</w:pPr>
      <w:r w:rsidRPr="00620D94">
        <w:rPr>
          <w:rFonts w:ascii="Arial" w:hAnsi="Arial" w:cs="Arial"/>
          <w:sz w:val="18"/>
          <w:szCs w:val="18"/>
        </w:rPr>
        <w:t>Presupuesto de Egresos de la Federación del año correspondiente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</w:pPr>
      <w:r w:rsidRPr="00620D94">
        <w:rPr>
          <w:rFonts w:ascii="Arial" w:hAnsi="Arial" w:cs="Arial"/>
          <w:sz w:val="18"/>
          <w:szCs w:val="18"/>
        </w:rPr>
        <w:t>Ley Federal del Trabajo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</w:pPr>
      <w:r w:rsidRPr="00620D94">
        <w:rPr>
          <w:rFonts w:ascii="Arial" w:hAnsi="Arial" w:cs="Arial"/>
          <w:sz w:val="18"/>
          <w:szCs w:val="18"/>
        </w:rPr>
        <w:t>Ley Federal de Presupuesto y Responsabilidad Hacendaria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</w:pPr>
      <w:r w:rsidRPr="00620D94">
        <w:rPr>
          <w:rFonts w:ascii="Arial" w:hAnsi="Arial" w:cs="Arial"/>
          <w:sz w:val="18"/>
          <w:szCs w:val="18"/>
        </w:rPr>
        <w:t>Ley Federal del Procedimiento Administrativo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</w:pP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b/>
          <w:sz w:val="18"/>
          <w:szCs w:val="18"/>
        </w:rPr>
      </w:pPr>
      <w:r w:rsidRPr="00620D94">
        <w:rPr>
          <w:rFonts w:ascii="Arial" w:hAnsi="Arial" w:cs="Arial"/>
          <w:b/>
          <w:sz w:val="18"/>
          <w:szCs w:val="18"/>
        </w:rPr>
        <w:t xml:space="preserve"> Leyes de Carácter Estatal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</w:pPr>
      <w:r w:rsidRPr="00620D94">
        <w:rPr>
          <w:rFonts w:ascii="Arial" w:hAnsi="Arial" w:cs="Arial"/>
          <w:sz w:val="18"/>
          <w:szCs w:val="18"/>
        </w:rPr>
        <w:t xml:space="preserve">Constitución </w:t>
      </w:r>
      <w:proofErr w:type="spellStart"/>
      <w:r w:rsidRPr="00620D94">
        <w:rPr>
          <w:rFonts w:ascii="Arial" w:hAnsi="Arial" w:cs="Arial"/>
          <w:sz w:val="18"/>
          <w:szCs w:val="18"/>
        </w:rPr>
        <w:t>Politica</w:t>
      </w:r>
      <w:proofErr w:type="spellEnd"/>
      <w:r w:rsidRPr="00620D94">
        <w:rPr>
          <w:rFonts w:ascii="Arial" w:hAnsi="Arial" w:cs="Arial"/>
          <w:sz w:val="18"/>
          <w:szCs w:val="18"/>
        </w:rPr>
        <w:t xml:space="preserve"> del Estado de Tlaxcala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</w:pPr>
      <w:r w:rsidRPr="00620D94">
        <w:rPr>
          <w:rFonts w:ascii="Arial" w:hAnsi="Arial" w:cs="Arial"/>
          <w:sz w:val="18"/>
          <w:szCs w:val="18"/>
        </w:rPr>
        <w:t xml:space="preserve">Ley Orgánica </w:t>
      </w:r>
      <w:proofErr w:type="spellStart"/>
      <w:r w:rsidRPr="00620D94">
        <w:rPr>
          <w:rFonts w:ascii="Arial" w:hAnsi="Arial" w:cs="Arial"/>
          <w:sz w:val="18"/>
          <w:szCs w:val="18"/>
        </w:rPr>
        <w:t>del</w:t>
      </w:r>
      <w:proofErr w:type="spellEnd"/>
      <w:r w:rsidRPr="00620D94">
        <w:rPr>
          <w:rFonts w:ascii="Arial" w:hAnsi="Arial" w:cs="Arial"/>
          <w:sz w:val="18"/>
          <w:szCs w:val="18"/>
        </w:rPr>
        <w:t xml:space="preserve"> la Administración Pública del Estado de Tlaxcala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</w:pPr>
      <w:r w:rsidRPr="00620D94">
        <w:rPr>
          <w:rFonts w:ascii="Arial" w:hAnsi="Arial" w:cs="Arial"/>
          <w:sz w:val="18"/>
          <w:szCs w:val="18"/>
        </w:rPr>
        <w:t>Reglamento Interno de la Secretaría de Salud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</w:pPr>
      <w:r w:rsidRPr="00620D94">
        <w:rPr>
          <w:rFonts w:ascii="Arial" w:hAnsi="Arial" w:cs="Arial"/>
          <w:sz w:val="18"/>
          <w:szCs w:val="18"/>
        </w:rPr>
        <w:lastRenderedPageBreak/>
        <w:t>Ley de Salud del Estado de Tlaxcala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</w:pPr>
      <w:r w:rsidRPr="00620D94">
        <w:rPr>
          <w:rFonts w:ascii="Arial" w:hAnsi="Arial" w:cs="Arial"/>
          <w:sz w:val="18"/>
          <w:szCs w:val="18"/>
        </w:rPr>
        <w:t>Ley de Acceso para la Información Pública del Estado de Tlaxcala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</w:pPr>
      <w:r w:rsidRPr="00620D94">
        <w:rPr>
          <w:rFonts w:ascii="Arial" w:hAnsi="Arial" w:cs="Arial"/>
          <w:sz w:val="18"/>
          <w:szCs w:val="18"/>
        </w:rPr>
        <w:t>Ley de Protección de Datos Personales para el Estado de Tlaxcala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</w:pPr>
      <w:r w:rsidRPr="00620D94">
        <w:rPr>
          <w:rFonts w:ascii="Arial" w:hAnsi="Arial" w:cs="Arial"/>
          <w:sz w:val="18"/>
          <w:szCs w:val="18"/>
        </w:rPr>
        <w:t>Ley de Adquisiciones, Arrendamientos y servicios del Estado de Tlaxcala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</w:pPr>
      <w:r w:rsidRPr="00620D94">
        <w:rPr>
          <w:rFonts w:ascii="Arial" w:hAnsi="Arial" w:cs="Arial"/>
          <w:sz w:val="18"/>
          <w:szCs w:val="18"/>
        </w:rPr>
        <w:t>Reglamento de la Ley de Adquisiciones, Arrendamientos y Servicios del Estado de Tlaxcala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</w:pPr>
      <w:r w:rsidRPr="00620D94">
        <w:rPr>
          <w:rFonts w:ascii="Arial" w:hAnsi="Arial" w:cs="Arial"/>
          <w:sz w:val="18"/>
          <w:szCs w:val="18"/>
        </w:rPr>
        <w:t>Presupuesto de Egresos del Estado de Tlaxcala del año correspondiente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</w:pPr>
      <w:r w:rsidRPr="00620D94">
        <w:rPr>
          <w:rFonts w:ascii="Arial" w:hAnsi="Arial" w:cs="Arial"/>
          <w:sz w:val="18"/>
          <w:szCs w:val="18"/>
        </w:rPr>
        <w:t>Manual de Normas y Políticas para el ejercicio del gasto público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</w:pPr>
      <w:r w:rsidRPr="00620D94">
        <w:rPr>
          <w:rFonts w:ascii="Arial" w:hAnsi="Arial" w:cs="Arial"/>
          <w:sz w:val="18"/>
          <w:szCs w:val="18"/>
        </w:rPr>
        <w:t xml:space="preserve">Lineamientos y Austeridad 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</w:pPr>
      <w:r w:rsidRPr="00620D94">
        <w:rPr>
          <w:rFonts w:ascii="Arial" w:hAnsi="Arial" w:cs="Arial"/>
          <w:sz w:val="18"/>
          <w:szCs w:val="18"/>
        </w:rPr>
        <w:t>Ley Laboral de los Servidores Públicos del Estado de Tlaxcala y sus Municipios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</w:pPr>
      <w:r w:rsidRPr="00620D94">
        <w:rPr>
          <w:rFonts w:ascii="Arial" w:hAnsi="Arial" w:cs="Arial"/>
          <w:sz w:val="18"/>
          <w:szCs w:val="18"/>
        </w:rPr>
        <w:t>Ley de Entidades Paraestatales del Estado de Tlaxcala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</w:pPr>
      <w:r w:rsidRPr="00620D94">
        <w:rPr>
          <w:rFonts w:ascii="Arial" w:hAnsi="Arial" w:cs="Arial"/>
          <w:sz w:val="18"/>
          <w:szCs w:val="18"/>
        </w:rPr>
        <w:t>Ley de Obras Públicas para el Estado de Tlaxcala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</w:pPr>
      <w:r w:rsidRPr="00620D94">
        <w:rPr>
          <w:rFonts w:ascii="Arial" w:hAnsi="Arial" w:cs="Arial"/>
          <w:sz w:val="18"/>
          <w:szCs w:val="18"/>
        </w:rPr>
        <w:t>Ley Orgánica de la Administración Pública del Estado de Tlaxcala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</w:pPr>
      <w:r w:rsidRPr="00620D94">
        <w:rPr>
          <w:rFonts w:ascii="Arial" w:hAnsi="Arial" w:cs="Arial"/>
          <w:sz w:val="18"/>
          <w:szCs w:val="18"/>
        </w:rPr>
        <w:t>Ley de Procedimientos  Administrativos del Estado de Tlaxcala y sus Municipios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</w:pPr>
      <w:r w:rsidRPr="00620D94">
        <w:rPr>
          <w:rFonts w:ascii="Arial" w:hAnsi="Arial" w:cs="Arial"/>
          <w:sz w:val="18"/>
          <w:szCs w:val="18"/>
        </w:rPr>
        <w:t>Ley de Entrega-Recepción para el Estado de Tlaxcala y sus Municipios</w:t>
      </w:r>
    </w:p>
    <w:p w:rsidR="00620D94" w:rsidRPr="00620D94" w:rsidRDefault="00620D94" w:rsidP="00620D94">
      <w:pPr>
        <w:tabs>
          <w:tab w:val="left" w:pos="2430"/>
        </w:tabs>
        <w:spacing w:after="0"/>
        <w:rPr>
          <w:rFonts w:ascii="Arial" w:hAnsi="Arial" w:cs="Arial"/>
          <w:sz w:val="18"/>
          <w:szCs w:val="18"/>
        </w:rPr>
        <w:sectPr w:rsidR="00620D94" w:rsidRPr="00620D94" w:rsidSect="00620D94">
          <w:type w:val="continuous"/>
          <w:pgSz w:w="15840" w:h="12240" w:orient="landscape"/>
          <w:pgMar w:top="1440" w:right="1080" w:bottom="1440" w:left="1080" w:header="708" w:footer="708" w:gutter="0"/>
          <w:cols w:num="2" w:space="708"/>
          <w:docGrid w:linePitch="360"/>
        </w:sectPr>
      </w:pPr>
      <w:r w:rsidRPr="00620D94">
        <w:rPr>
          <w:rFonts w:ascii="Arial" w:hAnsi="Arial" w:cs="Arial"/>
          <w:sz w:val="18"/>
          <w:szCs w:val="18"/>
        </w:rPr>
        <w:t>Código Financiero para el Estado de Tlaxcala y sus Municipios</w:t>
      </w:r>
    </w:p>
    <w:p w:rsidR="006F5587" w:rsidRPr="00620D94" w:rsidRDefault="006F5587" w:rsidP="00620D94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bookmarkEnd w:id="3"/>
    <w:p w:rsidR="006F5587" w:rsidRDefault="006F558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6F5587" w:rsidRDefault="006F5587" w:rsidP="006F558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F5587" w:rsidRDefault="006F5587" w:rsidP="006F558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 portal de Transparencia</w:t>
      </w:r>
    </w:p>
    <w:p w:rsidR="006F5587" w:rsidRDefault="006F5587" w:rsidP="006F558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6F5587">
        <w:rPr>
          <w:rFonts w:ascii="Soberana Sans Light" w:hAnsi="Soberana Sans Light"/>
        </w:rPr>
        <w:t>http://www.saludtlax.gob.mx/index.php/mstransparencia/mcuentapublica/mctaarmo2015</w:t>
      </w:r>
    </w:p>
    <w:sectPr w:rsidR="006F5587" w:rsidSect="00620D94">
      <w:type w:val="continuous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7D" w:rsidRDefault="0091727D" w:rsidP="00EA5418">
      <w:pPr>
        <w:spacing w:after="0" w:line="240" w:lineRule="auto"/>
      </w:pPr>
      <w:r>
        <w:separator/>
      </w:r>
    </w:p>
  </w:endnote>
  <w:endnote w:type="continuationSeparator" w:id="0">
    <w:p w:rsidR="0091727D" w:rsidRDefault="0091727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AD8408" wp14:editId="61AF34F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F7215E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20D94" w:rsidRPr="00620D94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8FF6EC" wp14:editId="430073A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A1661C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20D94" w:rsidRPr="00620D94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7D" w:rsidRDefault="0091727D" w:rsidP="00EA5418">
      <w:pPr>
        <w:spacing w:after="0" w:line="240" w:lineRule="auto"/>
      </w:pPr>
      <w:r>
        <w:separator/>
      </w:r>
    </w:p>
  </w:footnote>
  <w:footnote w:type="continuationSeparator" w:id="0">
    <w:p w:rsidR="0091727D" w:rsidRDefault="0091727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35C708D" wp14:editId="0C56805B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026A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026A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86E033" wp14:editId="6A53E6C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4A8BD8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87F69" wp14:editId="39CCBE4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05D686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83CF8"/>
    <w:rsid w:val="00126BCF"/>
    <w:rsid w:val="0013011C"/>
    <w:rsid w:val="00141B1C"/>
    <w:rsid w:val="001772B3"/>
    <w:rsid w:val="001B1B72"/>
    <w:rsid w:val="001E0142"/>
    <w:rsid w:val="002116C1"/>
    <w:rsid w:val="00232417"/>
    <w:rsid w:val="00255AAD"/>
    <w:rsid w:val="002773E5"/>
    <w:rsid w:val="00282BCA"/>
    <w:rsid w:val="002A70B3"/>
    <w:rsid w:val="002F6AE1"/>
    <w:rsid w:val="00307635"/>
    <w:rsid w:val="0034407D"/>
    <w:rsid w:val="00345360"/>
    <w:rsid w:val="00372F40"/>
    <w:rsid w:val="003D5DBF"/>
    <w:rsid w:val="003E4B53"/>
    <w:rsid w:val="003E7FD0"/>
    <w:rsid w:val="003F0EA4"/>
    <w:rsid w:val="00405F37"/>
    <w:rsid w:val="0044253C"/>
    <w:rsid w:val="00486AE1"/>
    <w:rsid w:val="00497D8B"/>
    <w:rsid w:val="004D41B8"/>
    <w:rsid w:val="005026A5"/>
    <w:rsid w:val="00502D8E"/>
    <w:rsid w:val="005117F4"/>
    <w:rsid w:val="00522632"/>
    <w:rsid w:val="00531310"/>
    <w:rsid w:val="00534982"/>
    <w:rsid w:val="00540418"/>
    <w:rsid w:val="00571E8F"/>
    <w:rsid w:val="005859FA"/>
    <w:rsid w:val="006048D2"/>
    <w:rsid w:val="00611E39"/>
    <w:rsid w:val="00620D94"/>
    <w:rsid w:val="006210B6"/>
    <w:rsid w:val="006B7B8B"/>
    <w:rsid w:val="006E77DD"/>
    <w:rsid w:val="006F5587"/>
    <w:rsid w:val="007758A6"/>
    <w:rsid w:val="0079582C"/>
    <w:rsid w:val="007C0AB2"/>
    <w:rsid w:val="007D6E9A"/>
    <w:rsid w:val="008702B0"/>
    <w:rsid w:val="008A6E4D"/>
    <w:rsid w:val="008B0017"/>
    <w:rsid w:val="008D6227"/>
    <w:rsid w:val="008E3652"/>
    <w:rsid w:val="0091727D"/>
    <w:rsid w:val="00956F22"/>
    <w:rsid w:val="00A14B74"/>
    <w:rsid w:val="00A749E3"/>
    <w:rsid w:val="00AB13B7"/>
    <w:rsid w:val="00AE148A"/>
    <w:rsid w:val="00AE7BFE"/>
    <w:rsid w:val="00B411C6"/>
    <w:rsid w:val="00B849EE"/>
    <w:rsid w:val="00B940F5"/>
    <w:rsid w:val="00C42A20"/>
    <w:rsid w:val="00C7638C"/>
    <w:rsid w:val="00CA2D37"/>
    <w:rsid w:val="00CC5CB6"/>
    <w:rsid w:val="00D055EC"/>
    <w:rsid w:val="00D137EA"/>
    <w:rsid w:val="00D35D66"/>
    <w:rsid w:val="00D51261"/>
    <w:rsid w:val="00D610F4"/>
    <w:rsid w:val="00D748D3"/>
    <w:rsid w:val="00E32708"/>
    <w:rsid w:val="00EA5418"/>
    <w:rsid w:val="00EB0A2D"/>
    <w:rsid w:val="00EB2653"/>
    <w:rsid w:val="00F670A3"/>
    <w:rsid w:val="00F770EA"/>
    <w:rsid w:val="00F96944"/>
    <w:rsid w:val="00FA1B54"/>
    <w:rsid w:val="00FC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CD4E6-5BDF-45AE-8EDD-5BBABE01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contab1</cp:lastModifiedBy>
  <cp:revision>29</cp:revision>
  <cp:lastPrinted>2016-01-04T20:53:00Z</cp:lastPrinted>
  <dcterms:created xsi:type="dcterms:W3CDTF">2014-08-29T22:30:00Z</dcterms:created>
  <dcterms:modified xsi:type="dcterms:W3CDTF">2016-01-04T21:09:00Z</dcterms:modified>
</cp:coreProperties>
</file>