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2C6C03" w:rsidP="003D5DBF">
      <w:pPr>
        <w:jc w:val="center"/>
      </w:pPr>
      <w:r>
        <w:object w:dxaOrig="23532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5pt;height:416.95pt" o:ole="">
            <v:imagedata r:id="rId9" o:title=""/>
          </v:shape>
          <o:OLEObject Type="Embed" ProgID="Excel.Sheet.12" ShapeID="_x0000_i1025" DrawAspect="Content" ObjectID="_1499078525" r:id="rId10"/>
        </w:object>
      </w:r>
    </w:p>
    <w:p w:rsidR="00EA5418" w:rsidRDefault="00EA5418" w:rsidP="00372F40">
      <w:pPr>
        <w:jc w:val="center"/>
      </w:pPr>
    </w:p>
    <w:p w:rsidR="00B149D5" w:rsidRDefault="00642ED7" w:rsidP="00692B91">
      <w:r>
        <w:rPr>
          <w:noProof/>
        </w:rPr>
        <w:lastRenderedPageBreak/>
        <w:pict>
          <v:shape id="_x0000_s1046" type="#_x0000_t75" style="position:absolute;margin-left:49.55pt;margin-top:0;width:446.5pt;height:330.85pt;z-index:251664384">
            <v:imagedata r:id="rId11" o:title=""/>
            <w10:wrap type="square" side="right"/>
          </v:shape>
          <o:OLEObject Type="Embed" ProgID="Excel.Sheet.12" ShapeID="_x0000_s1046" DrawAspect="Content" ObjectID="_1499078532" r:id="rId12"/>
        </w:pict>
      </w:r>
    </w:p>
    <w:bookmarkStart w:id="0" w:name="_MON_1470806992"/>
    <w:bookmarkEnd w:id="0"/>
    <w:p w:rsidR="00372F40" w:rsidRDefault="0031242D" w:rsidP="003E7FD0">
      <w:pPr>
        <w:jc w:val="center"/>
      </w:pPr>
      <w:r>
        <w:object w:dxaOrig="21997" w:dyaOrig="15462">
          <v:shape id="_x0000_i1026" type="#_x0000_t75" style="width:703.1pt;height:466.45pt" o:ole="">
            <v:imagedata r:id="rId13" o:title=""/>
          </v:shape>
          <o:OLEObject Type="Embed" ProgID="Excel.Sheet.12" ShapeID="_x0000_i1026" DrawAspect="Content" ObjectID="_1499078526" r:id="rId14"/>
        </w:object>
      </w:r>
      <w:bookmarkStart w:id="1" w:name="_MON_1470807348"/>
      <w:bookmarkEnd w:id="1"/>
      <w:r w:rsidR="00CC5082">
        <w:object w:dxaOrig="17714" w:dyaOrig="12388">
          <v:shape id="_x0000_i1027" type="#_x0000_t75" style="width:644.85pt;height:450.8pt" o:ole="">
            <v:imagedata r:id="rId15" o:title=""/>
          </v:shape>
          <o:OLEObject Type="Embed" ProgID="Excel.Sheet.12" ShapeID="_x0000_i1027" DrawAspect="Content" ObjectID="_1499078527" r:id="rId16"/>
        </w:object>
      </w:r>
    </w:p>
    <w:p w:rsidR="00372F40" w:rsidRDefault="00372F40" w:rsidP="008E3652">
      <w:pPr>
        <w:jc w:val="center"/>
      </w:pPr>
    </w:p>
    <w:bookmarkStart w:id="2" w:name="_MON_1470809138"/>
    <w:bookmarkEnd w:id="2"/>
    <w:p w:rsidR="00372F40" w:rsidRDefault="00CC5082" w:rsidP="00522632">
      <w:pPr>
        <w:jc w:val="center"/>
      </w:pPr>
      <w:r>
        <w:object w:dxaOrig="17807" w:dyaOrig="12235">
          <v:shape id="_x0000_i1028" type="#_x0000_t75" style="width:632.35pt;height:433.25pt" o:ole="">
            <v:imagedata r:id="rId17" o:title=""/>
          </v:shape>
          <o:OLEObject Type="Embed" ProgID="Excel.Sheet.12" ShapeID="_x0000_i1028" DrawAspect="Content" ObjectID="_1499078528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23735A" w:rsidP="00E32708">
      <w:pPr>
        <w:tabs>
          <w:tab w:val="left" w:pos="2430"/>
        </w:tabs>
        <w:jc w:val="center"/>
      </w:pPr>
      <w:r>
        <w:object w:dxaOrig="18231" w:dyaOrig="11187">
          <v:shape id="_x0000_i1029" type="#_x0000_t75" style="width:635.5pt;height:389.45pt" o:ole="">
            <v:imagedata r:id="rId19" o:title=""/>
          </v:shape>
          <o:OLEObject Type="Embed" ProgID="Excel.Sheet.12" ShapeID="_x0000_i1029" DrawAspect="Content" ObjectID="_1499078529" r:id="rId20"/>
        </w:object>
      </w:r>
    </w:p>
    <w:bookmarkStart w:id="4" w:name="_MON_1470810366"/>
    <w:bookmarkStart w:id="5" w:name="_GoBack"/>
    <w:bookmarkEnd w:id="4"/>
    <w:p w:rsidR="00E32708" w:rsidRDefault="00303AD3" w:rsidP="00E32708">
      <w:pPr>
        <w:tabs>
          <w:tab w:val="left" w:pos="2430"/>
        </w:tabs>
        <w:jc w:val="center"/>
      </w:pPr>
      <w:r>
        <w:object w:dxaOrig="25925" w:dyaOrig="16749">
          <v:shape id="_x0000_i1031" type="#_x0000_t75" style="width:691.2pt;height:447.05pt" o:ole="">
            <v:imagedata r:id="rId21" o:title=""/>
          </v:shape>
          <o:OLEObject Type="Embed" ProgID="Excel.Sheet.12" ShapeID="_x0000_i1031" DrawAspect="Content" ObjectID="_1499078530" r:id="rId22"/>
        </w:object>
      </w:r>
    </w:p>
    <w:bookmarkEnd w:id="5"/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256C89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642ED7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53" type="#_x0000_t75" style="position:absolute;left:0;text-align:left;margin-left:15.75pt;margin-top:124pt;width:472pt;height:38.95pt;z-index:251665408">
            <v:imagedata r:id="rId23" o:title=""/>
            <w10:wrap type="topAndBottom"/>
          </v:shape>
          <o:OLEObject Type="Embed" ProgID="Excel.Sheet.12" ShapeID="_x0000_s1053" DrawAspect="Content" ObjectID="_1499078533" r:id="rId24"/>
        </w:pic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lastRenderedPageBreak/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F32C46">
        <w:rPr>
          <w:lang w:val="es-MX"/>
        </w:rPr>
        <w:t>Caja  $21,344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Bancos $</w:t>
      </w:r>
      <w:r w:rsidR="00F32C46">
        <w:rPr>
          <w:lang w:val="es-MX"/>
        </w:rPr>
        <w:t>355</w:t>
      </w:r>
      <w:r w:rsidRPr="002C6C03">
        <w:rPr>
          <w:lang w:val="es-MX"/>
        </w:rPr>
        <w:t>,</w:t>
      </w:r>
      <w:r w:rsidR="00F32C46">
        <w:rPr>
          <w:lang w:val="es-MX"/>
        </w:rPr>
        <w:t>817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F32C46">
        <w:rPr>
          <w:lang w:val="es-MX"/>
        </w:rPr>
        <w:t>3,410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Préstamos Personales a Trabajadores  $20,000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Anticipos a Proveedores  $1,790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Transporte   $662,900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Cómputo     $5</w:t>
      </w:r>
      <w:r w:rsidR="00A82EA9">
        <w:rPr>
          <w:lang w:val="es-MX"/>
        </w:rPr>
        <w:t>84,602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 xml:space="preserve"> </w:t>
      </w:r>
      <w:r w:rsidRPr="002C6C03">
        <w:rPr>
          <w:lang w:val="es-MX"/>
        </w:rPr>
        <w:tab/>
        <w:t>Equipo de Comunicación y Telecomunicaciones. $2,196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Audio y Video   $6,290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Mobiliario y Equipo de Oficina   $505,940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Herramientas y Equipo Eléctrico   $999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</w:t>
      </w:r>
      <w:proofErr w:type="gramStart"/>
      <w:r w:rsidR="00A82EA9">
        <w:rPr>
          <w:lang w:val="es-MX"/>
        </w:rPr>
        <w:t>,109,314</w:t>
      </w:r>
      <w:proofErr w:type="gramEnd"/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DD4074" w:rsidRDefault="00DD4074" w:rsidP="00540418">
      <w:pPr>
        <w:pStyle w:val="ROMANOS"/>
        <w:spacing w:after="0" w:line="240" w:lineRule="exact"/>
        <w:rPr>
          <w:lang w:val="es-MX"/>
        </w:rPr>
      </w:pPr>
    </w:p>
    <w:p w:rsidR="00A82EA9" w:rsidRPr="002C6C03" w:rsidRDefault="00A82EA9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2C6C03" w:rsidRDefault="002C6C03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lastRenderedPageBreak/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Proveedores.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José Luis Alberto Castro Limón   $559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 $</w:t>
      </w:r>
      <w:r w:rsidR="00A82EA9">
        <w:rPr>
          <w:lang w:val="es-MX"/>
        </w:rPr>
        <w:t>60</w:t>
      </w:r>
      <w:r w:rsidRPr="002C6C03">
        <w:rPr>
          <w:lang w:val="es-MX"/>
        </w:rPr>
        <w:t>,</w:t>
      </w:r>
      <w:r w:rsidR="00A82EA9">
        <w:rPr>
          <w:lang w:val="es-MX"/>
        </w:rPr>
        <w:t>137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A82EA9">
        <w:rPr>
          <w:lang w:val="es-MX"/>
        </w:rPr>
        <w:t>9,244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D4074" w:rsidRPr="002C6C03" w:rsidRDefault="00DD4074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Participaciones $</w:t>
      </w:r>
      <w:r w:rsidR="00A82EA9">
        <w:rPr>
          <w:lang w:val="es-MX"/>
        </w:rPr>
        <w:t>1</w:t>
      </w:r>
      <w:r w:rsidRPr="002C6C03">
        <w:rPr>
          <w:lang w:val="es-MX"/>
        </w:rPr>
        <w:t>,8</w:t>
      </w:r>
      <w:r w:rsidR="00A82EA9">
        <w:rPr>
          <w:lang w:val="es-MX"/>
        </w:rPr>
        <w:t>02</w:t>
      </w:r>
      <w:r w:rsidRPr="002C6C03">
        <w:rPr>
          <w:lang w:val="es-MX"/>
        </w:rPr>
        <w:t>,</w:t>
      </w:r>
      <w:r w:rsidR="00A82EA9">
        <w:rPr>
          <w:lang w:val="es-MX"/>
        </w:rPr>
        <w:t>046</w:t>
      </w:r>
    </w:p>
    <w:p w:rsidR="00457CEA" w:rsidRPr="002C6C03" w:rsidRDefault="00DD4074" w:rsidP="00457CE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Otros Ingresos</w:t>
      </w:r>
    </w:p>
    <w:p w:rsidR="00457CEA" w:rsidRPr="002C6C03" w:rsidRDefault="00A82EA9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>
        <w:rPr>
          <w:lang w:val="es-MX"/>
        </w:rPr>
        <w:t>No aplica</w:t>
      </w: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B435B6" w:rsidRPr="002C6C03" w:rsidRDefault="00B435B6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Gastos Totales $</w:t>
      </w:r>
      <w:r w:rsidR="00A82EA9">
        <w:rPr>
          <w:lang w:val="es-MX"/>
        </w:rPr>
        <w:t>1</w:t>
      </w:r>
      <w:r w:rsidRPr="002C6C03">
        <w:rPr>
          <w:lang w:val="es-MX"/>
        </w:rPr>
        <w:t>,</w:t>
      </w:r>
      <w:r w:rsidR="00A82EA9">
        <w:rPr>
          <w:lang w:val="es-MX"/>
        </w:rPr>
        <w:t>564,505</w:t>
      </w:r>
    </w:p>
    <w:p w:rsidR="00F27447" w:rsidRPr="002C6C03" w:rsidRDefault="00B435B6" w:rsidP="00B435B6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Servicios P</w:t>
      </w:r>
      <w:r w:rsidR="00F27447" w:rsidRPr="002C6C03">
        <w:rPr>
          <w:lang w:val="es-MX"/>
        </w:rPr>
        <w:t>ersonales $</w:t>
      </w:r>
      <w:r w:rsidR="00A82EA9">
        <w:rPr>
          <w:lang w:val="es-MX"/>
        </w:rPr>
        <w:t>1</w:t>
      </w:r>
      <w:proofErr w:type="gramStart"/>
      <w:r w:rsidR="00A82EA9">
        <w:rPr>
          <w:lang w:val="es-MX"/>
        </w:rPr>
        <w:t>,377,617</w:t>
      </w:r>
      <w:proofErr w:type="gramEnd"/>
    </w:p>
    <w:p w:rsidR="00F27447" w:rsidRPr="002C6C03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el ejercicio que representa el 89%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Ahorro y desahorro del ejercicio por un importe de 1</w:t>
      </w:r>
      <w:r w:rsidR="00A82EA9">
        <w:rPr>
          <w:lang w:val="es-MX"/>
        </w:rPr>
        <w:t>71,978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IV)</w:t>
      </w:r>
      <w:r w:rsidRPr="002C6C03">
        <w:rPr>
          <w:b/>
          <w:smallCaps/>
        </w:rPr>
        <w:tab/>
        <w:t xml:space="preserve">Notas al Estado de Flujos de Efectivo 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Efectivo y equivalentes</w:t>
      </w:r>
    </w:p>
    <w:p w:rsidR="00540418" w:rsidRPr="002C6C03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A82E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377,161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A82E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A82EA9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377,161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</w:tbl>
    <w:p w:rsidR="001A52AD" w:rsidRPr="002C6C03" w:rsidRDefault="001A52AD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lastRenderedPageBreak/>
        <w:t>A</w:t>
      </w:r>
      <w:r w:rsidR="00540418" w:rsidRPr="002C6C03">
        <w:rPr>
          <w:lang w:val="es-MX"/>
        </w:rPr>
        <w:t xml:space="preserve">dquisiciones de bienes muebles </w:t>
      </w:r>
      <w:r w:rsidRPr="002C6C03">
        <w:rPr>
          <w:lang w:val="es-MX"/>
        </w:rPr>
        <w:t>en el ejercicio $</w:t>
      </w:r>
      <w:r w:rsidR="00F80863">
        <w:rPr>
          <w:lang w:val="es-MX"/>
        </w:rPr>
        <w:t>10</w:t>
      </w:r>
      <w:r w:rsidR="00A82EA9">
        <w:rPr>
          <w:lang w:val="es-MX"/>
        </w:rPr>
        <w:t>,</w:t>
      </w:r>
      <w:r w:rsidR="00F80863">
        <w:rPr>
          <w:lang w:val="es-MX"/>
        </w:rPr>
        <w:t>048</w:t>
      </w:r>
    </w:p>
    <w:p w:rsidR="001A52AD" w:rsidRPr="00A82EA9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proofErr w:type="spellStart"/>
      <w:r w:rsidRPr="00A82EA9">
        <w:rPr>
          <w:lang w:val="en-US"/>
        </w:rPr>
        <w:t>Impresora</w:t>
      </w:r>
      <w:proofErr w:type="spellEnd"/>
      <w:r w:rsidRPr="00A82EA9">
        <w:rPr>
          <w:lang w:val="en-US"/>
        </w:rPr>
        <w:t xml:space="preserve"> HP LaserJet p1102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1,0</w:t>
      </w:r>
      <w:r w:rsidR="00F80863">
        <w:rPr>
          <w:lang w:val="en-US"/>
        </w:rPr>
        <w:t>49</w:t>
      </w:r>
    </w:p>
    <w:p w:rsidR="007E5D41" w:rsidRPr="00A82EA9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r w:rsidRPr="00A82EA9">
        <w:rPr>
          <w:lang w:val="en-US"/>
        </w:rPr>
        <w:t>Lap Top Toshiba L55-B5390SM</w:t>
      </w:r>
      <w:r w:rsidR="00F80863">
        <w:rPr>
          <w:lang w:val="en-US"/>
        </w:rPr>
        <w:t xml:space="preserve">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8,</w:t>
      </w:r>
      <w:r w:rsidR="00F80863">
        <w:rPr>
          <w:lang w:val="en-US"/>
        </w:rPr>
        <w:t>999</w:t>
      </w:r>
    </w:p>
    <w:p w:rsidR="001A52AD" w:rsidRPr="00A82EA9" w:rsidRDefault="001A52AD" w:rsidP="001A52AD">
      <w:pPr>
        <w:pStyle w:val="ROMANOS"/>
        <w:spacing w:after="0" w:line="240" w:lineRule="exact"/>
        <w:ind w:left="648" w:firstLine="0"/>
        <w:rPr>
          <w:lang w:val="en-US"/>
        </w:rPr>
      </w:pPr>
    </w:p>
    <w:p w:rsidR="00540418" w:rsidRPr="002C6C03" w:rsidRDefault="00540418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2C6C03" w:rsidRDefault="008A6E4D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2C6C0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EE7AE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171,978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109,343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C6C0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Adquisición Bienes Muebles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F8086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10,048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102,654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Otras Aplicaciones de Inversión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205,345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EE7AEB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642ED7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</w:rPr>
        <w:pict>
          <v:shape id="_x0000_s1030" type="#_x0000_t75" style="position:absolute;left:0;text-align:left;margin-left:360.35pt;margin-top:20pt;width:236.65pt;height:150.45pt;z-index:251660288">
            <v:imagedata r:id="rId25" o:title=""/>
            <w10:wrap type="topAndBottom"/>
          </v:shape>
          <o:OLEObject Type="Embed" ProgID="Excel.Sheet.12" ShapeID="_x0000_s1030" DrawAspect="Content" ObjectID="_1499078534" r:id="rId26"/>
        </w:pict>
      </w:r>
      <w:r>
        <w:rPr>
          <w:noProof/>
          <w:szCs w:val="18"/>
          <w:lang w:val="es-MX" w:eastAsia="es-MX"/>
        </w:rPr>
        <w:pict>
          <v:shape id="_x0000_s1028" type="#_x0000_t75" style="position:absolute;left:0;text-align:left;margin-left:9.65pt;margin-top:20pt;width:225.6pt;height:113.6pt;z-index:251658240">
            <v:imagedata r:id="rId27" o:title=""/>
            <w10:wrap type="topAndBottom"/>
          </v:shape>
          <o:OLEObject Type="Embed" ProgID="Excel.Sheet.12" ShapeID="_x0000_s1028" DrawAspect="Content" ObjectID="_1499078535" r:id="rId28"/>
        </w:pict>
      </w:r>
    </w:p>
    <w:p w:rsidR="0044253C" w:rsidRPr="002C6C03" w:rsidRDefault="0044253C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54472" w:rsidP="00554472">
      <w:pPr>
        <w:pStyle w:val="Texto"/>
        <w:spacing w:after="0" w:line="240" w:lineRule="exact"/>
        <w:rPr>
          <w:szCs w:val="18"/>
          <w:lang w:val="es-MX"/>
        </w:rPr>
      </w:pPr>
      <w:r w:rsidRPr="002C6C03">
        <w:rPr>
          <w:szCs w:val="18"/>
          <w:lang w:val="es-MX"/>
        </w:rPr>
        <w:t>No aplica</w:t>
      </w: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 xml:space="preserve">.- Decreto de Creación con fundamento en el Periódico Oficial de fecha 5 de Diciembre de2007,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3E4A90" w:rsidP="003E4A90">
      <w:pPr>
        <w:pStyle w:val="Texto"/>
        <w:tabs>
          <w:tab w:val="left" w:pos="764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21FA57F5" wp14:editId="1C0D17B1">
            <wp:simplePos x="0" y="0"/>
            <wp:positionH relativeFrom="column">
              <wp:posOffset>522798</wp:posOffset>
            </wp:positionH>
            <wp:positionV relativeFrom="paragraph">
              <wp:posOffset>109993</wp:posOffset>
            </wp:positionV>
            <wp:extent cx="7259492" cy="4126727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412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berana Sans Light" w:hAnsi="Soberana Sans Light"/>
          <w:sz w:val="22"/>
          <w:szCs w:val="22"/>
        </w:rPr>
        <w:tab/>
      </w: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7160" w:dyaOrig="5375">
          <v:shape id="_x0000_i1030" type="#_x0000_t75" style="width:358.1pt;height:268.6pt" o:ole="">
            <v:imagedata r:id="rId30" o:title=""/>
          </v:shape>
          <o:OLEObject Type="Embed" ProgID="PowerPoint.Show.12" ShapeID="_x0000_i1030" DrawAspect="Content" ObjectID="_1499078531" r:id="rId31"/>
        </w:object>
      </w: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642ED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15.6pt;width:586.5pt;height:53.6pt;z-index:251662336">
            <v:imagedata r:id="rId32" o:title=""/>
            <w10:wrap type="topAndBottom"/>
          </v:shape>
          <o:OLEObject Type="Embed" ProgID="Excel.Sheet.12" ShapeID="_x0000_s1038" DrawAspect="Content" ObjectID="_1499078536" r:id="rId33"/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D7" w:rsidRDefault="00642ED7" w:rsidP="00EA5418">
      <w:pPr>
        <w:spacing w:after="0" w:line="240" w:lineRule="auto"/>
      </w:pPr>
      <w:r>
        <w:separator/>
      </w:r>
    </w:p>
  </w:endnote>
  <w:endnote w:type="continuationSeparator" w:id="0">
    <w:p w:rsidR="00642ED7" w:rsidRDefault="00642E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42ED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3239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32395" w:rsidRPr="0013011C">
          <w:rPr>
            <w:rFonts w:ascii="Soberana Sans Light" w:hAnsi="Soberana Sans Light"/>
          </w:rPr>
          <w:fldChar w:fldCharType="separate"/>
        </w:r>
        <w:r w:rsidR="00303AD3" w:rsidRPr="00303AD3">
          <w:rPr>
            <w:rFonts w:ascii="Soberana Sans Light" w:hAnsi="Soberana Sans Light"/>
            <w:noProof/>
            <w:lang w:val="es-ES"/>
          </w:rPr>
          <w:t>12</w:t>
        </w:r>
        <w:r w:rsidR="0063239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42ED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3239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32395" w:rsidRPr="008E3652">
          <w:rPr>
            <w:rFonts w:ascii="Soberana Sans Light" w:hAnsi="Soberana Sans Light"/>
          </w:rPr>
          <w:fldChar w:fldCharType="separate"/>
        </w:r>
        <w:r w:rsidR="00303AD3" w:rsidRPr="00303AD3">
          <w:rPr>
            <w:rFonts w:ascii="Soberana Sans Light" w:hAnsi="Soberana Sans Light"/>
            <w:noProof/>
            <w:lang w:val="es-ES"/>
          </w:rPr>
          <w:t>13</w:t>
        </w:r>
        <w:r w:rsidR="0063239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D7" w:rsidRDefault="00642ED7" w:rsidP="00EA5418">
      <w:pPr>
        <w:spacing w:after="0" w:line="240" w:lineRule="auto"/>
      </w:pPr>
      <w:r>
        <w:separator/>
      </w:r>
    </w:p>
  </w:footnote>
  <w:footnote w:type="continuationSeparator" w:id="0">
    <w:p w:rsidR="00642ED7" w:rsidRDefault="00642E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42ED7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43CD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642ED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313DD"/>
    <w:rsid w:val="00040466"/>
    <w:rsid w:val="00045A10"/>
    <w:rsid w:val="000B5CFE"/>
    <w:rsid w:val="00112222"/>
    <w:rsid w:val="0013011C"/>
    <w:rsid w:val="00165BB4"/>
    <w:rsid w:val="001A0D42"/>
    <w:rsid w:val="001A52AD"/>
    <w:rsid w:val="001B1B72"/>
    <w:rsid w:val="001C6FD8"/>
    <w:rsid w:val="001E7072"/>
    <w:rsid w:val="00204C86"/>
    <w:rsid w:val="00215E49"/>
    <w:rsid w:val="00224F77"/>
    <w:rsid w:val="0023735A"/>
    <w:rsid w:val="00256C89"/>
    <w:rsid w:val="00264426"/>
    <w:rsid w:val="00287F1A"/>
    <w:rsid w:val="002A70B3"/>
    <w:rsid w:val="002C6C03"/>
    <w:rsid w:val="002D43CD"/>
    <w:rsid w:val="002E3570"/>
    <w:rsid w:val="00303AD3"/>
    <w:rsid w:val="003048D5"/>
    <w:rsid w:val="0031242D"/>
    <w:rsid w:val="0031426B"/>
    <w:rsid w:val="00324807"/>
    <w:rsid w:val="00372F40"/>
    <w:rsid w:val="00375B62"/>
    <w:rsid w:val="00377E6C"/>
    <w:rsid w:val="00396C2B"/>
    <w:rsid w:val="003A0303"/>
    <w:rsid w:val="003C6E32"/>
    <w:rsid w:val="003D5DBF"/>
    <w:rsid w:val="003E4A90"/>
    <w:rsid w:val="003E57DB"/>
    <w:rsid w:val="003E7FD0"/>
    <w:rsid w:val="003F0EA4"/>
    <w:rsid w:val="004311BE"/>
    <w:rsid w:val="0044253C"/>
    <w:rsid w:val="00457CEA"/>
    <w:rsid w:val="0047059E"/>
    <w:rsid w:val="004714CF"/>
    <w:rsid w:val="00484C0D"/>
    <w:rsid w:val="00497D8B"/>
    <w:rsid w:val="004D41B8"/>
    <w:rsid w:val="004E5D1C"/>
    <w:rsid w:val="004F5641"/>
    <w:rsid w:val="004F569A"/>
    <w:rsid w:val="004F7AE3"/>
    <w:rsid w:val="00514BF4"/>
    <w:rsid w:val="00522632"/>
    <w:rsid w:val="00522EF3"/>
    <w:rsid w:val="00540418"/>
    <w:rsid w:val="005454B4"/>
    <w:rsid w:val="00554472"/>
    <w:rsid w:val="00571726"/>
    <w:rsid w:val="00574266"/>
    <w:rsid w:val="00580ECC"/>
    <w:rsid w:val="00585C64"/>
    <w:rsid w:val="005919AE"/>
    <w:rsid w:val="005A0B58"/>
    <w:rsid w:val="005D3D25"/>
    <w:rsid w:val="005D55F5"/>
    <w:rsid w:val="00623453"/>
    <w:rsid w:val="00632395"/>
    <w:rsid w:val="00642ED7"/>
    <w:rsid w:val="0065122B"/>
    <w:rsid w:val="00692B91"/>
    <w:rsid w:val="006B1FE7"/>
    <w:rsid w:val="006C50D0"/>
    <w:rsid w:val="006E77DD"/>
    <w:rsid w:val="007360B1"/>
    <w:rsid w:val="007564E9"/>
    <w:rsid w:val="0076413E"/>
    <w:rsid w:val="007955BB"/>
    <w:rsid w:val="0079582C"/>
    <w:rsid w:val="007B6F92"/>
    <w:rsid w:val="007D4589"/>
    <w:rsid w:val="007D6E9A"/>
    <w:rsid w:val="007E5D41"/>
    <w:rsid w:val="00811DAC"/>
    <w:rsid w:val="00843F0B"/>
    <w:rsid w:val="008758C9"/>
    <w:rsid w:val="0088730E"/>
    <w:rsid w:val="0089054E"/>
    <w:rsid w:val="008A0355"/>
    <w:rsid w:val="008A6E4D"/>
    <w:rsid w:val="008A793D"/>
    <w:rsid w:val="008B0017"/>
    <w:rsid w:val="008B5B2F"/>
    <w:rsid w:val="008E3652"/>
    <w:rsid w:val="008E7224"/>
    <w:rsid w:val="008F6D58"/>
    <w:rsid w:val="0091794A"/>
    <w:rsid w:val="0093492C"/>
    <w:rsid w:val="00957043"/>
    <w:rsid w:val="009666A4"/>
    <w:rsid w:val="009A0FB5"/>
    <w:rsid w:val="009D5D4C"/>
    <w:rsid w:val="009F23C4"/>
    <w:rsid w:val="00A363B6"/>
    <w:rsid w:val="00A36F18"/>
    <w:rsid w:val="00A46BF5"/>
    <w:rsid w:val="00A5630E"/>
    <w:rsid w:val="00A82EA9"/>
    <w:rsid w:val="00B061AB"/>
    <w:rsid w:val="00B146E2"/>
    <w:rsid w:val="00B149D5"/>
    <w:rsid w:val="00B435B6"/>
    <w:rsid w:val="00B52CC9"/>
    <w:rsid w:val="00B67DB2"/>
    <w:rsid w:val="00B849EE"/>
    <w:rsid w:val="00B84D02"/>
    <w:rsid w:val="00BA2940"/>
    <w:rsid w:val="00BE0A37"/>
    <w:rsid w:val="00C16E53"/>
    <w:rsid w:val="00C431B4"/>
    <w:rsid w:val="00C86C59"/>
    <w:rsid w:val="00C91C5A"/>
    <w:rsid w:val="00CC5082"/>
    <w:rsid w:val="00CD6D9A"/>
    <w:rsid w:val="00D00160"/>
    <w:rsid w:val="00D00E92"/>
    <w:rsid w:val="00D055EC"/>
    <w:rsid w:val="00D40875"/>
    <w:rsid w:val="00D43CD6"/>
    <w:rsid w:val="00D44728"/>
    <w:rsid w:val="00D50584"/>
    <w:rsid w:val="00D562FF"/>
    <w:rsid w:val="00D97D9F"/>
    <w:rsid w:val="00DA104C"/>
    <w:rsid w:val="00DB1DE1"/>
    <w:rsid w:val="00DD4074"/>
    <w:rsid w:val="00DF56C9"/>
    <w:rsid w:val="00E2769B"/>
    <w:rsid w:val="00E30318"/>
    <w:rsid w:val="00E32708"/>
    <w:rsid w:val="00E44D5E"/>
    <w:rsid w:val="00E810C6"/>
    <w:rsid w:val="00E90D90"/>
    <w:rsid w:val="00EA5418"/>
    <w:rsid w:val="00EB0557"/>
    <w:rsid w:val="00EB5D14"/>
    <w:rsid w:val="00EB6568"/>
    <w:rsid w:val="00EB6D0D"/>
    <w:rsid w:val="00EE46FB"/>
    <w:rsid w:val="00EE7AEB"/>
    <w:rsid w:val="00F17C0D"/>
    <w:rsid w:val="00F27447"/>
    <w:rsid w:val="00F32C46"/>
    <w:rsid w:val="00F50235"/>
    <w:rsid w:val="00F755D0"/>
    <w:rsid w:val="00F80863"/>
    <w:rsid w:val="00F85311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Hoja_de_c_lculo_de_Microsoft_Excel12.xlsx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image" Target="media/image13.emf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Presentaci_n_de_Microsoft_PowerPoint11.ppt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282A-FCD1-4819-9E90-BFA458A8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13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Luffi</cp:lastModifiedBy>
  <cp:revision>81</cp:revision>
  <cp:lastPrinted>2015-07-22T15:02:00Z</cp:lastPrinted>
  <dcterms:created xsi:type="dcterms:W3CDTF">2014-08-29T13:13:00Z</dcterms:created>
  <dcterms:modified xsi:type="dcterms:W3CDTF">2015-07-22T18:55:00Z</dcterms:modified>
</cp:coreProperties>
</file>