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80618837"/>
    <w:bookmarkEnd w:id="0"/>
    <w:p w:rsidR="007D6E9A" w:rsidRDefault="00B620B6" w:rsidP="003D5DBF">
      <w:pPr>
        <w:jc w:val="center"/>
      </w:pPr>
      <w:r>
        <w:object w:dxaOrig="23415" w:dyaOrig="15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0.15pt;height:467pt" o:ole="">
            <v:imagedata r:id="rId8" o:title=""/>
          </v:shape>
          <o:OLEObject Type="Embed" ProgID="Excel.Sheet.12" ShapeID="_x0000_i1025" DrawAspect="Content" ObjectID="_1498639113" r:id="rId9"/>
        </w:object>
      </w:r>
    </w:p>
    <w:p w:rsidR="00EA5418" w:rsidRDefault="00EA5418" w:rsidP="00372F40">
      <w:pPr>
        <w:jc w:val="center"/>
      </w:pPr>
    </w:p>
    <w:bookmarkStart w:id="1" w:name="_MON_1470805999"/>
    <w:bookmarkEnd w:id="1"/>
    <w:p w:rsidR="00EA5418" w:rsidRDefault="00B620B6" w:rsidP="0044253C">
      <w:pPr>
        <w:jc w:val="center"/>
      </w:pPr>
      <w:r>
        <w:object w:dxaOrig="25032" w:dyaOrig="18628">
          <v:shape id="_x0000_i1026" type="#_x0000_t75" style="width:582.1pt;height:6in" o:ole="">
            <v:imagedata r:id="rId10" o:title=""/>
          </v:shape>
          <o:OLEObject Type="Embed" ProgID="Excel.Sheet.12" ShapeID="_x0000_i1026" DrawAspect="Content" ObjectID="_1498639114" r:id="rId11"/>
        </w:object>
      </w:r>
    </w:p>
    <w:bookmarkStart w:id="2" w:name="_MON_1470806992"/>
    <w:bookmarkEnd w:id="2"/>
    <w:p w:rsidR="00372F40" w:rsidRDefault="00B620B6" w:rsidP="003E7FD0">
      <w:pPr>
        <w:jc w:val="center"/>
      </w:pPr>
      <w:r>
        <w:object w:dxaOrig="21879" w:dyaOrig="15286">
          <v:shape id="_x0000_i1027" type="#_x0000_t75" style="width:645.45pt;height:450.75pt" o:ole="">
            <v:imagedata r:id="rId12" o:title=""/>
          </v:shape>
          <o:OLEObject Type="Embed" ProgID="Excel.Sheet.12" ShapeID="_x0000_i1027" DrawAspect="Content" ObjectID="_1498639115" r:id="rId13"/>
        </w:object>
      </w:r>
    </w:p>
    <w:bookmarkStart w:id="3" w:name="_MON_1470807348"/>
    <w:bookmarkEnd w:id="3"/>
    <w:p w:rsidR="00372F40" w:rsidRDefault="00B620B6" w:rsidP="008E3652">
      <w:pPr>
        <w:jc w:val="center"/>
      </w:pPr>
      <w:r>
        <w:object w:dxaOrig="18903" w:dyaOrig="12435">
          <v:shape id="_x0000_i1028" type="#_x0000_t75" style="width:688.05pt;height:453.3pt" o:ole="">
            <v:imagedata r:id="rId14" o:title=""/>
          </v:shape>
          <o:OLEObject Type="Embed" ProgID="Excel.Sheet.12" ShapeID="_x0000_i1028" DrawAspect="Content" ObjectID="_1498639116" r:id="rId15"/>
        </w:object>
      </w:r>
      <w:bookmarkStart w:id="4" w:name="_MON_1470809138"/>
      <w:bookmarkEnd w:id="4"/>
      <w:r w:rsidR="00B5093E">
        <w:object w:dxaOrig="17719" w:dyaOrig="12080">
          <v:shape id="_x0000_i1029" type="#_x0000_t75" style="width:629.25pt;height:426.95pt" o:ole="">
            <v:imagedata r:id="rId16" o:title=""/>
          </v:shape>
          <o:OLEObject Type="Embed" ProgID="Excel.Sheet.12" ShapeID="_x0000_i1029" DrawAspect="Content" ObjectID="_1498639117" r:id="rId17"/>
        </w:object>
      </w:r>
    </w:p>
    <w:p w:rsidR="00372F40" w:rsidRDefault="00372F40" w:rsidP="00522632">
      <w:pPr>
        <w:jc w:val="center"/>
      </w:pPr>
    </w:p>
    <w:p w:rsidR="00372F40" w:rsidRDefault="00372F40" w:rsidP="002A70B3">
      <w:pPr>
        <w:tabs>
          <w:tab w:val="left" w:pos="2430"/>
        </w:tabs>
      </w:pPr>
    </w:p>
    <w:bookmarkStart w:id="5" w:name="_MON_1470814596"/>
    <w:bookmarkEnd w:id="5"/>
    <w:p w:rsidR="00E32708" w:rsidRDefault="00B5093E" w:rsidP="00E32708">
      <w:pPr>
        <w:tabs>
          <w:tab w:val="left" w:pos="2430"/>
        </w:tabs>
        <w:jc w:val="center"/>
      </w:pPr>
      <w:r>
        <w:object w:dxaOrig="18135" w:dyaOrig="11045">
          <v:shape id="_x0000_i1030" type="#_x0000_t75" style="width:631.75pt;height:384.85pt" o:ole="">
            <v:imagedata r:id="rId18" o:title=""/>
          </v:shape>
          <o:OLEObject Type="Embed" ProgID="Excel.Sheet.12" ShapeID="_x0000_i1030" DrawAspect="Content" ObjectID="_1498639118" r:id="rId19"/>
        </w:object>
      </w:r>
    </w:p>
    <w:bookmarkStart w:id="6" w:name="_MON_1470810366"/>
    <w:bookmarkEnd w:id="6"/>
    <w:p w:rsidR="00E32708" w:rsidRDefault="00B5093E" w:rsidP="00E32708">
      <w:pPr>
        <w:tabs>
          <w:tab w:val="left" w:pos="2430"/>
        </w:tabs>
        <w:jc w:val="center"/>
      </w:pPr>
      <w:r>
        <w:object w:dxaOrig="25784" w:dyaOrig="16572">
          <v:shape id="_x0000_i1031" type="#_x0000_t75" style="width:687.05pt;height:442.65pt" o:ole="">
            <v:imagedata r:id="rId20" o:title=""/>
          </v:shape>
          <o:OLEObject Type="Embed" ProgID="Excel.Sheet.12" ShapeID="_x0000_i1031" DrawAspect="Content" ObjectID="_1498639119" r:id="rId21"/>
        </w:object>
      </w:r>
    </w:p>
    <w:p w:rsidR="00372F40" w:rsidRDefault="00372F40"/>
    <w:p w:rsidR="00752E08" w:rsidRDefault="00752E08"/>
    <w:p w:rsidR="00752E08" w:rsidRDefault="00752E08"/>
    <w:p w:rsidR="00752E08" w:rsidRDefault="00752E08"/>
    <w:p w:rsidR="00752E08" w:rsidRDefault="00752E08"/>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Default="00752E08" w:rsidP="0079582C">
      <w:pPr>
        <w:jc w:val="center"/>
        <w:rPr>
          <w:rFonts w:ascii="Soberana Sans Light" w:hAnsi="Soberana Sans Light"/>
        </w:rPr>
      </w:pPr>
      <w:r>
        <w:rPr>
          <w:rFonts w:ascii="Soberana Sans Light" w:hAnsi="Soberana Sans Light"/>
        </w:rPr>
        <w:t>*NO APLICA</w:t>
      </w:r>
    </w:p>
    <w:p w:rsidR="00752E08" w:rsidRPr="00540418" w:rsidRDefault="00752E08" w:rsidP="0079582C">
      <w:pPr>
        <w:jc w:val="center"/>
        <w:rPr>
          <w:rFonts w:ascii="Soberana Sans Light" w:hAnsi="Soberana Sans Light"/>
        </w:rPr>
      </w:pPr>
    </w:p>
    <w:p w:rsidR="00540418" w:rsidRPr="00540418" w:rsidRDefault="009F607C">
      <w:pPr>
        <w:rPr>
          <w:rFonts w:ascii="Soberana Sans Light" w:hAnsi="Soberana Sans Light"/>
        </w:rPr>
      </w:pPr>
      <w:r>
        <w:rPr>
          <w:rFonts w:ascii="Soberana Sans Light" w:hAnsi="Soberana Sans Light"/>
          <w:noProof/>
          <w:lang w:eastAsia="es-MX"/>
        </w:rPr>
        <w:pict>
          <v:shapetype id="_x0000_t32" coordsize="21600,21600" o:spt="32" o:oned="t" path="m,l21600,21600e" filled="f">
            <v:path arrowok="t" fillok="f" o:connecttype="none"/>
            <o:lock v:ext="edit" shapetype="t"/>
          </v:shapetype>
          <v:shape id="_x0000_s1057" type="#_x0000_t32" style="position:absolute;margin-left:405.3pt;margin-top:20.25pt;width:188.45pt;height:0;z-index:251662336" o:connectortype="straight"/>
        </w:pict>
      </w:r>
      <w:r>
        <w:rPr>
          <w:rFonts w:ascii="Soberana Sans Light" w:hAnsi="Soberana Sans Light"/>
          <w:noProof/>
          <w:lang w:eastAsia="es-MX"/>
        </w:rPr>
        <w:pict>
          <v:shape id="_x0000_s1056" type="#_x0000_t32" style="position:absolute;margin-left:73.15pt;margin-top:20.25pt;width:188.45pt;height:0;z-index:251661312" o:connectortype="straight"/>
        </w:pict>
      </w:r>
    </w:p>
    <w:p w:rsidR="00752E08" w:rsidRDefault="00752E08" w:rsidP="00567346">
      <w:pPr>
        <w:pStyle w:val="Texto"/>
        <w:spacing w:after="0" w:line="240" w:lineRule="exact"/>
        <w:jc w:val="center"/>
        <w:rPr>
          <w:rFonts w:ascii="Soberana Sans Light" w:hAnsi="Soberana Sans Light"/>
        </w:rPr>
      </w:pPr>
      <w:r>
        <w:rPr>
          <w:rFonts w:ascii="Soberana Sans Light" w:hAnsi="Soberana Sans Light"/>
        </w:rPr>
        <w:t>DR. OSCAR ACOSTA CASTILLO                                                                           LIC. NAYELI EMMANUELLE AGUILAR PÉREZ</w:t>
      </w:r>
    </w:p>
    <w:p w:rsidR="00567346" w:rsidRDefault="00752E08" w:rsidP="00567346">
      <w:pPr>
        <w:pStyle w:val="Texto"/>
        <w:spacing w:after="0" w:line="240" w:lineRule="exact"/>
        <w:jc w:val="center"/>
        <w:rPr>
          <w:b/>
          <w:szCs w:val="18"/>
        </w:rPr>
      </w:pPr>
      <w:r>
        <w:rPr>
          <w:rFonts w:ascii="Soberana Sans Light" w:hAnsi="Soberana Sans Light"/>
        </w:rPr>
        <w:t xml:space="preserve">             DIRECTOR                                                                                                    JEFA DEL DEPARTAMENTO ADMINISTRATIVO </w:t>
      </w:r>
      <w:r w:rsidR="00540418">
        <w:rPr>
          <w:rFonts w:ascii="Soberana Sans Light" w:hAnsi="Soberana Sans Light"/>
        </w:rPr>
        <w:br w:type="page"/>
      </w:r>
    </w:p>
    <w:p w:rsidR="00567346" w:rsidRPr="00163D6C" w:rsidRDefault="00567346" w:rsidP="00567346">
      <w:pPr>
        <w:pStyle w:val="Texto"/>
        <w:spacing w:after="0" w:line="240" w:lineRule="exact"/>
        <w:jc w:val="center"/>
        <w:rPr>
          <w:b/>
          <w:szCs w:val="18"/>
        </w:rPr>
      </w:pPr>
      <w:r w:rsidRPr="00163D6C">
        <w:rPr>
          <w:b/>
          <w:szCs w:val="18"/>
        </w:rPr>
        <w:lastRenderedPageBreak/>
        <w:t>NOTAS A LOS ESTADOS FINANCIEROS</w:t>
      </w: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szCs w:val="18"/>
        </w:rPr>
      </w:pPr>
      <w:r w:rsidRPr="00163D6C">
        <w:rPr>
          <w:b/>
          <w:szCs w:val="18"/>
        </w:rPr>
        <w:t>a) NOTAS DE DESGLOS</w:t>
      </w:r>
      <w:r>
        <w:rPr>
          <w:b/>
          <w:szCs w:val="18"/>
        </w:rPr>
        <w:t>E</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INCISO"/>
        <w:spacing w:after="0" w:line="240" w:lineRule="exact"/>
        <w:ind w:left="648"/>
        <w:rPr>
          <w:b/>
          <w:smallCaps/>
        </w:rPr>
      </w:pPr>
      <w:r w:rsidRPr="00163D6C">
        <w:rPr>
          <w:b/>
          <w:smallCaps/>
        </w:rPr>
        <w:t>I)</w:t>
      </w:r>
      <w:r w:rsidRPr="00163D6C">
        <w:rPr>
          <w:b/>
          <w:smallCaps/>
        </w:rPr>
        <w:tab/>
        <w:t>Notas al Estado de Situación Financiera</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Activo</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ind w:firstLine="706"/>
        <w:rPr>
          <w:b/>
          <w:szCs w:val="18"/>
          <w:lang w:val="es-MX"/>
        </w:rPr>
      </w:pPr>
      <w:r w:rsidRPr="00163D6C">
        <w:rPr>
          <w:b/>
          <w:szCs w:val="18"/>
          <w:lang w:val="es-MX"/>
        </w:rPr>
        <w:t>Efectivo y Equivalentes</w:t>
      </w:r>
    </w:p>
    <w:p w:rsidR="00567346" w:rsidRDefault="00567346" w:rsidP="00567346">
      <w:pPr>
        <w:pStyle w:val="ROMANOS"/>
        <w:numPr>
          <w:ilvl w:val="0"/>
          <w:numId w:val="5"/>
        </w:numPr>
        <w:spacing w:after="0" w:line="240" w:lineRule="exact"/>
        <w:rPr>
          <w:lang w:val="es-MX"/>
        </w:rPr>
      </w:pPr>
      <w:r>
        <w:rPr>
          <w:lang w:val="es-MX"/>
        </w:rPr>
        <w:t>Se cuenta con un fondo fijo de $4,</w:t>
      </w:r>
      <w:r w:rsidR="00D55DFA">
        <w:rPr>
          <w:lang w:val="es-MX"/>
        </w:rPr>
        <w:t>1</w:t>
      </w:r>
      <w:r w:rsidR="00B5093E">
        <w:rPr>
          <w:lang w:val="es-MX"/>
        </w:rPr>
        <w:t>29</w:t>
      </w:r>
      <w:r>
        <w:rPr>
          <w:lang w:val="es-MX"/>
        </w:rPr>
        <w:t xml:space="preserve">.00 (cuatro mil ciento </w:t>
      </w:r>
      <w:r w:rsidR="00B5093E">
        <w:rPr>
          <w:lang w:val="es-MX"/>
        </w:rPr>
        <w:t>veintinueve</w:t>
      </w:r>
      <w:r w:rsidR="00D55DFA">
        <w:rPr>
          <w:lang w:val="es-MX"/>
        </w:rPr>
        <w:t xml:space="preserve"> </w:t>
      </w:r>
      <w:r>
        <w:rPr>
          <w:lang w:val="es-MX"/>
        </w:rPr>
        <w:t xml:space="preserve"> pesos 00/100 m.n.) y con una cuenta de gasto corriente de la institución bancaria </w:t>
      </w:r>
      <w:proofErr w:type="spellStart"/>
      <w:r>
        <w:rPr>
          <w:lang w:val="es-MX"/>
        </w:rPr>
        <w:t>Scotiabank</w:t>
      </w:r>
      <w:proofErr w:type="spellEnd"/>
      <w:r>
        <w:rPr>
          <w:lang w:val="es-MX"/>
        </w:rPr>
        <w:t xml:space="preserve"> Inverlat con un monto al </w:t>
      </w:r>
      <w:r w:rsidR="00D55DFA">
        <w:rPr>
          <w:lang w:val="es-MX"/>
        </w:rPr>
        <w:t>30</w:t>
      </w:r>
      <w:r w:rsidR="00752E08">
        <w:rPr>
          <w:lang w:val="es-MX"/>
        </w:rPr>
        <w:t xml:space="preserve"> de </w:t>
      </w:r>
      <w:r w:rsidR="00D55DFA">
        <w:rPr>
          <w:lang w:val="es-MX"/>
        </w:rPr>
        <w:t>junio</w:t>
      </w:r>
      <w:r w:rsidR="00752E08">
        <w:rPr>
          <w:lang w:val="es-MX"/>
        </w:rPr>
        <w:t xml:space="preserve"> </w:t>
      </w:r>
      <w:r w:rsidR="000C7969">
        <w:rPr>
          <w:lang w:val="es-MX"/>
        </w:rPr>
        <w:t xml:space="preserve"> </w:t>
      </w:r>
      <w:r w:rsidR="00D55DFA">
        <w:rPr>
          <w:lang w:val="es-MX"/>
        </w:rPr>
        <w:t>de 2015</w:t>
      </w:r>
      <w:r>
        <w:rPr>
          <w:lang w:val="es-MX"/>
        </w:rPr>
        <w:t xml:space="preserve"> de $</w:t>
      </w:r>
      <w:r w:rsidR="00B5093E">
        <w:rPr>
          <w:lang w:val="es-MX"/>
        </w:rPr>
        <w:t>438,154</w:t>
      </w:r>
      <w:r w:rsidR="00752E08">
        <w:rPr>
          <w:lang w:val="es-MX"/>
        </w:rPr>
        <w:t xml:space="preserve"> (</w:t>
      </w:r>
      <w:r w:rsidR="00D55DFA">
        <w:rPr>
          <w:lang w:val="es-MX"/>
        </w:rPr>
        <w:t xml:space="preserve">cuatrocientos </w:t>
      </w:r>
      <w:r w:rsidR="00B5093E">
        <w:rPr>
          <w:lang w:val="es-MX"/>
        </w:rPr>
        <w:t>treinta y ocho</w:t>
      </w:r>
      <w:r w:rsidR="00D55DFA">
        <w:rPr>
          <w:lang w:val="es-MX"/>
        </w:rPr>
        <w:t xml:space="preserve"> mil </w:t>
      </w:r>
      <w:r w:rsidR="00B5093E">
        <w:rPr>
          <w:lang w:val="es-MX"/>
        </w:rPr>
        <w:t>ciento cincuenta y cuatro</w:t>
      </w:r>
      <w:r w:rsidR="00752E08">
        <w:rPr>
          <w:lang w:val="es-MX"/>
        </w:rPr>
        <w:t xml:space="preserve"> pesos 00/100 m.n.)</w:t>
      </w:r>
      <w:r w:rsidR="00D55DFA">
        <w:rPr>
          <w:lang w:val="es-MX"/>
        </w:rPr>
        <w:t xml:space="preserve"> y una cuenta con la fiduciaria </w:t>
      </w:r>
      <w:proofErr w:type="spellStart"/>
      <w:r w:rsidR="00D55DFA">
        <w:rPr>
          <w:lang w:val="es-MX"/>
        </w:rPr>
        <w:t>Scotiabank</w:t>
      </w:r>
      <w:proofErr w:type="spellEnd"/>
      <w:r w:rsidR="00D55DFA">
        <w:rPr>
          <w:lang w:val="es-MX"/>
        </w:rPr>
        <w:t xml:space="preserve"> con un monto al </w:t>
      </w:r>
      <w:r w:rsidR="00B5093E">
        <w:rPr>
          <w:lang w:val="es-MX"/>
        </w:rPr>
        <w:t>31 de marzo</w:t>
      </w:r>
      <w:r w:rsidR="00D55DFA">
        <w:rPr>
          <w:lang w:val="es-MX"/>
        </w:rPr>
        <w:t xml:space="preserve"> de 2015 de $2, </w:t>
      </w:r>
      <w:r w:rsidR="00B5093E">
        <w:rPr>
          <w:lang w:val="es-MX"/>
        </w:rPr>
        <w:t>009,511</w:t>
      </w:r>
      <w:r w:rsidR="00D55DFA">
        <w:rPr>
          <w:lang w:val="es-MX"/>
        </w:rPr>
        <w:t xml:space="preserve"> (dos millones </w:t>
      </w:r>
      <w:r w:rsidR="00E8260F">
        <w:rPr>
          <w:lang w:val="es-MX"/>
        </w:rPr>
        <w:t xml:space="preserve">nueve </w:t>
      </w:r>
      <w:r w:rsidR="00D55DFA">
        <w:rPr>
          <w:lang w:val="es-MX"/>
        </w:rPr>
        <w:t xml:space="preserve"> mil </w:t>
      </w:r>
      <w:r w:rsidR="00E8260F">
        <w:rPr>
          <w:lang w:val="es-MX"/>
        </w:rPr>
        <w:t>quinientos once</w:t>
      </w:r>
      <w:r w:rsidR="00D55DFA">
        <w:rPr>
          <w:lang w:val="es-MX"/>
        </w:rPr>
        <w:t xml:space="preserve"> pesos 00/100 m.n.)</w:t>
      </w:r>
    </w:p>
    <w:p w:rsidR="00567346" w:rsidRPr="00163D6C" w:rsidRDefault="00567346" w:rsidP="00567346">
      <w:pPr>
        <w:pStyle w:val="ROMANOS"/>
        <w:spacing w:after="0" w:line="240" w:lineRule="exact"/>
        <w:ind w:left="0" w:firstLine="0"/>
        <w:rPr>
          <w:lang w:val="es-MX"/>
        </w:rPr>
      </w:pPr>
      <w:r w:rsidRPr="00163D6C">
        <w:rPr>
          <w:b/>
          <w:lang w:val="es-MX"/>
        </w:rPr>
        <w:tab/>
      </w:r>
    </w:p>
    <w:p w:rsidR="00567346" w:rsidRPr="00163D6C" w:rsidRDefault="00567346" w:rsidP="00567346">
      <w:pPr>
        <w:pStyle w:val="ROMANOS"/>
        <w:spacing w:after="0" w:line="240" w:lineRule="exact"/>
        <w:rPr>
          <w:b/>
          <w:lang w:val="es-MX"/>
        </w:rPr>
      </w:pPr>
      <w:r w:rsidRPr="00163D6C">
        <w:rPr>
          <w:b/>
          <w:lang w:val="es-MX"/>
        </w:rPr>
        <w:tab/>
        <w:t>Inversiones Financieras</w:t>
      </w:r>
    </w:p>
    <w:p w:rsidR="00567346" w:rsidRPr="00163D6C" w:rsidRDefault="00567346" w:rsidP="00567346">
      <w:pPr>
        <w:pStyle w:val="ROMANOS"/>
        <w:spacing w:after="0" w:line="240" w:lineRule="exact"/>
        <w:ind w:left="723" w:firstLine="0"/>
        <w:rPr>
          <w:lang w:val="es-MX"/>
        </w:rPr>
      </w:pPr>
    </w:p>
    <w:p w:rsidR="00567346" w:rsidRDefault="00567346" w:rsidP="00567346">
      <w:pPr>
        <w:pStyle w:val="ROMANOS"/>
        <w:spacing w:after="0" w:line="240" w:lineRule="exact"/>
        <w:rPr>
          <w:b/>
          <w:lang w:val="es-MX"/>
        </w:rPr>
      </w:pPr>
      <w:r w:rsidRPr="00163D6C">
        <w:rPr>
          <w:b/>
          <w:lang w:val="es-MX"/>
        </w:rPr>
        <w:tab/>
        <w:t>Bienes Muebles, Inmuebles e Intangibles</w:t>
      </w:r>
    </w:p>
    <w:p w:rsidR="00567346" w:rsidRDefault="00567346" w:rsidP="00567346">
      <w:pPr>
        <w:pStyle w:val="ROMANOS"/>
        <w:spacing w:after="0" w:line="240" w:lineRule="exact"/>
        <w:rPr>
          <w:b/>
          <w:lang w:val="es-MX"/>
        </w:rPr>
      </w:pPr>
    </w:p>
    <w:p w:rsidR="00567346" w:rsidRPr="00F85E89" w:rsidRDefault="00D55DFA" w:rsidP="00567346">
      <w:pPr>
        <w:pStyle w:val="ROMANOS"/>
        <w:spacing w:after="0" w:line="240" w:lineRule="exact"/>
        <w:rPr>
          <w:lang w:val="es-MX"/>
        </w:rPr>
      </w:pPr>
      <w:r>
        <w:rPr>
          <w:lang w:val="es-MX"/>
        </w:rPr>
        <w:t>2</w:t>
      </w:r>
      <w:r w:rsidR="00567346" w:rsidRPr="00F85E89">
        <w:rPr>
          <w:lang w:val="es-MX"/>
        </w:rPr>
        <w:t>.</w:t>
      </w:r>
    </w:p>
    <w:p w:rsidR="00567346" w:rsidRPr="00F85E89" w:rsidRDefault="00567346" w:rsidP="00567346">
      <w:pPr>
        <w:pStyle w:val="ROMANOS"/>
        <w:spacing w:after="0" w:line="240" w:lineRule="exact"/>
        <w:rPr>
          <w:lang w:val="es-MX"/>
        </w:rPr>
      </w:pPr>
      <w:r w:rsidRPr="00F85E89">
        <w:rPr>
          <w:lang w:val="es-MX"/>
        </w:rPr>
        <w:t xml:space="preserve">       Bienes Inmuebles</w:t>
      </w:r>
    </w:p>
    <w:p w:rsidR="00567346" w:rsidRPr="00163D6C" w:rsidRDefault="00567346" w:rsidP="00567346">
      <w:pPr>
        <w:pStyle w:val="ROMANOS"/>
        <w:spacing w:after="0" w:line="240" w:lineRule="exact"/>
        <w:rPr>
          <w:b/>
          <w:lang w:val="es-MX"/>
        </w:rPr>
      </w:pPr>
    </w:p>
    <w:tbl>
      <w:tblPr>
        <w:tblW w:w="12020" w:type="dxa"/>
        <w:tblInd w:w="55" w:type="dxa"/>
        <w:tblCellMar>
          <w:left w:w="70" w:type="dxa"/>
          <w:right w:w="70" w:type="dxa"/>
        </w:tblCellMar>
        <w:tblLook w:val="04A0" w:firstRow="1" w:lastRow="0" w:firstColumn="1" w:lastColumn="0" w:noHBand="0" w:noVBand="1"/>
      </w:tblPr>
      <w:tblGrid>
        <w:gridCol w:w="9300"/>
        <w:gridCol w:w="460"/>
        <w:gridCol w:w="2260"/>
      </w:tblGrid>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Terrenos</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20,000</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677,594</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Edifici</w:t>
            </w:r>
            <w:r w:rsidRPr="006B51B6">
              <w:rPr>
                <w:rFonts w:ascii="Arial" w:eastAsia="Times New Roman" w:hAnsi="Arial" w:cs="Arial"/>
                <w:sz w:val="18"/>
                <w:szCs w:val="18"/>
                <w:lang w:eastAsia="es-MX"/>
              </w:rPr>
              <w:t>os segunda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111,860</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27,292</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3era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3,163,254</w:t>
            </w:r>
            <w:r>
              <w:rPr>
                <w:rFonts w:ascii="Arial" w:eastAsia="Times New Roman" w:hAnsi="Arial" w:cs="Arial"/>
                <w:sz w:val="18"/>
                <w:szCs w:val="18"/>
                <w:lang w:eastAsia="es-MX"/>
              </w:rPr>
              <w:t>.00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567346" w:rsidRDefault="00567346" w:rsidP="00DF6940">
            <w:pPr>
              <w:spacing w:after="0"/>
              <w:rPr>
                <w:rFonts w:ascii="Arial" w:eastAsia="Times New Roman" w:hAnsi="Arial" w:cs="Arial"/>
                <w:sz w:val="18"/>
                <w:szCs w:val="18"/>
                <w:lang w:eastAsia="es-MX"/>
              </w:rPr>
            </w:pPr>
          </w:p>
          <w:p w:rsidR="00BD416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D55DFA" w:rsidRDefault="00D55DFA" w:rsidP="00DF6940">
            <w:pPr>
              <w:spacing w:after="0"/>
              <w:rPr>
                <w:rFonts w:ascii="Arial" w:eastAsia="Times New Roman" w:hAnsi="Arial" w:cs="Arial"/>
                <w:sz w:val="18"/>
                <w:szCs w:val="18"/>
                <w:lang w:eastAsia="es-MX"/>
              </w:rPr>
            </w:pPr>
          </w:p>
          <w:p w:rsidR="00D55DFA" w:rsidRDefault="00D55DFA"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Bienes Muebles </w:t>
            </w:r>
          </w:p>
          <w:p w:rsidR="00567346" w:rsidRPr="006B51B6" w:rsidRDefault="00567346" w:rsidP="00DF6940">
            <w:pPr>
              <w:spacing w:after="0"/>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lastRenderedPageBreak/>
              <w:t>Equipo de transporte</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F366C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w:t>
            </w:r>
            <w:r w:rsidR="00F366C0">
              <w:rPr>
                <w:rFonts w:ascii="Arial" w:eastAsia="Times New Roman" w:hAnsi="Arial" w:cs="Arial"/>
                <w:sz w:val="18"/>
                <w:szCs w:val="18"/>
                <w:lang w:eastAsia="es-MX"/>
              </w:rPr>
              <w:t>526,593</w:t>
            </w:r>
            <w:r w:rsidR="00D55DFA">
              <w:rPr>
                <w:rFonts w:ascii="Arial" w:eastAsia="Times New Roman" w:hAnsi="Arial" w:cs="Arial"/>
                <w:sz w:val="18"/>
                <w:szCs w:val="18"/>
                <w:lang w:eastAsia="es-MX"/>
              </w:rPr>
              <w:t>.00</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Maquinaria y equipo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45,392.00</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F366C0" w:rsidP="00DF6940">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F366C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  </w:t>
            </w:r>
            <w:r w:rsidR="00F366C0">
              <w:rPr>
                <w:rFonts w:ascii="Arial" w:eastAsia="Times New Roman" w:hAnsi="Arial" w:cs="Arial"/>
                <w:sz w:val="18"/>
                <w:szCs w:val="18"/>
                <w:lang w:eastAsia="es-MX"/>
              </w:rPr>
              <w:t>3,277.00</w:t>
            </w:r>
            <w:r w:rsidRPr="00F85E89">
              <w:rPr>
                <w:rFonts w:ascii="Arial" w:eastAsia="Times New Roman" w:hAnsi="Arial" w:cs="Arial"/>
                <w:sz w:val="18"/>
                <w:szCs w:val="18"/>
                <w:lang w:eastAsia="es-MX"/>
              </w:rPr>
              <w:t xml:space="preserve"> </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F366C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 xml:space="preserve">Mobiliario y equipo </w:t>
            </w:r>
            <w:r w:rsidR="00F366C0">
              <w:rPr>
                <w:rFonts w:ascii="Arial" w:eastAsia="Times New Roman" w:hAnsi="Arial" w:cs="Arial"/>
                <w:sz w:val="18"/>
                <w:szCs w:val="18"/>
                <w:lang w:eastAsia="es-MX"/>
              </w:rPr>
              <w:t>de administración</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85E89" w:rsidRDefault="00567346" w:rsidP="00E8260F">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F85E89">
              <w:rPr>
                <w:rFonts w:ascii="Arial" w:eastAsia="Times New Roman" w:hAnsi="Arial" w:cs="Arial"/>
                <w:sz w:val="18"/>
                <w:szCs w:val="18"/>
                <w:lang w:eastAsia="es-MX"/>
              </w:rPr>
              <w:t xml:space="preserve">  </w:t>
            </w:r>
            <w:r w:rsidR="00E8260F">
              <w:rPr>
                <w:rFonts w:ascii="Arial" w:eastAsia="Times New Roman" w:hAnsi="Arial" w:cs="Arial"/>
                <w:sz w:val="18"/>
                <w:szCs w:val="18"/>
                <w:lang w:eastAsia="es-MX"/>
              </w:rPr>
              <w:t>291,507</w:t>
            </w:r>
            <w:r w:rsidRPr="00F85E89">
              <w:rPr>
                <w:rFonts w:ascii="Arial" w:eastAsia="Times New Roman" w:hAnsi="Arial" w:cs="Arial"/>
                <w:sz w:val="18"/>
                <w:szCs w:val="18"/>
                <w:lang w:eastAsia="es-MX"/>
              </w:rPr>
              <w:t xml:space="preserve"> </w:t>
            </w: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F366C0" w:rsidP="00DF6940">
            <w:pPr>
              <w:spacing w:after="0"/>
              <w:jc w:val="center"/>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rsidR="00F366C0" w:rsidRPr="00F85E89" w:rsidRDefault="00F366C0"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F366C0" w:rsidRDefault="00F366C0" w:rsidP="00F366C0">
            <w:pPr>
              <w:spacing w:after="0"/>
              <w:rPr>
                <w:rFonts w:ascii="Arial" w:eastAsia="Times New Roman" w:hAnsi="Arial" w:cs="Arial"/>
                <w:sz w:val="18"/>
                <w:szCs w:val="18"/>
                <w:lang w:eastAsia="es-MX"/>
              </w:rPr>
            </w:pP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F366C0" w:rsidP="00DF6940">
            <w:pPr>
              <w:spacing w:after="0"/>
              <w:jc w:val="center"/>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rsidR="00F366C0" w:rsidRPr="00F85E89" w:rsidRDefault="00F366C0"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F366C0" w:rsidRDefault="00F366C0" w:rsidP="00F366C0">
            <w:pPr>
              <w:spacing w:after="0"/>
              <w:rPr>
                <w:rFonts w:ascii="Arial" w:eastAsia="Times New Roman" w:hAnsi="Arial" w:cs="Arial"/>
                <w:sz w:val="18"/>
                <w:szCs w:val="18"/>
                <w:lang w:eastAsia="es-MX"/>
              </w:rPr>
            </w:pPr>
          </w:p>
        </w:tc>
      </w:tr>
    </w:tbl>
    <w:p w:rsidR="00567346" w:rsidRPr="00163D6C" w:rsidRDefault="00567346" w:rsidP="00567346">
      <w:pPr>
        <w:pStyle w:val="ROMANOS"/>
        <w:spacing w:after="0" w:line="240" w:lineRule="exact"/>
        <w:ind w:left="723" w:firstLine="0"/>
        <w:rPr>
          <w:lang w:val="es-MX"/>
        </w:rPr>
      </w:pPr>
    </w:p>
    <w:p w:rsidR="00567346" w:rsidRPr="00163D6C" w:rsidRDefault="00567346" w:rsidP="00567346">
      <w:pPr>
        <w:pStyle w:val="ROMANOS"/>
        <w:spacing w:after="0" w:line="240" w:lineRule="exact"/>
        <w:ind w:left="0" w:firstLine="0"/>
        <w:rPr>
          <w:lang w:val="es-MX"/>
        </w:rPr>
      </w:pPr>
    </w:p>
    <w:p w:rsidR="00567346" w:rsidRPr="00163D6C" w:rsidRDefault="00567346" w:rsidP="00567346">
      <w:pPr>
        <w:pStyle w:val="ROMANOS"/>
        <w:spacing w:after="0" w:line="240" w:lineRule="exact"/>
        <w:ind w:left="432"/>
        <w:rPr>
          <w:b/>
          <w:lang w:val="es-MX"/>
        </w:rPr>
      </w:pPr>
      <w:r w:rsidRPr="00163D6C">
        <w:rPr>
          <w:b/>
          <w:lang w:val="es-MX"/>
        </w:rPr>
        <w:t>Pasivo</w:t>
      </w:r>
    </w:p>
    <w:p w:rsidR="00567346" w:rsidRPr="00163D6C" w:rsidRDefault="00567346" w:rsidP="00567346">
      <w:pPr>
        <w:pStyle w:val="ROMANOS"/>
        <w:spacing w:after="0" w:line="240" w:lineRule="exact"/>
        <w:rPr>
          <w:lang w:val="es-MX"/>
        </w:rPr>
      </w:pPr>
      <w:r>
        <w:rPr>
          <w:lang w:val="es-MX"/>
        </w:rPr>
        <w:t>1.</w:t>
      </w:r>
      <w:r w:rsidRPr="00163D6C">
        <w:rPr>
          <w:lang w:val="es-MX"/>
        </w:rPr>
        <w:tab/>
      </w:r>
    </w:p>
    <w:tbl>
      <w:tblPr>
        <w:tblW w:w="12020" w:type="dxa"/>
        <w:tblInd w:w="55" w:type="dxa"/>
        <w:tblCellMar>
          <w:left w:w="70" w:type="dxa"/>
          <w:right w:w="70" w:type="dxa"/>
        </w:tblCellMar>
        <w:tblLook w:val="04A0" w:firstRow="1" w:lastRow="0" w:firstColumn="1" w:lastColumn="0" w:noHBand="0" w:noVBand="1"/>
      </w:tblPr>
      <w:tblGrid>
        <w:gridCol w:w="9300"/>
        <w:gridCol w:w="460"/>
        <w:gridCol w:w="2260"/>
      </w:tblGrid>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Impuestos y derechos retenidos</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129,272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Isr</w:t>
            </w:r>
            <w:proofErr w:type="spellEnd"/>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2,183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Iva</w:t>
            </w:r>
            <w:proofErr w:type="spellEnd"/>
            <w:r w:rsidRPr="00F366C0">
              <w:rPr>
                <w:rFonts w:ascii="Arial" w:eastAsia="Times New Roman" w:hAnsi="Arial" w:cs="Arial"/>
                <w:sz w:val="18"/>
                <w:szCs w:val="18"/>
                <w:lang w:eastAsia="es-MX"/>
              </w:rPr>
              <w:t xml:space="preserve"> retenido</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2,329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Impuestos y derechos </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18,415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Impuestos y derechos retenidos</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129,272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Isr</w:t>
            </w:r>
            <w:proofErr w:type="spellEnd"/>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2,183 </w:t>
            </w:r>
          </w:p>
        </w:tc>
      </w:tr>
      <w:tr w:rsidR="00F366C0" w:rsidRPr="00F366C0" w:rsidTr="00E40659">
        <w:trPr>
          <w:trHeight w:val="375"/>
        </w:trPr>
        <w:tc>
          <w:tcPr>
            <w:tcW w:w="930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roofErr w:type="spellStart"/>
            <w:r w:rsidRPr="00F366C0">
              <w:rPr>
                <w:rFonts w:ascii="Arial" w:eastAsia="Times New Roman" w:hAnsi="Arial" w:cs="Arial"/>
                <w:sz w:val="18"/>
                <w:szCs w:val="18"/>
                <w:lang w:eastAsia="es-MX"/>
              </w:rPr>
              <w:t>Iva</w:t>
            </w:r>
            <w:proofErr w:type="spellEnd"/>
            <w:r w:rsidRPr="00F366C0">
              <w:rPr>
                <w:rFonts w:ascii="Arial" w:eastAsia="Times New Roman" w:hAnsi="Arial" w:cs="Arial"/>
                <w:sz w:val="18"/>
                <w:szCs w:val="18"/>
                <w:lang w:eastAsia="es-MX"/>
              </w:rPr>
              <w:t xml:space="preserve"> retenido</w:t>
            </w:r>
          </w:p>
        </w:tc>
        <w:tc>
          <w:tcPr>
            <w:tcW w:w="4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366C0" w:rsidRDefault="00F366C0" w:rsidP="00F366C0">
            <w:pPr>
              <w:spacing w:after="0"/>
              <w:jc w:val="center"/>
              <w:rPr>
                <w:rFonts w:ascii="Arial" w:eastAsia="Times New Roman" w:hAnsi="Arial" w:cs="Arial"/>
                <w:sz w:val="18"/>
                <w:szCs w:val="18"/>
                <w:lang w:eastAsia="es-MX"/>
              </w:rPr>
            </w:pPr>
            <w:r w:rsidRPr="00F366C0">
              <w:rPr>
                <w:rFonts w:ascii="Arial" w:eastAsia="Times New Roman" w:hAnsi="Arial" w:cs="Arial"/>
                <w:sz w:val="18"/>
                <w:szCs w:val="18"/>
                <w:lang w:eastAsia="es-MX"/>
              </w:rPr>
              <w:t xml:space="preserve">                        2,329 </w:t>
            </w:r>
          </w:p>
        </w:tc>
      </w:tr>
    </w:tbl>
    <w:p w:rsidR="00567346" w:rsidRPr="00163D6C" w:rsidRDefault="00567346" w:rsidP="00567346">
      <w:pPr>
        <w:pStyle w:val="ROMANOS"/>
        <w:spacing w:after="0" w:line="240" w:lineRule="exact"/>
        <w:rPr>
          <w:lang w:val="es-MX"/>
        </w:rPr>
      </w:pPr>
    </w:p>
    <w:p w:rsidR="00567346" w:rsidRDefault="00567346" w:rsidP="00567346">
      <w:pPr>
        <w:pStyle w:val="ROMANOS"/>
        <w:spacing w:after="0" w:line="240" w:lineRule="exact"/>
        <w:ind w:left="1008" w:firstLine="0"/>
        <w:rPr>
          <w:lang w:val="es-MX"/>
        </w:rPr>
      </w:pPr>
    </w:p>
    <w:p w:rsidR="00567346" w:rsidRPr="00163D6C" w:rsidRDefault="00567346" w:rsidP="00567346">
      <w:pPr>
        <w:pStyle w:val="ROMANOS"/>
        <w:spacing w:after="0" w:line="240" w:lineRule="exact"/>
        <w:ind w:left="1008" w:firstLine="0"/>
        <w:rPr>
          <w:lang w:val="es-MX"/>
        </w:rPr>
      </w:pPr>
    </w:p>
    <w:p w:rsidR="00567346" w:rsidRPr="00163D6C" w:rsidRDefault="00567346" w:rsidP="00567346">
      <w:pPr>
        <w:pStyle w:val="INCISO"/>
        <w:spacing w:after="0" w:line="240" w:lineRule="exact"/>
        <w:ind w:left="360"/>
        <w:rPr>
          <w:b/>
          <w:smallCaps/>
        </w:rPr>
      </w:pPr>
      <w:r w:rsidRPr="00163D6C">
        <w:rPr>
          <w:b/>
          <w:smallCaps/>
        </w:rPr>
        <w:t>II)</w:t>
      </w:r>
      <w:r w:rsidRPr="00163D6C">
        <w:rPr>
          <w:b/>
          <w:smallCaps/>
        </w:rPr>
        <w:tab/>
        <w:t>Notas al Estado de Actividades</w:t>
      </w:r>
    </w:p>
    <w:p w:rsidR="00567346" w:rsidRPr="00163D6C" w:rsidRDefault="00567346" w:rsidP="00567346">
      <w:pPr>
        <w:pStyle w:val="INCISO"/>
        <w:spacing w:after="0" w:line="240" w:lineRule="exact"/>
        <w:ind w:left="360"/>
        <w:rPr>
          <w:b/>
          <w:smallCaps/>
        </w:rPr>
      </w:pPr>
    </w:p>
    <w:p w:rsidR="00567346" w:rsidRPr="00163D6C" w:rsidRDefault="00567346" w:rsidP="00567346">
      <w:pPr>
        <w:pStyle w:val="ROMANOS"/>
        <w:spacing w:after="0" w:line="240" w:lineRule="exact"/>
        <w:rPr>
          <w:b/>
          <w:lang w:val="es-MX"/>
        </w:rPr>
      </w:pPr>
      <w:r w:rsidRPr="00163D6C">
        <w:rPr>
          <w:b/>
          <w:lang w:val="es-MX"/>
        </w:rPr>
        <w:t>Ingresos de Gestión</w:t>
      </w:r>
    </w:p>
    <w:p w:rsidR="00567346" w:rsidRDefault="00567346" w:rsidP="00567346">
      <w:pPr>
        <w:pStyle w:val="ROMANOS"/>
        <w:numPr>
          <w:ilvl w:val="0"/>
          <w:numId w:val="2"/>
        </w:numPr>
        <w:spacing w:after="0" w:line="240" w:lineRule="exact"/>
        <w:ind w:left="644"/>
        <w:rPr>
          <w:lang w:val="es-MX"/>
        </w:rPr>
      </w:pPr>
      <w:r>
        <w:rPr>
          <w:lang w:val="es-MX"/>
        </w:rPr>
        <w:t>Los derechos corresponden a las cuotas de recuperación que el Fideicomiso obtiene de consultas.</w:t>
      </w:r>
      <w:r w:rsidR="00BD4166">
        <w:rPr>
          <w:lang w:val="es-MX"/>
        </w:rPr>
        <w:t xml:space="preserve"> Y el monto total es de $ </w:t>
      </w:r>
      <w:r w:rsidR="00E8260F">
        <w:rPr>
          <w:lang w:val="es-MX"/>
        </w:rPr>
        <w:t>15,120.00</w:t>
      </w:r>
    </w:p>
    <w:p w:rsidR="00567346" w:rsidRDefault="00567346" w:rsidP="00567346">
      <w:pPr>
        <w:pStyle w:val="ROMANOS"/>
        <w:numPr>
          <w:ilvl w:val="0"/>
          <w:numId w:val="2"/>
        </w:numPr>
        <w:spacing w:after="0" w:line="240" w:lineRule="exact"/>
        <w:ind w:left="644"/>
        <w:rPr>
          <w:lang w:val="es-MX"/>
        </w:rPr>
      </w:pPr>
      <w:r>
        <w:rPr>
          <w:lang w:val="es-MX"/>
        </w:rPr>
        <w:t>Los productos financieros son los intereses ganados de la cuenta de inversión que tenemos con la fiduciari</w:t>
      </w:r>
      <w:r w:rsidR="00BD4166">
        <w:rPr>
          <w:lang w:val="es-MX"/>
        </w:rPr>
        <w:t>a y el monto total es</w:t>
      </w:r>
      <w:r w:rsidR="00E8260F">
        <w:rPr>
          <w:lang w:val="es-MX"/>
        </w:rPr>
        <w:t xml:space="preserve"> de $18,968</w:t>
      </w:r>
      <w:r>
        <w:rPr>
          <w:lang w:val="es-MX"/>
        </w:rPr>
        <w:t>.00</w:t>
      </w:r>
    </w:p>
    <w:p w:rsidR="00567346" w:rsidRPr="0056684C" w:rsidRDefault="00567346" w:rsidP="00567346">
      <w:pPr>
        <w:pStyle w:val="ROMANOS"/>
        <w:numPr>
          <w:ilvl w:val="0"/>
          <w:numId w:val="2"/>
        </w:numPr>
        <w:spacing w:after="0" w:line="240" w:lineRule="exact"/>
        <w:ind w:left="644"/>
        <w:rPr>
          <w:b/>
          <w:lang w:val="es-MX"/>
        </w:rPr>
      </w:pPr>
      <w:r w:rsidRPr="0056684C">
        <w:rPr>
          <w:lang w:val="es-MX"/>
        </w:rPr>
        <w:t>Las participaciones que tenemos son</w:t>
      </w:r>
      <w:r w:rsidR="00F366C0">
        <w:rPr>
          <w:lang w:val="es-MX"/>
        </w:rPr>
        <w:t xml:space="preserve"> debido al convenio fipadic-2015</w:t>
      </w:r>
      <w:r w:rsidRPr="0056684C">
        <w:rPr>
          <w:lang w:val="es-MX"/>
        </w:rPr>
        <w:t xml:space="preserve"> realizado con OPD Salud de Tlaxcala el cual nos ministra 12 tra</w:t>
      </w:r>
      <w:r w:rsidR="00E8260F">
        <w:rPr>
          <w:lang w:val="es-MX"/>
        </w:rPr>
        <w:t xml:space="preserve">sferencias  a lo largo del año, las cuales aún no son </w:t>
      </w:r>
      <w:proofErr w:type="spellStart"/>
      <w:r w:rsidR="00E8260F">
        <w:rPr>
          <w:lang w:val="es-MX"/>
        </w:rPr>
        <w:t>tranferidas</w:t>
      </w:r>
      <w:proofErr w:type="spellEnd"/>
      <w:r w:rsidR="00E8260F">
        <w:rPr>
          <w:lang w:val="es-MX"/>
        </w:rPr>
        <w:t xml:space="preserve"> </w:t>
      </w:r>
    </w:p>
    <w:p w:rsidR="00567346" w:rsidRPr="0056684C" w:rsidRDefault="00567346" w:rsidP="00567346">
      <w:pPr>
        <w:pStyle w:val="ROMANOS"/>
        <w:spacing w:after="0" w:line="240" w:lineRule="exact"/>
        <w:ind w:left="644" w:firstLine="0"/>
        <w:rPr>
          <w:b/>
          <w:lang w:val="es-MX"/>
        </w:rPr>
      </w:pPr>
    </w:p>
    <w:p w:rsidR="00567346" w:rsidRPr="00163D6C" w:rsidRDefault="00567346" w:rsidP="00567346">
      <w:pPr>
        <w:pStyle w:val="ROMANOS"/>
        <w:spacing w:after="0" w:line="240" w:lineRule="exact"/>
        <w:ind w:left="1008" w:firstLine="0"/>
        <w:rPr>
          <w:lang w:val="es-MX"/>
        </w:rPr>
      </w:pPr>
    </w:p>
    <w:p w:rsidR="00567346" w:rsidRPr="00163D6C" w:rsidRDefault="00567346" w:rsidP="00567346">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rsidR="00567346" w:rsidRPr="00163D6C" w:rsidRDefault="00567346" w:rsidP="00567346">
      <w:pPr>
        <w:pStyle w:val="ROMANOS"/>
        <w:numPr>
          <w:ilvl w:val="0"/>
          <w:numId w:val="6"/>
        </w:numPr>
        <w:spacing w:after="0" w:line="240" w:lineRule="exact"/>
        <w:rPr>
          <w:lang w:val="es-MX"/>
        </w:rPr>
      </w:pPr>
      <w:r>
        <w:rPr>
          <w:lang w:val="es-MX"/>
        </w:rPr>
        <w:lastRenderedPageBreak/>
        <w:t>No aplica</w:t>
      </w:r>
    </w:p>
    <w:p w:rsidR="00BD4166" w:rsidRDefault="00BD4166" w:rsidP="00567346">
      <w:pPr>
        <w:pStyle w:val="INCISO"/>
        <w:spacing w:after="0" w:line="240" w:lineRule="exact"/>
        <w:ind w:left="360"/>
        <w:rPr>
          <w:b/>
          <w:smallCaps/>
        </w:rPr>
      </w:pPr>
    </w:p>
    <w:p w:rsidR="00BD4166" w:rsidRDefault="00BD4166" w:rsidP="00567346">
      <w:pPr>
        <w:pStyle w:val="INCISO"/>
        <w:spacing w:after="0" w:line="240" w:lineRule="exact"/>
        <w:ind w:left="360"/>
        <w:rPr>
          <w:b/>
          <w:smallCaps/>
        </w:rPr>
      </w:pPr>
    </w:p>
    <w:p w:rsidR="00BD4166" w:rsidRDefault="00BD4166" w:rsidP="00567346">
      <w:pPr>
        <w:pStyle w:val="INCISO"/>
        <w:spacing w:after="0" w:line="240" w:lineRule="exact"/>
        <w:ind w:left="360"/>
        <w:rPr>
          <w:b/>
          <w:smallCaps/>
        </w:rPr>
      </w:pPr>
    </w:p>
    <w:p w:rsidR="00BD4166" w:rsidRDefault="00BD4166" w:rsidP="00567346">
      <w:pPr>
        <w:pStyle w:val="INCISO"/>
        <w:spacing w:after="0" w:line="240" w:lineRule="exact"/>
        <w:ind w:left="360"/>
        <w:rPr>
          <w:b/>
          <w:smallCaps/>
        </w:rPr>
      </w:pPr>
    </w:p>
    <w:p w:rsidR="00567346" w:rsidRPr="00163D6C" w:rsidRDefault="00567346" w:rsidP="00567346">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567346" w:rsidRPr="00163D6C" w:rsidRDefault="00567346" w:rsidP="00567346">
      <w:pPr>
        <w:pStyle w:val="INCISO"/>
        <w:spacing w:after="0" w:line="240" w:lineRule="exact"/>
        <w:ind w:left="360"/>
        <w:rPr>
          <w:b/>
          <w:smallCaps/>
        </w:rPr>
      </w:pPr>
    </w:p>
    <w:p w:rsidR="00567346" w:rsidRPr="00163D6C" w:rsidRDefault="00567346" w:rsidP="00567346">
      <w:pPr>
        <w:pStyle w:val="ROMANOS"/>
        <w:spacing w:after="0" w:line="240" w:lineRule="exact"/>
        <w:rPr>
          <w:b/>
          <w:lang w:val="es-MX"/>
        </w:rPr>
      </w:pPr>
      <w:r w:rsidRPr="00163D6C">
        <w:rPr>
          <w:b/>
          <w:lang w:val="es-MX"/>
        </w:rPr>
        <w:t>Efectivo y equivalentes</w:t>
      </w:r>
    </w:p>
    <w:p w:rsidR="00567346" w:rsidRPr="00163D6C" w:rsidRDefault="00567346" w:rsidP="00567346">
      <w:pPr>
        <w:pStyle w:val="ROMANOS"/>
        <w:numPr>
          <w:ilvl w:val="0"/>
          <w:numId w:val="3"/>
        </w:numPr>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rsidR="00567346" w:rsidRPr="00163D6C" w:rsidRDefault="00567346" w:rsidP="0056734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67346" w:rsidRPr="00B368BA" w:rsidTr="00E40659">
        <w:trPr>
          <w:cantSplit/>
          <w:jc w:val="center"/>
        </w:trPr>
        <w:tc>
          <w:tcPr>
            <w:tcW w:w="4450"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67346" w:rsidRPr="00DB276A" w:rsidRDefault="00E8260F" w:rsidP="00E40659">
            <w:pPr>
              <w:pStyle w:val="Texto"/>
              <w:spacing w:after="0" w:line="240" w:lineRule="exact"/>
              <w:ind w:firstLine="0"/>
              <w:jc w:val="center"/>
              <w:rPr>
                <w:szCs w:val="18"/>
                <w:lang w:val="es-MX"/>
              </w:rPr>
            </w:pPr>
            <w:r>
              <w:rPr>
                <w:szCs w:val="18"/>
                <w:lang w:val="es-MX"/>
              </w:rPr>
              <w:t>Marzo</w:t>
            </w:r>
            <w:r w:rsidR="00F366C0">
              <w:rPr>
                <w:szCs w:val="18"/>
                <w:lang w:val="es-MX"/>
              </w:rPr>
              <w:t xml:space="preserve"> 2015</w:t>
            </w:r>
          </w:p>
        </w:tc>
        <w:tc>
          <w:tcPr>
            <w:tcW w:w="1031"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2014</w:t>
            </w:r>
          </w:p>
        </w:tc>
      </w:tr>
      <w:tr w:rsidR="00567346" w:rsidRPr="00B368BA" w:rsidTr="00E40659">
        <w:trPr>
          <w:cantSplit/>
          <w:jc w:val="center"/>
        </w:trPr>
        <w:tc>
          <w:tcPr>
            <w:tcW w:w="4450"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67346" w:rsidRPr="00DB276A" w:rsidRDefault="00E8260F" w:rsidP="00E40659">
            <w:pPr>
              <w:pStyle w:val="Texto"/>
              <w:spacing w:after="0" w:line="240" w:lineRule="exact"/>
              <w:ind w:firstLine="0"/>
              <w:jc w:val="center"/>
              <w:rPr>
                <w:szCs w:val="18"/>
                <w:lang w:val="es-MX"/>
              </w:rPr>
            </w:pPr>
            <w:r>
              <w:rPr>
                <w:szCs w:val="18"/>
                <w:lang w:val="es-MX"/>
              </w:rPr>
              <w:t>2,451,794</w:t>
            </w:r>
          </w:p>
        </w:tc>
        <w:tc>
          <w:tcPr>
            <w:tcW w:w="1031"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3,023,789</w:t>
            </w:r>
          </w:p>
        </w:tc>
      </w:tr>
    </w:tbl>
    <w:p w:rsidR="00567346" w:rsidRPr="00163D6C" w:rsidRDefault="00567346" w:rsidP="00567346">
      <w:pPr>
        <w:pStyle w:val="Texto"/>
        <w:spacing w:after="0" w:line="240" w:lineRule="exact"/>
        <w:rPr>
          <w:szCs w:val="18"/>
          <w:lang w:val="es-MX"/>
        </w:rPr>
      </w:pPr>
    </w:p>
    <w:p w:rsidR="00567346" w:rsidRDefault="00567346" w:rsidP="00F366C0">
      <w:pPr>
        <w:pStyle w:val="ROMANOS"/>
        <w:numPr>
          <w:ilvl w:val="0"/>
          <w:numId w:val="3"/>
        </w:numPr>
        <w:spacing w:after="0" w:line="240" w:lineRule="exact"/>
        <w:rPr>
          <w:lang w:val="es-MX"/>
        </w:rPr>
      </w:pPr>
      <w:r w:rsidRPr="00163D6C">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NO APLICA</w:t>
      </w:r>
    </w:p>
    <w:p w:rsidR="00F366C0" w:rsidRPr="00163D6C" w:rsidRDefault="00F366C0" w:rsidP="00F366C0">
      <w:pPr>
        <w:pStyle w:val="ROMANOS"/>
        <w:spacing w:after="0" w:line="240" w:lineRule="exact"/>
        <w:ind w:left="648" w:firstLine="0"/>
        <w:rPr>
          <w:lang w:val="es-MX"/>
        </w:rPr>
      </w:pPr>
    </w:p>
    <w:p w:rsidR="00567346" w:rsidRPr="00163D6C" w:rsidRDefault="00567346" w:rsidP="00567346">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567346" w:rsidRPr="00163D6C" w:rsidRDefault="00567346" w:rsidP="0056734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2014</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b/>
                <w:szCs w:val="18"/>
                <w:lang w:val="es-MX"/>
              </w:rPr>
            </w:pPr>
            <w:r w:rsidRPr="00DB276A">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b/>
                <w:szCs w:val="18"/>
                <w:lang w:val="es-MX"/>
              </w:rPr>
            </w:pPr>
            <w:r w:rsidRPr="00DB276A">
              <w:rPr>
                <w:b/>
                <w:szCs w:val="18"/>
                <w:lang w:val="es-MX"/>
              </w:rPr>
              <w:t>X</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b/>
                <w:szCs w:val="18"/>
                <w:lang w:val="es-MX"/>
              </w:rPr>
            </w:pPr>
            <w:r w:rsidRPr="00DB276A">
              <w:rPr>
                <w:b/>
                <w:szCs w:val="18"/>
                <w:lang w:val="es-MX"/>
              </w:rPr>
              <w:t>X</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i/>
                <w:szCs w:val="18"/>
                <w:lang w:val="es-MX"/>
              </w:rPr>
            </w:pPr>
            <w:r w:rsidRPr="00DB276A">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bl>
    <w:p w:rsidR="00567346" w:rsidRPr="00163D6C" w:rsidRDefault="00567346" w:rsidP="00567346">
      <w:pPr>
        <w:pStyle w:val="Texto"/>
        <w:spacing w:after="0" w:line="240" w:lineRule="exact"/>
        <w:rPr>
          <w:szCs w:val="18"/>
          <w:lang w:val="es-MX"/>
        </w:rPr>
      </w:pPr>
    </w:p>
    <w:p w:rsidR="00567346" w:rsidRDefault="00567346" w:rsidP="00567346">
      <w:pPr>
        <w:pStyle w:val="Texto"/>
        <w:numPr>
          <w:ilvl w:val="0"/>
          <w:numId w:val="6"/>
        </w:numPr>
        <w:spacing w:after="0" w:line="240" w:lineRule="exact"/>
        <w:rPr>
          <w:szCs w:val="18"/>
          <w:lang w:val="es-MX"/>
        </w:rPr>
      </w:pPr>
      <w:r>
        <w:rPr>
          <w:szCs w:val="18"/>
          <w:lang w:val="es-MX"/>
        </w:rPr>
        <w:t xml:space="preserve">No aplica </w:t>
      </w:r>
    </w:p>
    <w:p w:rsidR="00567346" w:rsidRDefault="00567346" w:rsidP="00567346">
      <w:pPr>
        <w:pStyle w:val="Texto"/>
        <w:spacing w:after="0" w:line="240" w:lineRule="exact"/>
        <w:ind w:left="648" w:firstLine="0"/>
        <w:rPr>
          <w:szCs w:val="18"/>
          <w:lang w:val="es-MX"/>
        </w:rPr>
      </w:pPr>
    </w:p>
    <w:p w:rsidR="00567346" w:rsidRDefault="00567346" w:rsidP="00567346">
      <w:pPr>
        <w:pStyle w:val="Texto"/>
        <w:spacing w:after="0" w:line="240" w:lineRule="exact"/>
        <w:rPr>
          <w:szCs w:val="18"/>
          <w:lang w:val="es-MX"/>
        </w:rPr>
      </w:pPr>
      <w:r w:rsidRPr="00163D6C">
        <w:rPr>
          <w:szCs w:val="18"/>
          <w:lang w:val="es-MX"/>
        </w:rPr>
        <w:t>Las cuentas que aparecen en el cuadro anterior no son exhaustivas y tienen como finalidad ejemplificar el formato que se sugiere para elaborar la nota.</w:t>
      </w:r>
    </w:p>
    <w:p w:rsidR="00567346"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567346" w:rsidRPr="00163D6C" w:rsidRDefault="00567346" w:rsidP="00567346">
      <w:pPr>
        <w:pStyle w:val="Texto"/>
        <w:spacing w:after="0" w:line="240" w:lineRule="exact"/>
        <w:jc w:val="center"/>
        <w:rPr>
          <w:b/>
          <w:smallCaps/>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67346" w:rsidRPr="00163D6C" w:rsidRDefault="009F607C" w:rsidP="00567346">
      <w:pPr>
        <w:pStyle w:val="Texto"/>
        <w:spacing w:after="0" w:line="240" w:lineRule="exact"/>
        <w:ind w:firstLine="0"/>
        <w:rPr>
          <w:szCs w:val="18"/>
          <w:lang w:val="es-MX"/>
        </w:rPr>
      </w:pPr>
      <w:r>
        <w:rPr>
          <w:noProof/>
          <w:szCs w:val="18"/>
          <w:lang w:val="es-MX" w:eastAsia="es-MX"/>
        </w:rPr>
        <w:pict>
          <v:shapetype id="_x0000_t202" coordsize="21600,21600" o:spt="202" path="m,l,21600r21600,l21600,xe">
            <v:stroke joinstyle="miter"/>
            <v:path gradientshapeok="t" o:connecttype="rect"/>
          </v:shapetype>
          <v:shape id="_x0000_s1074" type="#_x0000_t202" style="position:absolute;left:0;text-align:left;margin-left:590.35pt;margin-top:287.8pt;width:43.5pt;height:13.95pt;z-index:251665408" fillcolor="#bfbfbf [2412]" strokecolor="white [3212]">
            <v:textbox>
              <w:txbxContent>
                <w:p w:rsidR="00193A40" w:rsidRPr="008A760D" w:rsidRDefault="00193A40">
                  <w:pPr>
                    <w:rPr>
                      <w:b/>
                      <w:sz w:val="10"/>
                      <w:szCs w:val="10"/>
                    </w:rPr>
                  </w:pPr>
                  <w:r w:rsidRPr="008A760D">
                    <w:rPr>
                      <w:b/>
                      <w:sz w:val="10"/>
                      <w:szCs w:val="10"/>
                    </w:rPr>
                    <w:t>$2</w:t>
                  </w:r>
                  <w:proofErr w:type="gramStart"/>
                  <w:r w:rsidRPr="008A760D">
                    <w:rPr>
                      <w:b/>
                      <w:sz w:val="10"/>
                      <w:szCs w:val="10"/>
                    </w:rPr>
                    <w:t>,651,400</w:t>
                  </w:r>
                  <w:proofErr w:type="gramEnd"/>
                </w:p>
              </w:txbxContent>
            </v:textbox>
          </v:shape>
        </w:pict>
      </w:r>
      <w:r>
        <w:rPr>
          <w:noProof/>
          <w:szCs w:val="18"/>
        </w:rPr>
        <w:pict>
          <v:shape id="_x0000_s1048" type="#_x0000_t75" style="position:absolute;left:0;text-align:left;margin-left:373.4pt;margin-top:47.4pt;width:364.4pt;height:372.05pt;z-index:251660288">
            <v:imagedata r:id="rId22" o:title=""/>
            <w10:wrap type="topAndBottom"/>
          </v:shape>
        </w:pict>
      </w:r>
      <w:r>
        <w:rPr>
          <w:noProof/>
          <w:szCs w:val="18"/>
          <w:lang w:val="es-MX" w:eastAsia="es-MX"/>
        </w:rPr>
        <w:object w:dxaOrig="1440" w:dyaOrig="1440">
          <v:shape id="_x0000_s1047" type="#_x0000_t75" style="position:absolute;left:0;text-align:left;margin-left:9.65pt;margin-top:20pt;width:449.5pt;height:206.05pt;z-index:251659264">
            <v:imagedata r:id="rId23" o:title=""/>
            <w10:wrap type="topAndBottom"/>
          </v:shape>
          <o:OLEObject Type="Embed" ProgID="Excel.Sheet.12" ShapeID="_x0000_s1047" DrawAspect="Content" ObjectID="_1498639120" r:id="rId24"/>
        </w:object>
      </w:r>
    </w:p>
    <w:p w:rsidR="00567346" w:rsidRPr="00163D6C" w:rsidRDefault="00567346" w:rsidP="00567346">
      <w:pPr>
        <w:pStyle w:val="Texto"/>
        <w:spacing w:after="0" w:line="240" w:lineRule="exact"/>
        <w:jc w:val="center"/>
        <w:rPr>
          <w:b/>
          <w:smallCaps/>
          <w:szCs w:val="18"/>
          <w:lang w:val="es-MX"/>
        </w:rPr>
      </w:pPr>
    </w:p>
    <w:p w:rsidR="00567346" w:rsidRPr="00163D6C" w:rsidRDefault="00567346" w:rsidP="00567346">
      <w:pPr>
        <w:pStyle w:val="Texto"/>
        <w:spacing w:after="0" w:line="240" w:lineRule="exact"/>
        <w:jc w:val="center"/>
        <w:rPr>
          <w:b/>
          <w:smallCaps/>
          <w:szCs w:val="18"/>
          <w:lang w:val="es-MX"/>
        </w:rPr>
      </w:pPr>
    </w:p>
    <w:p w:rsidR="00354918" w:rsidRDefault="00354918" w:rsidP="00567346">
      <w:pPr>
        <w:pStyle w:val="Texto"/>
        <w:spacing w:after="0" w:line="240" w:lineRule="exact"/>
        <w:ind w:firstLine="0"/>
        <w:jc w:val="center"/>
        <w:rPr>
          <w:szCs w:val="18"/>
        </w:rPr>
      </w:pPr>
    </w:p>
    <w:p w:rsidR="00354918" w:rsidRDefault="00354918" w:rsidP="00567346">
      <w:pPr>
        <w:pStyle w:val="Texto"/>
        <w:spacing w:after="0" w:line="240" w:lineRule="exact"/>
        <w:ind w:firstLine="0"/>
        <w:jc w:val="center"/>
        <w:rPr>
          <w:szCs w:val="18"/>
        </w:rPr>
      </w:pPr>
    </w:p>
    <w:p w:rsidR="00354918" w:rsidRDefault="00354918" w:rsidP="00567346">
      <w:pPr>
        <w:pStyle w:val="Texto"/>
        <w:spacing w:after="0" w:line="240" w:lineRule="exact"/>
        <w:ind w:firstLine="0"/>
        <w:jc w:val="center"/>
        <w:rPr>
          <w:szCs w:val="18"/>
        </w:rPr>
      </w:pPr>
    </w:p>
    <w:p w:rsidR="00567346" w:rsidRPr="00163D6C" w:rsidRDefault="00567346" w:rsidP="00567346">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rsidR="00567346" w:rsidRPr="00163D6C" w:rsidRDefault="00567346" w:rsidP="00567346">
      <w:pPr>
        <w:pStyle w:val="Texto"/>
        <w:spacing w:after="0" w:line="240" w:lineRule="exact"/>
        <w:ind w:firstLine="0"/>
        <w:rPr>
          <w:b/>
          <w:szCs w:val="18"/>
          <w:lang w:val="es-MX"/>
        </w:rPr>
      </w:pPr>
    </w:p>
    <w:p w:rsidR="00567346" w:rsidRPr="00163D6C" w:rsidRDefault="00567346" w:rsidP="00567346">
      <w:pPr>
        <w:pStyle w:val="Texto"/>
        <w:spacing w:after="0" w:line="240" w:lineRule="exact"/>
        <w:ind w:firstLine="0"/>
        <w:rPr>
          <w:b/>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Las cuentas que se manejan para efectos de este documento son las siguientes:</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numPr>
          <w:ilvl w:val="0"/>
          <w:numId w:val="6"/>
        </w:numPr>
        <w:spacing w:after="0" w:line="240" w:lineRule="exact"/>
        <w:rPr>
          <w:szCs w:val="18"/>
          <w:lang w:val="es-MX"/>
        </w:rPr>
      </w:pPr>
      <w:r>
        <w:rPr>
          <w:szCs w:val="18"/>
          <w:lang w:val="es-MX"/>
        </w:rPr>
        <w:t>NO APLICA</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b/>
          <w:szCs w:val="18"/>
        </w:rPr>
      </w:pPr>
      <w:r w:rsidRPr="00163D6C">
        <w:rPr>
          <w:b/>
          <w:szCs w:val="18"/>
        </w:rPr>
        <w:t>Cuentas de Orden Contables y Presupuestarias:</w:t>
      </w:r>
    </w:p>
    <w:p w:rsidR="00567346" w:rsidRPr="00163D6C" w:rsidRDefault="00567346" w:rsidP="00567346">
      <w:pPr>
        <w:pStyle w:val="Texto"/>
        <w:spacing w:after="0" w:line="240" w:lineRule="exact"/>
        <w:rPr>
          <w:b/>
          <w:szCs w:val="18"/>
        </w:rPr>
      </w:pPr>
    </w:p>
    <w:p w:rsidR="00567346" w:rsidRPr="00163D6C" w:rsidRDefault="00567346" w:rsidP="00567346">
      <w:pPr>
        <w:pStyle w:val="Texto"/>
        <w:spacing w:after="0" w:line="240" w:lineRule="exact"/>
        <w:ind w:left="2160" w:hanging="540"/>
        <w:rPr>
          <w:i/>
          <w:szCs w:val="18"/>
        </w:rPr>
      </w:pPr>
      <w:r w:rsidRPr="00163D6C">
        <w:rPr>
          <w:i/>
          <w:szCs w:val="18"/>
        </w:rPr>
        <w:t>Contables:</w:t>
      </w:r>
    </w:p>
    <w:p w:rsidR="00567346" w:rsidRPr="00163D6C" w:rsidRDefault="00567346" w:rsidP="00567346">
      <w:pPr>
        <w:pStyle w:val="Texto"/>
        <w:spacing w:after="0" w:line="240" w:lineRule="exact"/>
        <w:ind w:left="2160" w:hanging="540"/>
        <w:rPr>
          <w:szCs w:val="18"/>
        </w:rPr>
      </w:pPr>
      <w:r w:rsidRPr="00163D6C">
        <w:rPr>
          <w:szCs w:val="18"/>
        </w:rPr>
        <w:tab/>
        <w:t>Valores</w:t>
      </w:r>
    </w:p>
    <w:p w:rsidR="00567346" w:rsidRPr="00163D6C" w:rsidRDefault="00567346" w:rsidP="00567346">
      <w:pPr>
        <w:pStyle w:val="Texto"/>
        <w:spacing w:after="0" w:line="240" w:lineRule="exact"/>
        <w:ind w:left="2160" w:hanging="540"/>
        <w:rPr>
          <w:szCs w:val="18"/>
        </w:rPr>
      </w:pPr>
      <w:r w:rsidRPr="00163D6C">
        <w:rPr>
          <w:szCs w:val="18"/>
        </w:rPr>
        <w:tab/>
        <w:t>Emisión de obligaciones</w:t>
      </w:r>
    </w:p>
    <w:p w:rsidR="00567346" w:rsidRPr="00163D6C" w:rsidRDefault="00567346" w:rsidP="00567346">
      <w:pPr>
        <w:pStyle w:val="Texto"/>
        <w:spacing w:after="0" w:line="240" w:lineRule="exact"/>
        <w:ind w:left="2160" w:hanging="540"/>
        <w:rPr>
          <w:szCs w:val="18"/>
        </w:rPr>
      </w:pPr>
      <w:r w:rsidRPr="00163D6C">
        <w:rPr>
          <w:szCs w:val="18"/>
        </w:rPr>
        <w:tab/>
        <w:t>Avales y garantías</w:t>
      </w:r>
    </w:p>
    <w:p w:rsidR="00567346" w:rsidRPr="00163D6C" w:rsidRDefault="00567346" w:rsidP="00567346">
      <w:pPr>
        <w:pStyle w:val="Texto"/>
        <w:spacing w:after="0" w:line="240" w:lineRule="exact"/>
        <w:ind w:left="2160" w:hanging="540"/>
        <w:rPr>
          <w:szCs w:val="18"/>
        </w:rPr>
      </w:pPr>
      <w:r w:rsidRPr="00163D6C">
        <w:rPr>
          <w:szCs w:val="18"/>
        </w:rPr>
        <w:tab/>
        <w:t>Juicios</w:t>
      </w:r>
    </w:p>
    <w:p w:rsidR="00567346" w:rsidRPr="00163D6C" w:rsidRDefault="00567346" w:rsidP="00567346">
      <w:pPr>
        <w:pStyle w:val="Texto"/>
        <w:spacing w:after="0" w:line="240" w:lineRule="exact"/>
        <w:ind w:left="2160" w:hanging="540"/>
        <w:rPr>
          <w:szCs w:val="18"/>
        </w:rPr>
      </w:pPr>
    </w:p>
    <w:p w:rsidR="00567346" w:rsidRPr="00163D6C" w:rsidRDefault="00567346" w:rsidP="00567346">
      <w:pPr>
        <w:pStyle w:val="Texto"/>
        <w:spacing w:after="0" w:line="240" w:lineRule="exact"/>
        <w:ind w:left="2160" w:hanging="540"/>
        <w:rPr>
          <w:i/>
          <w:szCs w:val="18"/>
        </w:rPr>
      </w:pPr>
      <w:r w:rsidRPr="00163D6C">
        <w:rPr>
          <w:i/>
          <w:szCs w:val="18"/>
        </w:rPr>
        <w:t>Presupuestarias:</w:t>
      </w:r>
    </w:p>
    <w:p w:rsidR="00567346" w:rsidRPr="00163D6C" w:rsidRDefault="00567346" w:rsidP="00567346">
      <w:pPr>
        <w:pStyle w:val="Texto"/>
        <w:spacing w:after="0" w:line="240" w:lineRule="exact"/>
        <w:ind w:left="2160" w:hanging="540"/>
        <w:rPr>
          <w:szCs w:val="18"/>
        </w:rPr>
      </w:pPr>
      <w:r w:rsidRPr="00163D6C">
        <w:rPr>
          <w:szCs w:val="18"/>
        </w:rPr>
        <w:tab/>
        <w:t>Cuentas de ingresos</w:t>
      </w:r>
    </w:p>
    <w:p w:rsidR="00567346" w:rsidRPr="00163D6C" w:rsidRDefault="00567346" w:rsidP="00567346">
      <w:pPr>
        <w:pStyle w:val="Texto"/>
        <w:spacing w:after="0" w:line="240" w:lineRule="exact"/>
        <w:ind w:left="2160" w:hanging="540"/>
        <w:rPr>
          <w:szCs w:val="18"/>
        </w:rPr>
      </w:pPr>
      <w:r w:rsidRPr="00163D6C">
        <w:rPr>
          <w:szCs w:val="18"/>
        </w:rPr>
        <w:tab/>
        <w:t>Cuentas de egresos</w:t>
      </w:r>
    </w:p>
    <w:p w:rsidR="00567346" w:rsidRPr="00163D6C" w:rsidRDefault="00567346" w:rsidP="00567346">
      <w:pPr>
        <w:pStyle w:val="Texto"/>
        <w:spacing w:after="0" w:line="240" w:lineRule="exact"/>
        <w:ind w:left="2160" w:hanging="540"/>
        <w:rPr>
          <w:szCs w:val="18"/>
        </w:rPr>
      </w:pPr>
    </w:p>
    <w:p w:rsidR="00567346" w:rsidRDefault="00567346" w:rsidP="00567346">
      <w:pPr>
        <w:pStyle w:val="Texto"/>
        <w:spacing w:after="0" w:line="240" w:lineRule="exact"/>
        <w:ind w:firstLine="0"/>
        <w:jc w:val="center"/>
        <w:rPr>
          <w:b/>
          <w:szCs w:val="18"/>
          <w:lang w:val="es-MX"/>
        </w:rPr>
      </w:pPr>
    </w:p>
    <w:p w:rsidR="00567346" w:rsidRDefault="00567346" w:rsidP="00567346">
      <w:pPr>
        <w:pStyle w:val="Texto"/>
        <w:spacing w:after="0" w:line="240" w:lineRule="exact"/>
        <w:ind w:firstLine="0"/>
        <w:jc w:val="center"/>
        <w:rPr>
          <w:b/>
          <w:szCs w:val="18"/>
          <w:lang w:val="es-MX"/>
        </w:rPr>
      </w:pPr>
    </w:p>
    <w:p w:rsidR="00567346" w:rsidRPr="00163D6C" w:rsidRDefault="00567346" w:rsidP="00567346">
      <w:pPr>
        <w:pStyle w:val="Texto"/>
        <w:spacing w:after="0" w:line="240" w:lineRule="exact"/>
        <w:ind w:firstLine="0"/>
        <w:jc w:val="center"/>
        <w:rPr>
          <w:b/>
          <w:szCs w:val="18"/>
          <w:lang w:val="es-MX"/>
        </w:rPr>
      </w:pPr>
      <w:r w:rsidRPr="00163D6C">
        <w:rPr>
          <w:b/>
          <w:szCs w:val="18"/>
          <w:lang w:val="es-MX"/>
        </w:rPr>
        <w:t>c) NOTAS DE GESTIÓN ADMINISTRATIVA</w:t>
      </w:r>
    </w:p>
    <w:p w:rsidR="00567346" w:rsidRPr="00163D6C" w:rsidRDefault="00567346" w:rsidP="00567346">
      <w:pPr>
        <w:pStyle w:val="Texto"/>
        <w:spacing w:after="0" w:line="240" w:lineRule="exact"/>
        <w:ind w:firstLine="0"/>
        <w:jc w:val="left"/>
        <w:rPr>
          <w:b/>
          <w:szCs w:val="18"/>
          <w:lang w:val="es-MX"/>
        </w:rPr>
      </w:pPr>
    </w:p>
    <w:p w:rsidR="00567346" w:rsidRPr="00163D6C" w:rsidRDefault="00567346" w:rsidP="00567346">
      <w:pPr>
        <w:pStyle w:val="Texto"/>
        <w:spacing w:after="0" w:line="240" w:lineRule="exact"/>
        <w:rPr>
          <w:b/>
          <w:szCs w:val="18"/>
        </w:rPr>
      </w:pPr>
      <w:r w:rsidRPr="00163D6C">
        <w:rPr>
          <w:b/>
          <w:szCs w:val="18"/>
          <w:lang w:val="es-MX"/>
        </w:rPr>
        <w:t>1.</w:t>
      </w:r>
      <w:r w:rsidRPr="00163D6C">
        <w:rPr>
          <w:b/>
          <w:szCs w:val="18"/>
          <w:lang w:val="es-MX"/>
        </w:rPr>
        <w:tab/>
        <w:t>Introducción</w:t>
      </w:r>
    </w:p>
    <w:p w:rsidR="00567346" w:rsidRDefault="00567346" w:rsidP="00567346">
      <w:pPr>
        <w:pStyle w:val="Texto"/>
        <w:spacing w:after="0" w:line="240" w:lineRule="exact"/>
        <w:rPr>
          <w:szCs w:val="18"/>
        </w:rPr>
      </w:pPr>
      <w:r>
        <w:rPr>
          <w:szCs w:val="18"/>
        </w:rPr>
        <w:t xml:space="preserve"> </w:t>
      </w:r>
    </w:p>
    <w:p w:rsidR="00567346" w:rsidRDefault="00567346" w:rsidP="00567346">
      <w:pPr>
        <w:pStyle w:val="Texto"/>
        <w:spacing w:after="0" w:line="240" w:lineRule="exact"/>
        <w:rPr>
          <w:szCs w:val="18"/>
        </w:rPr>
      </w:pPr>
      <w:r>
        <w:rPr>
          <w:szCs w:val="18"/>
        </w:rPr>
        <w:t>El Fideicomiso para la Prevención de las Adicciones recibe la mayor parte de sus ingresos del convenio que anualmente celebra con OPD Salud de Tlaxcala por la cantidad de $ 2</w:t>
      </w:r>
      <w:proofErr w:type="gramStart"/>
      <w:r>
        <w:rPr>
          <w:szCs w:val="18"/>
        </w:rPr>
        <w:t>,500,000.00</w:t>
      </w:r>
      <w:proofErr w:type="gramEnd"/>
      <w:r>
        <w:rPr>
          <w:szCs w:val="18"/>
        </w:rPr>
        <w:t xml:space="preserve"> de pesos los cuales se ministran en 12 exhibiciones, durante el año las ministraciones fueron retrasadas y por lo consiguiente se tuvieron que hacer reducciones en algunas partidas presupuestales y en su caso retrasos en pagos presupuestados para otros periodos. </w:t>
      </w:r>
    </w:p>
    <w:p w:rsidR="00567346" w:rsidRDefault="00567346" w:rsidP="00567346">
      <w:pPr>
        <w:pStyle w:val="Texto"/>
        <w:spacing w:after="0" w:line="240" w:lineRule="exact"/>
        <w:rPr>
          <w:szCs w:val="18"/>
        </w:rPr>
      </w:pPr>
    </w:p>
    <w:p w:rsidR="00567346" w:rsidRDefault="00567346" w:rsidP="00567346">
      <w:pPr>
        <w:pStyle w:val="Texto"/>
        <w:spacing w:after="0" w:line="240" w:lineRule="exact"/>
        <w:rPr>
          <w:szCs w:val="18"/>
        </w:rPr>
      </w:pPr>
    </w:p>
    <w:p w:rsidR="00193A40" w:rsidRDefault="00193A40"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rsidR="00567346" w:rsidRDefault="00567346" w:rsidP="00567346">
      <w:pPr>
        <w:pStyle w:val="Texto"/>
        <w:spacing w:after="0" w:line="240" w:lineRule="exact"/>
        <w:rPr>
          <w:szCs w:val="18"/>
        </w:rPr>
      </w:pPr>
      <w:r>
        <w:rPr>
          <w:szCs w:val="18"/>
        </w:rPr>
        <w:t>El Fideicomiso a la fecha cue</w:t>
      </w:r>
      <w:r w:rsidR="00BD4166">
        <w:rPr>
          <w:szCs w:val="18"/>
        </w:rPr>
        <w:t xml:space="preserve">nta con un superávit de $735, </w:t>
      </w:r>
      <w:proofErr w:type="gramStart"/>
      <w:r w:rsidR="00BD4166">
        <w:rPr>
          <w:szCs w:val="18"/>
        </w:rPr>
        <w:t xml:space="preserve">901.00 </w:t>
      </w:r>
      <w:r>
        <w:rPr>
          <w:szCs w:val="18"/>
        </w:rPr>
        <w:t>,</w:t>
      </w:r>
      <w:proofErr w:type="gramEnd"/>
      <w:r>
        <w:rPr>
          <w:szCs w:val="18"/>
        </w:rPr>
        <w:t xml:space="preserve"> lo cual muestra que al final del ejercicio se contará con resultados de ejercicios anteriores, y esto debido al atraso en las ministraciones</w:t>
      </w:r>
      <w:r w:rsidR="00E8260F">
        <w:rPr>
          <w:szCs w:val="18"/>
        </w:rPr>
        <w:t>.</w:t>
      </w:r>
      <w:bookmarkStart w:id="7" w:name="_GoBack"/>
      <w:bookmarkEnd w:id="7"/>
    </w:p>
    <w:p w:rsidR="00567346" w:rsidRPr="00163D6C" w:rsidRDefault="00567346" w:rsidP="00567346">
      <w:pPr>
        <w:pStyle w:val="Texto"/>
        <w:spacing w:after="0" w:line="240" w:lineRule="exact"/>
        <w:rPr>
          <w:szCs w:val="18"/>
        </w:rPr>
      </w:pPr>
    </w:p>
    <w:p w:rsidR="00567346" w:rsidRPr="00163D6C" w:rsidRDefault="00567346" w:rsidP="00567346">
      <w:pPr>
        <w:pStyle w:val="Texto"/>
        <w:spacing w:after="0" w:line="240" w:lineRule="exact"/>
        <w:rPr>
          <w:szCs w:val="18"/>
        </w:rPr>
      </w:pPr>
    </w:p>
    <w:p w:rsidR="00567346" w:rsidRDefault="00567346" w:rsidP="00567346">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rsidR="00567346" w:rsidRDefault="00567346" w:rsidP="00567346">
      <w:pPr>
        <w:pStyle w:val="Texto"/>
        <w:spacing w:after="0" w:line="240" w:lineRule="exact"/>
        <w:rPr>
          <w:szCs w:val="18"/>
          <w:lang w:val="es-MX"/>
        </w:rPr>
      </w:pPr>
      <w:r w:rsidRPr="00FB7C39">
        <w:rPr>
          <w:szCs w:val="18"/>
          <w:u w:val="single"/>
          <w:lang w:val="es-MX"/>
        </w:rPr>
        <w:t>CREACION.</w:t>
      </w:r>
      <w:r>
        <w:rPr>
          <w:szCs w:val="18"/>
          <w:lang w:val="es-MX"/>
        </w:rPr>
        <w:t xml:space="preserve"> En el </w:t>
      </w:r>
      <w:r w:rsidR="00BD4166">
        <w:rPr>
          <w:szCs w:val="18"/>
          <w:lang w:val="es-MX"/>
        </w:rPr>
        <w:t>Periódico</w:t>
      </w:r>
      <w:r>
        <w:rPr>
          <w:szCs w:val="18"/>
          <w:lang w:val="es-MX"/>
        </w:rPr>
        <w:t xml:space="preserve"> Oficial del gobierno del Estado de Tlaxcala, con fecha 17 de junio de 1996, mediante el </w:t>
      </w:r>
      <w:r w:rsidRPr="004154A9">
        <w:rPr>
          <w:b/>
          <w:szCs w:val="18"/>
          <w:lang w:val="es-MX"/>
        </w:rPr>
        <w:t>DECRETO No. 36</w:t>
      </w:r>
      <w:r>
        <w:rPr>
          <w:szCs w:val="18"/>
          <w:lang w:val="es-MX"/>
        </w:rPr>
        <w:t xml:space="preserve"> en su </w:t>
      </w:r>
      <w:r w:rsidR="00BD4166" w:rsidRPr="007E2B05">
        <w:rPr>
          <w:b/>
          <w:szCs w:val="18"/>
          <w:lang w:val="es-MX"/>
        </w:rPr>
        <w:t>Ar</w:t>
      </w:r>
      <w:r w:rsidR="00BD4166">
        <w:rPr>
          <w:b/>
          <w:szCs w:val="18"/>
          <w:lang w:val="es-MX"/>
        </w:rPr>
        <w:t>tículo</w:t>
      </w:r>
      <w:r>
        <w:rPr>
          <w:b/>
          <w:szCs w:val="18"/>
          <w:lang w:val="es-MX"/>
        </w:rPr>
        <w:t xml:space="preserve"> P</w:t>
      </w:r>
      <w:r w:rsidRPr="004154A9">
        <w:rPr>
          <w:b/>
          <w:szCs w:val="18"/>
          <w:lang w:val="es-MX"/>
        </w:rPr>
        <w:t>rimero</w:t>
      </w:r>
      <w:r>
        <w:rPr>
          <w:szCs w:val="18"/>
          <w:lang w:val="es-MX"/>
        </w:rPr>
        <w:t xml:space="preserve"> con fundamento en lo dispuesto por los </w:t>
      </w:r>
      <w:r w:rsidR="00BD4166">
        <w:rPr>
          <w:szCs w:val="18"/>
          <w:lang w:val="es-MX"/>
        </w:rPr>
        <w:t>artículos</w:t>
      </w:r>
      <w:r>
        <w:rPr>
          <w:szCs w:val="18"/>
          <w:lang w:val="es-MX"/>
        </w:rPr>
        <w:t xml:space="preserve"> 4º, 45, 46 </w:t>
      </w:r>
      <w:r w:rsidR="00BD4166">
        <w:rPr>
          <w:szCs w:val="18"/>
          <w:lang w:val="es-MX"/>
        </w:rPr>
        <w:t>fracción</w:t>
      </w:r>
      <w:r>
        <w:rPr>
          <w:szCs w:val="18"/>
          <w:lang w:val="es-MX"/>
        </w:rPr>
        <w:t xml:space="preserve"> II y 47 de la </w:t>
      </w:r>
      <w:r w:rsidR="00BD4166">
        <w:rPr>
          <w:szCs w:val="18"/>
          <w:lang w:val="es-MX"/>
        </w:rPr>
        <w:t>Constitución</w:t>
      </w:r>
      <w:r>
        <w:rPr>
          <w:szCs w:val="18"/>
          <w:lang w:val="es-MX"/>
        </w:rPr>
        <w:t xml:space="preserve"> </w:t>
      </w:r>
      <w:r w:rsidR="00BD4166">
        <w:rPr>
          <w:szCs w:val="18"/>
          <w:lang w:val="es-MX"/>
        </w:rPr>
        <w:t>Política</w:t>
      </w:r>
      <w:r>
        <w:rPr>
          <w:szCs w:val="18"/>
          <w:lang w:val="es-MX"/>
        </w:rPr>
        <w:t xml:space="preserve"> del Estado Libre y Soberano de Tlaxcala, la LV Legislatura Local como parte integrante del Poder </w:t>
      </w:r>
      <w:r w:rsidR="00BD4166">
        <w:rPr>
          <w:szCs w:val="18"/>
          <w:lang w:val="es-MX"/>
        </w:rPr>
        <w:t>Público</w:t>
      </w:r>
      <w:r>
        <w:rPr>
          <w:szCs w:val="18"/>
          <w:lang w:val="es-MX"/>
        </w:rPr>
        <w:t xml:space="preserve"> del Estado de Tlaxcala, se solidariza con el Titular del Poder Ejecutivo del Estado, en la </w:t>
      </w:r>
      <w:r w:rsidR="00BD4166">
        <w:rPr>
          <w:szCs w:val="18"/>
          <w:lang w:val="es-MX"/>
        </w:rPr>
        <w:t>creación</w:t>
      </w:r>
      <w:r>
        <w:rPr>
          <w:szCs w:val="18"/>
          <w:lang w:val="es-MX"/>
        </w:rPr>
        <w:t xml:space="preserve"> del Fideicomiso para la </w:t>
      </w:r>
      <w:r w:rsidR="00BD4166">
        <w:rPr>
          <w:szCs w:val="18"/>
          <w:lang w:val="es-MX"/>
        </w:rPr>
        <w:t>Prevención</w:t>
      </w:r>
      <w:r>
        <w:rPr>
          <w:szCs w:val="18"/>
          <w:lang w:val="es-MX"/>
        </w:rPr>
        <w:t xml:space="preserve"> de las Adicciones en el Estado de Tlaxcala, el que </w:t>
      </w:r>
      <w:r w:rsidR="00BD4166">
        <w:rPr>
          <w:szCs w:val="18"/>
          <w:lang w:val="es-MX"/>
        </w:rPr>
        <w:t>quedaría</w:t>
      </w:r>
      <w:r>
        <w:rPr>
          <w:szCs w:val="18"/>
          <w:lang w:val="es-MX"/>
        </w:rPr>
        <w:t xml:space="preserve"> de la siguiente manera:</w:t>
      </w:r>
    </w:p>
    <w:p w:rsidR="00567346" w:rsidRDefault="00567346" w:rsidP="00567346">
      <w:pPr>
        <w:pStyle w:val="Texto"/>
        <w:spacing w:after="0" w:line="240" w:lineRule="exact"/>
        <w:rPr>
          <w:szCs w:val="18"/>
          <w:lang w:val="es-MX"/>
        </w:rPr>
      </w:pPr>
      <w:r>
        <w:rPr>
          <w:szCs w:val="18"/>
          <w:lang w:val="es-MX"/>
        </w:rPr>
        <w:t>I.-Partes integrantes del Fideicomiso:</w:t>
      </w:r>
    </w:p>
    <w:p w:rsidR="00567346" w:rsidRDefault="00567346" w:rsidP="00567346">
      <w:pPr>
        <w:pStyle w:val="Texto"/>
        <w:spacing w:after="0" w:line="240" w:lineRule="exact"/>
        <w:rPr>
          <w:szCs w:val="18"/>
          <w:lang w:val="es-MX"/>
        </w:rPr>
      </w:pPr>
      <w:r>
        <w:rPr>
          <w:szCs w:val="18"/>
          <w:lang w:val="es-MX"/>
        </w:rPr>
        <w:t>Fideicomitente: Gobierno del Estado de Tlaxcala.</w:t>
      </w:r>
    </w:p>
    <w:p w:rsidR="00567346" w:rsidRDefault="00567346" w:rsidP="00567346">
      <w:pPr>
        <w:pStyle w:val="Texto"/>
        <w:spacing w:after="0" w:line="240" w:lineRule="exact"/>
        <w:rPr>
          <w:szCs w:val="18"/>
          <w:lang w:val="es-MX"/>
        </w:rPr>
      </w:pPr>
      <w:r>
        <w:rPr>
          <w:szCs w:val="18"/>
          <w:lang w:val="es-MX"/>
        </w:rPr>
        <w:t xml:space="preserve">Fideicomisario: La </w:t>
      </w:r>
      <w:r w:rsidR="00BD4166">
        <w:rPr>
          <w:szCs w:val="18"/>
          <w:lang w:val="es-MX"/>
        </w:rPr>
        <w:t>población</w:t>
      </w:r>
      <w:r>
        <w:rPr>
          <w:szCs w:val="18"/>
          <w:lang w:val="es-MX"/>
        </w:rPr>
        <w:t xml:space="preserve"> del Estado de Tlaxcala.</w:t>
      </w:r>
    </w:p>
    <w:p w:rsidR="00567346" w:rsidRDefault="00567346" w:rsidP="00567346">
      <w:pPr>
        <w:pStyle w:val="Texto"/>
        <w:spacing w:after="0" w:line="240" w:lineRule="exact"/>
        <w:rPr>
          <w:szCs w:val="18"/>
          <w:lang w:val="es-MX"/>
        </w:rPr>
      </w:pPr>
      <w:r>
        <w:rPr>
          <w:szCs w:val="18"/>
          <w:lang w:val="es-MX"/>
        </w:rPr>
        <w:t xml:space="preserve">Fiduciaria: Banco Inverlat, S.A., </w:t>
      </w:r>
      <w:r w:rsidR="00BD4166">
        <w:rPr>
          <w:szCs w:val="18"/>
          <w:lang w:val="es-MX"/>
        </w:rPr>
        <w:t>Institución</w:t>
      </w:r>
      <w:r>
        <w:rPr>
          <w:szCs w:val="18"/>
          <w:lang w:val="es-MX"/>
        </w:rPr>
        <w:t xml:space="preserve"> de Banca </w:t>
      </w:r>
      <w:r w:rsidR="00BD4166">
        <w:rPr>
          <w:szCs w:val="18"/>
          <w:lang w:val="es-MX"/>
        </w:rPr>
        <w:t>Múltiple</w:t>
      </w:r>
      <w:r>
        <w:rPr>
          <w:szCs w:val="18"/>
          <w:lang w:val="es-MX"/>
        </w:rPr>
        <w:t xml:space="preserve">, Grupo Financiero Inverlat, </w:t>
      </w:r>
      <w:r w:rsidR="00BD4166">
        <w:rPr>
          <w:szCs w:val="18"/>
          <w:lang w:val="es-MX"/>
        </w:rPr>
        <w:t>División</w:t>
      </w:r>
      <w:r>
        <w:rPr>
          <w:szCs w:val="18"/>
          <w:lang w:val="es-MX"/>
        </w:rPr>
        <w:t xml:space="preserve"> Fiduciaria.</w:t>
      </w:r>
    </w:p>
    <w:p w:rsidR="00567346" w:rsidRDefault="00567346" w:rsidP="00567346">
      <w:pPr>
        <w:pStyle w:val="Texto"/>
        <w:spacing w:after="0" w:line="240" w:lineRule="exact"/>
        <w:rPr>
          <w:szCs w:val="18"/>
          <w:lang w:val="es-MX"/>
        </w:rPr>
      </w:pPr>
      <w:r>
        <w:rPr>
          <w:szCs w:val="18"/>
          <w:lang w:val="es-MX"/>
        </w:rPr>
        <w:t>II.- Patrimonio del Fideicomiso.</w:t>
      </w:r>
    </w:p>
    <w:p w:rsidR="00567346" w:rsidRDefault="00567346" w:rsidP="00567346">
      <w:pPr>
        <w:pStyle w:val="Texto"/>
        <w:spacing w:after="0" w:line="240" w:lineRule="exact"/>
        <w:rPr>
          <w:szCs w:val="18"/>
          <w:lang w:val="es-MX"/>
        </w:rPr>
      </w:pPr>
      <w:r>
        <w:rPr>
          <w:szCs w:val="18"/>
          <w:lang w:val="es-MX"/>
        </w:rPr>
        <w:t xml:space="preserve">a).- Inicialmente </w:t>
      </w:r>
      <w:r w:rsidR="00BD4166">
        <w:rPr>
          <w:szCs w:val="18"/>
          <w:lang w:val="es-MX"/>
        </w:rPr>
        <w:t>contará</w:t>
      </w:r>
      <w:r>
        <w:rPr>
          <w:szCs w:val="18"/>
          <w:lang w:val="es-MX"/>
        </w:rPr>
        <w:t xml:space="preserve"> con una </w:t>
      </w:r>
      <w:r w:rsidR="00BD4166">
        <w:rPr>
          <w:szCs w:val="18"/>
          <w:lang w:val="es-MX"/>
        </w:rPr>
        <w:t>aportación</w:t>
      </w:r>
      <w:r>
        <w:rPr>
          <w:szCs w:val="18"/>
          <w:lang w:val="es-MX"/>
        </w:rPr>
        <w:t xml:space="preserve"> en efectivo del Gobierno del Estado por la cantidad de: $500,000.00 (quinientos mil pesos 00/100 m.n.).</w:t>
      </w:r>
    </w:p>
    <w:p w:rsidR="00567346" w:rsidRDefault="00567346" w:rsidP="00567346">
      <w:pPr>
        <w:pStyle w:val="Texto"/>
        <w:spacing w:after="0" w:line="240" w:lineRule="exact"/>
        <w:rPr>
          <w:szCs w:val="18"/>
          <w:lang w:val="es-MX"/>
        </w:rPr>
      </w:pPr>
      <w:r>
        <w:rPr>
          <w:szCs w:val="18"/>
          <w:lang w:val="es-MX"/>
        </w:rPr>
        <w:t xml:space="preserve">b).- Los rendimientos que se obtengan por la </w:t>
      </w:r>
      <w:r w:rsidR="00BD4166">
        <w:rPr>
          <w:szCs w:val="18"/>
          <w:lang w:val="es-MX"/>
        </w:rPr>
        <w:t>inversión</w:t>
      </w:r>
      <w:r>
        <w:rPr>
          <w:szCs w:val="18"/>
          <w:lang w:val="es-MX"/>
        </w:rPr>
        <w:t xml:space="preserve"> del capital del Fideicomiso.</w:t>
      </w:r>
    </w:p>
    <w:p w:rsidR="00567346" w:rsidRDefault="00567346" w:rsidP="00567346">
      <w:pPr>
        <w:pStyle w:val="Texto"/>
        <w:spacing w:after="0" w:line="240" w:lineRule="exact"/>
        <w:rPr>
          <w:szCs w:val="18"/>
          <w:lang w:val="es-MX"/>
        </w:rPr>
      </w:pPr>
      <w:r>
        <w:rPr>
          <w:szCs w:val="18"/>
          <w:lang w:val="es-MX"/>
        </w:rPr>
        <w:t xml:space="preserve">c).- Con aportaciones posteriores que realicen el Fideicomitente, </w:t>
      </w:r>
      <w:r w:rsidR="00BD4166">
        <w:rPr>
          <w:szCs w:val="18"/>
          <w:lang w:val="es-MX"/>
        </w:rPr>
        <w:t>así</w:t>
      </w:r>
      <w:r>
        <w:rPr>
          <w:szCs w:val="18"/>
          <w:lang w:val="es-MX"/>
        </w:rPr>
        <w:t xml:space="preserve"> como cualquier interesado o benefactor, que </w:t>
      </w:r>
      <w:r w:rsidR="00BD4166">
        <w:rPr>
          <w:szCs w:val="18"/>
          <w:lang w:val="es-MX"/>
        </w:rPr>
        <w:t>podrán</w:t>
      </w:r>
      <w:r>
        <w:rPr>
          <w:szCs w:val="18"/>
          <w:lang w:val="es-MX"/>
        </w:rPr>
        <w:t xml:space="preserve"> ser </w:t>
      </w:r>
      <w:r w:rsidR="00BD4166">
        <w:rPr>
          <w:szCs w:val="18"/>
          <w:lang w:val="es-MX"/>
        </w:rPr>
        <w:t>persona física o moral</w:t>
      </w:r>
      <w:r>
        <w:rPr>
          <w:szCs w:val="18"/>
          <w:lang w:val="es-MX"/>
        </w:rPr>
        <w:t xml:space="preserve">, </w:t>
      </w:r>
      <w:r w:rsidR="00BD4166">
        <w:rPr>
          <w:szCs w:val="18"/>
          <w:lang w:val="es-MX"/>
        </w:rPr>
        <w:t>así</w:t>
      </w:r>
      <w:r>
        <w:rPr>
          <w:szCs w:val="18"/>
          <w:lang w:val="es-MX"/>
        </w:rPr>
        <w:t xml:space="preserve"> como cualquier </w:t>
      </w:r>
      <w:r w:rsidR="00BD4166">
        <w:rPr>
          <w:szCs w:val="18"/>
          <w:lang w:val="es-MX"/>
        </w:rPr>
        <w:t>institución</w:t>
      </w:r>
      <w:r>
        <w:rPr>
          <w:szCs w:val="18"/>
          <w:lang w:val="es-MX"/>
        </w:rPr>
        <w:t xml:space="preserve"> </w:t>
      </w:r>
      <w:r w:rsidR="00BD4166">
        <w:rPr>
          <w:szCs w:val="18"/>
          <w:lang w:val="es-MX"/>
        </w:rPr>
        <w:t>pública</w:t>
      </w:r>
      <w:r>
        <w:rPr>
          <w:szCs w:val="18"/>
          <w:lang w:val="es-MX"/>
        </w:rPr>
        <w:t xml:space="preserve"> o privada.</w:t>
      </w:r>
    </w:p>
    <w:p w:rsidR="00567346" w:rsidRDefault="00567346" w:rsidP="00567346">
      <w:pPr>
        <w:pStyle w:val="Texto"/>
        <w:spacing w:after="0" w:line="240" w:lineRule="exact"/>
        <w:rPr>
          <w:szCs w:val="18"/>
          <w:lang w:val="es-MX"/>
        </w:rPr>
      </w:pPr>
      <w:r>
        <w:rPr>
          <w:szCs w:val="18"/>
          <w:lang w:val="es-MX"/>
        </w:rPr>
        <w:t xml:space="preserve">d).- Con los ingresos que se obtengan por la venta de material y obras publicadas, por los derechos de Autor cobrados por las mismas, asimismo, por cualquier otro ingreso que obtenga el Fideicomiso con motivo del desarrollo de sus actividades. </w:t>
      </w:r>
    </w:p>
    <w:p w:rsidR="00567346" w:rsidRDefault="00567346" w:rsidP="00567346">
      <w:pPr>
        <w:pStyle w:val="Texto"/>
        <w:spacing w:after="0" w:line="240" w:lineRule="exact"/>
        <w:rPr>
          <w:szCs w:val="18"/>
          <w:lang w:val="es-MX"/>
        </w:rPr>
      </w:pPr>
      <w:r>
        <w:rPr>
          <w:szCs w:val="18"/>
          <w:lang w:val="es-MX"/>
        </w:rPr>
        <w:t xml:space="preserve">e).- Con la </w:t>
      </w:r>
      <w:r w:rsidR="00BD4166">
        <w:rPr>
          <w:szCs w:val="18"/>
          <w:lang w:val="es-MX"/>
        </w:rPr>
        <w:t>aportación</w:t>
      </w:r>
      <w:r>
        <w:rPr>
          <w:szCs w:val="18"/>
          <w:lang w:val="es-MX"/>
        </w:rPr>
        <w:t xml:space="preserve"> en especie que realiza el propio Gobierno del Estado, del bien inmueble, terreno con una superficie de 4,319.78 m2.,  ubicado en la </w:t>
      </w:r>
      <w:r w:rsidR="00BD4166">
        <w:rPr>
          <w:szCs w:val="18"/>
          <w:lang w:val="es-MX"/>
        </w:rPr>
        <w:t>población</w:t>
      </w:r>
      <w:r>
        <w:rPr>
          <w:szCs w:val="18"/>
          <w:lang w:val="es-MX"/>
        </w:rPr>
        <w:t xml:space="preserve"> de San </w:t>
      </w:r>
      <w:r w:rsidR="00BD4166">
        <w:rPr>
          <w:szCs w:val="18"/>
          <w:lang w:val="es-MX"/>
        </w:rPr>
        <w:t>Andrés</w:t>
      </w:r>
      <w:r>
        <w:rPr>
          <w:szCs w:val="18"/>
          <w:lang w:val="es-MX"/>
        </w:rPr>
        <w:t xml:space="preserve"> </w:t>
      </w:r>
      <w:proofErr w:type="spellStart"/>
      <w:r>
        <w:rPr>
          <w:szCs w:val="18"/>
          <w:lang w:val="es-MX"/>
        </w:rPr>
        <w:t>Ahuashuatepec</w:t>
      </w:r>
      <w:proofErr w:type="spellEnd"/>
      <w:r>
        <w:rPr>
          <w:szCs w:val="18"/>
          <w:lang w:val="es-MX"/>
        </w:rPr>
        <w:t xml:space="preserve">, Municipio de </w:t>
      </w:r>
      <w:proofErr w:type="spellStart"/>
      <w:r>
        <w:rPr>
          <w:szCs w:val="18"/>
          <w:lang w:val="es-MX"/>
        </w:rPr>
        <w:t>Tzompantepec</w:t>
      </w:r>
      <w:proofErr w:type="spellEnd"/>
      <w:r>
        <w:rPr>
          <w:szCs w:val="18"/>
          <w:lang w:val="es-MX"/>
        </w:rPr>
        <w:t>.</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Segundo</w:t>
      </w:r>
      <w:r w:rsidR="00567346">
        <w:rPr>
          <w:szCs w:val="18"/>
          <w:lang w:val="es-MX"/>
        </w:rPr>
        <w:t xml:space="preserve">.- En cumplimiento a lo dispuesto en el </w:t>
      </w:r>
      <w:r>
        <w:rPr>
          <w:szCs w:val="18"/>
          <w:lang w:val="es-MX"/>
        </w:rPr>
        <w:t>Artículo</w:t>
      </w:r>
      <w:r w:rsidR="00567346">
        <w:rPr>
          <w:szCs w:val="18"/>
          <w:lang w:val="es-MX"/>
        </w:rPr>
        <w:t xml:space="preserve"> 98 </w:t>
      </w:r>
      <w:r>
        <w:rPr>
          <w:szCs w:val="18"/>
          <w:lang w:val="es-MX"/>
        </w:rPr>
        <w:t>párrafo</w:t>
      </w:r>
      <w:r w:rsidR="00567346">
        <w:rPr>
          <w:szCs w:val="18"/>
          <w:lang w:val="es-MX"/>
        </w:rPr>
        <w:t xml:space="preserve"> primero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del Estado, se faculta al Titular del Poder Ejecutivo Local, para que contribuya a la </w:t>
      </w:r>
      <w:r>
        <w:rPr>
          <w:szCs w:val="18"/>
          <w:lang w:val="es-MX"/>
        </w:rPr>
        <w:t>integración</w:t>
      </w:r>
      <w:r w:rsidR="00567346">
        <w:rPr>
          <w:szCs w:val="18"/>
          <w:lang w:val="es-MX"/>
        </w:rPr>
        <w:t xml:space="preserve"> del patrimonio del Fideicomiso para la </w:t>
      </w:r>
      <w:r>
        <w:rPr>
          <w:szCs w:val="18"/>
          <w:lang w:val="es-MX"/>
        </w:rPr>
        <w:t>Prevención</w:t>
      </w:r>
      <w:r w:rsidR="00567346">
        <w:rPr>
          <w:szCs w:val="18"/>
          <w:lang w:val="es-MX"/>
        </w:rPr>
        <w:t xml:space="preserve"> de las Adicciones en el Estado de Tlaxcala, aportando inicialmente la cantidad de $500,000.00 (quinientos mil pesos 00/100 m.n.), en efectivo.</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Tercero</w:t>
      </w:r>
      <w:r w:rsidR="00567346">
        <w:rPr>
          <w:szCs w:val="18"/>
          <w:lang w:val="es-MX"/>
        </w:rPr>
        <w:t xml:space="preserve">.- Con fundamento en lo dispuesto por el </w:t>
      </w:r>
      <w:r>
        <w:rPr>
          <w:szCs w:val="18"/>
          <w:lang w:val="es-MX"/>
        </w:rPr>
        <w:t>Artículo</w:t>
      </w:r>
      <w:r w:rsidR="00567346">
        <w:rPr>
          <w:szCs w:val="18"/>
          <w:lang w:val="es-MX"/>
        </w:rPr>
        <w:t xml:space="preserve"> 54 </w:t>
      </w:r>
      <w:r>
        <w:rPr>
          <w:szCs w:val="18"/>
          <w:lang w:val="es-MX"/>
        </w:rPr>
        <w:t>fracción</w:t>
      </w:r>
      <w:r w:rsidR="00567346">
        <w:rPr>
          <w:szCs w:val="18"/>
          <w:lang w:val="es-MX"/>
        </w:rPr>
        <w:t xml:space="preserve"> XXII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Local, se autoriza el Ejecutivo del Estado, para ejercer actos de dominio respecto de una </w:t>
      </w:r>
      <w:r>
        <w:rPr>
          <w:szCs w:val="18"/>
          <w:lang w:val="es-MX"/>
        </w:rPr>
        <w:t>fracción</w:t>
      </w:r>
      <w:r w:rsidR="00567346">
        <w:rPr>
          <w:szCs w:val="18"/>
          <w:lang w:val="es-MX"/>
        </w:rPr>
        <w:t xml:space="preserve"> del inmueble, ubicado en la </w:t>
      </w:r>
      <w:r>
        <w:rPr>
          <w:szCs w:val="18"/>
          <w:lang w:val="es-MX"/>
        </w:rPr>
        <w:t>población</w:t>
      </w:r>
      <w:r w:rsidR="00567346">
        <w:rPr>
          <w:szCs w:val="18"/>
          <w:lang w:val="es-MX"/>
        </w:rPr>
        <w:t xml:space="preserve"> en la </w:t>
      </w:r>
      <w:r>
        <w:rPr>
          <w:szCs w:val="18"/>
          <w:lang w:val="es-MX"/>
        </w:rPr>
        <w:t>población</w:t>
      </w:r>
      <w:r w:rsidR="00567346">
        <w:rPr>
          <w:szCs w:val="18"/>
          <w:lang w:val="es-MX"/>
        </w:rPr>
        <w:t xml:space="preserve"> de San </w:t>
      </w:r>
      <w:r>
        <w:rPr>
          <w:szCs w:val="18"/>
          <w:lang w:val="es-MX"/>
        </w:rPr>
        <w:t>Andrés</w:t>
      </w:r>
      <w:r w:rsidR="00567346">
        <w:rPr>
          <w:szCs w:val="18"/>
          <w:lang w:val="es-MX"/>
        </w:rPr>
        <w:t xml:space="preserve"> </w:t>
      </w:r>
      <w:proofErr w:type="spellStart"/>
      <w:r w:rsidR="00567346">
        <w:rPr>
          <w:szCs w:val="18"/>
          <w:lang w:val="es-MX"/>
        </w:rPr>
        <w:t>Ahuashuatepec</w:t>
      </w:r>
      <w:proofErr w:type="spellEnd"/>
      <w:r w:rsidR="00567346">
        <w:rPr>
          <w:szCs w:val="18"/>
          <w:lang w:val="es-MX"/>
        </w:rPr>
        <w:t xml:space="preserve">, correspondiente al Municipio de </w:t>
      </w:r>
      <w:proofErr w:type="spellStart"/>
      <w:r w:rsidR="00567346">
        <w:rPr>
          <w:szCs w:val="18"/>
          <w:lang w:val="es-MX"/>
        </w:rPr>
        <w:t>Tzompantepec</w:t>
      </w:r>
      <w:proofErr w:type="spellEnd"/>
      <w:r w:rsidR="00567346">
        <w:rPr>
          <w:szCs w:val="18"/>
          <w:lang w:val="es-MX"/>
        </w:rPr>
        <w:t xml:space="preserve">, Tlaxcala, a fin de que esta se aporte al Fideicomiso para la </w:t>
      </w:r>
      <w:r>
        <w:rPr>
          <w:szCs w:val="18"/>
          <w:lang w:val="es-MX"/>
        </w:rPr>
        <w:t>Prevención</w:t>
      </w:r>
      <w:r w:rsidR="00567346">
        <w:rPr>
          <w:szCs w:val="18"/>
          <w:lang w:val="es-MX"/>
        </w:rPr>
        <w:t xml:space="preserve"> de las Adicciones en el Estado de Tlaxcala y pase a formar parte de su patrimonio, misma que tiene las medidas y colindancias siguientes: Al Norte: mide 74.88 metros, quiebra al oriente en 56.37 metros y linda con melga. De poniente a Oriente: mide 48.18 metros, quiebra al oriente y mide 64.91 metros y linda con barranca. Al oriente: no tiene medidas por terminar en </w:t>
      </w:r>
      <w:r>
        <w:rPr>
          <w:szCs w:val="18"/>
          <w:lang w:val="es-MX"/>
        </w:rPr>
        <w:t>vértice</w:t>
      </w:r>
      <w:r w:rsidR="00567346">
        <w:rPr>
          <w:szCs w:val="18"/>
          <w:lang w:val="es-MX"/>
        </w:rPr>
        <w:t xml:space="preserve">. Al Poniente: mide 83.47 metros y linda con derecho de </w:t>
      </w:r>
      <w:r>
        <w:rPr>
          <w:szCs w:val="18"/>
          <w:lang w:val="es-MX"/>
        </w:rPr>
        <w:t>vía</w:t>
      </w:r>
      <w:r w:rsidR="00567346">
        <w:rPr>
          <w:szCs w:val="18"/>
          <w:lang w:val="es-MX"/>
        </w:rPr>
        <w:t xml:space="preserve"> de la carretera federal Apizaco-San Salvador. La superficie de la </w:t>
      </w:r>
      <w:r>
        <w:rPr>
          <w:szCs w:val="18"/>
          <w:lang w:val="es-MX"/>
        </w:rPr>
        <w:t>fracción</w:t>
      </w:r>
      <w:r w:rsidR="00567346">
        <w:rPr>
          <w:szCs w:val="18"/>
          <w:lang w:val="es-MX"/>
        </w:rPr>
        <w:t xml:space="preserve"> consta de 4,319.78 m2.  </w:t>
      </w:r>
    </w:p>
    <w:p w:rsidR="00567346" w:rsidRDefault="00567346" w:rsidP="00567346">
      <w:pPr>
        <w:pStyle w:val="INCISO"/>
        <w:spacing w:after="0" w:line="240" w:lineRule="exact"/>
      </w:pPr>
      <w:r w:rsidRPr="00163D6C">
        <w:t>CAMBIOS</w:t>
      </w:r>
      <w:r>
        <w:t xml:space="preserve">. En el </w:t>
      </w:r>
      <w:r w:rsidR="00BD4166">
        <w:rPr>
          <w:lang w:val="es-MX"/>
        </w:rPr>
        <w:t>Periódico</w:t>
      </w:r>
      <w:r>
        <w:rPr>
          <w:lang w:val="es-MX"/>
        </w:rPr>
        <w:t xml:space="preserve"> Oficial del gobierno del Estado de Tlaxcala, con fecha 24 DE DICIEMBRE DE 1996, mediante el </w:t>
      </w:r>
      <w:r w:rsidRPr="00EA1286">
        <w:rPr>
          <w:b/>
          <w:lang w:val="es-MX"/>
        </w:rPr>
        <w:t>DECRETO No. 65</w:t>
      </w:r>
      <w:r>
        <w:rPr>
          <w:lang w:val="es-MX"/>
        </w:rPr>
        <w:t>.- Se autoriza al Ejecutivo Local, afectar las Partidas Presupuestales que considere necesarias para reunir la cantidad de 1,</w:t>
      </w:r>
      <w:r w:rsidR="00BD4166">
        <w:rPr>
          <w:lang w:val="es-MX"/>
        </w:rPr>
        <w:t xml:space="preserve"> </w:t>
      </w:r>
      <w:r>
        <w:rPr>
          <w:lang w:val="es-MX"/>
        </w:rPr>
        <w:t>913,</w:t>
      </w:r>
      <w:r w:rsidR="00BD4166">
        <w:rPr>
          <w:lang w:val="es-MX"/>
        </w:rPr>
        <w:t xml:space="preserve"> </w:t>
      </w:r>
      <w:r>
        <w:rPr>
          <w:lang w:val="es-MX"/>
        </w:rPr>
        <w:t xml:space="preserve">000.00 (un </w:t>
      </w:r>
      <w:r w:rsidR="00BD4166">
        <w:rPr>
          <w:lang w:val="es-MX"/>
        </w:rPr>
        <w:t>millón</w:t>
      </w:r>
      <w:r>
        <w:rPr>
          <w:lang w:val="es-MX"/>
        </w:rPr>
        <w:t xml:space="preserve"> novecientos trece mil pesos 00/100 m.n.) y la destine a apoyar al Fideicomiso para la </w:t>
      </w:r>
      <w:r w:rsidR="00BD4166">
        <w:rPr>
          <w:lang w:val="es-MX"/>
        </w:rPr>
        <w:t>Prevención</w:t>
      </w:r>
      <w:r>
        <w:rPr>
          <w:lang w:val="es-MX"/>
        </w:rPr>
        <w:t xml:space="preserve"> de las Adicciones (FIPADIC), ubicado en la </w:t>
      </w:r>
      <w:r w:rsidR="00BD4166">
        <w:rPr>
          <w:lang w:val="es-MX"/>
        </w:rPr>
        <w:t>población</w:t>
      </w:r>
      <w:r>
        <w:rPr>
          <w:lang w:val="es-MX"/>
        </w:rPr>
        <w:t xml:space="preserve"> de San </w:t>
      </w:r>
      <w:r w:rsidR="00BD4166">
        <w:rPr>
          <w:lang w:val="es-MX"/>
        </w:rPr>
        <w:t>Andrés</w:t>
      </w:r>
      <w:r>
        <w:rPr>
          <w:lang w:val="es-MX"/>
        </w:rPr>
        <w:t xml:space="preserve"> </w:t>
      </w:r>
      <w:proofErr w:type="spellStart"/>
      <w:r>
        <w:rPr>
          <w:lang w:val="es-MX"/>
        </w:rPr>
        <w:t>Ahuashuatepec</w:t>
      </w:r>
      <w:proofErr w:type="spellEnd"/>
      <w:r>
        <w:rPr>
          <w:lang w:val="es-MX"/>
        </w:rPr>
        <w:t>, Tlaxcala.</w:t>
      </w:r>
    </w:p>
    <w:p w:rsidR="00567346" w:rsidRDefault="00567346" w:rsidP="00567346">
      <w:pPr>
        <w:pStyle w:val="INCISO"/>
        <w:spacing w:after="0" w:line="240" w:lineRule="exact"/>
        <w:rPr>
          <w:lang w:val="es-MX"/>
        </w:rPr>
      </w:pPr>
      <w:r>
        <w:lastRenderedPageBreak/>
        <w:t xml:space="preserve">En el </w:t>
      </w:r>
      <w:r w:rsidR="00BD4166">
        <w:rPr>
          <w:lang w:val="es-MX"/>
        </w:rPr>
        <w:t>Periódico</w:t>
      </w:r>
      <w:r>
        <w:rPr>
          <w:lang w:val="es-MX"/>
        </w:rPr>
        <w:t xml:space="preserve"> Oficial del gobierno del Estado de Tlaxcala, con fecha 29 de septiembre de 1997, mediante </w:t>
      </w:r>
      <w:r w:rsidRPr="00EA1286">
        <w:rPr>
          <w:b/>
          <w:lang w:val="es-MX"/>
        </w:rPr>
        <w:t>DECRETO No. 101</w:t>
      </w:r>
      <w:r>
        <w:rPr>
          <w:lang w:val="es-MX"/>
        </w:rPr>
        <w:t>.- Se autoriza al Ejecutivo del Estado para afectar el presupuesto de Egresos vigente, hasta por un monto de $2</w:t>
      </w:r>
      <w:r w:rsidR="00BD4166">
        <w:rPr>
          <w:lang w:val="es-MX"/>
        </w:rPr>
        <w:t>, 000,000.00</w:t>
      </w:r>
      <w:r>
        <w:rPr>
          <w:lang w:val="es-MX"/>
        </w:rPr>
        <w:t xml:space="preserve"> (dos millones de pesos 00/100 m.n.), con el fin de que se incremente el patrimonio del Fideicomiso para la </w:t>
      </w:r>
      <w:r w:rsidR="00BD4166">
        <w:rPr>
          <w:lang w:val="es-MX"/>
        </w:rPr>
        <w:t>Prevención</w:t>
      </w:r>
      <w:r>
        <w:rPr>
          <w:lang w:val="es-MX"/>
        </w:rPr>
        <w:t xml:space="preserve"> de las Adicciones en el Estado de Tlaxcala (FIPADIC).</w:t>
      </w:r>
    </w:p>
    <w:p w:rsidR="00567346" w:rsidRDefault="00567346" w:rsidP="00567346">
      <w:pPr>
        <w:pStyle w:val="INCISO"/>
        <w:spacing w:after="0" w:line="240" w:lineRule="exact"/>
        <w:rPr>
          <w:lang w:val="es-MX"/>
        </w:rPr>
      </w:pPr>
    </w:p>
    <w:p w:rsidR="00567346" w:rsidRPr="00163D6C" w:rsidRDefault="00567346" w:rsidP="00567346">
      <w:pPr>
        <w:pStyle w:val="Texto"/>
        <w:spacing w:after="0" w:line="240" w:lineRule="exact"/>
        <w:rPr>
          <w:b/>
          <w:szCs w:val="18"/>
          <w:lang w:val="es-MX"/>
        </w:rPr>
      </w:pPr>
      <w:r w:rsidRPr="004938E0">
        <w:rPr>
          <w:b/>
          <w:szCs w:val="18"/>
          <w:lang w:val="es-MX"/>
        </w:rPr>
        <w:t>4.</w:t>
      </w:r>
      <w:r w:rsidRPr="00163D6C">
        <w:rPr>
          <w:b/>
          <w:szCs w:val="18"/>
          <w:lang w:val="es-MX"/>
        </w:rPr>
        <w:tab/>
        <w:t>Organización y Objeto Social</w:t>
      </w:r>
    </w:p>
    <w:p w:rsidR="00567346" w:rsidRPr="00163D6C" w:rsidRDefault="00567346" w:rsidP="00567346">
      <w:pPr>
        <w:pStyle w:val="Texto"/>
        <w:spacing w:after="0" w:line="240" w:lineRule="exact"/>
        <w:rPr>
          <w:szCs w:val="18"/>
        </w:rPr>
      </w:pPr>
      <w:r w:rsidRPr="00163D6C">
        <w:rPr>
          <w:szCs w:val="18"/>
        </w:rPr>
        <w:t>Se informará sobre:</w:t>
      </w:r>
    </w:p>
    <w:p w:rsidR="00567346" w:rsidRDefault="00567346" w:rsidP="00567346">
      <w:pPr>
        <w:jc w:val="both"/>
        <w:rPr>
          <w:rFonts w:cs="Arial"/>
        </w:rPr>
      </w:pPr>
      <w:r w:rsidRPr="00163D6C">
        <w:t>a)</w:t>
      </w:r>
      <w:r w:rsidRPr="00163D6C">
        <w:tab/>
        <w:t>Objeto social</w:t>
      </w:r>
      <w:r>
        <w:t xml:space="preserve">.- </w:t>
      </w:r>
      <w:r w:rsidRPr="009316B1">
        <w:rPr>
          <w:rFonts w:cs="Arial"/>
        </w:rPr>
        <w:t>es prioridad lograr la prevención de las Adicciones y cualquier problema de salud relacionado con el uso y abuso del alcohol y otras sustancias que producen dependencia, vulneran la salud y alteran la estabilidad familiar y social.</w:t>
      </w:r>
    </w:p>
    <w:p w:rsidR="00567346" w:rsidRDefault="00567346" w:rsidP="00567346">
      <w:pPr>
        <w:jc w:val="both"/>
        <w:rPr>
          <w:rFonts w:cs="Arial"/>
        </w:rPr>
      </w:pPr>
      <w:r w:rsidRPr="00163D6C">
        <w:t>b)</w:t>
      </w:r>
      <w:r w:rsidRPr="00163D6C">
        <w:tab/>
        <w:t>Principal actividad</w:t>
      </w:r>
      <w:r>
        <w:t xml:space="preserve">.- </w:t>
      </w:r>
      <w:r w:rsidRPr="009316B1">
        <w:rPr>
          <w:rFonts w:cs="Arial"/>
        </w:rPr>
        <w:t>el Fideicomiso continúa operando los programas de: Prevención</w:t>
      </w:r>
      <w:r>
        <w:rPr>
          <w:rFonts w:cs="Arial"/>
        </w:rPr>
        <w:t xml:space="preserve"> y Detección</w:t>
      </w:r>
      <w:r w:rsidRPr="009316B1">
        <w:rPr>
          <w:rFonts w:cs="Arial"/>
        </w:rPr>
        <w:t xml:space="preserve">, Tratamiento y </w:t>
      </w:r>
      <w:r>
        <w:rPr>
          <w:rFonts w:cs="Arial"/>
        </w:rPr>
        <w:t xml:space="preserve">Canalización, </w:t>
      </w:r>
      <w:r w:rsidRPr="009316B1">
        <w:rPr>
          <w:rFonts w:cs="Arial"/>
        </w:rPr>
        <w:t>Capacitación e Investigación, mismos que se desarrollan dentro la infraestructura que le permite al usuario recibir Cursos, Talleres, Conferencias, así mismo, Atención Psicológica, Individual, Grupal, en Pareja y Familiar, por otra parte se impulsa la formación de profesionales en materia de la problemática de las adicciones, por último se realiza la aplicación de encuestas que permiten conocer los índices de consumo y los factores de riesgo en la población para implementar los Programas del Fideicomiso.</w:t>
      </w:r>
    </w:p>
    <w:p w:rsidR="00567346" w:rsidRPr="00163D6C" w:rsidRDefault="00567346" w:rsidP="00567346">
      <w:pPr>
        <w:jc w:val="both"/>
      </w:pPr>
      <w:r w:rsidRPr="00163D6C">
        <w:t>c)</w:t>
      </w:r>
      <w:r w:rsidRPr="00163D6C">
        <w:tab/>
        <w:t>Ejercicio fiscal</w:t>
      </w:r>
      <w:r w:rsidR="00193A40">
        <w:t>.- 2015</w:t>
      </w:r>
    </w:p>
    <w:p w:rsidR="00567346" w:rsidRDefault="00567346" w:rsidP="00567346">
      <w:pPr>
        <w:rPr>
          <w:rFonts w:cs="Arial"/>
          <w:b/>
        </w:rPr>
      </w:pPr>
      <w:r w:rsidRPr="00163D6C">
        <w:t>d)</w:t>
      </w:r>
      <w:r w:rsidRPr="00163D6C">
        <w:tab/>
        <w:t>Régimen jurídico</w:t>
      </w:r>
      <w:r>
        <w:t>.-</w:t>
      </w:r>
      <w:r w:rsidRPr="008F3776">
        <w:rPr>
          <w:rFonts w:cs="Arial"/>
          <w:b/>
        </w:rPr>
        <w:t xml:space="preserve"> </w:t>
      </w:r>
    </w:p>
    <w:p w:rsidR="00567346" w:rsidRDefault="00BD4166" w:rsidP="00567346">
      <w:pPr>
        <w:pStyle w:val="Sinespaciado"/>
        <w:numPr>
          <w:ilvl w:val="0"/>
          <w:numId w:val="7"/>
        </w:numPr>
      </w:pPr>
      <w:r>
        <w:t>Constitución</w:t>
      </w:r>
      <w:r w:rsidR="00567346">
        <w:t xml:space="preserve"> </w:t>
      </w:r>
      <w:r>
        <w:t>Política</w:t>
      </w:r>
      <w:r w:rsidR="00567346">
        <w:t xml:space="preserve"> de los Estados unidos </w:t>
      </w:r>
      <w:proofErr w:type="gramStart"/>
      <w:r w:rsidR="00567346">
        <w:t>Mexicanos</w:t>
      </w:r>
      <w:proofErr w:type="gramEnd"/>
      <w:r w:rsidR="00567346">
        <w:t>.</w:t>
      </w:r>
    </w:p>
    <w:p w:rsidR="00567346" w:rsidRDefault="00BD4166" w:rsidP="00567346">
      <w:pPr>
        <w:pStyle w:val="Sinespaciado"/>
        <w:numPr>
          <w:ilvl w:val="0"/>
          <w:numId w:val="7"/>
        </w:numPr>
      </w:pPr>
      <w:r>
        <w:t>Constitución</w:t>
      </w:r>
      <w:r w:rsidR="00567346">
        <w:t xml:space="preserve"> </w:t>
      </w:r>
      <w:r>
        <w:t>Política</w:t>
      </w:r>
      <w:r w:rsidR="00567346">
        <w:t xml:space="preserve"> del Estado Libre y Soberano de Tlaxcala.</w:t>
      </w:r>
    </w:p>
    <w:p w:rsidR="00567346" w:rsidRDefault="00567346" w:rsidP="00567346">
      <w:pPr>
        <w:pStyle w:val="Sinespaciado"/>
        <w:numPr>
          <w:ilvl w:val="0"/>
          <w:numId w:val="7"/>
        </w:numPr>
      </w:pPr>
      <w:r>
        <w:t xml:space="preserve">Ley Federal del Trabajo. </w:t>
      </w:r>
    </w:p>
    <w:p w:rsidR="00567346" w:rsidRDefault="00567346" w:rsidP="00567346">
      <w:pPr>
        <w:pStyle w:val="Sinespaciado"/>
        <w:numPr>
          <w:ilvl w:val="0"/>
          <w:numId w:val="7"/>
        </w:numPr>
      </w:pPr>
      <w:r>
        <w:t>Ley General de Salud.</w:t>
      </w:r>
    </w:p>
    <w:p w:rsidR="00567346" w:rsidRDefault="00567346" w:rsidP="00567346">
      <w:pPr>
        <w:pStyle w:val="Sinespaciado"/>
        <w:numPr>
          <w:ilvl w:val="0"/>
          <w:numId w:val="7"/>
        </w:numPr>
      </w:pPr>
      <w:r>
        <w:t xml:space="preserve">Ley </w:t>
      </w:r>
      <w:r w:rsidR="00BD4166">
        <w:t>Orgánica</w:t>
      </w:r>
      <w:r>
        <w:t xml:space="preserve"> de la </w:t>
      </w:r>
      <w:r w:rsidR="00BD4166">
        <w:t>Administración</w:t>
      </w:r>
      <w:r>
        <w:t xml:space="preserve"> </w:t>
      </w:r>
      <w:r w:rsidR="00BD4166">
        <w:t>Pública</w:t>
      </w:r>
      <w:r>
        <w:t xml:space="preserve"> del Estado de Tlaxcala.</w:t>
      </w:r>
    </w:p>
    <w:p w:rsidR="00567346" w:rsidRDefault="00567346" w:rsidP="00567346">
      <w:pPr>
        <w:pStyle w:val="Sinespaciado"/>
        <w:numPr>
          <w:ilvl w:val="0"/>
          <w:numId w:val="7"/>
        </w:numPr>
      </w:pPr>
      <w:r>
        <w:t xml:space="preserve">Ley de Acceso a la </w:t>
      </w:r>
      <w:r w:rsidR="00BD4166">
        <w:t>Información</w:t>
      </w:r>
      <w:r>
        <w:t xml:space="preserve"> </w:t>
      </w:r>
      <w:r w:rsidR="00BD4166">
        <w:t>Pública</w:t>
      </w:r>
      <w:r>
        <w:t xml:space="preserve"> y </w:t>
      </w:r>
      <w:r w:rsidR="00BD4166">
        <w:t>Protección</w:t>
      </w:r>
      <w:r>
        <w:t xml:space="preserve"> de Datos Personales para el estado de Tlaxcala y sus Municipios.</w:t>
      </w:r>
    </w:p>
    <w:p w:rsidR="00567346" w:rsidRDefault="00567346" w:rsidP="00567346">
      <w:pPr>
        <w:pStyle w:val="Sinespaciado"/>
        <w:numPr>
          <w:ilvl w:val="0"/>
          <w:numId w:val="7"/>
        </w:numPr>
      </w:pPr>
      <w:r>
        <w:t>Ley de Salud para el Estado de Tlaxcala.</w:t>
      </w:r>
    </w:p>
    <w:p w:rsidR="00567346" w:rsidRDefault="00567346" w:rsidP="00567346">
      <w:pPr>
        <w:pStyle w:val="Sinespaciado"/>
        <w:numPr>
          <w:ilvl w:val="0"/>
          <w:numId w:val="7"/>
        </w:numPr>
      </w:pPr>
      <w:r>
        <w:t xml:space="preserve">Ley de Responsabilidades de los Servidores </w:t>
      </w:r>
      <w:r w:rsidR="00BD4166">
        <w:t>Públicos</w:t>
      </w:r>
      <w:r>
        <w:t xml:space="preserve"> del Estado de Tlaxcala.</w:t>
      </w:r>
    </w:p>
    <w:p w:rsidR="00567346" w:rsidRDefault="00567346" w:rsidP="00567346">
      <w:pPr>
        <w:pStyle w:val="Sinespaciado"/>
        <w:numPr>
          <w:ilvl w:val="0"/>
          <w:numId w:val="7"/>
        </w:numPr>
      </w:pPr>
      <w:r>
        <w:t>Ley de Archivos del Estado de Tlaxcala.</w:t>
      </w:r>
    </w:p>
    <w:p w:rsidR="00567346" w:rsidRDefault="00567346" w:rsidP="00567346">
      <w:pPr>
        <w:pStyle w:val="Sinespaciado"/>
        <w:numPr>
          <w:ilvl w:val="0"/>
          <w:numId w:val="7"/>
        </w:numPr>
      </w:pPr>
      <w:r>
        <w:t>Ley de Procedimiento Administrativo del Estado de Tlaxcala y sus Municipios.</w:t>
      </w:r>
    </w:p>
    <w:p w:rsidR="00567346" w:rsidRDefault="00567346" w:rsidP="00567346">
      <w:pPr>
        <w:pStyle w:val="Sinespaciado"/>
        <w:numPr>
          <w:ilvl w:val="0"/>
          <w:numId w:val="7"/>
        </w:numPr>
      </w:pPr>
      <w:r>
        <w:t>Ley de Entidades Paraestatales del Estado de Tlaxcala.</w:t>
      </w:r>
    </w:p>
    <w:p w:rsidR="00567346" w:rsidRDefault="00567346" w:rsidP="00567346">
      <w:pPr>
        <w:pStyle w:val="Sinespaciado"/>
        <w:numPr>
          <w:ilvl w:val="0"/>
          <w:numId w:val="7"/>
        </w:numPr>
      </w:pPr>
      <w:r>
        <w:t xml:space="preserve">Decreto No. 36 por el que se crea el Fideicomiso para la </w:t>
      </w:r>
      <w:r w:rsidR="00BD4166">
        <w:t>Prevención</w:t>
      </w:r>
      <w:r>
        <w:t xml:space="preserve"> de las Adicciones (P.O. del 17 de junio de 1996).</w:t>
      </w:r>
    </w:p>
    <w:p w:rsidR="00567346" w:rsidRDefault="00567346" w:rsidP="00567346">
      <w:pPr>
        <w:pStyle w:val="Sinespaciado"/>
        <w:numPr>
          <w:ilvl w:val="0"/>
          <w:numId w:val="7"/>
        </w:numPr>
      </w:pPr>
      <w:r>
        <w:t xml:space="preserve">Decreto No. 65 por el que se incrementa el patrimonio del Fideicomiso para la </w:t>
      </w:r>
      <w:r w:rsidR="00BD4166">
        <w:t>Prevención</w:t>
      </w:r>
      <w:r>
        <w:t xml:space="preserve"> de las Adicciones (P.O. del 24 de diciembre de 1996).</w:t>
      </w:r>
    </w:p>
    <w:p w:rsidR="00567346" w:rsidRDefault="00567346" w:rsidP="00567346">
      <w:pPr>
        <w:pStyle w:val="Sinespaciado"/>
        <w:numPr>
          <w:ilvl w:val="0"/>
          <w:numId w:val="7"/>
        </w:numPr>
      </w:pPr>
      <w:r>
        <w:t xml:space="preserve">Decreto No. 101 por el que se incrementa el patrimonio del Fideicomiso para la </w:t>
      </w:r>
      <w:r w:rsidR="00BD4166">
        <w:t>Prevención</w:t>
      </w:r>
      <w:r>
        <w:t xml:space="preserve"> de las Adicciones (P.O. del 29 de septiembre de 1997).</w:t>
      </w:r>
    </w:p>
    <w:p w:rsidR="00567346" w:rsidRDefault="00567346" w:rsidP="00567346">
      <w:pPr>
        <w:pStyle w:val="Sinespaciado"/>
        <w:numPr>
          <w:ilvl w:val="0"/>
          <w:numId w:val="7"/>
        </w:numPr>
      </w:pPr>
      <w:r>
        <w:t>Reglamento de insumos para la salud.</w:t>
      </w:r>
    </w:p>
    <w:p w:rsidR="00567346" w:rsidRPr="00354918" w:rsidRDefault="00567346" w:rsidP="00354918">
      <w:pPr>
        <w:rPr>
          <w:rFonts w:cs="Arial"/>
        </w:rPr>
      </w:pPr>
    </w:p>
    <w:p w:rsidR="00567346" w:rsidRDefault="00567346" w:rsidP="00567346">
      <w:pPr>
        <w:pStyle w:val="Prrafodelista"/>
        <w:spacing w:after="0" w:line="240" w:lineRule="auto"/>
        <w:jc w:val="both"/>
        <w:rPr>
          <w:rFonts w:cs="Arial"/>
        </w:rPr>
      </w:pPr>
    </w:p>
    <w:p w:rsidR="00567346" w:rsidRDefault="00567346" w:rsidP="00567346">
      <w:pPr>
        <w:pStyle w:val="INCISO"/>
        <w:spacing w:after="0" w:line="240" w:lineRule="exact"/>
      </w:pPr>
      <w:r w:rsidRPr="00163D6C">
        <w:t>e)</w:t>
      </w:r>
      <w:r w:rsidRPr="00163D6C">
        <w:tab/>
      </w:r>
      <w:r>
        <w:t xml:space="preserve">El Fideicomiso para la </w:t>
      </w:r>
      <w:r w:rsidR="00BD4166">
        <w:t>Prevención</w:t>
      </w:r>
      <w:r>
        <w:t xml:space="preserve"> de las Adicciones </w:t>
      </w:r>
      <w:r w:rsidR="00BD4166">
        <w:t>realiza.</w:t>
      </w:r>
      <w:r>
        <w:t>- Pago de ISPT, CUOTAS IMSS, CUOTAS INFONAVIT, CUOTAS RCV Y 2% SOBRE NOMINAS.</w:t>
      </w:r>
    </w:p>
    <w:p w:rsidR="00567346" w:rsidRPr="00163D6C" w:rsidRDefault="00567346" w:rsidP="00567346">
      <w:pPr>
        <w:pStyle w:val="INCISO"/>
        <w:spacing w:after="0" w:line="240" w:lineRule="exact"/>
      </w:pPr>
    </w:p>
    <w:p w:rsidR="00567346" w:rsidRDefault="00567346" w:rsidP="00567346">
      <w:pPr>
        <w:pStyle w:val="INCISO"/>
        <w:spacing w:after="0" w:line="240" w:lineRule="exact"/>
      </w:pPr>
      <w:r w:rsidRPr="00163D6C">
        <w:t>f)</w:t>
      </w:r>
      <w:r w:rsidRPr="00163D6C">
        <w:tab/>
        <w:t>Estructura organizacional básica</w:t>
      </w:r>
    </w:p>
    <w:p w:rsidR="00567346" w:rsidRDefault="00567346" w:rsidP="00567346">
      <w:pPr>
        <w:pStyle w:val="INCISO"/>
        <w:spacing w:after="0" w:line="240" w:lineRule="exact"/>
      </w:pPr>
    </w:p>
    <w:p w:rsidR="00567346" w:rsidRDefault="00193A40" w:rsidP="00567346">
      <w:pPr>
        <w:pStyle w:val="INCISO"/>
        <w:spacing w:after="0" w:line="240" w:lineRule="exact"/>
      </w:pPr>
      <w:r>
        <w:rPr>
          <w:noProof/>
          <w:lang w:val="es-MX" w:eastAsia="es-MX"/>
        </w:rPr>
        <w:drawing>
          <wp:inline distT="0" distB="0" distL="0" distR="0" wp14:anchorId="6FB1D71F" wp14:editId="1496B90D">
            <wp:extent cx="7037070" cy="7083706"/>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0977" t="24865" r="14666" b="4502"/>
                    <a:stretch/>
                  </pic:blipFill>
                  <pic:spPr bwMode="auto">
                    <a:xfrm>
                      <a:off x="0" y="0"/>
                      <a:ext cx="7079465" cy="7126382"/>
                    </a:xfrm>
                    <a:prstGeom prst="rect">
                      <a:avLst/>
                    </a:prstGeom>
                    <a:ln>
                      <a:noFill/>
                    </a:ln>
                    <a:extLst>
                      <a:ext uri="{53640926-AAD7-44D8-BBD7-CCE9431645EC}">
                        <a14:shadowObscured xmlns:a14="http://schemas.microsoft.com/office/drawing/2010/main"/>
                      </a:ext>
                    </a:extLst>
                  </pic:spPr>
                </pic:pic>
              </a:graphicData>
            </a:graphic>
          </wp:inline>
        </w:drawing>
      </w:r>
    </w:p>
    <w:p w:rsidR="00567346" w:rsidRDefault="00567346" w:rsidP="00567346">
      <w:pPr>
        <w:pStyle w:val="Texto"/>
        <w:spacing w:after="0" w:line="240" w:lineRule="exact"/>
        <w:rPr>
          <w:szCs w:val="18"/>
        </w:rPr>
      </w:pPr>
    </w:p>
    <w:p w:rsidR="00540418" w:rsidRDefault="00193A40">
      <w:pPr>
        <w:rPr>
          <w:rFonts w:ascii="Soberana Sans Light" w:hAnsi="Soberana Sans Light"/>
        </w:rPr>
      </w:pPr>
      <w:r>
        <w:rPr>
          <w:noProof/>
          <w:lang w:eastAsia="es-MX"/>
        </w:rPr>
        <w:drawing>
          <wp:inline distT="0" distB="0" distL="0" distR="0" wp14:anchorId="6FB1D71F" wp14:editId="1496B90D">
            <wp:extent cx="5110480" cy="43044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40977" t="24865" r="14666" b="4502"/>
                    <a:stretch/>
                  </pic:blipFill>
                  <pic:spPr bwMode="auto">
                    <a:xfrm>
                      <a:off x="0" y="0"/>
                      <a:ext cx="5148350" cy="4336313"/>
                    </a:xfrm>
                    <a:prstGeom prst="rect">
                      <a:avLst/>
                    </a:prstGeom>
                    <a:ln>
                      <a:noFill/>
                    </a:ln>
                    <a:extLst>
                      <a:ext uri="{53640926-AAD7-44D8-BBD7-CCE9431645EC}">
                        <a14:shadowObscured xmlns:a14="http://schemas.microsoft.com/office/drawing/2010/main"/>
                      </a:ext>
                    </a:extLst>
                  </pic:spPr>
                </pic:pic>
              </a:graphicData>
            </a:graphic>
          </wp:inline>
        </w:drawing>
      </w:r>
    </w:p>
    <w:p w:rsidR="009F75F1" w:rsidRDefault="009F75F1">
      <w:pPr>
        <w:rPr>
          <w:rFonts w:ascii="Soberana Sans Light" w:hAnsi="Soberana Sans Light"/>
        </w:rPr>
      </w:pPr>
    </w:p>
    <w:p w:rsidR="00193A40" w:rsidRDefault="00193A40">
      <w:pPr>
        <w:rPr>
          <w:rFonts w:ascii="Soberana Sans Light" w:hAnsi="Soberana Sans Light"/>
        </w:rPr>
      </w:pPr>
    </w:p>
    <w:p w:rsidR="009F75F1" w:rsidRPr="00163D6C" w:rsidRDefault="009F75F1" w:rsidP="009F75F1">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9F75F1" w:rsidRPr="00163D6C" w:rsidRDefault="009F75F1" w:rsidP="009F75F1">
      <w:pPr>
        <w:pStyle w:val="INCISO"/>
        <w:spacing w:after="0" w:line="240" w:lineRule="exact"/>
      </w:pPr>
      <w:r w:rsidRPr="00163D6C">
        <w:tab/>
        <w:t>Si se ha observado la normatividad emitida por el CONAC y las disposiciones legales aplicables.</w:t>
      </w:r>
      <w:r w:rsidRPr="00D96D7E">
        <w:t xml:space="preserve"> </w:t>
      </w:r>
    </w:p>
    <w:p w:rsidR="009F75F1" w:rsidRPr="00163D6C" w:rsidRDefault="009F75F1" w:rsidP="009F75F1">
      <w:pPr>
        <w:pStyle w:val="Texto"/>
        <w:spacing w:after="0" w:line="240" w:lineRule="exact"/>
        <w:ind w:left="1440" w:hanging="360"/>
        <w:rPr>
          <w:szCs w:val="18"/>
        </w:rPr>
      </w:pPr>
    </w:p>
    <w:p w:rsidR="009F75F1" w:rsidRPr="00163D6C" w:rsidRDefault="009F75F1" w:rsidP="009F75F1">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9F75F1" w:rsidRDefault="009F75F1" w:rsidP="009F75F1">
      <w:pPr>
        <w:pStyle w:val="INCISO"/>
        <w:spacing w:after="0" w:line="240" w:lineRule="exact"/>
      </w:pPr>
      <w:r>
        <w:t xml:space="preserve">No se elabora método alguno para la actualización del valor de los activos, pasivos y Hacienda pública y/o patrimonio. No se realizan operaciones en el extranjero. </w:t>
      </w:r>
    </w:p>
    <w:p w:rsidR="009F75F1" w:rsidRDefault="009F75F1" w:rsidP="009F75F1">
      <w:pPr>
        <w:pStyle w:val="INCISO"/>
        <w:spacing w:after="0" w:line="240" w:lineRule="exact"/>
      </w:pPr>
    </w:p>
    <w:p w:rsidR="009F75F1" w:rsidRPr="00163D6C" w:rsidRDefault="009F75F1" w:rsidP="009F75F1">
      <w:pPr>
        <w:pStyle w:val="INCISO"/>
        <w:spacing w:after="0" w:line="240" w:lineRule="exact"/>
        <w:ind w:left="0" w:firstLine="0"/>
      </w:pPr>
    </w:p>
    <w:p w:rsidR="009F75F1" w:rsidRPr="00163D6C" w:rsidRDefault="009F75F1" w:rsidP="009F75F1">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9F75F1" w:rsidRDefault="009F75F1" w:rsidP="009F75F1">
      <w:pPr>
        <w:pStyle w:val="Texto"/>
        <w:spacing w:after="0" w:line="240" w:lineRule="exact"/>
        <w:rPr>
          <w:szCs w:val="18"/>
        </w:rPr>
      </w:pPr>
      <w:r>
        <w:rPr>
          <w:szCs w:val="18"/>
        </w:rPr>
        <w:t xml:space="preserve">       * NO APLICA</w:t>
      </w:r>
    </w:p>
    <w:p w:rsidR="009F75F1" w:rsidRPr="00163D6C" w:rsidRDefault="009F75F1" w:rsidP="009F75F1">
      <w:pPr>
        <w:pStyle w:val="Texto"/>
        <w:spacing w:after="0" w:line="240" w:lineRule="exact"/>
        <w:rPr>
          <w:szCs w:val="18"/>
        </w:rPr>
      </w:pPr>
    </w:p>
    <w:p w:rsidR="009F75F1" w:rsidRDefault="009F75F1" w:rsidP="009F75F1">
      <w:pPr>
        <w:pStyle w:val="Texto"/>
        <w:spacing w:after="0" w:line="240" w:lineRule="exact"/>
        <w:rPr>
          <w:b/>
          <w:szCs w:val="18"/>
          <w:lang w:val="es-MX"/>
        </w:rPr>
      </w:pPr>
      <w:r w:rsidRPr="00163D6C">
        <w:rPr>
          <w:b/>
          <w:szCs w:val="18"/>
          <w:lang w:val="es-MX"/>
        </w:rPr>
        <w:t>8. Reporte Analítico del Activo</w:t>
      </w:r>
    </w:p>
    <w:p w:rsidR="009F75F1" w:rsidRPr="00EA0C70" w:rsidRDefault="009F75F1" w:rsidP="009F75F1">
      <w:pPr>
        <w:pStyle w:val="Texto"/>
        <w:spacing w:after="0" w:line="240" w:lineRule="exact"/>
        <w:rPr>
          <w:szCs w:val="18"/>
          <w:lang w:val="es-MX"/>
        </w:rPr>
      </w:pPr>
      <w:r>
        <w:rPr>
          <w:b/>
          <w:szCs w:val="18"/>
          <w:lang w:val="es-MX"/>
        </w:rPr>
        <w:t xml:space="preserve">         </w:t>
      </w:r>
    </w:p>
    <w:p w:rsidR="009F75F1" w:rsidRPr="00163D6C" w:rsidRDefault="009F75F1" w:rsidP="009F75F1">
      <w:pPr>
        <w:pStyle w:val="Texto"/>
        <w:spacing w:after="0" w:line="240" w:lineRule="exact"/>
        <w:rPr>
          <w:b/>
          <w:szCs w:val="18"/>
          <w:lang w:val="es-MX"/>
        </w:rPr>
      </w:pPr>
    </w:p>
    <w:p w:rsidR="009F75F1" w:rsidRPr="00163D6C" w:rsidRDefault="009F75F1" w:rsidP="009F75F1">
      <w:pPr>
        <w:pStyle w:val="Texto"/>
        <w:spacing w:after="0" w:line="240" w:lineRule="exact"/>
        <w:rPr>
          <w:b/>
          <w:szCs w:val="18"/>
          <w:lang w:val="es-MX"/>
        </w:rPr>
      </w:pPr>
      <w:r w:rsidRPr="000606A3">
        <w:rPr>
          <w:b/>
          <w:szCs w:val="18"/>
          <w:lang w:val="es-MX"/>
        </w:rPr>
        <w:t>9.</w:t>
      </w:r>
      <w:r w:rsidRPr="000606A3">
        <w:rPr>
          <w:b/>
          <w:szCs w:val="18"/>
          <w:lang w:val="es-MX"/>
        </w:rPr>
        <w:tab/>
        <w:t>Fideicomisos</w:t>
      </w:r>
      <w:r w:rsidRPr="00163D6C">
        <w:rPr>
          <w:b/>
          <w:szCs w:val="18"/>
          <w:lang w:val="es-MX"/>
        </w:rPr>
        <w:t>, Mandatos y Análogos</w:t>
      </w:r>
    </w:p>
    <w:p w:rsidR="009F75F1" w:rsidRDefault="009F75F1" w:rsidP="009F75F1">
      <w:pPr>
        <w:pStyle w:val="Sinespaciado"/>
        <w:rPr>
          <w:lang w:val="pt-BR"/>
        </w:rPr>
      </w:pPr>
      <w:r>
        <w:rPr>
          <w:lang w:val="pt-BR"/>
        </w:rPr>
        <w:t xml:space="preserve">El </w:t>
      </w:r>
      <w:r w:rsidR="00BD4166">
        <w:rPr>
          <w:lang w:val="pt-BR"/>
        </w:rPr>
        <w:t>Fideicomisso</w:t>
      </w:r>
      <w:r>
        <w:rPr>
          <w:lang w:val="pt-BR"/>
        </w:rPr>
        <w:t xml:space="preserve"> para </w:t>
      </w:r>
      <w:proofErr w:type="spellStart"/>
      <w:r w:rsidR="00BD4166">
        <w:rPr>
          <w:lang w:val="pt-BR"/>
        </w:rPr>
        <w:t>la</w:t>
      </w:r>
      <w:proofErr w:type="spellEnd"/>
      <w:r w:rsidR="00BD4166">
        <w:rPr>
          <w:lang w:val="pt-BR"/>
        </w:rPr>
        <w:t xml:space="preserve"> </w:t>
      </w:r>
      <w:proofErr w:type="spellStart"/>
      <w:r w:rsidR="00BD4166">
        <w:rPr>
          <w:lang w:val="pt-BR"/>
        </w:rPr>
        <w:t>prevenci</w:t>
      </w:r>
      <w:r w:rsidR="00193A40">
        <w:rPr>
          <w:lang w:val="pt-BR"/>
        </w:rPr>
        <w:t>ó</w:t>
      </w:r>
      <w:r w:rsidR="00BD4166">
        <w:rPr>
          <w:lang w:val="pt-BR"/>
        </w:rPr>
        <w:t>n</w:t>
      </w:r>
      <w:proofErr w:type="spellEnd"/>
      <w:r>
        <w:rPr>
          <w:lang w:val="pt-BR"/>
        </w:rPr>
        <w:t xml:space="preserve"> de </w:t>
      </w:r>
      <w:proofErr w:type="spellStart"/>
      <w:r>
        <w:rPr>
          <w:lang w:val="pt-BR"/>
        </w:rPr>
        <w:t>las</w:t>
      </w:r>
      <w:proofErr w:type="spellEnd"/>
      <w:r>
        <w:rPr>
          <w:lang w:val="pt-BR"/>
        </w:rPr>
        <w:t xml:space="preserve"> </w:t>
      </w:r>
      <w:proofErr w:type="spellStart"/>
      <w:r>
        <w:rPr>
          <w:lang w:val="pt-BR"/>
        </w:rPr>
        <w:t>Adicciones</w:t>
      </w:r>
      <w:proofErr w:type="spellEnd"/>
      <w:r>
        <w:rPr>
          <w:lang w:val="pt-BR"/>
        </w:rPr>
        <w:t xml:space="preserve"> se </w:t>
      </w:r>
      <w:proofErr w:type="spellStart"/>
      <w:r>
        <w:rPr>
          <w:lang w:val="pt-BR"/>
        </w:rPr>
        <w:t>compone</w:t>
      </w:r>
      <w:proofErr w:type="spellEnd"/>
      <w:r>
        <w:rPr>
          <w:lang w:val="pt-BR"/>
        </w:rPr>
        <w:t xml:space="preserve"> de:</w:t>
      </w:r>
    </w:p>
    <w:p w:rsidR="009F75F1" w:rsidRDefault="009F75F1" w:rsidP="009F75F1">
      <w:pPr>
        <w:pStyle w:val="Sinespaciado"/>
        <w:rPr>
          <w:lang w:val="pt-BR"/>
        </w:rPr>
      </w:pPr>
      <w:r>
        <w:rPr>
          <w:lang w:val="pt-BR"/>
        </w:rPr>
        <w:t>*</w:t>
      </w:r>
      <w:r w:rsidR="00BD4166">
        <w:rPr>
          <w:lang w:val="pt-BR"/>
        </w:rPr>
        <w:t>Área</w:t>
      </w:r>
      <w:r>
        <w:rPr>
          <w:lang w:val="pt-BR"/>
        </w:rPr>
        <w:t xml:space="preserve"> </w:t>
      </w:r>
      <w:r w:rsidR="00BD4166">
        <w:rPr>
          <w:lang w:val="pt-BR"/>
        </w:rPr>
        <w:t>clínica</w:t>
      </w:r>
      <w:r>
        <w:rPr>
          <w:lang w:val="pt-BR"/>
        </w:rPr>
        <w:t>:</w:t>
      </w:r>
    </w:p>
    <w:p w:rsidR="009F75F1" w:rsidRDefault="009F75F1" w:rsidP="009F75F1">
      <w:pPr>
        <w:pStyle w:val="Sinespaciado"/>
        <w:numPr>
          <w:ilvl w:val="0"/>
          <w:numId w:val="8"/>
        </w:numPr>
        <w:rPr>
          <w:lang w:val="pt-BR"/>
        </w:rPr>
      </w:pPr>
      <w:proofErr w:type="spellStart"/>
      <w:r>
        <w:rPr>
          <w:lang w:val="pt-BR"/>
        </w:rPr>
        <w:t>Prevención</w:t>
      </w:r>
      <w:proofErr w:type="spellEnd"/>
      <w:r>
        <w:rPr>
          <w:lang w:val="pt-BR"/>
        </w:rPr>
        <w:t xml:space="preserve"> y </w:t>
      </w:r>
      <w:proofErr w:type="spellStart"/>
      <w:r>
        <w:rPr>
          <w:lang w:val="pt-BR"/>
        </w:rPr>
        <w:t>detección</w:t>
      </w:r>
      <w:proofErr w:type="spellEnd"/>
    </w:p>
    <w:p w:rsidR="009F75F1" w:rsidRDefault="009F75F1" w:rsidP="009F75F1">
      <w:pPr>
        <w:pStyle w:val="Sinespaciado"/>
        <w:numPr>
          <w:ilvl w:val="0"/>
          <w:numId w:val="8"/>
        </w:numPr>
        <w:rPr>
          <w:lang w:val="pt-BR"/>
        </w:rPr>
      </w:pPr>
      <w:proofErr w:type="spellStart"/>
      <w:r>
        <w:rPr>
          <w:lang w:val="pt-BR"/>
        </w:rPr>
        <w:t>Tratamiento</w:t>
      </w:r>
      <w:proofErr w:type="spellEnd"/>
      <w:r>
        <w:rPr>
          <w:lang w:val="pt-BR"/>
        </w:rPr>
        <w:t xml:space="preserve"> y </w:t>
      </w:r>
      <w:proofErr w:type="spellStart"/>
      <w:r>
        <w:rPr>
          <w:lang w:val="pt-BR"/>
        </w:rPr>
        <w:t>canalización</w:t>
      </w:r>
      <w:proofErr w:type="spellEnd"/>
    </w:p>
    <w:p w:rsidR="009F75F1" w:rsidRDefault="009F75F1" w:rsidP="009F75F1">
      <w:pPr>
        <w:pStyle w:val="Sinespaciado"/>
        <w:numPr>
          <w:ilvl w:val="0"/>
          <w:numId w:val="8"/>
        </w:numPr>
        <w:rPr>
          <w:lang w:val="pt-BR"/>
        </w:rPr>
      </w:pPr>
      <w:proofErr w:type="spellStart"/>
      <w:r>
        <w:rPr>
          <w:lang w:val="pt-BR"/>
        </w:rPr>
        <w:t>Capacitación</w:t>
      </w:r>
      <w:proofErr w:type="spellEnd"/>
      <w:r>
        <w:rPr>
          <w:lang w:val="pt-BR"/>
        </w:rPr>
        <w:t xml:space="preserve"> e </w:t>
      </w:r>
      <w:proofErr w:type="spellStart"/>
      <w:r>
        <w:rPr>
          <w:lang w:val="pt-BR"/>
        </w:rPr>
        <w:t>investigación</w:t>
      </w:r>
      <w:proofErr w:type="spellEnd"/>
    </w:p>
    <w:p w:rsidR="009F75F1" w:rsidRDefault="009F75F1" w:rsidP="009F75F1">
      <w:pPr>
        <w:pStyle w:val="Sinespaciado"/>
        <w:rPr>
          <w:lang w:val="pt-BR"/>
        </w:rPr>
      </w:pPr>
      <w:r>
        <w:rPr>
          <w:lang w:val="pt-BR"/>
        </w:rPr>
        <w:t>*Área administrativa</w:t>
      </w:r>
    </w:p>
    <w:p w:rsidR="009F75F1" w:rsidRDefault="009F75F1" w:rsidP="009F75F1">
      <w:pPr>
        <w:pStyle w:val="Sinespaciado"/>
        <w:rPr>
          <w:lang w:val="pt-BR"/>
        </w:rPr>
      </w:pPr>
    </w:p>
    <w:p w:rsidR="009F75F1" w:rsidRDefault="009F75F1" w:rsidP="009F75F1">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rsidR="009F75F1" w:rsidRPr="000606A3" w:rsidRDefault="009F75F1" w:rsidP="009F75F1">
      <w:pPr>
        <w:pStyle w:val="Texto"/>
        <w:spacing w:after="0" w:line="240" w:lineRule="exact"/>
        <w:rPr>
          <w:szCs w:val="18"/>
          <w:lang w:val="es-MX"/>
        </w:rPr>
      </w:pPr>
      <w:r w:rsidRPr="000606A3">
        <w:rPr>
          <w:szCs w:val="18"/>
          <w:lang w:val="es-MX"/>
        </w:rPr>
        <w:t>Los</w:t>
      </w:r>
      <w:r>
        <w:rPr>
          <w:szCs w:val="18"/>
          <w:lang w:val="es-MX"/>
        </w:rPr>
        <w:t xml:space="preserve"> ingresos que recibe el Fideicomiso para la Prevención de las Adicciones son: por transferencias estatales </w:t>
      </w:r>
      <w:r>
        <w:rPr>
          <w:szCs w:val="18"/>
        </w:rPr>
        <w:t>del convenio que anualmente celebra con OPD Salud de Tlaxcala, por ingresos propios de productos financieros y por donativos generados de consultas.</w:t>
      </w:r>
    </w:p>
    <w:p w:rsidR="009F75F1" w:rsidRPr="00163D6C" w:rsidRDefault="009F75F1" w:rsidP="009F75F1">
      <w:pPr>
        <w:pStyle w:val="Texto"/>
        <w:spacing w:after="0" w:line="240" w:lineRule="exact"/>
        <w:rPr>
          <w:b/>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rsidR="009F75F1" w:rsidRDefault="009F75F1" w:rsidP="009F75F1">
      <w:pPr>
        <w:pStyle w:val="Texto"/>
        <w:spacing w:after="0" w:line="240" w:lineRule="exact"/>
        <w:rPr>
          <w:szCs w:val="18"/>
          <w:lang w:val="es-MX"/>
        </w:rPr>
      </w:pPr>
      <w:r>
        <w:rPr>
          <w:szCs w:val="18"/>
          <w:lang w:val="es-MX"/>
        </w:rPr>
        <w:t>* NO APLICA</w:t>
      </w:r>
    </w:p>
    <w:p w:rsidR="009F75F1" w:rsidRPr="002E2EF6"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12. Calificaciones otorgadas</w:t>
      </w:r>
    </w:p>
    <w:p w:rsidR="009F75F1" w:rsidRDefault="009F75F1" w:rsidP="009F75F1">
      <w:pPr>
        <w:pStyle w:val="Texto"/>
        <w:spacing w:after="0" w:line="240" w:lineRule="exact"/>
        <w:rPr>
          <w:szCs w:val="18"/>
          <w:lang w:val="es-MX"/>
        </w:rPr>
      </w:pPr>
      <w:r w:rsidRPr="0070319E">
        <w:rPr>
          <w:szCs w:val="18"/>
          <w:lang w:val="es-MX"/>
        </w:rPr>
        <w:t>*NO APLICA</w:t>
      </w:r>
    </w:p>
    <w:p w:rsidR="009F75F1" w:rsidRPr="0070319E"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rsidR="009F75F1" w:rsidRPr="00163D6C" w:rsidRDefault="009F75F1" w:rsidP="009F75F1">
      <w:pPr>
        <w:pStyle w:val="Texto"/>
        <w:spacing w:after="0" w:line="240" w:lineRule="exact"/>
        <w:rPr>
          <w:szCs w:val="18"/>
        </w:rPr>
      </w:pPr>
      <w:r w:rsidRPr="00163D6C">
        <w:rPr>
          <w:szCs w:val="18"/>
        </w:rPr>
        <w:t>Se informará de:</w:t>
      </w:r>
    </w:p>
    <w:p w:rsidR="009F75F1" w:rsidRPr="00163D6C" w:rsidRDefault="009F75F1" w:rsidP="009F75F1">
      <w:pPr>
        <w:pStyle w:val="INCISO"/>
        <w:spacing w:after="0" w:line="240" w:lineRule="exact"/>
      </w:pPr>
      <w:r w:rsidRPr="00163D6C">
        <w:lastRenderedPageBreak/>
        <w:t>a)</w:t>
      </w:r>
      <w:r w:rsidRPr="00163D6C">
        <w:tab/>
        <w:t>Principales Políticas de control interno</w:t>
      </w:r>
    </w:p>
    <w:p w:rsidR="009F75F1" w:rsidRPr="00163D6C" w:rsidRDefault="009F75F1" w:rsidP="009F75F1">
      <w:pPr>
        <w:pStyle w:val="INCISO"/>
        <w:spacing w:after="0" w:line="240" w:lineRule="exact"/>
      </w:pPr>
      <w:r w:rsidRPr="00163D6C">
        <w:t>b)</w:t>
      </w:r>
      <w:r w:rsidRPr="00163D6C">
        <w:tab/>
        <w:t>Medidas de desempeño financiero, metas y alcance.</w:t>
      </w:r>
    </w:p>
    <w:p w:rsidR="009F75F1" w:rsidRPr="00163D6C" w:rsidRDefault="009F75F1" w:rsidP="009F75F1">
      <w:pPr>
        <w:pStyle w:val="INCISO"/>
        <w:spacing w:after="0" w:line="240" w:lineRule="exact"/>
      </w:pPr>
    </w:p>
    <w:p w:rsidR="009F75F1" w:rsidRPr="00163D6C" w:rsidRDefault="009F75F1" w:rsidP="009F75F1">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rsidR="009F75F1" w:rsidRPr="00163D6C" w:rsidRDefault="009F75F1" w:rsidP="009F75F1">
      <w:pPr>
        <w:pStyle w:val="Texto"/>
        <w:spacing w:after="0" w:line="240" w:lineRule="exact"/>
        <w:rPr>
          <w:szCs w:val="18"/>
          <w:lang w:val="es-MX"/>
        </w:rPr>
      </w:pPr>
      <w:r w:rsidRPr="00163D6C">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9F75F1" w:rsidRPr="00163D6C"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szCs w:val="18"/>
          <w:lang w:val="es-MX"/>
        </w:rPr>
      </w:pPr>
      <w:r w:rsidRPr="00163D6C">
        <w:rPr>
          <w:szCs w:val="18"/>
          <w:lang w:val="es-MX"/>
        </w:rPr>
        <w:t>Consecuentemente, esta información contribuye al análisis más preciso de la situación financiera, grados y fuentes de riesgo.</w:t>
      </w:r>
    </w:p>
    <w:p w:rsidR="009F75F1" w:rsidRPr="00163D6C" w:rsidRDefault="009F75F1" w:rsidP="009F75F1">
      <w:pPr>
        <w:pStyle w:val="Texto"/>
        <w:spacing w:after="0" w:line="240" w:lineRule="exact"/>
        <w:rPr>
          <w:szCs w:val="18"/>
          <w:lang w:val="es-MX"/>
        </w:rPr>
      </w:pPr>
    </w:p>
    <w:p w:rsidR="009F75F1" w:rsidRPr="00163D6C" w:rsidRDefault="009F75F1" w:rsidP="009F75F1">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rsidR="009F75F1" w:rsidRPr="00163D6C" w:rsidRDefault="009F75F1" w:rsidP="009F75F1">
      <w:pPr>
        <w:pStyle w:val="Texto"/>
        <w:spacing w:after="0" w:line="240" w:lineRule="exact"/>
        <w:rPr>
          <w:szCs w:val="18"/>
        </w:rPr>
      </w:pPr>
      <w:r w:rsidRPr="00163D6C">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9F75F1" w:rsidRPr="00163D6C" w:rsidRDefault="009F75F1" w:rsidP="009F75F1">
      <w:pPr>
        <w:pStyle w:val="Texto"/>
        <w:spacing w:after="0" w:line="240" w:lineRule="exact"/>
        <w:ind w:firstLine="0"/>
        <w:rPr>
          <w:szCs w:val="18"/>
        </w:rPr>
      </w:pPr>
    </w:p>
    <w:p w:rsidR="009F75F1" w:rsidRPr="00163D6C" w:rsidRDefault="009F75F1" w:rsidP="009F75F1">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rsidR="009F75F1" w:rsidRDefault="009F75F1" w:rsidP="009F75F1">
      <w:pPr>
        <w:pStyle w:val="Texto"/>
        <w:spacing w:after="0" w:line="240" w:lineRule="exact"/>
        <w:rPr>
          <w:szCs w:val="18"/>
        </w:rPr>
      </w:pPr>
      <w:r w:rsidRPr="00163D6C">
        <w:rPr>
          <w:szCs w:val="18"/>
        </w:rPr>
        <w:t>Se debe establecer por escrito que no existen partes relacionadas que pudieran ejercer influencia significativa sobre la toma de decisiones financieras y operativas.</w:t>
      </w: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607C" w:rsidP="009F75F1">
      <w:pPr>
        <w:pStyle w:val="Texto"/>
        <w:spacing w:after="0" w:line="240" w:lineRule="exact"/>
        <w:rPr>
          <w:szCs w:val="18"/>
        </w:rPr>
      </w:pPr>
      <w:r>
        <w:rPr>
          <w:noProof/>
          <w:szCs w:val="18"/>
          <w:lang w:val="es-MX" w:eastAsia="es-MX"/>
        </w:rPr>
        <w:pict>
          <v:shape id="_x0000_s1066" type="#_x0000_t32" style="position:absolute;left:0;text-align:left;margin-left:389.05pt;margin-top:6.7pt;width:192pt;height:0;z-index:251664384" o:connectortype="straight"/>
        </w:pict>
      </w:r>
      <w:r>
        <w:rPr>
          <w:noProof/>
          <w:szCs w:val="18"/>
          <w:lang w:val="es-MX" w:eastAsia="es-MX"/>
        </w:rPr>
        <w:pict>
          <v:shape id="_x0000_s1065" type="#_x0000_t32" style="position:absolute;left:0;text-align:left;margin-left:43.9pt;margin-top:4.8pt;width:192pt;height:0;z-index:251663360" o:connectortype="straight"/>
        </w:pict>
      </w:r>
    </w:p>
    <w:p w:rsidR="009F75F1" w:rsidRDefault="001837DC" w:rsidP="009F75F1">
      <w:pPr>
        <w:pStyle w:val="Texto"/>
        <w:spacing w:after="0" w:line="240" w:lineRule="exact"/>
        <w:rPr>
          <w:szCs w:val="18"/>
        </w:rPr>
      </w:pPr>
      <w:r>
        <w:rPr>
          <w:szCs w:val="18"/>
        </w:rPr>
        <w:t xml:space="preserve">                     </w:t>
      </w:r>
      <w:r w:rsidR="009F75F1">
        <w:rPr>
          <w:szCs w:val="18"/>
        </w:rPr>
        <w:t>DR. OSCAR ACOSTA CASTILLO                                                                          LIC. NAYELI EMMANUELLE AGUILAR PEREZ</w:t>
      </w:r>
    </w:p>
    <w:p w:rsidR="009F75F1" w:rsidRDefault="009F75F1" w:rsidP="009F75F1">
      <w:pPr>
        <w:pStyle w:val="Texto"/>
        <w:spacing w:after="0" w:line="240" w:lineRule="exact"/>
        <w:rPr>
          <w:szCs w:val="18"/>
        </w:rPr>
      </w:pPr>
      <w:r>
        <w:rPr>
          <w:szCs w:val="18"/>
        </w:rPr>
        <w:t xml:space="preserve">                </w:t>
      </w:r>
      <w:r w:rsidR="001837DC">
        <w:rPr>
          <w:szCs w:val="18"/>
        </w:rPr>
        <w:t xml:space="preserve">                   </w:t>
      </w:r>
      <w:r>
        <w:rPr>
          <w:szCs w:val="18"/>
        </w:rPr>
        <w:t xml:space="preserve"> DIRECTOR                                                                                     </w:t>
      </w:r>
      <w:r w:rsidR="001837DC">
        <w:rPr>
          <w:szCs w:val="18"/>
        </w:rPr>
        <w:t xml:space="preserve">     </w:t>
      </w:r>
      <w:r>
        <w:rPr>
          <w:szCs w:val="18"/>
        </w:rPr>
        <w:t xml:space="preserve">   JEFA DEL DEPARTAMENTO ADMINISTRATIVO</w:t>
      </w:r>
    </w:p>
    <w:p w:rsidR="009F75F1" w:rsidRDefault="009F75F1" w:rsidP="009F75F1">
      <w:pPr>
        <w:pStyle w:val="Texto"/>
        <w:spacing w:after="0" w:line="240" w:lineRule="exact"/>
        <w:rPr>
          <w:szCs w:val="18"/>
        </w:rPr>
      </w:pPr>
    </w:p>
    <w:p w:rsidR="009F75F1" w:rsidRDefault="009F75F1">
      <w:pPr>
        <w:rPr>
          <w:rFonts w:ascii="Soberana Sans Light" w:hAnsi="Soberana Sans Light"/>
        </w:rPr>
      </w:pPr>
    </w:p>
    <w:sectPr w:rsidR="009F75F1" w:rsidSect="008E3652">
      <w:headerReference w:type="even" r:id="rId26"/>
      <w:headerReference w:type="default" r:id="rId27"/>
      <w:footerReference w:type="even" r:id="rId28"/>
      <w:footerReference w:type="default" r:id="rId2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7C" w:rsidRDefault="009F607C" w:rsidP="00EA5418">
      <w:pPr>
        <w:spacing w:after="0" w:line="240" w:lineRule="auto"/>
      </w:pPr>
      <w:r>
        <w:separator/>
      </w:r>
    </w:p>
  </w:endnote>
  <w:endnote w:type="continuationSeparator" w:id="0">
    <w:p w:rsidR="009F607C" w:rsidRDefault="009F607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9F607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B5586C" w:rsidRPr="0013011C">
          <w:rPr>
            <w:rFonts w:ascii="Soberana Sans Light" w:hAnsi="Soberana Sans Light"/>
          </w:rPr>
          <w:fldChar w:fldCharType="begin"/>
        </w:r>
        <w:r w:rsidR="0013011C" w:rsidRPr="0013011C">
          <w:rPr>
            <w:rFonts w:ascii="Soberana Sans Light" w:hAnsi="Soberana Sans Light"/>
          </w:rPr>
          <w:instrText>PAGE   \* MERGEFORMAT</w:instrText>
        </w:r>
        <w:r w:rsidR="00B5586C" w:rsidRPr="0013011C">
          <w:rPr>
            <w:rFonts w:ascii="Soberana Sans Light" w:hAnsi="Soberana Sans Light"/>
          </w:rPr>
          <w:fldChar w:fldCharType="separate"/>
        </w:r>
        <w:r w:rsidR="00C648E3" w:rsidRPr="00C648E3">
          <w:rPr>
            <w:rFonts w:ascii="Soberana Sans Light" w:hAnsi="Soberana Sans Light"/>
            <w:noProof/>
            <w:lang w:val="es-ES"/>
          </w:rPr>
          <w:t>18</w:t>
        </w:r>
        <w:r w:rsidR="00B5586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9F607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B5586C" w:rsidRPr="008E3652">
          <w:rPr>
            <w:rFonts w:ascii="Soberana Sans Light" w:hAnsi="Soberana Sans Light"/>
          </w:rPr>
          <w:fldChar w:fldCharType="begin"/>
        </w:r>
        <w:r w:rsidR="008E3652" w:rsidRPr="008E3652">
          <w:rPr>
            <w:rFonts w:ascii="Soberana Sans Light" w:hAnsi="Soberana Sans Light"/>
          </w:rPr>
          <w:instrText>PAGE   \* MERGEFORMAT</w:instrText>
        </w:r>
        <w:r w:rsidR="00B5586C" w:rsidRPr="008E3652">
          <w:rPr>
            <w:rFonts w:ascii="Soberana Sans Light" w:hAnsi="Soberana Sans Light"/>
          </w:rPr>
          <w:fldChar w:fldCharType="separate"/>
        </w:r>
        <w:r w:rsidR="00C648E3" w:rsidRPr="00C648E3">
          <w:rPr>
            <w:rFonts w:ascii="Soberana Sans Light" w:hAnsi="Soberana Sans Light"/>
            <w:noProof/>
            <w:lang w:val="es-ES"/>
          </w:rPr>
          <w:t>17</w:t>
        </w:r>
        <w:r w:rsidR="00B5586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7C" w:rsidRDefault="009F607C" w:rsidP="00EA5418">
      <w:pPr>
        <w:spacing w:after="0" w:line="240" w:lineRule="auto"/>
      </w:pPr>
      <w:r>
        <w:separator/>
      </w:r>
    </w:p>
  </w:footnote>
  <w:footnote w:type="continuationSeparator" w:id="0">
    <w:p w:rsidR="009F607C" w:rsidRDefault="009F607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9F607C">
    <w:pPr>
      <w:pStyle w:val="Encabezado"/>
    </w:pP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relative:text;mso-position-vertical-relative:text;mso-width-percent:0;mso-width-relative:margin" from="-59.5pt,30.6pt" to="73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Pr>
        <w:noProof/>
        <w:lang w:eastAsia="es-MX"/>
      </w:rPr>
      <w:pict>
        <v:group id="6 Grupo" o:spid="_x0000_s2053" style="position:absolute;margin-left:155pt;margin-top:-21.85pt;width:325.95pt;height:52.45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3318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FIDEICOMISO PARA LA PREVENCION DE LAS ADICCIONES</w:t>
                  </w:r>
                </w:p>
                <w:p w:rsidR="00331895" w:rsidRDefault="00331895" w:rsidP="00540418">
                  <w:pPr>
                    <w:spacing w:after="120"/>
                    <w:jc w:val="right"/>
                    <w:rPr>
                      <w:rFonts w:ascii="Soberana Titular" w:hAnsi="Soberana Titular" w:cs="Arial"/>
                      <w:color w:val="808080" w:themeColor="background1" w:themeShade="80"/>
                      <w:sz w:val="20"/>
                      <w:szCs w:val="20"/>
                    </w:rPr>
                  </w:pP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93A4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Default="009F607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A0E92">
      <w:rPr>
        <w:rFonts w:ascii="Soberana Sans Light" w:hAnsi="Soberana Sans Light"/>
      </w:rPr>
      <w:t>SECTOR PARAESTATAL</w:t>
    </w:r>
  </w:p>
  <w:p w:rsidR="006A0E92" w:rsidRPr="0013011C" w:rsidRDefault="006A0E92"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1DC5D4D"/>
    <w:multiLevelType w:val="hybridMultilevel"/>
    <w:tmpl w:val="17B256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8A5A4B"/>
    <w:multiLevelType w:val="hybridMultilevel"/>
    <w:tmpl w:val="564E8888"/>
    <w:lvl w:ilvl="0" w:tplc="9D8A5D64">
      <w:start w:val="3"/>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6">
    <w:nsid w:val="7BD035FC"/>
    <w:multiLevelType w:val="hybridMultilevel"/>
    <w:tmpl w:val="0DA23A26"/>
    <w:lvl w:ilvl="0" w:tplc="1A8E119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7DF14CDC"/>
    <w:multiLevelType w:val="hybridMultilevel"/>
    <w:tmpl w:val="A9DA91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40466"/>
    <w:rsid w:val="00045A10"/>
    <w:rsid w:val="000C4FFB"/>
    <w:rsid w:val="000C7969"/>
    <w:rsid w:val="0013011C"/>
    <w:rsid w:val="00165BB4"/>
    <w:rsid w:val="001837DC"/>
    <w:rsid w:val="00193A40"/>
    <w:rsid w:val="001B1B72"/>
    <w:rsid w:val="001C6FD8"/>
    <w:rsid w:val="001E44FC"/>
    <w:rsid w:val="001E7072"/>
    <w:rsid w:val="00204AA3"/>
    <w:rsid w:val="00204C86"/>
    <w:rsid w:val="0023752C"/>
    <w:rsid w:val="00264426"/>
    <w:rsid w:val="002A70B3"/>
    <w:rsid w:val="002B3D78"/>
    <w:rsid w:val="0030357F"/>
    <w:rsid w:val="00331154"/>
    <w:rsid w:val="00331895"/>
    <w:rsid w:val="00337164"/>
    <w:rsid w:val="00354918"/>
    <w:rsid w:val="00372F40"/>
    <w:rsid w:val="00396C2B"/>
    <w:rsid w:val="003A0303"/>
    <w:rsid w:val="003D5DBF"/>
    <w:rsid w:val="003E7FD0"/>
    <w:rsid w:val="003F0EA4"/>
    <w:rsid w:val="004311BE"/>
    <w:rsid w:val="0044253C"/>
    <w:rsid w:val="004714CF"/>
    <w:rsid w:val="00484C0D"/>
    <w:rsid w:val="00497D8B"/>
    <w:rsid w:val="004C5D0F"/>
    <w:rsid w:val="004D41B8"/>
    <w:rsid w:val="004F5641"/>
    <w:rsid w:val="00522632"/>
    <w:rsid w:val="00522EF3"/>
    <w:rsid w:val="00540418"/>
    <w:rsid w:val="00567346"/>
    <w:rsid w:val="00574266"/>
    <w:rsid w:val="005C7598"/>
    <w:rsid w:val="005D3D25"/>
    <w:rsid w:val="005D6E2E"/>
    <w:rsid w:val="00616399"/>
    <w:rsid w:val="00661706"/>
    <w:rsid w:val="006824CB"/>
    <w:rsid w:val="006A0E92"/>
    <w:rsid w:val="006B1FE7"/>
    <w:rsid w:val="006E77DD"/>
    <w:rsid w:val="00735FF2"/>
    <w:rsid w:val="00752E08"/>
    <w:rsid w:val="00767A35"/>
    <w:rsid w:val="0079582C"/>
    <w:rsid w:val="007D6E9A"/>
    <w:rsid w:val="00811DAC"/>
    <w:rsid w:val="0089054E"/>
    <w:rsid w:val="008A6E4D"/>
    <w:rsid w:val="008A760D"/>
    <w:rsid w:val="008A793D"/>
    <w:rsid w:val="008B0017"/>
    <w:rsid w:val="008E3652"/>
    <w:rsid w:val="008F6D58"/>
    <w:rsid w:val="0093492C"/>
    <w:rsid w:val="00957043"/>
    <w:rsid w:val="00996F1E"/>
    <w:rsid w:val="009B30A8"/>
    <w:rsid w:val="009C3FAA"/>
    <w:rsid w:val="009D5D4C"/>
    <w:rsid w:val="009F23C4"/>
    <w:rsid w:val="009F607C"/>
    <w:rsid w:val="009F75F1"/>
    <w:rsid w:val="00A363B6"/>
    <w:rsid w:val="00A46BF5"/>
    <w:rsid w:val="00AC24F2"/>
    <w:rsid w:val="00B12218"/>
    <w:rsid w:val="00B146E2"/>
    <w:rsid w:val="00B5093E"/>
    <w:rsid w:val="00B5586C"/>
    <w:rsid w:val="00B620B6"/>
    <w:rsid w:val="00B849EE"/>
    <w:rsid w:val="00B84D02"/>
    <w:rsid w:val="00B94A3A"/>
    <w:rsid w:val="00BA2940"/>
    <w:rsid w:val="00BD4166"/>
    <w:rsid w:val="00C16E53"/>
    <w:rsid w:val="00C431B4"/>
    <w:rsid w:val="00C648E3"/>
    <w:rsid w:val="00C845D8"/>
    <w:rsid w:val="00C86C59"/>
    <w:rsid w:val="00C91C5A"/>
    <w:rsid w:val="00CB052D"/>
    <w:rsid w:val="00CD6D9A"/>
    <w:rsid w:val="00D00E92"/>
    <w:rsid w:val="00D055EC"/>
    <w:rsid w:val="00D32BAE"/>
    <w:rsid w:val="00D44728"/>
    <w:rsid w:val="00D55DFA"/>
    <w:rsid w:val="00D562FF"/>
    <w:rsid w:val="00D71146"/>
    <w:rsid w:val="00DA23B2"/>
    <w:rsid w:val="00DF56C9"/>
    <w:rsid w:val="00DF6940"/>
    <w:rsid w:val="00E1455D"/>
    <w:rsid w:val="00E30318"/>
    <w:rsid w:val="00E32708"/>
    <w:rsid w:val="00E8260F"/>
    <w:rsid w:val="00EA5418"/>
    <w:rsid w:val="00EB4C5B"/>
    <w:rsid w:val="00EE46FB"/>
    <w:rsid w:val="00F17C0D"/>
    <w:rsid w:val="00F21E70"/>
    <w:rsid w:val="00F366C0"/>
    <w:rsid w:val="00F755D0"/>
    <w:rsid w:val="00F94CA4"/>
    <w:rsid w:val="00FB1010"/>
    <w:rsid w:val="00FC1169"/>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65"/>
        <o:r id="V:Rule2" type="connector" idref="#_x0000_s1057"/>
        <o:r id="V:Rule3" type="connector" idref="#_x0000_s1066"/>
        <o:r id="V:Rule4" type="connector" idref="#_x0000_s1056"/>
      </o:rules>
    </o:shapelayout>
  </w:shapeDefaults>
  <w:decimalSymbol w:val="."/>
  <w:listSeparator w:val=","/>
  <w15:docId w15:val="{D2F08F24-0CB3-4A4C-893E-F65BC880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paragraph" w:styleId="Sinespaciado">
    <w:name w:val="No Spacing"/>
    <w:uiPriority w:val="1"/>
    <w:qFormat/>
    <w:rsid w:val="005673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768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2BDF-8330-4004-B068-BC5AC6DB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2298</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Admon</cp:lastModifiedBy>
  <cp:revision>51</cp:revision>
  <cp:lastPrinted>2015-07-17T16:42:00Z</cp:lastPrinted>
  <dcterms:created xsi:type="dcterms:W3CDTF">2014-08-29T13:13:00Z</dcterms:created>
  <dcterms:modified xsi:type="dcterms:W3CDTF">2015-07-17T16:52:00Z</dcterms:modified>
</cp:coreProperties>
</file>