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bookmarkStart w:id="1" w:name="_MON_1470806605"/>
    <w:bookmarkEnd w:id="1"/>
    <w:p w:rsidR="007D6E9A" w:rsidRDefault="00147276"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8pt;height:418.25pt" o:ole="">
            <v:imagedata r:id="rId8" o:title=""/>
          </v:shape>
          <o:OLEObject Type="Embed" ProgID="Excel.Sheet.12" ShapeID="_x0000_i1027" DrawAspect="Content" ObjectID="_1499193050" r:id="rId9"/>
        </w:object>
      </w:r>
    </w:p>
    <w:p w:rsidR="00EA5418" w:rsidRDefault="00EA5418" w:rsidP="00372F40">
      <w:pPr>
        <w:jc w:val="center"/>
      </w:pPr>
    </w:p>
    <w:bookmarkStart w:id="2" w:name="_MON_1470805999"/>
    <w:bookmarkEnd w:id="2"/>
    <w:p w:rsidR="00EA5418" w:rsidRDefault="005C2176" w:rsidP="0044253C">
      <w:pPr>
        <w:jc w:val="center"/>
      </w:pPr>
      <w:r>
        <w:object w:dxaOrig="25267" w:dyaOrig="18960">
          <v:shape id="_x0000_i1026" type="#_x0000_t75" style="width:587.25pt;height:440.15pt" o:ole="">
            <v:imagedata r:id="rId10" o:title=""/>
          </v:shape>
          <o:OLEObject Type="Embed" ProgID="Excel.Sheet.12" ShapeID="_x0000_i1026" DrawAspect="Content" ObjectID="_1499193051" r:id="rId11"/>
        </w:object>
      </w:r>
    </w:p>
    <w:bookmarkStart w:id="3" w:name="_MON_1470806992"/>
    <w:bookmarkEnd w:id="3"/>
    <w:p w:rsidR="00372F40" w:rsidRDefault="00670998" w:rsidP="003E7FD0">
      <w:pPr>
        <w:jc w:val="center"/>
      </w:pPr>
      <w:r>
        <w:object w:dxaOrig="22094" w:dyaOrig="15505">
          <v:shape id="_x0000_i1031" type="#_x0000_t75" style="width:651.75pt;height:457.65pt" o:ole="">
            <v:imagedata r:id="rId12" o:title=""/>
          </v:shape>
          <o:OLEObject Type="Embed" ProgID="Excel.Sheet.12" ShapeID="_x0000_i1031" DrawAspect="Content" ObjectID="_1499193052" r:id="rId13"/>
        </w:object>
      </w:r>
    </w:p>
    <w:bookmarkStart w:id="4" w:name="_MON_1470807348"/>
    <w:bookmarkEnd w:id="4"/>
    <w:p w:rsidR="00372F40" w:rsidRDefault="00147276" w:rsidP="008E3652">
      <w:pPr>
        <w:jc w:val="center"/>
      </w:pPr>
      <w:r>
        <w:object w:dxaOrig="17792" w:dyaOrig="12423">
          <v:shape id="_x0000_i1028" type="#_x0000_t75" style="width:647.35pt;height:452.05pt" o:ole="">
            <v:imagedata r:id="rId14" o:title=""/>
          </v:shape>
          <o:OLEObject Type="Embed" ProgID="Excel.Sheet.12" ShapeID="_x0000_i1028" DrawAspect="Content" ObjectID="_1499193053" r:id="rId15"/>
        </w:object>
      </w:r>
    </w:p>
    <w:bookmarkStart w:id="5" w:name="_MON_1470809138"/>
    <w:bookmarkEnd w:id="5"/>
    <w:p w:rsidR="00372F40" w:rsidRDefault="005C2176" w:rsidP="00522632">
      <w:pPr>
        <w:jc w:val="center"/>
      </w:pPr>
      <w:r>
        <w:object w:dxaOrig="17886" w:dyaOrig="12269">
          <v:shape id="_x0000_i1025" type="#_x0000_t75" style="width:634.85pt;height:434.5pt" o:ole="">
            <v:imagedata r:id="rId16" o:title=""/>
          </v:shape>
          <o:OLEObject Type="Embed" ProgID="Excel.Sheet.12" ShapeID="_x0000_i1025" DrawAspect="Content" ObjectID="_1499193054" r:id="rId17"/>
        </w:object>
      </w:r>
    </w:p>
    <w:p w:rsidR="00372F40" w:rsidRDefault="00372F40" w:rsidP="002A70B3">
      <w:pPr>
        <w:tabs>
          <w:tab w:val="left" w:pos="2430"/>
        </w:tabs>
      </w:pPr>
    </w:p>
    <w:bookmarkStart w:id="6" w:name="_MON_1470814596"/>
    <w:bookmarkEnd w:id="6"/>
    <w:p w:rsidR="00E32708" w:rsidRDefault="00147276" w:rsidP="00E32708">
      <w:pPr>
        <w:tabs>
          <w:tab w:val="left" w:pos="2430"/>
        </w:tabs>
        <w:jc w:val="center"/>
      </w:pPr>
      <w:r>
        <w:object w:dxaOrig="18312" w:dyaOrig="11218">
          <v:shape id="_x0000_i1029" type="#_x0000_t75" style="width:638pt;height:390.7pt" o:ole="">
            <v:imagedata r:id="rId18" o:title=""/>
          </v:shape>
          <o:OLEObject Type="Embed" ProgID="Excel.Sheet.12" ShapeID="_x0000_i1029" DrawAspect="Content" ObjectID="_1499193055" r:id="rId19"/>
        </w:object>
      </w:r>
    </w:p>
    <w:bookmarkStart w:id="7" w:name="_MON_1470810366"/>
    <w:bookmarkEnd w:id="7"/>
    <w:p w:rsidR="00E32708" w:rsidRDefault="00670998" w:rsidP="00E32708">
      <w:pPr>
        <w:tabs>
          <w:tab w:val="left" w:pos="2430"/>
        </w:tabs>
        <w:jc w:val="center"/>
      </w:pPr>
      <w:r>
        <w:object w:dxaOrig="26040" w:dyaOrig="16796">
          <v:shape id="_x0000_i1030" type="#_x0000_t75" style="width:693.7pt;height:448.3pt" o:ole="">
            <v:imagedata r:id="rId20" o:title=""/>
          </v:shape>
          <o:OLEObject Type="Embed" ProgID="Excel.Sheet.12" ShapeID="_x0000_i1030" DrawAspect="Content" ObjectID="_1499193056"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Default="00147276">
      <w:pPr>
        <w:rPr>
          <w:rFonts w:ascii="Soberana Sans Light" w:hAnsi="Soberana Sans Light"/>
        </w:rPr>
      </w:pPr>
      <w:r>
        <w:rPr>
          <w:rFonts w:ascii="Soberana Sans Light" w:hAnsi="Soberana Sans Light"/>
        </w:rPr>
        <w:t>No aplica</w:t>
      </w:r>
      <w:r w:rsidR="00540418">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147276" w:rsidRPr="000F6B3C" w:rsidRDefault="00147276" w:rsidP="00147276">
      <w:pPr>
        <w:pStyle w:val="Texto"/>
        <w:spacing w:after="0" w:line="240" w:lineRule="exact"/>
        <w:jc w:val="center"/>
        <w:rPr>
          <w:szCs w:val="18"/>
        </w:rPr>
      </w:pPr>
      <w:r w:rsidRPr="000F6B3C">
        <w:rPr>
          <w:b/>
          <w:szCs w:val="18"/>
        </w:rPr>
        <w:t>a) NOTAS DE DESGLOSE</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648"/>
        <w:rPr>
          <w:b/>
          <w:smallCaps/>
        </w:rPr>
      </w:pPr>
      <w:r w:rsidRPr="000F6B3C">
        <w:rPr>
          <w:b/>
          <w:smallCaps/>
        </w:rPr>
        <w:t>I)</w:t>
      </w:r>
      <w:r w:rsidRPr="000F6B3C">
        <w:rPr>
          <w:b/>
          <w:smallCaps/>
        </w:rPr>
        <w:tab/>
        <w:t>Notas al Estado de Situación Financiera</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Activo</w:t>
      </w:r>
    </w:p>
    <w:p w:rsidR="00147276" w:rsidRPr="000F6B3C" w:rsidRDefault="00147276" w:rsidP="00147276">
      <w:pPr>
        <w:pStyle w:val="Texto"/>
        <w:spacing w:after="0" w:line="240" w:lineRule="exact"/>
        <w:rPr>
          <w:b/>
          <w:szCs w:val="18"/>
          <w:lang w:val="es-MX"/>
        </w:rPr>
      </w:pPr>
    </w:p>
    <w:p w:rsidR="00147276" w:rsidRPr="000F6B3C" w:rsidRDefault="00147276" w:rsidP="00147276">
      <w:pPr>
        <w:pStyle w:val="Texto"/>
        <w:spacing w:after="0" w:line="240" w:lineRule="exact"/>
        <w:ind w:firstLine="706"/>
        <w:rPr>
          <w:b/>
          <w:szCs w:val="18"/>
          <w:lang w:val="es-MX"/>
        </w:rPr>
      </w:pPr>
      <w:r w:rsidRPr="000F6B3C">
        <w:rPr>
          <w:b/>
          <w:szCs w:val="18"/>
          <w:lang w:val="es-MX"/>
        </w:rPr>
        <w:t>Efectivo y Equivalentes</w:t>
      </w:r>
    </w:p>
    <w:p w:rsidR="00147276" w:rsidRPr="000F6B3C" w:rsidRDefault="00147276" w:rsidP="00147276">
      <w:pPr>
        <w:pStyle w:val="ROMANOS"/>
        <w:spacing w:after="0" w:line="240" w:lineRule="exact"/>
        <w:rPr>
          <w:lang w:val="es-MX"/>
        </w:rPr>
      </w:pPr>
      <w:r w:rsidRPr="000F6B3C">
        <w:rPr>
          <w:lang w:val="es-MX"/>
        </w:rPr>
        <w:t>1.</w:t>
      </w:r>
      <w:r w:rsidRPr="000F6B3C">
        <w:rPr>
          <w:lang w:val="es-MX"/>
        </w:rPr>
        <w:tab/>
        <w:t>El saldo por $</w:t>
      </w:r>
      <w:r>
        <w:rPr>
          <w:lang w:val="es-MX"/>
        </w:rPr>
        <w:t>55,190.00</w:t>
      </w:r>
      <w:r w:rsidRPr="000F6B3C">
        <w:rPr>
          <w:lang w:val="es-MX"/>
        </w:rPr>
        <w:t xml:space="preserve"> corresponde a participaciones recibidas.</w:t>
      </w:r>
    </w:p>
    <w:p w:rsidR="00147276" w:rsidRPr="000F6B3C" w:rsidRDefault="00147276" w:rsidP="00147276">
      <w:pPr>
        <w:pStyle w:val="ROMANOS"/>
        <w:spacing w:after="0" w:line="240" w:lineRule="exact"/>
        <w:rPr>
          <w:b/>
          <w:lang w:val="es-MX"/>
        </w:rPr>
      </w:pPr>
      <w:r w:rsidRPr="000F6B3C">
        <w:rPr>
          <w:b/>
          <w:lang w:val="es-MX"/>
        </w:rPr>
        <w:tab/>
        <w:t>Derechos a recibir Efectivo y Equivalentes y Bienes o Servicios a Recibir</w:t>
      </w:r>
    </w:p>
    <w:p w:rsidR="00147276" w:rsidRPr="000F6B3C" w:rsidRDefault="00147276" w:rsidP="00147276">
      <w:pPr>
        <w:pStyle w:val="ROMANOS"/>
        <w:spacing w:after="0" w:line="240" w:lineRule="exact"/>
        <w:rPr>
          <w:lang w:val="es-MX"/>
        </w:rPr>
      </w:pPr>
      <w:r w:rsidRPr="000F6B3C">
        <w:rPr>
          <w:lang w:val="es-MX"/>
        </w:rPr>
        <w:t>2.</w:t>
      </w:r>
      <w:r w:rsidRPr="000F6B3C">
        <w:rPr>
          <w:lang w:val="es-MX"/>
        </w:rPr>
        <w:tab/>
        <w:t>Se informa que el IDC cuenta derechos a recibir efectivo y equivalentes por $42,600.00, se estima que la factibilidad de cobro y/o cancelación sea a corto plazo, derivado de economías generadas de la aportación estatal del Programa de Modernización de los Registros Públicos de la Propiedad y Catastr</w:t>
      </w:r>
      <w:r>
        <w:rPr>
          <w:lang w:val="es-MX"/>
        </w:rPr>
        <w:t>os de las Entidades Federativas, y $8,501.00 por concepto de fondo revolvente por parte del administrativo del Instituto de Catastro.</w:t>
      </w:r>
    </w:p>
    <w:p w:rsidR="00147276" w:rsidRPr="000F6B3C" w:rsidRDefault="00147276" w:rsidP="00147276">
      <w:pPr>
        <w:pStyle w:val="ROMANOS"/>
        <w:spacing w:after="0" w:line="240" w:lineRule="exact"/>
        <w:rPr>
          <w:b/>
          <w:lang w:val="es-MX"/>
        </w:rPr>
      </w:pPr>
      <w:r w:rsidRPr="000F6B3C">
        <w:rPr>
          <w:b/>
          <w:lang w:val="es-MX"/>
        </w:rPr>
        <w:tab/>
        <w:t>Bienes Disponibles para su Transformación o Consumo (inventarios)</w:t>
      </w:r>
    </w:p>
    <w:p w:rsidR="00147276" w:rsidRPr="000F6B3C" w:rsidRDefault="00147276" w:rsidP="00147276">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147276" w:rsidRPr="000F6B3C" w:rsidRDefault="00147276" w:rsidP="00147276">
      <w:pPr>
        <w:pStyle w:val="ROMANOS"/>
        <w:spacing w:after="0" w:line="240" w:lineRule="exact"/>
        <w:rPr>
          <w:lang w:val="es-MX"/>
        </w:rPr>
      </w:pPr>
      <w:r w:rsidRPr="000F6B3C">
        <w:rPr>
          <w:lang w:val="es-MX"/>
        </w:rPr>
        <w:t>5.</w:t>
      </w:r>
      <w:r w:rsidRPr="000F6B3C">
        <w:rPr>
          <w:lang w:val="es-MX"/>
        </w:rPr>
        <w:tab/>
        <w:t>No se tiene la cuenta de Almacén.</w:t>
      </w:r>
    </w:p>
    <w:p w:rsidR="00147276" w:rsidRPr="000F6B3C" w:rsidRDefault="00147276" w:rsidP="00147276">
      <w:pPr>
        <w:pStyle w:val="ROMANOS"/>
        <w:spacing w:after="0" w:line="240" w:lineRule="exact"/>
        <w:rPr>
          <w:b/>
          <w:lang w:val="es-MX"/>
        </w:rPr>
      </w:pPr>
      <w:r w:rsidRPr="000F6B3C">
        <w:rPr>
          <w:b/>
          <w:lang w:val="es-MX"/>
        </w:rPr>
        <w:tab/>
        <w:t>Inversiones Financieras</w:t>
      </w:r>
    </w:p>
    <w:p w:rsidR="00147276" w:rsidRPr="000F6B3C" w:rsidRDefault="00147276" w:rsidP="00147276">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147276" w:rsidRPr="000F6B3C" w:rsidRDefault="00147276" w:rsidP="00147276">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147276" w:rsidRPr="000F6B3C" w:rsidRDefault="00147276" w:rsidP="00147276">
      <w:pPr>
        <w:pStyle w:val="ROMANOS"/>
        <w:spacing w:after="0" w:line="240" w:lineRule="exact"/>
        <w:rPr>
          <w:b/>
          <w:lang w:val="es-MX"/>
        </w:rPr>
      </w:pPr>
      <w:r w:rsidRPr="000F6B3C">
        <w:rPr>
          <w:b/>
          <w:lang w:val="es-MX"/>
        </w:rPr>
        <w:tab/>
        <w:t>Bienes Muebles, Inmuebles e Intangibles</w:t>
      </w:r>
    </w:p>
    <w:p w:rsidR="00147276" w:rsidRPr="000F6B3C" w:rsidRDefault="00147276" w:rsidP="00147276">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$508,866.00</w:t>
      </w:r>
    </w:p>
    <w:p w:rsidR="00147276" w:rsidRPr="000F6B3C" w:rsidRDefault="00147276" w:rsidP="00147276">
      <w:pPr>
        <w:pStyle w:val="ROMANOS"/>
        <w:spacing w:after="0" w:line="240" w:lineRule="exact"/>
        <w:rPr>
          <w:lang w:val="es-MX"/>
        </w:rPr>
      </w:pPr>
      <w:r w:rsidRPr="000F6B3C">
        <w:rPr>
          <w:lang w:val="es-MX"/>
        </w:rPr>
        <w:tab/>
      </w:r>
      <w:r w:rsidRPr="000F6B3C">
        <w:rPr>
          <w:lang w:val="es-MX"/>
        </w:rPr>
        <w:tab/>
        <w:t>Equipo de cómputo</w:t>
      </w:r>
      <w:r w:rsidRPr="000F6B3C">
        <w:rPr>
          <w:lang w:val="es-MX"/>
        </w:rPr>
        <w:tab/>
      </w:r>
      <w:r w:rsidRPr="000F6B3C">
        <w:rPr>
          <w:lang w:val="es-MX"/>
        </w:rPr>
        <w:tab/>
      </w:r>
      <w:r w:rsidRPr="000F6B3C">
        <w:rPr>
          <w:lang w:val="es-MX"/>
        </w:rPr>
        <w:tab/>
        <w:t xml:space="preserve">      939,776.00</w:t>
      </w:r>
    </w:p>
    <w:p w:rsidR="00147276" w:rsidRPr="000F6B3C" w:rsidRDefault="00147276" w:rsidP="00147276">
      <w:pPr>
        <w:pStyle w:val="ROMANOS"/>
        <w:spacing w:after="0" w:line="240" w:lineRule="exact"/>
        <w:rPr>
          <w:lang w:val="es-MX"/>
        </w:rPr>
      </w:pPr>
      <w:r w:rsidRPr="000F6B3C">
        <w:rPr>
          <w:lang w:val="es-MX"/>
        </w:rPr>
        <w:tab/>
      </w:r>
      <w:r w:rsidRPr="000F6B3C">
        <w:rPr>
          <w:lang w:val="es-MX"/>
        </w:rPr>
        <w:tab/>
        <w:t>Software</w:t>
      </w:r>
      <w:r w:rsidRPr="000F6B3C">
        <w:rPr>
          <w:lang w:val="es-MX"/>
        </w:rPr>
        <w:tab/>
      </w:r>
      <w:r w:rsidRPr="000F6B3C">
        <w:rPr>
          <w:lang w:val="es-MX"/>
        </w:rPr>
        <w:tab/>
      </w:r>
      <w:r w:rsidRPr="000F6B3C">
        <w:rPr>
          <w:lang w:val="es-MX"/>
        </w:rPr>
        <w:tab/>
      </w:r>
      <w:r w:rsidRPr="000F6B3C">
        <w:rPr>
          <w:lang w:val="es-MX"/>
        </w:rPr>
        <w:tab/>
        <w:t xml:space="preserve">        31,552.00</w:t>
      </w:r>
    </w:p>
    <w:p w:rsidR="00147276" w:rsidRPr="000F6B3C" w:rsidRDefault="00147276" w:rsidP="00147276">
      <w:pPr>
        <w:pStyle w:val="ROMANOS"/>
        <w:spacing w:after="0" w:line="240" w:lineRule="exact"/>
        <w:rPr>
          <w:lang w:val="es-MX"/>
        </w:rPr>
      </w:pPr>
      <w:r w:rsidRPr="000F6B3C">
        <w:rPr>
          <w:lang w:val="es-MX"/>
        </w:rPr>
        <w:tab/>
      </w:r>
      <w:r w:rsidRPr="000F6B3C">
        <w:rPr>
          <w:lang w:val="es-MX"/>
        </w:rPr>
        <w:tab/>
        <w:t>Licencias</w:t>
      </w:r>
      <w:r w:rsidRPr="000F6B3C">
        <w:rPr>
          <w:lang w:val="es-MX"/>
        </w:rPr>
        <w:tab/>
      </w:r>
      <w:r w:rsidRPr="000F6B3C">
        <w:rPr>
          <w:lang w:val="es-MX"/>
        </w:rPr>
        <w:tab/>
      </w:r>
      <w:r w:rsidRPr="000F6B3C">
        <w:rPr>
          <w:lang w:val="es-MX"/>
        </w:rPr>
        <w:tab/>
      </w:r>
      <w:r w:rsidRPr="000F6B3C">
        <w:rPr>
          <w:lang w:val="es-MX"/>
        </w:rPr>
        <w:tab/>
        <w:t xml:space="preserve">  15</w:t>
      </w:r>
      <w:proofErr w:type="gramStart"/>
      <w:r w:rsidRPr="000F6B3C">
        <w:rPr>
          <w:lang w:val="es-MX"/>
        </w:rPr>
        <w:t>,073,134.00</w:t>
      </w:r>
      <w:proofErr w:type="gramEnd"/>
    </w:p>
    <w:p w:rsidR="00147276" w:rsidRPr="000F6B3C" w:rsidRDefault="00147276" w:rsidP="00147276">
      <w:pPr>
        <w:pStyle w:val="ROMANOS"/>
        <w:spacing w:after="0" w:line="240" w:lineRule="exact"/>
        <w:rPr>
          <w:lang w:val="es-MX"/>
        </w:rPr>
      </w:pPr>
      <w:r w:rsidRPr="000F6B3C">
        <w:rPr>
          <w:lang w:val="es-MX"/>
        </w:rPr>
        <w:tab/>
      </w:r>
      <w:r w:rsidRPr="000F6B3C">
        <w:rPr>
          <w:lang w:val="es-MX"/>
        </w:rPr>
        <w:tab/>
        <w:t>Muebles de oficina y estantería</w:t>
      </w:r>
      <w:r w:rsidRPr="000F6B3C">
        <w:rPr>
          <w:lang w:val="es-MX"/>
        </w:rPr>
        <w:tab/>
      </w:r>
      <w:r w:rsidRPr="000F6B3C">
        <w:rPr>
          <w:lang w:val="es-MX"/>
        </w:rPr>
        <w:tab/>
        <w:t xml:space="preserve">      642,617.00</w:t>
      </w:r>
    </w:p>
    <w:p w:rsidR="00147276" w:rsidRPr="000F6B3C" w:rsidRDefault="00147276" w:rsidP="00147276">
      <w:pPr>
        <w:pStyle w:val="ROMANOS"/>
        <w:spacing w:after="0" w:line="240" w:lineRule="exact"/>
        <w:rPr>
          <w:u w:val="single"/>
          <w:lang w:val="es-MX"/>
        </w:rPr>
      </w:pPr>
      <w:r w:rsidRPr="000F6B3C">
        <w:rPr>
          <w:lang w:val="es-MX"/>
        </w:rPr>
        <w:tab/>
      </w:r>
      <w:r w:rsidRPr="000F6B3C">
        <w:rPr>
          <w:lang w:val="es-MX"/>
        </w:rPr>
        <w:tab/>
        <w:t>Equipos de generación eléctrica</w:t>
      </w:r>
      <w:r w:rsidRPr="000F6B3C">
        <w:rPr>
          <w:lang w:val="es-MX"/>
        </w:rPr>
        <w:tab/>
      </w:r>
      <w:r w:rsidRPr="000F6B3C">
        <w:rPr>
          <w:lang w:val="es-MX"/>
        </w:rPr>
        <w:tab/>
        <w:t xml:space="preserve">     </w:t>
      </w:r>
      <w:r w:rsidRPr="000F6B3C">
        <w:rPr>
          <w:u w:val="single"/>
          <w:lang w:val="es-MX"/>
        </w:rPr>
        <w:t xml:space="preserve">   53,336.00</w:t>
      </w:r>
    </w:p>
    <w:p w:rsidR="00147276" w:rsidRDefault="00147276" w:rsidP="00147276">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b/>
          <w:lang w:val="es-MX"/>
        </w:rPr>
        <w:t>$17</w:t>
      </w:r>
      <w:proofErr w:type="gramStart"/>
      <w:r w:rsidRPr="000F6B3C">
        <w:rPr>
          <w:b/>
          <w:lang w:val="es-MX"/>
        </w:rPr>
        <w:t>,249,281.00</w:t>
      </w:r>
      <w:proofErr w:type="gramEnd"/>
    </w:p>
    <w:p w:rsidR="00147276" w:rsidRPr="000F6B3C" w:rsidRDefault="00147276" w:rsidP="00147276">
      <w:pPr>
        <w:pStyle w:val="ROMANOS"/>
        <w:spacing w:after="0" w:line="240" w:lineRule="exact"/>
        <w:rPr>
          <w:b/>
          <w:lang w:val="es-MX"/>
        </w:rPr>
      </w:pPr>
    </w:p>
    <w:p w:rsidR="00147276" w:rsidRPr="000F6B3C" w:rsidRDefault="00147276" w:rsidP="00147276">
      <w:pPr>
        <w:pStyle w:val="ROMANOS"/>
        <w:spacing w:after="0" w:line="240" w:lineRule="exact"/>
        <w:rPr>
          <w:lang w:val="es-MX"/>
        </w:rPr>
      </w:pPr>
      <w:r w:rsidRPr="000F6B3C">
        <w:rPr>
          <w:lang w:val="es-MX"/>
        </w:rPr>
        <w:t xml:space="preserve">Es importante aclarar que el importe que se refleja en libros no es el mismo al que se muestra en el anexo de bienes muebles, ya que existen en libros saldos de bienes intangibles que han terminado su vigencia, </w:t>
      </w:r>
      <w:r>
        <w:rPr>
          <w:lang w:val="es-MX"/>
        </w:rPr>
        <w:t>sin embargo están en proceso de baja, tal y como fueron autorizadas por integrantes de Consejo Técnico.</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r w:rsidRPr="000F6B3C">
        <w:rPr>
          <w:lang w:val="es-MX"/>
        </w:rPr>
        <w:t>A la fecha de los estados financieros, no se ha calculado depreciación de bienes muebles.</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r w:rsidRPr="000F6B3C">
        <w:rPr>
          <w:lang w:val="es-MX"/>
        </w:rPr>
        <w:t>De manera general, los bienes muebles se encuentran en buen y regular estado.</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r w:rsidRPr="000F6B3C">
        <w:rPr>
          <w:lang w:val="es-MX"/>
        </w:rPr>
        <w:t>No se cuenta con bienes inmuebles.</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p>
    <w:p w:rsidR="00147276" w:rsidRDefault="00147276" w:rsidP="00147276">
      <w:pPr>
        <w:pStyle w:val="ROMANOS"/>
        <w:spacing w:after="0" w:line="240" w:lineRule="exact"/>
        <w:rPr>
          <w:lang w:val="es-MX"/>
        </w:rPr>
      </w:pPr>
      <w:r w:rsidRPr="000F6B3C">
        <w:rPr>
          <w:lang w:val="es-MX"/>
        </w:rPr>
        <w:t>9.</w:t>
      </w:r>
      <w:r w:rsidRPr="000F6B3C">
        <w:rPr>
          <w:lang w:val="es-MX"/>
        </w:rPr>
        <w:tab/>
      </w:r>
      <w:r>
        <w:rPr>
          <w:lang w:val="es-MX"/>
        </w:rPr>
        <w:t>S</w:t>
      </w:r>
      <w:r w:rsidRPr="000F6B3C">
        <w:rPr>
          <w:lang w:val="es-MX"/>
        </w:rPr>
        <w:t>e cuenta con cuenta con los siguientes activos intangibles:</w:t>
      </w:r>
    </w:p>
    <w:p w:rsidR="00147276"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lang w:val="es-MX"/>
        </w:rPr>
      </w:pPr>
      <w:r>
        <w:rPr>
          <w:lang w:val="es-MX"/>
        </w:rPr>
        <w:tab/>
      </w:r>
      <w:r>
        <w:rPr>
          <w:lang w:val="es-MX"/>
        </w:rPr>
        <w:tab/>
      </w:r>
      <w:r w:rsidRPr="000F6B3C">
        <w:rPr>
          <w:lang w:val="es-MX"/>
        </w:rPr>
        <w:t>Software</w:t>
      </w:r>
      <w:r w:rsidRPr="000F6B3C">
        <w:rPr>
          <w:lang w:val="es-MX"/>
        </w:rPr>
        <w:tab/>
      </w:r>
      <w:r w:rsidRPr="000F6B3C">
        <w:rPr>
          <w:lang w:val="es-MX"/>
        </w:rPr>
        <w:tab/>
      </w:r>
      <w:r w:rsidRPr="000F6B3C">
        <w:rPr>
          <w:lang w:val="es-MX"/>
        </w:rPr>
        <w:tab/>
      </w:r>
      <w:r w:rsidRPr="000F6B3C">
        <w:rPr>
          <w:lang w:val="es-MX"/>
        </w:rPr>
        <w:tab/>
        <w:t xml:space="preserve">        31,552.00</w:t>
      </w:r>
    </w:p>
    <w:p w:rsidR="00147276" w:rsidRPr="000F6B3C" w:rsidRDefault="00147276" w:rsidP="00147276">
      <w:pPr>
        <w:pStyle w:val="ROMANOS"/>
        <w:spacing w:after="0" w:line="240" w:lineRule="exact"/>
        <w:rPr>
          <w:lang w:val="es-MX"/>
        </w:rPr>
      </w:pPr>
      <w:r w:rsidRPr="000F6B3C">
        <w:rPr>
          <w:lang w:val="es-MX"/>
        </w:rPr>
        <w:tab/>
      </w:r>
      <w:r w:rsidRPr="000F6B3C">
        <w:rPr>
          <w:lang w:val="es-MX"/>
        </w:rPr>
        <w:tab/>
        <w:t>Licencias</w:t>
      </w:r>
      <w:r w:rsidRPr="000F6B3C">
        <w:rPr>
          <w:lang w:val="es-MX"/>
        </w:rPr>
        <w:tab/>
      </w:r>
      <w:r w:rsidRPr="000F6B3C">
        <w:rPr>
          <w:lang w:val="es-MX"/>
        </w:rPr>
        <w:tab/>
      </w:r>
      <w:r w:rsidRPr="000F6B3C">
        <w:rPr>
          <w:lang w:val="es-MX"/>
        </w:rPr>
        <w:tab/>
      </w:r>
      <w:r w:rsidRPr="000F6B3C">
        <w:rPr>
          <w:lang w:val="es-MX"/>
        </w:rPr>
        <w:tab/>
        <w:t xml:space="preserve">  </w:t>
      </w:r>
      <w:r w:rsidRPr="000F6B3C">
        <w:rPr>
          <w:u w:val="single"/>
          <w:lang w:val="es-MX"/>
        </w:rPr>
        <w:t>15</w:t>
      </w:r>
      <w:proofErr w:type="gramStart"/>
      <w:r w:rsidRPr="000F6B3C">
        <w:rPr>
          <w:u w:val="single"/>
          <w:lang w:val="es-MX"/>
        </w:rPr>
        <w:t>,073,134.00</w:t>
      </w:r>
      <w:proofErr w:type="gramEnd"/>
    </w:p>
    <w:p w:rsidR="00147276" w:rsidRDefault="00147276" w:rsidP="00147276">
      <w:pPr>
        <w:pStyle w:val="ROMANOS"/>
        <w:spacing w:after="0" w:line="240" w:lineRule="exact"/>
        <w:rPr>
          <w:b/>
          <w:lang w:val="es-MX"/>
        </w:rPr>
      </w:pP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b/>
          <w:lang w:val="es-MX"/>
        </w:rPr>
        <w:t xml:space="preserve">  15</w:t>
      </w:r>
      <w:proofErr w:type="gramStart"/>
      <w:r w:rsidRPr="000F6B3C">
        <w:rPr>
          <w:b/>
          <w:lang w:val="es-MX"/>
        </w:rPr>
        <w:t>,104,686.00</w:t>
      </w:r>
      <w:proofErr w:type="gramEnd"/>
    </w:p>
    <w:p w:rsidR="00147276" w:rsidRPr="00E53559" w:rsidRDefault="00147276" w:rsidP="00147276">
      <w:pPr>
        <w:pStyle w:val="ROMANOS"/>
        <w:spacing w:after="0" w:line="240" w:lineRule="exact"/>
        <w:rPr>
          <w:lang w:val="es-MX"/>
        </w:rPr>
      </w:pPr>
      <w:r>
        <w:rPr>
          <w:lang w:val="es-MX"/>
        </w:rPr>
        <w:t>Mismos que serán de baja.</w:t>
      </w:r>
    </w:p>
    <w:p w:rsidR="00147276" w:rsidRPr="000F6B3C" w:rsidRDefault="00147276" w:rsidP="00147276">
      <w:pPr>
        <w:pStyle w:val="ROMANOS"/>
        <w:spacing w:after="0" w:line="240" w:lineRule="exact"/>
        <w:rPr>
          <w:lang w:val="es-MX"/>
        </w:rPr>
      </w:pPr>
    </w:p>
    <w:p w:rsidR="00147276" w:rsidRPr="000F6B3C" w:rsidRDefault="00147276" w:rsidP="00147276">
      <w:pPr>
        <w:pStyle w:val="ROMANOS"/>
        <w:spacing w:after="0" w:line="240" w:lineRule="exact"/>
        <w:rPr>
          <w:b/>
          <w:lang w:val="es-MX"/>
        </w:rPr>
      </w:pPr>
      <w:r w:rsidRPr="000F6B3C">
        <w:rPr>
          <w:lang w:val="es-MX"/>
        </w:rPr>
        <w:tab/>
      </w:r>
    </w:p>
    <w:p w:rsidR="00147276" w:rsidRPr="000F6B3C" w:rsidRDefault="00147276" w:rsidP="00147276">
      <w:pPr>
        <w:pStyle w:val="ROMANOS"/>
        <w:spacing w:after="0" w:line="240" w:lineRule="exact"/>
        <w:rPr>
          <w:b/>
          <w:lang w:val="es-MX"/>
        </w:rPr>
      </w:pPr>
      <w:r w:rsidRPr="000F6B3C">
        <w:rPr>
          <w:b/>
          <w:lang w:val="es-MX"/>
        </w:rPr>
        <w:tab/>
        <w:t>Estimaciones y Deterioros</w:t>
      </w:r>
    </w:p>
    <w:p w:rsidR="00147276" w:rsidRPr="000F6B3C" w:rsidRDefault="00147276" w:rsidP="00147276">
      <w:pPr>
        <w:pStyle w:val="ROMANOS"/>
        <w:spacing w:after="0" w:line="240" w:lineRule="exact"/>
        <w:rPr>
          <w:lang w:val="es-MX"/>
        </w:rPr>
      </w:pPr>
      <w:r w:rsidRPr="000F6B3C">
        <w:rPr>
          <w:lang w:val="es-MX"/>
        </w:rPr>
        <w:t>10.</w:t>
      </w:r>
      <w:r w:rsidRPr="000F6B3C">
        <w:rPr>
          <w:lang w:val="es-MX"/>
        </w:rPr>
        <w:tab/>
        <w:t>No se han elaborado estimaciones ni deterioros.</w:t>
      </w:r>
    </w:p>
    <w:p w:rsidR="00147276" w:rsidRPr="000F6B3C" w:rsidRDefault="00147276" w:rsidP="00147276">
      <w:pPr>
        <w:pStyle w:val="ROMANOS"/>
        <w:spacing w:after="0" w:line="240" w:lineRule="exact"/>
        <w:rPr>
          <w:b/>
          <w:lang w:val="es-MX"/>
        </w:rPr>
      </w:pPr>
      <w:r w:rsidRPr="000F6B3C">
        <w:rPr>
          <w:b/>
          <w:lang w:val="es-MX"/>
        </w:rPr>
        <w:tab/>
        <w:t>Otros Activos</w:t>
      </w:r>
    </w:p>
    <w:p w:rsidR="00147276" w:rsidRPr="000F6B3C" w:rsidRDefault="00147276" w:rsidP="00147276">
      <w:pPr>
        <w:pStyle w:val="ROMANOS"/>
        <w:spacing w:after="0" w:line="240" w:lineRule="exact"/>
        <w:rPr>
          <w:lang w:val="es-MX"/>
        </w:rPr>
      </w:pPr>
      <w:r w:rsidRPr="000F6B3C">
        <w:rPr>
          <w:lang w:val="es-MX"/>
        </w:rPr>
        <w:t>11.</w:t>
      </w:r>
      <w:r w:rsidRPr="000F6B3C">
        <w:rPr>
          <w:lang w:val="es-MX"/>
        </w:rPr>
        <w:tab/>
        <w:t>No se tienen cuentas de Otros activos.</w:t>
      </w:r>
    </w:p>
    <w:p w:rsidR="00147276" w:rsidRPr="000F6B3C" w:rsidRDefault="00147276" w:rsidP="00147276">
      <w:pPr>
        <w:pStyle w:val="ROMANOS"/>
        <w:spacing w:after="0" w:line="240" w:lineRule="exact"/>
        <w:ind w:left="432"/>
        <w:rPr>
          <w:b/>
          <w:lang w:val="es-MX"/>
        </w:rPr>
      </w:pPr>
      <w:r w:rsidRPr="000F6B3C">
        <w:rPr>
          <w:b/>
          <w:lang w:val="es-MX"/>
        </w:rPr>
        <w:t>Pasivo</w:t>
      </w:r>
    </w:p>
    <w:p w:rsidR="00147276" w:rsidRPr="000F6B3C" w:rsidRDefault="00147276" w:rsidP="00147276">
      <w:pPr>
        <w:pStyle w:val="ROMANOS"/>
        <w:spacing w:after="0" w:line="240" w:lineRule="exact"/>
        <w:rPr>
          <w:lang w:val="es-MX"/>
        </w:rPr>
      </w:pPr>
      <w:r>
        <w:rPr>
          <w:lang w:val="es-MX"/>
        </w:rPr>
        <w:t>1.</w:t>
      </w:r>
      <w:r>
        <w:rPr>
          <w:lang w:val="es-MX"/>
        </w:rPr>
        <w:tab/>
        <w:t>E</w:t>
      </w:r>
      <w:r w:rsidRPr="000F6B3C">
        <w:rPr>
          <w:lang w:val="es-MX"/>
        </w:rPr>
        <w:t xml:space="preserve">xisten pasivos, </w:t>
      </w:r>
      <w:r>
        <w:rPr>
          <w:lang w:val="es-MX"/>
        </w:rPr>
        <w:t>por la cantidad de $820.00, correspondientes a proveedores por concepto de gasto médico al personal del IDC</w:t>
      </w:r>
      <w:r w:rsidRPr="000F6B3C">
        <w:rPr>
          <w:lang w:val="es-MX"/>
        </w:rPr>
        <w:t>.</w:t>
      </w:r>
    </w:p>
    <w:p w:rsidR="00147276" w:rsidRPr="000F6B3C" w:rsidRDefault="00147276" w:rsidP="00147276">
      <w:pPr>
        <w:pStyle w:val="ROMANOS"/>
        <w:spacing w:after="0" w:line="240" w:lineRule="exact"/>
        <w:rPr>
          <w:lang w:val="es-MX"/>
        </w:rPr>
      </w:pPr>
    </w:p>
    <w:p w:rsidR="00147276" w:rsidRPr="000F6B3C" w:rsidRDefault="00147276" w:rsidP="00147276">
      <w:pPr>
        <w:pStyle w:val="INCISO"/>
        <w:spacing w:after="0" w:line="240" w:lineRule="exact"/>
        <w:ind w:left="360"/>
        <w:rPr>
          <w:b/>
          <w:smallCaps/>
        </w:rPr>
      </w:pPr>
      <w:r w:rsidRPr="000F6B3C">
        <w:rPr>
          <w:b/>
          <w:smallCaps/>
        </w:rPr>
        <w:t>II)</w:t>
      </w:r>
      <w:r w:rsidRPr="000F6B3C">
        <w:rPr>
          <w:b/>
          <w:smallCaps/>
        </w:rPr>
        <w:tab/>
        <w:t>Notas al Estado de Actividades</w:t>
      </w:r>
    </w:p>
    <w:p w:rsidR="00147276" w:rsidRPr="000F6B3C" w:rsidRDefault="00147276" w:rsidP="00147276">
      <w:pPr>
        <w:pStyle w:val="INCISO"/>
        <w:spacing w:after="0" w:line="240" w:lineRule="exact"/>
        <w:ind w:left="360"/>
        <w:rPr>
          <w:b/>
          <w:smallCaps/>
        </w:rPr>
      </w:pPr>
    </w:p>
    <w:p w:rsidR="00147276" w:rsidRPr="000F6B3C" w:rsidRDefault="00147276" w:rsidP="00147276">
      <w:pPr>
        <w:pStyle w:val="ROMANOS"/>
        <w:spacing w:after="0" w:line="240" w:lineRule="exact"/>
        <w:rPr>
          <w:b/>
          <w:lang w:val="es-MX"/>
        </w:rPr>
      </w:pPr>
      <w:r w:rsidRPr="000F6B3C">
        <w:rPr>
          <w:b/>
          <w:lang w:val="es-MX"/>
        </w:rPr>
        <w:t>Ingresos de Gestión</w:t>
      </w:r>
    </w:p>
    <w:p w:rsidR="00147276" w:rsidRPr="000F6B3C" w:rsidRDefault="00147276" w:rsidP="00147276">
      <w:pPr>
        <w:pStyle w:val="ROMANOS"/>
        <w:numPr>
          <w:ilvl w:val="0"/>
          <w:numId w:val="2"/>
        </w:numPr>
        <w:spacing w:after="0" w:line="240" w:lineRule="exact"/>
        <w:rPr>
          <w:lang w:val="es-MX"/>
        </w:rPr>
      </w:pPr>
      <w:r w:rsidRPr="000F6B3C">
        <w:rPr>
          <w:lang w:val="es-MX"/>
        </w:rPr>
        <w:t>Se registraron ingresos por Participaciones en cantidad de $</w:t>
      </w:r>
      <w:r w:rsidRPr="00E53559">
        <w:rPr>
          <w:lang w:val="es-MX"/>
        </w:rPr>
        <w:t>113</w:t>
      </w:r>
      <w:r>
        <w:rPr>
          <w:lang w:val="es-MX"/>
        </w:rPr>
        <w:t>,</w:t>
      </w:r>
      <w:r w:rsidRPr="00E53559">
        <w:rPr>
          <w:lang w:val="es-MX"/>
        </w:rPr>
        <w:t>6481</w:t>
      </w:r>
      <w:r>
        <w:rPr>
          <w:lang w:val="es-MX"/>
        </w:rPr>
        <w:t>.00</w:t>
      </w:r>
      <w:r w:rsidRPr="000F6B3C">
        <w:rPr>
          <w:lang w:val="es-MX"/>
        </w:rPr>
        <w:t xml:space="preserve"> Cabe señalar que de éste importe, únicamente se recibieron efectivamente $</w:t>
      </w:r>
      <w:r w:rsidRPr="00E53559">
        <w:rPr>
          <w:lang w:val="es-MX"/>
        </w:rPr>
        <w:t>235</w:t>
      </w:r>
      <w:r>
        <w:rPr>
          <w:lang w:val="es-MX"/>
        </w:rPr>
        <w:t>,</w:t>
      </w:r>
      <w:r w:rsidRPr="00E53559">
        <w:rPr>
          <w:lang w:val="es-MX"/>
        </w:rPr>
        <w:t>004</w:t>
      </w:r>
      <w:r>
        <w:rPr>
          <w:lang w:val="es-MX"/>
        </w:rPr>
        <w:t xml:space="preserve">.00 </w:t>
      </w:r>
      <w:r w:rsidRPr="000F6B3C">
        <w:rPr>
          <w:lang w:val="es-MX"/>
        </w:rPr>
        <w:t>ya que el resto corresponde a cargos por concepto de nómina, y que no se recibieron, ya que son directamente cubiertos por el Gobierno del Estado de Tlaxcala.</w:t>
      </w:r>
    </w:p>
    <w:p w:rsidR="00147276" w:rsidRPr="000F6B3C" w:rsidRDefault="00147276" w:rsidP="00147276">
      <w:pPr>
        <w:pStyle w:val="ROMANOS"/>
        <w:numPr>
          <w:ilvl w:val="0"/>
          <w:numId w:val="2"/>
        </w:numPr>
        <w:spacing w:after="0" w:line="240" w:lineRule="exact"/>
        <w:rPr>
          <w:b/>
          <w:lang w:val="es-MX"/>
        </w:rPr>
      </w:pPr>
      <w:r w:rsidRPr="000F6B3C">
        <w:rPr>
          <w:b/>
          <w:lang w:val="es-MX"/>
        </w:rPr>
        <w:t>Gastos y Otras Pérdidas:</w:t>
      </w:r>
    </w:p>
    <w:p w:rsidR="00147276" w:rsidRDefault="00147276" w:rsidP="00147276">
      <w:pPr>
        <w:pStyle w:val="ROMANOS"/>
        <w:numPr>
          <w:ilvl w:val="0"/>
          <w:numId w:val="1"/>
        </w:numPr>
        <w:spacing w:after="0" w:line="240" w:lineRule="exact"/>
        <w:rPr>
          <w:lang w:val="es-MX"/>
        </w:rPr>
      </w:pPr>
      <w:r w:rsidRPr="000F6B3C">
        <w:rPr>
          <w:lang w:val="es-MX"/>
        </w:rPr>
        <w:t>Los gastos por concepto de Servicios Personales ascienden a $</w:t>
      </w:r>
      <w:r w:rsidRPr="00E53559">
        <w:rPr>
          <w:lang w:val="es-MX"/>
        </w:rPr>
        <w:t>952</w:t>
      </w:r>
      <w:r>
        <w:rPr>
          <w:lang w:val="es-MX"/>
        </w:rPr>
        <w:t>,</w:t>
      </w:r>
      <w:r w:rsidRPr="00E53559">
        <w:rPr>
          <w:lang w:val="es-MX"/>
        </w:rPr>
        <w:t>090</w:t>
      </w:r>
      <w:r>
        <w:rPr>
          <w:lang w:val="es-MX"/>
        </w:rPr>
        <w:t>.00</w:t>
      </w:r>
      <w:r w:rsidRPr="000F6B3C">
        <w:rPr>
          <w:lang w:val="es-MX"/>
        </w:rPr>
        <w:t>, mismos que incluyen remuneraciones al personal de carácter permanente, remuneraciones adicionales y especiales (aguinaldo y prima vacacional), otras compensaciones (cuotas despensa, servicio médico, aportaciones a pensiones).</w:t>
      </w:r>
    </w:p>
    <w:p w:rsidR="00147276" w:rsidRPr="000F6B3C" w:rsidRDefault="00147276" w:rsidP="00147276">
      <w:pPr>
        <w:pStyle w:val="ROMANOS"/>
        <w:numPr>
          <w:ilvl w:val="0"/>
          <w:numId w:val="1"/>
        </w:numPr>
        <w:spacing w:after="0" w:line="240" w:lineRule="exact"/>
        <w:rPr>
          <w:lang w:val="es-MX"/>
        </w:rPr>
      </w:pPr>
      <w:r>
        <w:rPr>
          <w:lang w:val="es-MX"/>
        </w:rPr>
        <w:t>Los materiales y suministros se registraron erogaciones por $79,130.00.</w:t>
      </w:r>
    </w:p>
    <w:p w:rsidR="00147276" w:rsidRDefault="00147276" w:rsidP="00147276">
      <w:pPr>
        <w:pStyle w:val="ROMANOS"/>
        <w:numPr>
          <w:ilvl w:val="0"/>
          <w:numId w:val="1"/>
        </w:numPr>
        <w:spacing w:after="0" w:line="240" w:lineRule="exact"/>
        <w:rPr>
          <w:lang w:val="es-MX"/>
        </w:rPr>
      </w:pPr>
      <w:r w:rsidRPr="009265DF">
        <w:rPr>
          <w:lang w:val="es-MX"/>
        </w:rPr>
        <w:t>En Servicios Generales se registraron erogaciones por $</w:t>
      </w:r>
      <w:r>
        <w:rPr>
          <w:lang w:val="es-MX"/>
        </w:rPr>
        <w:t>37,674.00</w:t>
      </w:r>
    </w:p>
    <w:p w:rsidR="00147276" w:rsidRPr="000F6B3C" w:rsidRDefault="00147276" w:rsidP="00147276">
      <w:pPr>
        <w:pStyle w:val="ROMANOS"/>
        <w:spacing w:after="0" w:line="240" w:lineRule="exact"/>
        <w:ind w:left="0" w:firstLine="0"/>
        <w:rPr>
          <w:lang w:val="es-MX"/>
        </w:rPr>
      </w:pPr>
    </w:p>
    <w:p w:rsidR="00147276" w:rsidRPr="000F6B3C" w:rsidRDefault="00147276" w:rsidP="00147276">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147276" w:rsidRDefault="00147276" w:rsidP="00147276">
      <w:pPr>
        <w:pStyle w:val="ROMANOS"/>
        <w:numPr>
          <w:ilvl w:val="0"/>
          <w:numId w:val="5"/>
        </w:numPr>
        <w:spacing w:after="0" w:line="240" w:lineRule="exact"/>
        <w:rPr>
          <w:lang w:val="es-MX"/>
        </w:rPr>
      </w:pPr>
      <w:r w:rsidRPr="000F6B3C">
        <w:rPr>
          <w:lang w:val="es-MX"/>
        </w:rPr>
        <w:t>Se informa que el patrimonio contribuido se modificó debido a pagos realizados que afectó a resultado de ejercicios</w:t>
      </w:r>
      <w:r>
        <w:rPr>
          <w:lang w:val="es-MX"/>
        </w:rPr>
        <w:t xml:space="preserve"> anteriores, reflejando un saldo de $37,881.00</w:t>
      </w:r>
    </w:p>
    <w:p w:rsidR="00147276" w:rsidRDefault="00147276" w:rsidP="00147276">
      <w:pPr>
        <w:pStyle w:val="ROMANOS"/>
        <w:numPr>
          <w:ilvl w:val="0"/>
          <w:numId w:val="5"/>
        </w:numPr>
        <w:spacing w:after="0" w:line="240" w:lineRule="exact"/>
        <w:rPr>
          <w:lang w:val="es-MX"/>
        </w:rPr>
      </w:pPr>
      <w:r>
        <w:rPr>
          <w:lang w:val="es-MX"/>
        </w:rPr>
        <w:t xml:space="preserve">Se informa </w:t>
      </w:r>
      <w:r w:rsidRPr="000F6B3C">
        <w:rPr>
          <w:lang w:val="es-MX"/>
        </w:rPr>
        <w:t xml:space="preserve">que el patrimonio generado en el ejercicio (resultado del ejercicio) </w:t>
      </w:r>
      <w:r>
        <w:rPr>
          <w:lang w:val="es-MX"/>
        </w:rPr>
        <w:t>es de $67,590.00</w:t>
      </w:r>
    </w:p>
    <w:p w:rsidR="00147276" w:rsidRDefault="00147276" w:rsidP="00147276">
      <w:pPr>
        <w:pStyle w:val="ROMANOS"/>
        <w:numPr>
          <w:ilvl w:val="0"/>
          <w:numId w:val="5"/>
        </w:numPr>
        <w:spacing w:after="0" w:line="240" w:lineRule="exact"/>
        <w:rPr>
          <w:lang w:val="es-MX"/>
        </w:rPr>
      </w:pPr>
      <w:r>
        <w:rPr>
          <w:lang w:val="es-MX"/>
        </w:rPr>
        <w:t>No hubo modificaciones en el patrimonio Bienes muebles</w:t>
      </w:r>
    </w:p>
    <w:p w:rsidR="00147276" w:rsidRPr="000F6B3C" w:rsidRDefault="00147276" w:rsidP="00147276">
      <w:pPr>
        <w:pStyle w:val="ROMANOS"/>
        <w:spacing w:after="0" w:line="240" w:lineRule="exact"/>
        <w:ind w:left="648" w:firstLine="0"/>
        <w:rPr>
          <w:lang w:val="es-MX"/>
        </w:rPr>
      </w:pPr>
      <w:r>
        <w:rPr>
          <w:lang w:val="es-MX"/>
        </w:rPr>
        <w:t>.</w:t>
      </w:r>
    </w:p>
    <w:p w:rsidR="00147276" w:rsidRPr="000F6B3C" w:rsidRDefault="00147276" w:rsidP="00147276">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147276" w:rsidRPr="000F6B3C" w:rsidRDefault="00147276" w:rsidP="00147276">
      <w:pPr>
        <w:pStyle w:val="INCISO"/>
        <w:spacing w:after="0" w:line="240" w:lineRule="exact"/>
        <w:ind w:left="360"/>
        <w:rPr>
          <w:b/>
          <w:smallCaps/>
        </w:rPr>
      </w:pPr>
    </w:p>
    <w:p w:rsidR="00147276" w:rsidRPr="000F6B3C" w:rsidRDefault="00147276" w:rsidP="00147276">
      <w:pPr>
        <w:pStyle w:val="ROMANOS"/>
        <w:spacing w:after="0" w:line="240" w:lineRule="exact"/>
        <w:rPr>
          <w:b/>
          <w:lang w:val="es-MX"/>
        </w:rPr>
      </w:pPr>
      <w:r w:rsidRPr="000F6B3C">
        <w:rPr>
          <w:b/>
          <w:lang w:val="es-MX"/>
        </w:rPr>
        <w:t>Efectivo y equivalentes</w:t>
      </w:r>
    </w:p>
    <w:p w:rsidR="00147276" w:rsidRPr="000F6B3C" w:rsidRDefault="00147276" w:rsidP="00147276">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en la cuenta de efectivo y equivalentes es como sigue:</w:t>
      </w:r>
    </w:p>
    <w:p w:rsidR="00147276" w:rsidRPr="000F6B3C" w:rsidRDefault="00147276" w:rsidP="00147276">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031"/>
      </w:tblGrid>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201</w:t>
            </w:r>
            <w:r>
              <w:rPr>
                <w:szCs w:val="18"/>
                <w:lang w:val="es-MX"/>
              </w:rPr>
              <w:t>5</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201</w:t>
            </w:r>
            <w:r>
              <w:rPr>
                <w:szCs w:val="18"/>
                <w:lang w:val="es-MX"/>
              </w:rPr>
              <w:t>4</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Pr>
                <w:szCs w:val="18"/>
                <w:lang w:val="es-MX"/>
              </w:rPr>
              <w:t>55,190.00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Pr>
                <w:szCs w:val="18"/>
                <w:lang w:val="es-MX"/>
              </w:rPr>
              <w:t>57,095.00</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4450"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Pr>
                <w:szCs w:val="18"/>
                <w:lang w:val="es-MX"/>
              </w:rPr>
              <w:t>55,190.00</w:t>
            </w:r>
          </w:p>
        </w:tc>
        <w:tc>
          <w:tcPr>
            <w:tcW w:w="1031"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Pr>
                <w:szCs w:val="18"/>
                <w:lang w:val="es-MX"/>
              </w:rPr>
              <w:t>57,095.00</w:t>
            </w:r>
          </w:p>
        </w:tc>
      </w:tr>
    </w:tbl>
    <w:p w:rsidR="00147276" w:rsidRPr="000F6B3C" w:rsidRDefault="00147276" w:rsidP="00147276">
      <w:pPr>
        <w:pStyle w:val="Texto"/>
        <w:spacing w:after="0" w:line="240" w:lineRule="exact"/>
        <w:rPr>
          <w:szCs w:val="18"/>
          <w:lang w:val="es-MX"/>
        </w:rPr>
      </w:pPr>
    </w:p>
    <w:p w:rsidR="00147276" w:rsidRDefault="00147276" w:rsidP="00147276">
      <w:pPr>
        <w:pStyle w:val="ROMANOS"/>
        <w:spacing w:after="0" w:line="240" w:lineRule="exact"/>
        <w:rPr>
          <w:lang w:val="es-MX"/>
        </w:rPr>
      </w:pPr>
      <w:r w:rsidRPr="000F6B3C">
        <w:rPr>
          <w:lang w:val="es-MX"/>
        </w:rPr>
        <w:t>2.</w:t>
      </w:r>
      <w:r w:rsidRPr="000F6B3C">
        <w:rPr>
          <w:lang w:val="es-MX"/>
        </w:rPr>
        <w:tab/>
        <w:t>No se adquirieron bi</w:t>
      </w:r>
      <w:r>
        <w:rPr>
          <w:lang w:val="es-MX"/>
        </w:rPr>
        <w:t>enes muebles e inmuebles.</w:t>
      </w:r>
    </w:p>
    <w:p w:rsidR="00147276" w:rsidRPr="000F6B3C" w:rsidRDefault="00147276" w:rsidP="00147276">
      <w:pPr>
        <w:pStyle w:val="ROMANOS"/>
        <w:spacing w:after="0" w:line="240" w:lineRule="exact"/>
        <w:rPr>
          <w:lang w:val="es-MX"/>
        </w:rPr>
      </w:pPr>
      <w:r w:rsidRPr="000F6B3C">
        <w:rPr>
          <w:lang w:val="es-MX"/>
        </w:rPr>
        <w:t>3.</w:t>
      </w:r>
      <w:r w:rsidRPr="000F6B3C">
        <w:rPr>
          <w:lang w:val="es-MX"/>
        </w:rPr>
        <w:tab/>
        <w:t>Conciliación de los Flujos de Efectivo Netos de las Actividades de Operación y la cuenta de Ahorro/Desahorro antes de Rubros Extraordinarios. A continuación se presenta un ejemplo de la elaboración de la conciliación.</w:t>
      </w:r>
    </w:p>
    <w:p w:rsidR="00147276" w:rsidRPr="000F6B3C" w:rsidRDefault="00147276" w:rsidP="00147276">
      <w:pPr>
        <w:pStyle w:val="ROMANOS"/>
        <w:spacing w:after="0" w:line="240" w:lineRule="exact"/>
        <w:rPr>
          <w:lang w:val="es-MX"/>
        </w:rPr>
      </w:pPr>
    </w:p>
    <w:tbl>
      <w:tblPr>
        <w:tblW w:w="0" w:type="auto"/>
        <w:jc w:val="center"/>
        <w:tblInd w:w="-3500" w:type="dxa"/>
        <w:tblLayout w:type="fixed"/>
        <w:tblLook w:val="0000"/>
      </w:tblPr>
      <w:tblGrid>
        <w:gridCol w:w="6677"/>
        <w:gridCol w:w="1148"/>
        <w:gridCol w:w="1134"/>
      </w:tblGrid>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201</w:t>
            </w:r>
            <w:r>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201</w:t>
            </w:r>
            <w:r>
              <w:rPr>
                <w:szCs w:val="18"/>
                <w:lang w:val="es-MX"/>
              </w:rPr>
              <w:t>4</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b/>
                <w:szCs w:val="18"/>
                <w:lang w:val="es-MX"/>
              </w:rPr>
            </w:pPr>
            <w:r>
              <w:rPr>
                <w:b/>
                <w:szCs w:val="18"/>
                <w:lang w:val="es-MX"/>
              </w:rPr>
              <w:t>67,590.00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b/>
                <w:szCs w:val="18"/>
                <w:lang w:val="es-MX"/>
              </w:rPr>
            </w:pPr>
            <w:r w:rsidRPr="000F6B3C">
              <w:rPr>
                <w:b/>
                <w:szCs w:val="18"/>
                <w:lang w:val="es-MX"/>
              </w:rPr>
              <w:t>365,832.00</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r w:rsidR="00147276" w:rsidRPr="000F6B3C" w:rsidTr="002A10FD">
        <w:trPr>
          <w:cantSplit/>
          <w:jc w:val="center"/>
        </w:trPr>
        <w:tc>
          <w:tcPr>
            <w:tcW w:w="6677"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47276" w:rsidRPr="000F6B3C" w:rsidRDefault="00147276" w:rsidP="002A10FD">
            <w:pPr>
              <w:pStyle w:val="Texto"/>
              <w:spacing w:after="0" w:line="240" w:lineRule="exact"/>
              <w:ind w:firstLine="0"/>
              <w:jc w:val="center"/>
              <w:rPr>
                <w:szCs w:val="18"/>
                <w:lang w:val="es-MX"/>
              </w:rPr>
            </w:pPr>
            <w:r w:rsidRPr="000F6B3C">
              <w:rPr>
                <w:szCs w:val="18"/>
                <w:lang w:val="es-MX"/>
              </w:rPr>
              <w:t>(0.00)</w:t>
            </w:r>
          </w:p>
        </w:tc>
      </w:tr>
    </w:tbl>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Se informa que el Instituto de Catastro tuvo una variación en flu</w:t>
      </w:r>
      <w:r>
        <w:rPr>
          <w:szCs w:val="18"/>
          <w:lang w:val="es-MX"/>
        </w:rPr>
        <w:t>jos de efectivo por el importe $-1,905.00</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147276" w:rsidRPr="000F6B3C" w:rsidRDefault="00147276" w:rsidP="00147276">
      <w:pPr>
        <w:pStyle w:val="Texto"/>
        <w:spacing w:after="0" w:line="240" w:lineRule="exact"/>
        <w:jc w:val="center"/>
        <w:rPr>
          <w:b/>
          <w:smallCaps/>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147276" w:rsidRPr="000F6B3C" w:rsidRDefault="00147276" w:rsidP="00147276">
      <w:pPr>
        <w:pStyle w:val="Texto"/>
        <w:spacing w:after="0" w:line="240" w:lineRule="exact"/>
        <w:ind w:firstLine="0"/>
        <w:rPr>
          <w:szCs w:val="18"/>
          <w:lang w:val="es-MX"/>
        </w:rPr>
      </w:pPr>
      <w:r>
        <w:rPr>
          <w:noProof/>
          <w:szCs w:val="18"/>
        </w:rPr>
        <w:lastRenderedPageBreak/>
        <w:pict>
          <v:shape id="_x0000_s1047" type="#_x0000_t75" style="position:absolute;left:0;text-align:left;margin-left:360.35pt;margin-top:20pt;width:318.65pt;height:200.55pt;z-index:251665408">
            <v:imagedata r:id="rId22" o:title=""/>
            <w10:wrap type="topAndBottom"/>
          </v:shape>
          <o:OLEObject Type="Embed" ProgID="Excel.Sheet.12" ShapeID="_x0000_s1047" DrawAspect="Content" ObjectID="_1499193058" r:id="rId23"/>
        </w:pict>
      </w:r>
      <w:r w:rsidRPr="00305F9E">
        <w:rPr>
          <w:noProof/>
          <w:szCs w:val="18"/>
          <w:lang w:val="es-MX" w:eastAsia="es-MX"/>
        </w:rPr>
        <w:pict>
          <v:shape id="_x0000_s1046" type="#_x0000_t75" style="position:absolute;left:0;text-align:left;margin-left:9.65pt;margin-top:20pt;width:321.05pt;height:156.7pt;z-index:251664384">
            <v:imagedata r:id="rId24" o:title=""/>
            <w10:wrap type="topAndBottom"/>
          </v:shape>
          <o:OLEObject Type="Embed" ProgID="Excel.Sheet.12" ShapeID="_x0000_s1046" DrawAspect="Content" ObjectID="_1499193057" r:id="rId25"/>
        </w:pict>
      </w:r>
    </w:p>
    <w:p w:rsidR="00147276" w:rsidRPr="000F6B3C" w:rsidRDefault="00147276" w:rsidP="00147276">
      <w:pPr>
        <w:pStyle w:val="Texto"/>
        <w:spacing w:after="0" w:line="240" w:lineRule="exact"/>
        <w:jc w:val="center"/>
        <w:rPr>
          <w:b/>
          <w:smallCaps/>
          <w:szCs w:val="18"/>
          <w:lang w:val="es-MX"/>
        </w:rPr>
      </w:pPr>
    </w:p>
    <w:p w:rsidR="00147276" w:rsidRPr="000F6B3C" w:rsidRDefault="00147276" w:rsidP="00147276">
      <w:pPr>
        <w:pStyle w:val="Texto"/>
        <w:spacing w:after="0" w:line="240" w:lineRule="exact"/>
        <w:jc w:val="center"/>
        <w:rPr>
          <w:b/>
          <w:smallCaps/>
          <w:szCs w:val="18"/>
          <w:lang w:val="es-MX"/>
        </w:rPr>
      </w:pPr>
    </w:p>
    <w:p w:rsidR="00147276" w:rsidRPr="000F6B3C" w:rsidRDefault="00147276" w:rsidP="00147276">
      <w:pPr>
        <w:pStyle w:val="Texto"/>
        <w:spacing w:after="0" w:line="240" w:lineRule="exact"/>
        <w:ind w:firstLine="0"/>
        <w:jc w:val="center"/>
        <w:rPr>
          <w:b/>
          <w:szCs w:val="18"/>
          <w:lang w:val="es-MX"/>
        </w:rPr>
      </w:pPr>
      <w:r w:rsidRPr="000F6B3C">
        <w:rPr>
          <w:szCs w:val="18"/>
        </w:rPr>
        <w:t xml:space="preserve"> </w:t>
      </w:r>
      <w:r w:rsidRPr="000F6B3C">
        <w:rPr>
          <w:b/>
          <w:szCs w:val="18"/>
        </w:rPr>
        <w:t>b)</w:t>
      </w:r>
      <w:r w:rsidRPr="000F6B3C">
        <w:rPr>
          <w:szCs w:val="18"/>
        </w:rPr>
        <w:t xml:space="preserve"> </w:t>
      </w:r>
      <w:r w:rsidRPr="000F6B3C">
        <w:rPr>
          <w:b/>
          <w:szCs w:val="18"/>
          <w:lang w:val="es-MX"/>
        </w:rPr>
        <w:t>NOTAS DE MEMORIA (CUENTAS DE ORDEN)</w:t>
      </w:r>
    </w:p>
    <w:p w:rsidR="00147276" w:rsidRPr="000F6B3C" w:rsidRDefault="00147276" w:rsidP="00147276">
      <w:pPr>
        <w:pStyle w:val="Texto"/>
        <w:spacing w:after="0" w:line="240" w:lineRule="exact"/>
        <w:ind w:firstLine="0"/>
        <w:rPr>
          <w:b/>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No se registraron movimientos en cuentas de orden, por lo que no hay información a revelar.</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szCs w:val="18"/>
          <w:lang w:val="es-MX"/>
        </w:rPr>
      </w:pPr>
      <w:r w:rsidRPr="000F6B3C">
        <w:rPr>
          <w:szCs w:val="18"/>
          <w:lang w:val="es-MX"/>
        </w:rPr>
        <w:t xml:space="preserve">No aplica: </w:t>
      </w:r>
    </w:p>
    <w:p w:rsidR="00147276" w:rsidRPr="000F6B3C" w:rsidRDefault="00147276" w:rsidP="00147276">
      <w:pPr>
        <w:pStyle w:val="Texto"/>
        <w:spacing w:after="0" w:line="240" w:lineRule="exact"/>
        <w:rPr>
          <w:b/>
          <w:szCs w:val="18"/>
        </w:rPr>
      </w:pPr>
      <w:r w:rsidRPr="000F6B3C">
        <w:rPr>
          <w:b/>
          <w:szCs w:val="18"/>
        </w:rPr>
        <w:t>Cuentas de Orden Contables y Presupuestarias:</w:t>
      </w:r>
    </w:p>
    <w:p w:rsidR="00147276" w:rsidRPr="000F6B3C" w:rsidRDefault="00147276" w:rsidP="00147276">
      <w:pPr>
        <w:pStyle w:val="Texto"/>
        <w:spacing w:after="0" w:line="240" w:lineRule="exact"/>
        <w:rPr>
          <w:b/>
          <w:szCs w:val="18"/>
        </w:rPr>
      </w:pPr>
    </w:p>
    <w:p w:rsidR="00147276" w:rsidRPr="000F6B3C" w:rsidRDefault="00147276" w:rsidP="00147276">
      <w:pPr>
        <w:pStyle w:val="Texto"/>
        <w:spacing w:after="0" w:line="240" w:lineRule="exact"/>
        <w:ind w:left="2160" w:hanging="540"/>
        <w:rPr>
          <w:i/>
          <w:szCs w:val="18"/>
        </w:rPr>
      </w:pPr>
      <w:r w:rsidRPr="000F6B3C">
        <w:rPr>
          <w:i/>
          <w:szCs w:val="18"/>
        </w:rPr>
        <w:t>Contables:</w:t>
      </w:r>
    </w:p>
    <w:p w:rsidR="00147276" w:rsidRPr="000F6B3C" w:rsidRDefault="00147276" w:rsidP="00147276">
      <w:pPr>
        <w:pStyle w:val="Texto"/>
        <w:spacing w:after="0" w:line="240" w:lineRule="exact"/>
        <w:ind w:left="2160" w:hanging="540"/>
        <w:rPr>
          <w:szCs w:val="18"/>
        </w:rPr>
      </w:pPr>
      <w:r w:rsidRPr="000F6B3C">
        <w:rPr>
          <w:szCs w:val="18"/>
        </w:rPr>
        <w:tab/>
        <w:t>Valores</w:t>
      </w:r>
    </w:p>
    <w:p w:rsidR="00147276" w:rsidRPr="000F6B3C" w:rsidRDefault="00147276" w:rsidP="00147276">
      <w:pPr>
        <w:pStyle w:val="Texto"/>
        <w:spacing w:after="0" w:line="240" w:lineRule="exact"/>
        <w:ind w:left="2160" w:hanging="540"/>
        <w:rPr>
          <w:szCs w:val="18"/>
        </w:rPr>
      </w:pPr>
      <w:r w:rsidRPr="000F6B3C">
        <w:rPr>
          <w:szCs w:val="18"/>
        </w:rPr>
        <w:tab/>
        <w:t>Emisión de obligaciones</w:t>
      </w:r>
    </w:p>
    <w:p w:rsidR="00147276" w:rsidRPr="000F6B3C" w:rsidRDefault="00147276" w:rsidP="00147276">
      <w:pPr>
        <w:pStyle w:val="Texto"/>
        <w:spacing w:after="0" w:line="240" w:lineRule="exact"/>
        <w:ind w:left="2160" w:hanging="540"/>
        <w:rPr>
          <w:szCs w:val="18"/>
        </w:rPr>
      </w:pPr>
      <w:r w:rsidRPr="000F6B3C">
        <w:rPr>
          <w:szCs w:val="18"/>
        </w:rPr>
        <w:tab/>
        <w:t>Avales y garantías</w:t>
      </w:r>
    </w:p>
    <w:p w:rsidR="00147276" w:rsidRPr="000F6B3C" w:rsidRDefault="00147276" w:rsidP="00147276">
      <w:pPr>
        <w:pStyle w:val="Texto"/>
        <w:spacing w:after="0" w:line="240" w:lineRule="exact"/>
        <w:ind w:left="2160" w:hanging="540"/>
        <w:rPr>
          <w:szCs w:val="18"/>
        </w:rPr>
      </w:pPr>
      <w:r w:rsidRPr="000F6B3C">
        <w:rPr>
          <w:szCs w:val="18"/>
        </w:rPr>
        <w:tab/>
        <w:t>Juicios</w:t>
      </w:r>
    </w:p>
    <w:p w:rsidR="00147276" w:rsidRPr="000F6B3C" w:rsidRDefault="00147276" w:rsidP="00147276">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147276" w:rsidRPr="000F6B3C" w:rsidRDefault="00147276" w:rsidP="00147276">
      <w:pPr>
        <w:pStyle w:val="Texto"/>
        <w:spacing w:after="0" w:line="240" w:lineRule="exact"/>
        <w:ind w:left="2160" w:hanging="540"/>
        <w:rPr>
          <w:szCs w:val="18"/>
        </w:rPr>
      </w:pPr>
      <w:r w:rsidRPr="000F6B3C">
        <w:rPr>
          <w:szCs w:val="18"/>
        </w:rPr>
        <w:tab/>
        <w:t>Bienes concesionados o en comodato</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ind w:left="2160" w:hanging="540"/>
        <w:rPr>
          <w:i/>
          <w:szCs w:val="18"/>
        </w:rPr>
      </w:pPr>
      <w:r w:rsidRPr="000F6B3C">
        <w:rPr>
          <w:i/>
          <w:szCs w:val="18"/>
        </w:rPr>
        <w:t>Presupuestarias:</w:t>
      </w:r>
    </w:p>
    <w:p w:rsidR="00147276" w:rsidRPr="000F6B3C" w:rsidRDefault="00147276" w:rsidP="00147276">
      <w:pPr>
        <w:pStyle w:val="Texto"/>
        <w:spacing w:after="0" w:line="240" w:lineRule="exact"/>
        <w:ind w:left="2160" w:hanging="540"/>
        <w:rPr>
          <w:szCs w:val="18"/>
        </w:rPr>
      </w:pPr>
      <w:r w:rsidRPr="000F6B3C">
        <w:rPr>
          <w:szCs w:val="18"/>
        </w:rPr>
        <w:tab/>
        <w:t>Cuentas de ingresos</w:t>
      </w:r>
    </w:p>
    <w:p w:rsidR="00147276" w:rsidRPr="000F6B3C" w:rsidRDefault="00147276" w:rsidP="00147276">
      <w:pPr>
        <w:pStyle w:val="Texto"/>
        <w:spacing w:after="0" w:line="240" w:lineRule="exact"/>
        <w:ind w:left="2160" w:hanging="540"/>
        <w:rPr>
          <w:szCs w:val="18"/>
        </w:rPr>
      </w:pPr>
      <w:r w:rsidRPr="000F6B3C">
        <w:rPr>
          <w:szCs w:val="18"/>
        </w:rPr>
        <w:tab/>
        <w:t>Cuentas de egresos</w:t>
      </w:r>
    </w:p>
    <w:p w:rsidR="00147276" w:rsidRPr="000F6B3C" w:rsidRDefault="00147276" w:rsidP="00147276">
      <w:pPr>
        <w:pStyle w:val="Texto"/>
        <w:spacing w:after="0" w:line="240" w:lineRule="exact"/>
        <w:ind w:left="2160" w:hanging="540"/>
        <w:rPr>
          <w:szCs w:val="18"/>
        </w:rPr>
      </w:pPr>
    </w:p>
    <w:p w:rsidR="00147276" w:rsidRPr="000F6B3C" w:rsidRDefault="00147276" w:rsidP="00147276">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147276" w:rsidRPr="000F6B3C" w:rsidRDefault="00147276" w:rsidP="00147276">
      <w:pPr>
        <w:pStyle w:val="ROMANOS"/>
        <w:spacing w:after="0" w:line="240" w:lineRule="exact"/>
        <w:rPr>
          <w:lang w:val="es-MX"/>
        </w:rPr>
      </w:pPr>
      <w:r w:rsidRPr="000F6B3C">
        <w:rPr>
          <w:lang w:val="es-MX"/>
        </w:rPr>
        <w:t>2. Por tipo de emisión de instrumento: monto, tasa y vencimiento.</w:t>
      </w:r>
    </w:p>
    <w:p w:rsidR="00147276" w:rsidRPr="000F6B3C" w:rsidRDefault="00147276" w:rsidP="00147276">
      <w:pPr>
        <w:pStyle w:val="ROMANOS"/>
        <w:spacing w:after="0" w:line="240" w:lineRule="exact"/>
        <w:rPr>
          <w:lang w:val="es-MX"/>
        </w:rPr>
      </w:pPr>
      <w:r w:rsidRPr="000F6B3C">
        <w:rPr>
          <w:lang w:val="es-MX"/>
        </w:rPr>
        <w:t>3. Los contratos firmados de construcciones por tipo de contrato.</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ind w:firstLine="0"/>
        <w:jc w:val="center"/>
        <w:rPr>
          <w:b/>
          <w:szCs w:val="18"/>
          <w:lang w:val="es-MX"/>
        </w:rPr>
      </w:pPr>
      <w:r w:rsidRPr="000F6B3C">
        <w:rPr>
          <w:b/>
          <w:szCs w:val="18"/>
          <w:lang w:val="es-MX"/>
        </w:rPr>
        <w:t>c) NOTAS DE GESTIÓN ADMINISTRATIVA</w:t>
      </w:r>
    </w:p>
    <w:p w:rsidR="00147276" w:rsidRPr="000F6B3C" w:rsidRDefault="00147276" w:rsidP="00147276">
      <w:pPr>
        <w:pStyle w:val="Texto"/>
        <w:spacing w:after="0" w:line="240" w:lineRule="exact"/>
        <w:ind w:firstLine="0"/>
        <w:jc w:val="left"/>
        <w:rPr>
          <w:b/>
          <w:szCs w:val="18"/>
          <w:lang w:val="es-MX"/>
        </w:rPr>
      </w:pPr>
    </w:p>
    <w:p w:rsidR="00147276" w:rsidRPr="000F6B3C" w:rsidRDefault="00147276" w:rsidP="00147276">
      <w:pPr>
        <w:pStyle w:val="Texto"/>
        <w:spacing w:after="0" w:line="240" w:lineRule="exact"/>
        <w:rPr>
          <w:b/>
          <w:szCs w:val="18"/>
        </w:rPr>
      </w:pPr>
      <w:r w:rsidRPr="000F6B3C">
        <w:rPr>
          <w:b/>
          <w:szCs w:val="18"/>
          <w:lang w:val="es-MX"/>
        </w:rPr>
        <w:t>1.</w:t>
      </w:r>
      <w:r w:rsidRPr="000F6B3C">
        <w:rPr>
          <w:b/>
          <w:szCs w:val="18"/>
          <w:lang w:val="es-MX"/>
        </w:rPr>
        <w:tab/>
        <w:t>Introducción</w:t>
      </w:r>
    </w:p>
    <w:p w:rsidR="00147276" w:rsidRPr="000F6B3C" w:rsidRDefault="00147276" w:rsidP="00147276">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Pr>
          <w:szCs w:val="18"/>
        </w:rPr>
        <w:t>siones del ejercicio fiscal 2015</w:t>
      </w:r>
      <w:r w:rsidRPr="000F6B3C">
        <w:rPr>
          <w:szCs w:val="18"/>
        </w:rPr>
        <w:t xml:space="preserve"> y que fueron considerados en la elaboración de los estados financieros para la mayor comprensión de los mismos y sus particularidades.</w:t>
      </w:r>
    </w:p>
    <w:p w:rsidR="00147276" w:rsidRPr="000F6B3C" w:rsidRDefault="00147276" w:rsidP="00147276">
      <w:pPr>
        <w:pStyle w:val="Texto"/>
        <w:spacing w:after="0" w:line="240" w:lineRule="exact"/>
        <w:rPr>
          <w:szCs w:val="18"/>
        </w:rPr>
      </w:pPr>
      <w:r w:rsidRPr="000F6B3C">
        <w:rPr>
          <w:szCs w:val="18"/>
        </w:rPr>
        <w:t>Para el Instituto de Catastro del Estado de Tlaxcala, la elaboración de los estados financieros ha sido un gran reto, ya que la migración de la contabilidad tradicional a la contabilidad armonizada, implicó la incorporaron de los lineamientos que fueron publicados a través del  CONAC, para dar cumplimiento a la Ley General de Contabilidad Gubernamental, por lo que dicha adaptación no afectará la toma de decisiones en los periodos posteriores.</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2.</w:t>
      </w:r>
      <w:r w:rsidRPr="000F6B3C">
        <w:rPr>
          <w:b/>
          <w:szCs w:val="18"/>
          <w:lang w:val="es-MX"/>
        </w:rPr>
        <w:tab/>
        <w:t>Panorama Económico y Financiero</w:t>
      </w:r>
    </w:p>
    <w:p w:rsidR="00147276" w:rsidRDefault="00147276" w:rsidP="00147276">
      <w:pPr>
        <w:pStyle w:val="Texto"/>
        <w:spacing w:after="0" w:line="240" w:lineRule="exact"/>
        <w:rPr>
          <w:szCs w:val="18"/>
        </w:rPr>
      </w:pPr>
      <w:r w:rsidRPr="000F6B3C">
        <w:rPr>
          <w:szCs w:val="18"/>
        </w:rPr>
        <w:t>El Instituto de Catastro del Estado de Tlaxcala contó con un presupuesto autorizado y publicado en el periódico oficial del Gobierno del Estado de Tlaxcala, de</w:t>
      </w:r>
      <w:r>
        <w:rPr>
          <w:szCs w:val="18"/>
        </w:rPr>
        <w:t xml:space="preserve"> $5</w:t>
      </w:r>
      <w:proofErr w:type="gramStart"/>
      <w:r>
        <w:rPr>
          <w:szCs w:val="18"/>
        </w:rPr>
        <w:t>,070,421.00</w:t>
      </w:r>
      <w:proofErr w:type="gramEnd"/>
      <w:r w:rsidRPr="000F6B3C">
        <w:rPr>
          <w:szCs w:val="18"/>
        </w:rPr>
        <w:t>,</w:t>
      </w:r>
      <w:r>
        <w:rPr>
          <w:szCs w:val="18"/>
        </w:rPr>
        <w:t xml:space="preserve"> </w:t>
      </w:r>
      <w:r w:rsidRPr="00962FC4">
        <w:t>publicado en el periódico oficial el 29 de diciembre de 2014</w:t>
      </w:r>
      <w:r>
        <w:rPr>
          <w:szCs w:val="18"/>
        </w:rPr>
        <w:t>.</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El Instituto de Catastro fue creado el 30 de enero de 2003, tal y como lo establece el Decreto que crea el Instituto de Catastro del Estado de Tlaxcala, publicado en el Periódico Oficial del Gobierno del Estado de Tlaxcala.</w:t>
      </w:r>
    </w:p>
    <w:p w:rsidR="00147276" w:rsidRPr="000F6B3C" w:rsidRDefault="00147276" w:rsidP="00147276">
      <w:pPr>
        <w:pStyle w:val="INCISO"/>
        <w:spacing w:after="0" w:line="240" w:lineRule="exact"/>
      </w:pPr>
      <w:r w:rsidRPr="000F6B3C">
        <w:t>b)</w:t>
      </w:r>
      <w:r w:rsidRPr="000F6B3C">
        <w:tab/>
        <w:t>No ha presentado cambios en su estructura.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4.</w:t>
      </w:r>
      <w:r w:rsidRPr="000F6B3C">
        <w:rPr>
          <w:b/>
          <w:szCs w:val="18"/>
          <w:lang w:val="es-MX"/>
        </w:rPr>
        <w:tab/>
        <w:t>Organización y Objeto Social</w:t>
      </w:r>
    </w:p>
    <w:p w:rsidR="00147276" w:rsidRPr="000F6B3C" w:rsidRDefault="00147276" w:rsidP="00147276">
      <w:pPr>
        <w:pStyle w:val="Texto"/>
        <w:spacing w:after="0" w:line="240" w:lineRule="exact"/>
        <w:rPr>
          <w:szCs w:val="18"/>
        </w:rPr>
      </w:pPr>
      <w:r w:rsidRPr="000F6B3C">
        <w:rPr>
          <w:szCs w:val="18"/>
        </w:rPr>
        <w:t>Se informará sobre:</w:t>
      </w:r>
    </w:p>
    <w:p w:rsidR="00147276" w:rsidRPr="000F6B3C" w:rsidRDefault="00147276" w:rsidP="00147276">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147276" w:rsidRPr="000F6B3C" w:rsidRDefault="00147276" w:rsidP="00147276">
      <w:pPr>
        <w:pStyle w:val="INCISO"/>
        <w:spacing w:after="0" w:line="240" w:lineRule="exact"/>
      </w:pPr>
      <w:r w:rsidRPr="000F6B3C">
        <w:t>b)</w:t>
      </w:r>
      <w:r w:rsidRPr="000F6B3C">
        <w:tab/>
        <w:t>Principal actividad: Mantener actualizado el inventario de los bienes Inmuebles del Estado.</w:t>
      </w:r>
    </w:p>
    <w:p w:rsidR="00147276" w:rsidRPr="000F6B3C" w:rsidRDefault="00147276" w:rsidP="00147276">
      <w:pPr>
        <w:pStyle w:val="INCISO"/>
        <w:spacing w:after="0" w:line="240" w:lineRule="exact"/>
      </w:pPr>
      <w:r>
        <w:t>c)</w:t>
      </w:r>
      <w:r>
        <w:tab/>
        <w:t>Ejercicio fiscal: 2015</w:t>
      </w:r>
    </w:p>
    <w:p w:rsidR="00147276" w:rsidRPr="000F6B3C" w:rsidRDefault="00147276" w:rsidP="00147276">
      <w:pPr>
        <w:pStyle w:val="INCISO"/>
        <w:spacing w:after="0" w:line="240" w:lineRule="exact"/>
      </w:pPr>
      <w:r w:rsidRPr="000F6B3C">
        <w:t>d)</w:t>
      </w:r>
      <w:r w:rsidRPr="000F6B3C">
        <w:tab/>
        <w:t>Régimen jurídico: Organismo público desconcentrado.</w:t>
      </w:r>
    </w:p>
    <w:p w:rsidR="00147276" w:rsidRPr="000F6B3C" w:rsidRDefault="00147276" w:rsidP="00147276">
      <w:pPr>
        <w:pStyle w:val="INCISO"/>
        <w:spacing w:after="0" w:line="240" w:lineRule="exact"/>
      </w:pPr>
      <w:r w:rsidRPr="000F6B3C">
        <w:t>e)</w:t>
      </w:r>
      <w:r w:rsidRPr="000F6B3C">
        <w:tab/>
        <w:t>Consideraciones fiscales del ente: El Instituto de Catastro no está obligado a pagar  ningún tipo de contribución, sin embargo en caso de la prestación de servicios personales independientes (honorarios), está obligado a realizar la retención y entero del ISR.</w:t>
      </w:r>
    </w:p>
    <w:p w:rsidR="00147276" w:rsidRPr="000F6B3C" w:rsidRDefault="00147276" w:rsidP="00147276">
      <w:pPr>
        <w:pStyle w:val="INCISO"/>
        <w:spacing w:after="0" w:line="240" w:lineRule="exact"/>
      </w:pPr>
      <w:r w:rsidRPr="000F6B3C">
        <w:t>f)</w:t>
      </w:r>
      <w:r w:rsidRPr="000F6B3C">
        <w:tab/>
        <w:t xml:space="preserve">Estructura organizacional básica: </w:t>
      </w:r>
    </w:p>
    <w:p w:rsidR="00147276" w:rsidRPr="000F6B3C" w:rsidRDefault="00147276" w:rsidP="00147276">
      <w:pPr>
        <w:pStyle w:val="INCISO"/>
        <w:spacing w:after="0" w:line="240" w:lineRule="exact"/>
      </w:pPr>
      <w:r w:rsidRPr="000F6B3C">
        <w:t>1 Director General</w:t>
      </w:r>
    </w:p>
    <w:p w:rsidR="00147276" w:rsidRPr="000F6B3C" w:rsidRDefault="00147276" w:rsidP="00147276">
      <w:pPr>
        <w:pStyle w:val="INCISO"/>
        <w:spacing w:after="0" w:line="240" w:lineRule="exact"/>
      </w:pPr>
      <w:r w:rsidRPr="000F6B3C">
        <w:lastRenderedPageBreak/>
        <w:t>4 Jefes de departamento (Administrativo, valuación, topografía y gestión y coordinación).</w:t>
      </w:r>
    </w:p>
    <w:p w:rsidR="00147276" w:rsidRPr="000F6B3C" w:rsidRDefault="00147276" w:rsidP="00147276">
      <w:pPr>
        <w:pStyle w:val="INCISO"/>
        <w:spacing w:after="0" w:line="240" w:lineRule="exact"/>
      </w:pPr>
      <w:r w:rsidRPr="000F6B3C">
        <w:t>2 Jefes de Oficina</w:t>
      </w:r>
    </w:p>
    <w:p w:rsidR="00147276" w:rsidRPr="000F6B3C" w:rsidRDefault="00147276" w:rsidP="00147276">
      <w:pPr>
        <w:pStyle w:val="INCISO"/>
        <w:spacing w:after="0" w:line="240" w:lineRule="exact"/>
      </w:pPr>
      <w:r w:rsidRPr="000F6B3C">
        <w:t>4 analistas</w:t>
      </w:r>
    </w:p>
    <w:p w:rsidR="00147276" w:rsidRPr="000F6B3C" w:rsidRDefault="00147276" w:rsidP="00147276">
      <w:pPr>
        <w:pStyle w:val="INCISO"/>
        <w:spacing w:after="0" w:line="240" w:lineRule="exact"/>
      </w:pPr>
      <w:r w:rsidRPr="000F6B3C">
        <w:t>1 auxiliar de mantenimiento</w:t>
      </w:r>
    </w:p>
    <w:p w:rsidR="00147276" w:rsidRDefault="00147276" w:rsidP="00147276">
      <w:pPr>
        <w:pStyle w:val="INCISO"/>
        <w:spacing w:after="0" w:line="240" w:lineRule="exact"/>
      </w:pPr>
      <w:r>
        <w:t>1 Auxiliar administrativo</w:t>
      </w:r>
    </w:p>
    <w:p w:rsidR="00147276" w:rsidRDefault="00147276" w:rsidP="00147276">
      <w:pPr>
        <w:pStyle w:val="INCISO"/>
        <w:spacing w:after="0" w:line="240" w:lineRule="exact"/>
      </w:pPr>
      <w:r>
        <w:t>1 Auxiliar de archivo</w:t>
      </w:r>
    </w:p>
    <w:p w:rsidR="00147276" w:rsidRPr="000F6B3C" w:rsidRDefault="00147276" w:rsidP="00147276">
      <w:pPr>
        <w:pStyle w:val="INCISO"/>
        <w:spacing w:after="0" w:line="240" w:lineRule="exact"/>
      </w:pPr>
    </w:p>
    <w:p w:rsidR="00147276" w:rsidRPr="000F6B3C" w:rsidRDefault="00147276" w:rsidP="00147276">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Los Estado Financieros se han elaborado en base a la normatividad emitida por el CONAC y las disposiciones legales aplicables.</w:t>
      </w:r>
    </w:p>
    <w:p w:rsidR="00147276" w:rsidRPr="000F6B3C" w:rsidRDefault="00147276" w:rsidP="00147276">
      <w:pPr>
        <w:pStyle w:val="INCISO"/>
        <w:spacing w:after="0" w:line="240" w:lineRule="exact"/>
      </w:pPr>
      <w:r w:rsidRPr="000F6B3C">
        <w:t>b)   El reconocimiento y valuación de los diferentes rubros de la información financiera, ha sido en base a costo histórico.</w:t>
      </w:r>
    </w:p>
    <w:p w:rsidR="00147276" w:rsidRPr="000F6B3C" w:rsidRDefault="00147276" w:rsidP="00147276">
      <w:pPr>
        <w:pStyle w:val="INCISO"/>
        <w:spacing w:after="0" w:line="240" w:lineRule="exact"/>
      </w:pPr>
      <w:r w:rsidRPr="000F6B3C">
        <w:t>c)</w:t>
      </w:r>
      <w:r w:rsidRPr="000F6B3C">
        <w:tab/>
        <w:t>Se han observado los Postulados básicos emitidos por el CONAC para la elaboración y presentación de la información financiera.</w:t>
      </w:r>
    </w:p>
    <w:p w:rsidR="00147276" w:rsidRPr="000F6B3C" w:rsidRDefault="00147276" w:rsidP="00147276">
      <w:pPr>
        <w:pStyle w:val="INCISO"/>
        <w:spacing w:after="0" w:line="240" w:lineRule="exact"/>
      </w:pPr>
      <w:r w:rsidRPr="000F6B3C">
        <w:t>d)</w:t>
      </w:r>
      <w:r w:rsidRPr="000F6B3C">
        <w:tab/>
        <w:t xml:space="preserve">No se aplica Normatividad supletoria. </w:t>
      </w:r>
    </w:p>
    <w:p w:rsidR="00147276" w:rsidRPr="000F6B3C" w:rsidRDefault="00147276" w:rsidP="00147276">
      <w:pPr>
        <w:pStyle w:val="INCISO"/>
        <w:spacing w:after="0" w:line="240" w:lineRule="exact"/>
      </w:pPr>
      <w:r w:rsidRPr="000F6B3C">
        <w:t>e)</w:t>
      </w:r>
      <w:r w:rsidRPr="000F6B3C">
        <w:tab/>
        <w:t>El Instituto de Catastro ha venido implementando la base devengado de acuerdo a la Ley General de Contabilidad Gubernamental.</w:t>
      </w:r>
    </w:p>
    <w:p w:rsidR="00147276" w:rsidRPr="000F6B3C" w:rsidRDefault="00147276" w:rsidP="00147276">
      <w:pPr>
        <w:pStyle w:val="Texto"/>
        <w:spacing w:after="0" w:line="240" w:lineRule="exact"/>
        <w:ind w:left="1440" w:hanging="360"/>
        <w:rPr>
          <w:szCs w:val="18"/>
        </w:rPr>
      </w:pPr>
    </w:p>
    <w:p w:rsidR="00147276" w:rsidRPr="000F6B3C" w:rsidRDefault="00147276" w:rsidP="00147276">
      <w:pPr>
        <w:pStyle w:val="Texto"/>
        <w:spacing w:after="0" w:line="240" w:lineRule="exact"/>
        <w:rPr>
          <w:b/>
          <w:szCs w:val="18"/>
          <w:lang w:val="es-MX"/>
        </w:rPr>
      </w:pPr>
      <w:r w:rsidRPr="000F6B3C">
        <w:rPr>
          <w:b/>
          <w:szCs w:val="18"/>
          <w:lang w:val="es-MX"/>
        </w:rPr>
        <w:t>6.</w:t>
      </w:r>
      <w:r w:rsidRPr="000F6B3C">
        <w:rPr>
          <w:b/>
          <w:szCs w:val="18"/>
          <w:lang w:val="es-MX"/>
        </w:rPr>
        <w:tab/>
        <w:t>Políticas de Contabilidad Significativas</w:t>
      </w:r>
    </w:p>
    <w:p w:rsidR="00147276" w:rsidRPr="000F6B3C" w:rsidRDefault="00147276" w:rsidP="00147276">
      <w:pPr>
        <w:pStyle w:val="Texto"/>
        <w:spacing w:after="0" w:line="240" w:lineRule="exact"/>
        <w:rPr>
          <w:szCs w:val="18"/>
        </w:rPr>
      </w:pPr>
      <w:r w:rsidRPr="000F6B3C">
        <w:rPr>
          <w:szCs w:val="18"/>
        </w:rPr>
        <w:t>Se informa sobre:</w:t>
      </w:r>
    </w:p>
    <w:p w:rsidR="00147276" w:rsidRPr="000F6B3C" w:rsidRDefault="00147276" w:rsidP="00147276">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147276" w:rsidRPr="000F6B3C" w:rsidRDefault="00147276" w:rsidP="00147276">
      <w:pPr>
        <w:pStyle w:val="INCISO"/>
        <w:spacing w:after="0" w:line="240" w:lineRule="exact"/>
      </w:pPr>
      <w:r w:rsidRPr="000F6B3C">
        <w:t>b)</w:t>
      </w:r>
      <w:r w:rsidRPr="000F6B3C">
        <w:tab/>
        <w:t>No se realizan operaciones en el extranjero por lo que no afecta la información financiera del IDC.</w:t>
      </w:r>
    </w:p>
    <w:p w:rsidR="00147276" w:rsidRPr="000F6B3C" w:rsidRDefault="00147276" w:rsidP="00147276">
      <w:pPr>
        <w:pStyle w:val="INCISO"/>
        <w:spacing w:after="0" w:line="240" w:lineRule="exact"/>
      </w:pPr>
      <w:r w:rsidRPr="000F6B3C">
        <w:t>c)</w:t>
      </w:r>
      <w:r w:rsidRPr="000F6B3C">
        <w:tab/>
        <w:t>No se tienen inversiones en acciones en el Sector Paraestatal.</w:t>
      </w:r>
    </w:p>
    <w:p w:rsidR="00147276" w:rsidRPr="000F6B3C" w:rsidRDefault="00147276" w:rsidP="00147276">
      <w:pPr>
        <w:pStyle w:val="INCISO"/>
        <w:spacing w:after="0" w:line="240" w:lineRule="exact"/>
      </w:pPr>
      <w:r w:rsidRPr="000F6B3C">
        <w:t>d)</w:t>
      </w:r>
      <w:r w:rsidRPr="000F6B3C">
        <w:tab/>
        <w:t>No se implementa ningún Sistema y método de valuación de inventarios, en virtud de que no se utiliza esta cuenta.</w:t>
      </w:r>
    </w:p>
    <w:p w:rsidR="00147276" w:rsidRPr="000F6B3C" w:rsidRDefault="00147276" w:rsidP="00147276">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147276" w:rsidRPr="000F6B3C" w:rsidRDefault="00147276" w:rsidP="00147276">
      <w:pPr>
        <w:pStyle w:val="INCISO"/>
        <w:spacing w:after="0" w:line="240" w:lineRule="exact"/>
      </w:pPr>
      <w:r>
        <w:t>f)</w:t>
      </w:r>
      <w:r>
        <w:tab/>
        <w:t>S</w:t>
      </w:r>
      <w:r w:rsidRPr="000F6B3C">
        <w:t>e cuenta con pasivos por concepto de Provisiones</w:t>
      </w:r>
      <w:r>
        <w:t xml:space="preserve"> de gasto médico</w:t>
      </w:r>
      <w:r w:rsidRPr="000F6B3C">
        <w:t>.</w:t>
      </w:r>
    </w:p>
    <w:p w:rsidR="00147276" w:rsidRPr="000F6B3C" w:rsidRDefault="00147276" w:rsidP="00147276">
      <w:pPr>
        <w:pStyle w:val="INCISO"/>
        <w:spacing w:after="0" w:line="240" w:lineRule="exact"/>
      </w:pPr>
      <w:r w:rsidRPr="000F6B3C">
        <w:t>g)</w:t>
      </w:r>
      <w:r w:rsidRPr="000F6B3C">
        <w:tab/>
        <w:t>No se cuenta con Reservas</w:t>
      </w:r>
    </w:p>
    <w:p w:rsidR="00147276" w:rsidRPr="000F6B3C" w:rsidRDefault="00147276" w:rsidP="00147276">
      <w:pPr>
        <w:pStyle w:val="INCISO"/>
        <w:spacing w:after="0" w:line="240" w:lineRule="exact"/>
      </w:pPr>
      <w:r w:rsidRPr="000F6B3C">
        <w:t>h)</w:t>
      </w:r>
      <w:r w:rsidRPr="000F6B3C">
        <w:tab/>
        <w:t xml:space="preserve">No existieron Cambios en políticas contables ni corrección de errores. </w:t>
      </w:r>
    </w:p>
    <w:p w:rsidR="00147276" w:rsidRPr="000F6B3C" w:rsidRDefault="00147276" w:rsidP="00147276">
      <w:pPr>
        <w:pStyle w:val="INCISO"/>
        <w:spacing w:after="0" w:line="240" w:lineRule="exact"/>
      </w:pPr>
      <w:r w:rsidRPr="000F6B3C">
        <w:t>i)</w:t>
      </w:r>
      <w:r w:rsidRPr="000F6B3C">
        <w:tab/>
        <w:t xml:space="preserve">No se registraron reclasificaciones </w:t>
      </w:r>
      <w:r>
        <w:t>durante el ejercicio fiscal 2015</w:t>
      </w:r>
      <w:r w:rsidRPr="000F6B3C">
        <w:t>.</w:t>
      </w:r>
    </w:p>
    <w:p w:rsidR="00147276" w:rsidRPr="000F6B3C" w:rsidRDefault="00147276" w:rsidP="00147276">
      <w:pPr>
        <w:pStyle w:val="INCISO"/>
        <w:spacing w:after="0" w:line="240" w:lineRule="exact"/>
      </w:pPr>
      <w:r w:rsidRPr="000F6B3C">
        <w:t>j)</w:t>
      </w:r>
      <w:r w:rsidRPr="000F6B3C">
        <w:tab/>
        <w:t>No fue necesario depuración y cancelación de saldos.</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147276" w:rsidRPr="000F6B3C" w:rsidRDefault="00147276" w:rsidP="00147276">
      <w:pPr>
        <w:pStyle w:val="Texto"/>
        <w:spacing w:after="0" w:line="240" w:lineRule="exact"/>
        <w:rPr>
          <w:szCs w:val="18"/>
        </w:rPr>
      </w:pPr>
      <w:r w:rsidRPr="000F6B3C">
        <w:rPr>
          <w:szCs w:val="18"/>
        </w:rPr>
        <w:t>No aplica.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8. Reporte Analítico del Activo</w:t>
      </w:r>
    </w:p>
    <w:p w:rsidR="00147276" w:rsidRPr="000F6B3C" w:rsidRDefault="00147276" w:rsidP="00147276">
      <w:pPr>
        <w:pStyle w:val="Texto"/>
        <w:spacing w:after="0" w:line="240" w:lineRule="exact"/>
        <w:ind w:left="288"/>
        <w:rPr>
          <w:szCs w:val="18"/>
        </w:rPr>
      </w:pPr>
      <w:r w:rsidRPr="000F6B3C">
        <w:rPr>
          <w:szCs w:val="18"/>
        </w:rPr>
        <w:t>Se informa lo siguiente:</w:t>
      </w:r>
    </w:p>
    <w:p w:rsidR="00147276" w:rsidRPr="000F6B3C" w:rsidRDefault="00147276" w:rsidP="00147276">
      <w:pPr>
        <w:pStyle w:val="INCISO"/>
        <w:spacing w:after="0" w:line="240" w:lineRule="exact"/>
      </w:pPr>
      <w:r w:rsidRPr="000F6B3C">
        <w:t>a)</w:t>
      </w:r>
      <w:r w:rsidRPr="000F6B3C">
        <w:tab/>
        <w:t>No se ha aplicado un método de depreciación ni amortización en los diferentes tipos de activos.</w:t>
      </w:r>
    </w:p>
    <w:p w:rsidR="00147276" w:rsidRPr="000F6B3C" w:rsidRDefault="00147276" w:rsidP="00147276">
      <w:pPr>
        <w:pStyle w:val="INCISO"/>
        <w:spacing w:after="0" w:line="240" w:lineRule="exact"/>
      </w:pPr>
      <w:r w:rsidRPr="000F6B3C">
        <w:t>b)</w:t>
      </w:r>
      <w:r w:rsidRPr="000F6B3C">
        <w:tab/>
        <w:t>No aplica cambios en el porcentaje de depreciación o valor residual de los activos.</w:t>
      </w:r>
    </w:p>
    <w:p w:rsidR="00147276" w:rsidRPr="000F6B3C" w:rsidRDefault="00147276" w:rsidP="00147276">
      <w:pPr>
        <w:pStyle w:val="INCISO"/>
        <w:spacing w:after="0" w:line="240" w:lineRule="exact"/>
      </w:pPr>
      <w:r w:rsidRPr="000F6B3C">
        <w:lastRenderedPageBreak/>
        <w:t>c)</w:t>
      </w:r>
      <w:r w:rsidRPr="000F6B3C">
        <w:tab/>
        <w:t>No se realizan gastos capitalizados en el ejercicio, tanto financieros como de investigación y desarrollo.</w:t>
      </w:r>
    </w:p>
    <w:p w:rsidR="00147276" w:rsidRPr="000F6B3C" w:rsidRDefault="00147276" w:rsidP="00147276">
      <w:pPr>
        <w:pStyle w:val="INCISO"/>
        <w:spacing w:after="0" w:line="240" w:lineRule="exact"/>
      </w:pPr>
      <w:r w:rsidRPr="000F6B3C">
        <w:t>d)</w:t>
      </w:r>
      <w:r w:rsidRPr="000F6B3C">
        <w:tab/>
        <w:t>No se registran inversiones financieras.</w:t>
      </w:r>
    </w:p>
    <w:p w:rsidR="00147276" w:rsidRPr="000F6B3C" w:rsidRDefault="00147276" w:rsidP="00147276">
      <w:pPr>
        <w:pStyle w:val="INCISO"/>
        <w:spacing w:after="0" w:line="240" w:lineRule="exact"/>
      </w:pPr>
      <w:r>
        <w:t>e)</w:t>
      </w:r>
      <w:r>
        <w:tab/>
        <w:t>Se dieron de baja en saldos de bienes muebles por actualización de inventario con respecto al inventario físico, por el importe de $11</w:t>
      </w:r>
      <w:proofErr w:type="gramStart"/>
      <w:r>
        <w:t>,770,777.00</w:t>
      </w:r>
      <w:proofErr w:type="gramEnd"/>
    </w:p>
    <w:p w:rsidR="00147276" w:rsidRPr="000F6B3C" w:rsidRDefault="00147276" w:rsidP="00147276">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147276" w:rsidRPr="000F6B3C" w:rsidRDefault="00147276" w:rsidP="00147276">
      <w:pPr>
        <w:pStyle w:val="INCISO"/>
        <w:spacing w:after="0" w:line="240" w:lineRule="exact"/>
      </w:pPr>
      <w:r w:rsidRPr="000F6B3C">
        <w:t>g)</w:t>
      </w:r>
      <w:r w:rsidRPr="000F6B3C">
        <w:tab/>
        <w:t>No aplica el Desmantelamiento de Activos, procedimientos, implicaciones, efectos contables</w:t>
      </w:r>
    </w:p>
    <w:p w:rsidR="00147276" w:rsidRPr="000F6B3C" w:rsidRDefault="00147276" w:rsidP="00147276">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147276" w:rsidRPr="000F6B3C" w:rsidRDefault="00147276" w:rsidP="00147276">
      <w:pPr>
        <w:pStyle w:val="INCISO"/>
        <w:spacing w:after="0" w:line="240" w:lineRule="exact"/>
      </w:pPr>
      <w:r w:rsidRPr="000F6B3C">
        <w:t>a)</w:t>
      </w:r>
      <w:r w:rsidRPr="000F6B3C">
        <w:tab/>
        <w:t>No se registraron Inversiones en valores.</w:t>
      </w:r>
    </w:p>
    <w:p w:rsidR="00147276" w:rsidRPr="000F6B3C" w:rsidRDefault="00147276" w:rsidP="00147276">
      <w:pPr>
        <w:pStyle w:val="INCISO"/>
        <w:spacing w:after="0" w:line="240" w:lineRule="exact"/>
      </w:pPr>
      <w:r w:rsidRPr="000F6B3C">
        <w:t>b)</w:t>
      </w:r>
      <w:r w:rsidRPr="000F6B3C">
        <w:tab/>
        <w:t>El Patrimonio del IDC se modifico por afectación resultados de ejercicios anteriores por el importe de $</w:t>
      </w:r>
      <w:r>
        <w:t>89,744.00</w:t>
      </w:r>
      <w:r w:rsidRPr="000F6B3C">
        <w:t xml:space="preserve">. </w:t>
      </w:r>
    </w:p>
    <w:p w:rsidR="00147276" w:rsidRPr="000F6B3C" w:rsidRDefault="00147276" w:rsidP="00147276">
      <w:pPr>
        <w:pStyle w:val="INCISO"/>
        <w:spacing w:after="0" w:line="240" w:lineRule="exact"/>
      </w:pPr>
      <w:r w:rsidRPr="000F6B3C">
        <w:t>c)</w:t>
      </w:r>
      <w:r w:rsidRPr="000F6B3C">
        <w:tab/>
        <w:t>No se tienen inversiones en empresas de participación mayoritaria.</w:t>
      </w:r>
    </w:p>
    <w:p w:rsidR="00147276" w:rsidRPr="000F6B3C" w:rsidRDefault="00147276" w:rsidP="00147276">
      <w:pPr>
        <w:pStyle w:val="INCISO"/>
        <w:spacing w:after="0" w:line="240" w:lineRule="exact"/>
      </w:pPr>
      <w:r w:rsidRPr="000F6B3C">
        <w:t>d)</w:t>
      </w:r>
      <w:r w:rsidRPr="000F6B3C">
        <w:tab/>
        <w:t>No se tienen inversiones en empresas de participación minoritaria.</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147276" w:rsidRPr="000F6B3C" w:rsidRDefault="00147276" w:rsidP="00147276">
      <w:pPr>
        <w:pStyle w:val="INCISO"/>
        <w:spacing w:after="0" w:line="240" w:lineRule="exact"/>
      </w:pPr>
      <w:r w:rsidRPr="000F6B3C">
        <w:t>No aplica.</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147276" w:rsidRPr="000F6B3C" w:rsidRDefault="00147276" w:rsidP="00147276">
      <w:pPr>
        <w:pStyle w:val="INCISO"/>
        <w:spacing w:after="0" w:line="240" w:lineRule="exact"/>
      </w:pPr>
      <w:r w:rsidRPr="000F6B3C">
        <w:t>No aplica.</w:t>
      </w:r>
    </w:p>
    <w:p w:rsidR="00147276" w:rsidRPr="000F6B3C" w:rsidRDefault="00147276" w:rsidP="00147276">
      <w:pPr>
        <w:pStyle w:val="INCISO"/>
        <w:spacing w:after="0" w:line="240" w:lineRule="exact"/>
        <w:ind w:left="0" w:firstLine="0"/>
      </w:pPr>
    </w:p>
    <w:p w:rsidR="00147276" w:rsidRPr="000F6B3C" w:rsidRDefault="00147276" w:rsidP="00147276">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147276" w:rsidRPr="000F6B3C" w:rsidRDefault="00147276" w:rsidP="00147276">
      <w:pPr>
        <w:pStyle w:val="Texto"/>
        <w:spacing w:after="0" w:line="240" w:lineRule="exact"/>
        <w:rPr>
          <w:szCs w:val="18"/>
          <w:lang w:val="es-MX"/>
        </w:rPr>
      </w:pPr>
      <w:r w:rsidRPr="000F6B3C">
        <w:rPr>
          <w:szCs w:val="18"/>
        </w:rPr>
        <w:t>No aplica</w:t>
      </w:r>
    </w:p>
    <w:p w:rsidR="00147276" w:rsidRPr="000F6B3C" w:rsidRDefault="00147276" w:rsidP="00147276">
      <w:pPr>
        <w:pStyle w:val="INCISO"/>
        <w:spacing w:after="0" w:line="240" w:lineRule="exact"/>
        <w:rPr>
          <w:lang w:val="es-MX"/>
        </w:rPr>
      </w:pPr>
    </w:p>
    <w:p w:rsidR="00147276" w:rsidRPr="000F6B3C" w:rsidRDefault="00147276" w:rsidP="00147276">
      <w:pPr>
        <w:pStyle w:val="Texto"/>
        <w:spacing w:after="0" w:line="240" w:lineRule="exact"/>
        <w:rPr>
          <w:b/>
          <w:szCs w:val="18"/>
          <w:lang w:val="es-MX"/>
        </w:rPr>
      </w:pPr>
      <w:r w:rsidRPr="000F6B3C">
        <w:rPr>
          <w:b/>
          <w:szCs w:val="18"/>
          <w:lang w:val="es-MX"/>
        </w:rPr>
        <w:t>12. Calificaciones otorgadas</w:t>
      </w:r>
    </w:p>
    <w:p w:rsidR="00147276" w:rsidRPr="000F6B3C" w:rsidRDefault="00147276" w:rsidP="00147276">
      <w:pPr>
        <w:pStyle w:val="Texto"/>
        <w:spacing w:after="0" w:line="240" w:lineRule="exact"/>
        <w:rPr>
          <w:szCs w:val="18"/>
        </w:rPr>
      </w:pPr>
      <w:r w:rsidRPr="000F6B3C">
        <w:rPr>
          <w:szCs w:val="18"/>
        </w:rPr>
        <w:t>El Instituto de Catastro no ha sido sujeto a una calificación crediticia.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147276" w:rsidRPr="000F6B3C" w:rsidRDefault="00147276" w:rsidP="00147276">
      <w:pPr>
        <w:pStyle w:val="Texto"/>
        <w:spacing w:after="0" w:line="240" w:lineRule="exact"/>
        <w:rPr>
          <w:szCs w:val="18"/>
        </w:rPr>
      </w:pPr>
      <w:r w:rsidRPr="000F6B3C">
        <w:rPr>
          <w:szCs w:val="18"/>
        </w:rPr>
        <w:t>Se informa de:</w:t>
      </w:r>
    </w:p>
    <w:p w:rsidR="00147276" w:rsidRPr="000F6B3C" w:rsidRDefault="00147276" w:rsidP="00147276">
      <w:pPr>
        <w:pStyle w:val="INCISO"/>
        <w:spacing w:after="0" w:line="240" w:lineRule="exact"/>
      </w:pPr>
      <w:r w:rsidRPr="000F6B3C">
        <w:t>a)</w:t>
      </w:r>
      <w:r w:rsidRPr="000F6B3C">
        <w:tab/>
        <w:t>Principales Políticas de control interno son las que establece el Reglamento interior del IDC</w:t>
      </w:r>
    </w:p>
    <w:p w:rsidR="00147276" w:rsidRPr="000F6B3C" w:rsidRDefault="00147276" w:rsidP="00147276">
      <w:pPr>
        <w:pStyle w:val="INCISO"/>
        <w:spacing w:after="0" w:line="240" w:lineRule="exact"/>
      </w:pPr>
      <w:r w:rsidRPr="000F6B3C">
        <w:t>b)</w:t>
      </w:r>
      <w:r w:rsidRPr="000F6B3C">
        <w:tab/>
        <w:t>No aplica. Medidas de desempeño financiero, metas y alcance.</w:t>
      </w:r>
    </w:p>
    <w:p w:rsidR="00147276" w:rsidRPr="000F6B3C" w:rsidRDefault="00147276" w:rsidP="00147276">
      <w:pPr>
        <w:pStyle w:val="INCISO"/>
        <w:spacing w:after="0" w:line="240" w:lineRule="exact"/>
      </w:pPr>
    </w:p>
    <w:p w:rsidR="00147276" w:rsidRPr="000F6B3C" w:rsidRDefault="00147276" w:rsidP="00147276">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147276" w:rsidRPr="000F6B3C" w:rsidRDefault="00147276" w:rsidP="00147276">
      <w:pPr>
        <w:pStyle w:val="Texto"/>
        <w:spacing w:after="0" w:line="240" w:lineRule="exact"/>
        <w:rPr>
          <w:szCs w:val="18"/>
          <w:lang w:val="es-MX"/>
        </w:rPr>
      </w:pPr>
      <w:r w:rsidRPr="000F6B3C">
        <w:rPr>
          <w:szCs w:val="18"/>
          <w:lang w:val="es-MX"/>
        </w:rPr>
        <w:t>Cuando  es necesario revelar la información financiera de manera segmentada.</w:t>
      </w:r>
    </w:p>
    <w:p w:rsidR="00147276" w:rsidRPr="000F6B3C" w:rsidRDefault="00147276" w:rsidP="00147276">
      <w:pPr>
        <w:pStyle w:val="Texto"/>
        <w:spacing w:after="0" w:line="240" w:lineRule="exact"/>
        <w:rPr>
          <w:szCs w:val="18"/>
          <w:lang w:val="es-MX"/>
        </w:rPr>
      </w:pPr>
    </w:p>
    <w:p w:rsidR="00147276" w:rsidRPr="000F6B3C" w:rsidRDefault="00147276" w:rsidP="00147276">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147276" w:rsidRPr="000F6B3C" w:rsidRDefault="00147276" w:rsidP="00147276">
      <w:pPr>
        <w:pStyle w:val="Texto"/>
        <w:spacing w:after="0" w:line="240" w:lineRule="exact"/>
        <w:rPr>
          <w:szCs w:val="18"/>
        </w:rPr>
      </w:pPr>
      <w:r w:rsidRPr="000F6B3C">
        <w:rPr>
          <w:szCs w:val="18"/>
        </w:rPr>
        <w:t>No hay hechos a revelar del período posterior al que informa.</w:t>
      </w:r>
    </w:p>
    <w:p w:rsidR="00147276" w:rsidRPr="000F6B3C" w:rsidRDefault="00147276" w:rsidP="00147276">
      <w:pPr>
        <w:pStyle w:val="Texto"/>
        <w:spacing w:after="0" w:line="240" w:lineRule="exact"/>
        <w:ind w:firstLine="0"/>
        <w:rPr>
          <w:szCs w:val="18"/>
        </w:rPr>
      </w:pPr>
    </w:p>
    <w:p w:rsidR="00147276" w:rsidRPr="000F6B3C" w:rsidRDefault="00147276" w:rsidP="00147276">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147276" w:rsidRPr="000F6B3C" w:rsidRDefault="00147276" w:rsidP="00147276">
      <w:pPr>
        <w:pStyle w:val="Texto"/>
        <w:spacing w:after="0" w:line="240" w:lineRule="exact"/>
        <w:rPr>
          <w:szCs w:val="18"/>
        </w:rPr>
      </w:pPr>
      <w:r w:rsidRPr="000F6B3C">
        <w:rPr>
          <w:szCs w:val="18"/>
        </w:rPr>
        <w:t>No aplica.</w:t>
      </w:r>
    </w:p>
    <w:p w:rsidR="00147276" w:rsidRPr="000F6B3C" w:rsidRDefault="00147276" w:rsidP="00147276">
      <w:pPr>
        <w:pStyle w:val="Texto"/>
        <w:spacing w:after="0" w:line="240" w:lineRule="exact"/>
        <w:rPr>
          <w:szCs w:val="18"/>
        </w:rPr>
      </w:pPr>
    </w:p>
    <w:p w:rsidR="00147276" w:rsidRPr="000F6B3C" w:rsidRDefault="00147276" w:rsidP="00147276">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147276" w:rsidRPr="00367222" w:rsidRDefault="00147276" w:rsidP="00147276">
      <w:pPr>
        <w:pStyle w:val="Texto"/>
        <w:spacing w:line="240" w:lineRule="auto"/>
      </w:pPr>
      <w:r>
        <w:rPr>
          <w:noProof/>
        </w:rPr>
        <w:pict>
          <v:shape id="_x0000_s1048" type="#_x0000_t75" style="position:absolute;left:0;text-align:left;margin-left:-60.65pt;margin-top:82.1pt;width:846.35pt;height:97.15pt;z-index:251666432">
            <v:imagedata r:id="rId26" o:title=""/>
            <w10:wrap type="topAndBottom"/>
          </v:shape>
          <o:OLEObject Type="Embed" ProgID="Excel.Sheet.12" ShapeID="_x0000_s1048" DrawAspect="Content" ObjectID="_1499193059" r:id="rId27"/>
        </w:pict>
      </w:r>
      <w:r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147276" w:rsidRPr="00367222"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C4" w:rsidRDefault="009745C4" w:rsidP="00EA5418">
      <w:pPr>
        <w:spacing w:after="0" w:line="240" w:lineRule="auto"/>
      </w:pPr>
      <w:r>
        <w:separator/>
      </w:r>
    </w:p>
  </w:endnote>
  <w:endnote w:type="continuationSeparator" w:id="0">
    <w:p w:rsidR="009745C4" w:rsidRDefault="009745C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E2" w:rsidRPr="0013011C" w:rsidRDefault="00DF3E28" w:rsidP="0013011C">
    <w:pPr>
      <w:pStyle w:val="Piedepgina"/>
      <w:jc w:val="center"/>
      <w:rPr>
        <w:rFonts w:ascii="Soberana Sans Light" w:hAnsi="Soberana Sans Light"/>
      </w:rPr>
    </w:pPr>
    <w:r w:rsidRPr="00DF3E28">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C57E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C57E2" w:rsidRPr="0013011C">
          <w:rPr>
            <w:rFonts w:ascii="Soberana Sans Light" w:hAnsi="Soberana Sans Light"/>
          </w:rPr>
          <w:instrText>PAGE   \* MERGEFORMAT</w:instrText>
        </w:r>
        <w:r w:rsidRPr="0013011C">
          <w:rPr>
            <w:rFonts w:ascii="Soberana Sans Light" w:hAnsi="Soberana Sans Light"/>
          </w:rPr>
          <w:fldChar w:fldCharType="separate"/>
        </w:r>
        <w:r w:rsidR="00670998" w:rsidRPr="00670998">
          <w:rPr>
            <w:rFonts w:ascii="Soberana Sans Light" w:hAnsi="Soberana Sans Light"/>
            <w:noProof/>
            <w:lang w:val="es-ES"/>
          </w:rPr>
          <w:t>2</w:t>
        </w:r>
        <w:r w:rsidRPr="0013011C">
          <w:rPr>
            <w:rFonts w:ascii="Soberana Sans Light" w:hAnsi="Soberana Sans Light"/>
          </w:rPr>
          <w:fldChar w:fldCharType="end"/>
        </w:r>
      </w:sdtContent>
    </w:sdt>
  </w:p>
  <w:p w:rsidR="00DC57E2" w:rsidRDefault="00DC57E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E2" w:rsidRPr="008E3652" w:rsidRDefault="00DF3E28" w:rsidP="008E3652">
    <w:pPr>
      <w:pStyle w:val="Piedepgina"/>
      <w:jc w:val="center"/>
      <w:rPr>
        <w:rFonts w:ascii="Soberana Sans Light" w:hAnsi="Soberana Sans Light"/>
      </w:rPr>
    </w:pPr>
    <w:r w:rsidRPr="00DF3E28">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C57E2" w:rsidRPr="008E3652">
          <w:rPr>
            <w:rFonts w:ascii="Soberana Sans Light" w:hAnsi="Soberana Sans Light"/>
          </w:rPr>
          <w:t xml:space="preserve">Contable / </w:t>
        </w:r>
        <w:r w:rsidRPr="008E3652">
          <w:rPr>
            <w:rFonts w:ascii="Soberana Sans Light" w:hAnsi="Soberana Sans Light"/>
          </w:rPr>
          <w:fldChar w:fldCharType="begin"/>
        </w:r>
        <w:r w:rsidR="00DC57E2" w:rsidRPr="008E3652">
          <w:rPr>
            <w:rFonts w:ascii="Soberana Sans Light" w:hAnsi="Soberana Sans Light"/>
          </w:rPr>
          <w:instrText>PAGE   \* MERGEFORMAT</w:instrText>
        </w:r>
        <w:r w:rsidRPr="008E3652">
          <w:rPr>
            <w:rFonts w:ascii="Soberana Sans Light" w:hAnsi="Soberana Sans Light"/>
          </w:rPr>
          <w:fldChar w:fldCharType="separate"/>
        </w:r>
        <w:r w:rsidR="00670998" w:rsidRPr="00670998">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C4" w:rsidRDefault="009745C4" w:rsidP="00EA5418">
      <w:pPr>
        <w:spacing w:after="0" w:line="240" w:lineRule="auto"/>
      </w:pPr>
      <w:r>
        <w:separator/>
      </w:r>
    </w:p>
  </w:footnote>
  <w:footnote w:type="continuationSeparator" w:id="0">
    <w:p w:rsidR="009745C4" w:rsidRDefault="009745C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E2" w:rsidRDefault="00DF3E28">
    <w:pPr>
      <w:pStyle w:val="Encabezado"/>
    </w:pPr>
    <w:r w:rsidRPr="00DF3E28">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C57E2" w:rsidRDefault="00DC57E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C57E2" w:rsidRDefault="00DC57E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C57E2" w:rsidRPr="00275FC6" w:rsidRDefault="00DC57E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C57E2" w:rsidRDefault="00DC57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15F01">
                      <w:rPr>
                        <w:rFonts w:ascii="Soberana Titular" w:hAnsi="Soberana Titular" w:cs="Arial"/>
                        <w:color w:val="808080" w:themeColor="background1" w:themeShade="80"/>
                        <w:sz w:val="42"/>
                        <w:szCs w:val="42"/>
                      </w:rPr>
                      <w:t>5</w:t>
                    </w:r>
                  </w:p>
                  <w:p w:rsidR="00DC57E2" w:rsidRDefault="00DC57E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C57E2" w:rsidRPr="00275FC6" w:rsidRDefault="00DC57E2" w:rsidP="00040466">
                    <w:pPr>
                      <w:jc w:val="both"/>
                      <w:rPr>
                        <w:rFonts w:ascii="Soberana Titular" w:hAnsi="Soberana Titular" w:cs="Arial"/>
                        <w:color w:val="808080" w:themeColor="background1" w:themeShade="80"/>
                        <w:sz w:val="42"/>
                        <w:szCs w:val="42"/>
                      </w:rPr>
                    </w:pPr>
                  </w:p>
                </w:txbxContent>
              </v:textbox>
            </v:shape>
          </v:group>
        </v:group>
      </w:pict>
    </w:r>
    <w:r w:rsidRPr="00DF3E28">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E2" w:rsidRPr="0013011C" w:rsidRDefault="00DF3E28" w:rsidP="0013011C">
    <w:pPr>
      <w:pStyle w:val="Encabezado"/>
      <w:jc w:val="center"/>
      <w:rPr>
        <w:rFonts w:ascii="Soberana Sans Light" w:hAnsi="Soberana Sans Light"/>
      </w:rPr>
    </w:pPr>
    <w:r w:rsidRPr="00DF3E28">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C57E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784835DA"/>
    <w:multiLevelType w:val="hybridMultilevel"/>
    <w:tmpl w:val="8C10E58A"/>
    <w:lvl w:ilvl="0" w:tplc="F1AA929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A5418"/>
    <w:rsid w:val="00001107"/>
    <w:rsid w:val="0002384B"/>
    <w:rsid w:val="00040466"/>
    <w:rsid w:val="00045A10"/>
    <w:rsid w:val="0009691F"/>
    <w:rsid w:val="00097FBC"/>
    <w:rsid w:val="0013011C"/>
    <w:rsid w:val="00147276"/>
    <w:rsid w:val="00165BB4"/>
    <w:rsid w:val="001B1B72"/>
    <w:rsid w:val="001C6FD8"/>
    <w:rsid w:val="001E7072"/>
    <w:rsid w:val="00204C86"/>
    <w:rsid w:val="00207C91"/>
    <w:rsid w:val="00264426"/>
    <w:rsid w:val="002A70B3"/>
    <w:rsid w:val="002B704C"/>
    <w:rsid w:val="002B7271"/>
    <w:rsid w:val="00372F40"/>
    <w:rsid w:val="00396C2B"/>
    <w:rsid w:val="003A0303"/>
    <w:rsid w:val="003A2F8C"/>
    <w:rsid w:val="003D5DBF"/>
    <w:rsid w:val="003E7FD0"/>
    <w:rsid w:val="003F0EA4"/>
    <w:rsid w:val="004210B9"/>
    <w:rsid w:val="004311BE"/>
    <w:rsid w:val="00441451"/>
    <w:rsid w:val="0044253C"/>
    <w:rsid w:val="004578C7"/>
    <w:rsid w:val="004714CF"/>
    <w:rsid w:val="00484C0D"/>
    <w:rsid w:val="00497D8B"/>
    <w:rsid w:val="004D41B8"/>
    <w:rsid w:val="004F5641"/>
    <w:rsid w:val="00522632"/>
    <w:rsid w:val="00522EF3"/>
    <w:rsid w:val="00540418"/>
    <w:rsid w:val="00567C26"/>
    <w:rsid w:val="00573514"/>
    <w:rsid w:val="00574266"/>
    <w:rsid w:val="005C2176"/>
    <w:rsid w:val="005D3D25"/>
    <w:rsid w:val="005E7B8D"/>
    <w:rsid w:val="00662A7E"/>
    <w:rsid w:val="00670998"/>
    <w:rsid w:val="006B1FE7"/>
    <w:rsid w:val="006E0AB1"/>
    <w:rsid w:val="006E77DD"/>
    <w:rsid w:val="006F2FEA"/>
    <w:rsid w:val="00732B25"/>
    <w:rsid w:val="0079582C"/>
    <w:rsid w:val="007A5986"/>
    <w:rsid w:val="007B1102"/>
    <w:rsid w:val="007D6E9A"/>
    <w:rsid w:val="00811DAC"/>
    <w:rsid w:val="0089054E"/>
    <w:rsid w:val="00890785"/>
    <w:rsid w:val="008A6E4D"/>
    <w:rsid w:val="008A793D"/>
    <w:rsid w:val="008B0017"/>
    <w:rsid w:val="008E3652"/>
    <w:rsid w:val="008F6D58"/>
    <w:rsid w:val="0093492C"/>
    <w:rsid w:val="00957043"/>
    <w:rsid w:val="009745C4"/>
    <w:rsid w:val="009D5D4C"/>
    <w:rsid w:val="009F23C4"/>
    <w:rsid w:val="009F4700"/>
    <w:rsid w:val="00A15F01"/>
    <w:rsid w:val="00A36182"/>
    <w:rsid w:val="00A363B6"/>
    <w:rsid w:val="00A46BF5"/>
    <w:rsid w:val="00A51B25"/>
    <w:rsid w:val="00A817F4"/>
    <w:rsid w:val="00A82FDE"/>
    <w:rsid w:val="00B03176"/>
    <w:rsid w:val="00B146E2"/>
    <w:rsid w:val="00B849EE"/>
    <w:rsid w:val="00B84D02"/>
    <w:rsid w:val="00B90138"/>
    <w:rsid w:val="00BA2940"/>
    <w:rsid w:val="00BD06DC"/>
    <w:rsid w:val="00BF12F0"/>
    <w:rsid w:val="00C16E53"/>
    <w:rsid w:val="00C431B4"/>
    <w:rsid w:val="00C65551"/>
    <w:rsid w:val="00C86C59"/>
    <w:rsid w:val="00C91C5A"/>
    <w:rsid w:val="00CD6D9A"/>
    <w:rsid w:val="00CF46CD"/>
    <w:rsid w:val="00D00E92"/>
    <w:rsid w:val="00D055EC"/>
    <w:rsid w:val="00D44728"/>
    <w:rsid w:val="00D562FF"/>
    <w:rsid w:val="00DC57E2"/>
    <w:rsid w:val="00DF3E28"/>
    <w:rsid w:val="00DF56C9"/>
    <w:rsid w:val="00E30318"/>
    <w:rsid w:val="00E32708"/>
    <w:rsid w:val="00E8526F"/>
    <w:rsid w:val="00EA5418"/>
    <w:rsid w:val="00EC7775"/>
    <w:rsid w:val="00EE46FB"/>
    <w:rsid w:val="00F17C0D"/>
    <w:rsid w:val="00F27F57"/>
    <w:rsid w:val="00F46300"/>
    <w:rsid w:val="00F755D0"/>
    <w:rsid w:val="00FB1010"/>
    <w:rsid w:val="00FC5A5D"/>
    <w:rsid w:val="00FD5A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bro_de_Microsoft_Office_Excel_2007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Libro_de_Microsoft_Office_Excel_2007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bro_de_Microsoft_Office_Excel_20075.xlsx"/><Relationship Id="rId25" Type="http://schemas.openxmlformats.org/officeDocument/2006/relationships/package" Target="embeddings/Libro_de_Microsoft_Office_Excel_2007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bro_de_Microsoft_Office_Excel_2007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Libro_de_Microsoft_Office_Excel_20074.xlsx"/><Relationship Id="rId23" Type="http://schemas.openxmlformats.org/officeDocument/2006/relationships/package" Target="embeddings/Libro_de_Microsoft_Office_Excel_2007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Libro_de_Microsoft_Office_Excel_2007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Libro_de_Microsoft_Office_Excel_2007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Libro_de_Microsoft_Office_Excel_2007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33FC-815A-498C-BAB9-2901D4B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16</Pages>
  <Words>2061</Words>
  <Characters>11341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Wheleer</cp:lastModifiedBy>
  <cp:revision>45</cp:revision>
  <cp:lastPrinted>2014-10-28T01:51:00Z</cp:lastPrinted>
  <dcterms:created xsi:type="dcterms:W3CDTF">2014-08-29T13:13:00Z</dcterms:created>
  <dcterms:modified xsi:type="dcterms:W3CDTF">2015-07-24T02:41:00Z</dcterms:modified>
</cp:coreProperties>
</file>