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18" w:rsidRDefault="00EA6D33" w:rsidP="00F613DE">
      <w:pPr>
        <w:jc w:val="center"/>
      </w:pPr>
      <w:r>
        <w:object w:dxaOrig="23439" w:dyaOrig="15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79.7pt;height:467.7pt" o:ole="">
            <v:imagedata r:id="rId9" o:title=""/>
          </v:shape>
          <o:OLEObject Type="Embed" ProgID="Excel.Sheet.12" ShapeID="_x0000_i1048" DrawAspect="Content" ObjectID="_1499156258" r:id="rId10"/>
        </w:object>
      </w:r>
      <w:r w:rsidR="00E564AC">
        <w:br w:type="textWrapping" w:clear="all"/>
      </w:r>
      <w:bookmarkStart w:id="0" w:name="_MON_1470805999"/>
      <w:bookmarkEnd w:id="0"/>
      <w:r>
        <w:object w:dxaOrig="25281" w:dyaOrig="20104">
          <v:shape id="_x0000_i1026" type="#_x0000_t75" style="width:661.25pt;height:466.55pt" o:ole="">
            <v:imagedata r:id="rId11" o:title=""/>
          </v:shape>
          <o:OLEObject Type="Embed" ProgID="Excel.Sheet.12" ShapeID="_x0000_i1026" DrawAspect="Content" ObjectID="_1499156259" r:id="rId12"/>
        </w:object>
      </w:r>
    </w:p>
    <w:p w:rsidR="00372F40" w:rsidRDefault="0073295B" w:rsidP="003E7FD0">
      <w:pPr>
        <w:jc w:val="center"/>
      </w:pPr>
      <w:r w:rsidRPr="0073295B">
        <w:rPr>
          <w:noProof/>
          <w:lang w:eastAsia="es-MX"/>
        </w:rPr>
        <w:lastRenderedPageBreak/>
        <w:drawing>
          <wp:inline distT="0" distB="0" distL="0" distR="0" wp14:anchorId="02B87979" wp14:editId="7A18CB07">
            <wp:extent cx="8689877" cy="6064301"/>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62154"/>
                    </a:xfrm>
                    <a:prstGeom prst="rect">
                      <a:avLst/>
                    </a:prstGeom>
                    <a:noFill/>
                    <a:ln>
                      <a:noFill/>
                    </a:ln>
                  </pic:spPr>
                </pic:pic>
              </a:graphicData>
            </a:graphic>
          </wp:inline>
        </w:drawing>
      </w:r>
    </w:p>
    <w:bookmarkStart w:id="1" w:name="_MON_1470807348"/>
    <w:bookmarkEnd w:id="1"/>
    <w:p w:rsidR="00DC2260" w:rsidRDefault="00340721" w:rsidP="00DC2260">
      <w:pPr>
        <w:jc w:val="center"/>
      </w:pPr>
      <w:r>
        <w:object w:dxaOrig="17644" w:dyaOrig="12401">
          <v:shape id="_x0000_i1027" type="#_x0000_t75" style="width:642.25pt;height:452.15pt" o:ole="">
            <v:imagedata r:id="rId14" o:title=""/>
          </v:shape>
          <o:OLEObject Type="Embed" ProgID="Excel.Sheet.12" ShapeID="_x0000_i1027" DrawAspect="Content" ObjectID="_1499156260" r:id="rId15"/>
        </w:object>
      </w:r>
    </w:p>
    <w:p w:rsidR="00372F40" w:rsidRDefault="00EA6D33" w:rsidP="00DC2260">
      <w:pPr>
        <w:jc w:val="center"/>
      </w:pPr>
      <w:r>
        <w:rPr>
          <w:noProof/>
        </w:rPr>
        <w:lastRenderedPageBreak/>
        <w:pict>
          <v:shape id="_x0000_s1053" type="#_x0000_t75" style="position:absolute;left:0;text-align:left;margin-left:52.55pt;margin-top:3.7pt;width:566.7pt;height:392pt;z-index:251666432">
            <v:imagedata r:id="rId16" o:title=""/>
            <w10:wrap type="square" side="left"/>
          </v:shape>
          <o:OLEObject Type="Embed" ProgID="Excel.Sheet.12" ShapeID="_x0000_s1053" DrawAspect="Content" ObjectID="_1499156262" r:id="rId17"/>
        </w:pict>
      </w:r>
    </w:p>
    <w:p w:rsidR="00E32708" w:rsidRDefault="00385EDD" w:rsidP="00385EDD">
      <w:pPr>
        <w:tabs>
          <w:tab w:val="left" w:pos="2430"/>
        </w:tabs>
      </w:pPr>
      <w:r>
        <w:br w:type="textWrapping" w:clear="all"/>
      </w:r>
      <w:r w:rsidR="003D0AF0">
        <w:object w:dxaOrig="25214" w:dyaOrig="17566">
          <v:shape id="_x0000_i1029" type="#_x0000_t75" style="width:701pt;height:461.4pt" o:ole="">
            <v:imagedata r:id="rId18" o:title=""/>
          </v:shape>
          <o:OLEObject Type="Embed" ProgID="Excel.Sheet.12" ShapeID="_x0000_i1029" DrawAspect="Content" ObjectID="_1499156261" r:id="rId19"/>
        </w:object>
      </w:r>
    </w:p>
    <w:p w:rsidR="00540418" w:rsidRPr="00983F93" w:rsidRDefault="00EA6D33" w:rsidP="00CB4DCA">
      <w:pPr>
        <w:tabs>
          <w:tab w:val="left" w:pos="2430"/>
        </w:tabs>
        <w:ind w:left="142" w:hanging="142"/>
      </w:pPr>
      <w:r>
        <w:rPr>
          <w:noProof/>
        </w:rPr>
        <w:pict>
          <v:shape id="_x0000_s1054" type="#_x0000_t75" style="position:absolute;left:0;text-align:left;margin-left:-8.1pt;margin-top:9pt;width:694.6pt;height:398.75pt;z-index:251668480">
            <v:imagedata r:id="rId20" o:title=""/>
            <w10:wrap type="square" side="left"/>
          </v:shape>
          <o:OLEObject Type="Embed" ProgID="Excel.Sheet.12" ShapeID="_x0000_s1054" DrawAspect="Content" ObjectID="_1499156263" r:id="rId21"/>
        </w:pict>
      </w:r>
      <w:bookmarkStart w:id="2" w:name="_MON_1470810366"/>
      <w:bookmarkEnd w:id="2"/>
      <w:r w:rsidR="00540418">
        <w:rPr>
          <w:rFonts w:ascii="Soberana Sans Light" w:hAnsi="Soberana Sans Light"/>
        </w:rPr>
        <w:br w:type="page"/>
      </w:r>
    </w:p>
    <w:p w:rsidR="00775FE8" w:rsidRDefault="00775FE8" w:rsidP="00540418">
      <w:pPr>
        <w:pStyle w:val="Texto"/>
        <w:spacing w:after="0" w:line="240" w:lineRule="exact"/>
        <w:jc w:val="center"/>
        <w:rPr>
          <w:rFonts w:ascii="Soberana Sans Light" w:hAnsi="Soberana Sans Light"/>
          <w:b/>
          <w:sz w:val="22"/>
          <w:szCs w:val="22"/>
        </w:rPr>
      </w:pPr>
      <w:bookmarkStart w:id="3" w:name="_GoBack"/>
      <w:bookmarkEnd w:id="3"/>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Pr="00170C06" w:rsidRDefault="00775FE8" w:rsidP="00540418">
      <w:pPr>
        <w:pStyle w:val="Texto"/>
        <w:spacing w:after="0" w:line="240" w:lineRule="exact"/>
        <w:jc w:val="center"/>
        <w:rPr>
          <w:b/>
          <w:szCs w:val="18"/>
        </w:rPr>
      </w:pPr>
      <w:r w:rsidRPr="00170C06">
        <w:rPr>
          <w:b/>
          <w:szCs w:val="18"/>
        </w:rPr>
        <w:t>INFORME DE PASIVOS CONTIGENTES</w:t>
      </w:r>
    </w:p>
    <w:p w:rsidR="00775FE8" w:rsidRPr="00170C06" w:rsidRDefault="00775FE8" w:rsidP="00540418">
      <w:pPr>
        <w:pStyle w:val="Texto"/>
        <w:spacing w:after="0" w:line="240" w:lineRule="exact"/>
        <w:jc w:val="center"/>
        <w:rPr>
          <w:b/>
          <w:szCs w:val="18"/>
        </w:rPr>
      </w:pPr>
    </w:p>
    <w:p w:rsidR="00775FE8" w:rsidRPr="00170C06" w:rsidRDefault="00775FE8" w:rsidP="00540418">
      <w:pPr>
        <w:pStyle w:val="Texto"/>
        <w:spacing w:after="0" w:line="240" w:lineRule="exact"/>
        <w:jc w:val="center"/>
        <w:rPr>
          <w:b/>
          <w:szCs w:val="18"/>
        </w:rPr>
      </w:pPr>
    </w:p>
    <w:p w:rsidR="00775FE8" w:rsidRPr="00170C06" w:rsidRDefault="00170C06" w:rsidP="00540418">
      <w:pPr>
        <w:pStyle w:val="Texto"/>
        <w:spacing w:after="0" w:line="240" w:lineRule="exact"/>
        <w:jc w:val="center"/>
        <w:rPr>
          <w:szCs w:val="18"/>
        </w:rPr>
      </w:pPr>
      <w:r w:rsidRPr="00170C06">
        <w:rPr>
          <w:szCs w:val="18"/>
        </w:rPr>
        <w:t>No aplica</w:t>
      </w: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tbl>
      <w:tblPr>
        <w:tblW w:w="19620" w:type="dxa"/>
        <w:tblInd w:w="-1080" w:type="dxa"/>
        <w:tblCellMar>
          <w:left w:w="70" w:type="dxa"/>
          <w:right w:w="70" w:type="dxa"/>
        </w:tblCellMar>
        <w:tblLook w:val="04A0" w:firstRow="1" w:lastRow="0" w:firstColumn="1" w:lastColumn="0" w:noHBand="0" w:noVBand="1"/>
      </w:tblPr>
      <w:tblGrid>
        <w:gridCol w:w="6537"/>
        <w:gridCol w:w="1843"/>
        <w:gridCol w:w="9280"/>
        <w:gridCol w:w="1960"/>
      </w:tblGrid>
      <w:tr w:rsidR="007A2B41" w:rsidRPr="007A2B41" w:rsidTr="0031251D">
        <w:trPr>
          <w:trHeight w:val="810"/>
        </w:trPr>
        <w:tc>
          <w:tcPr>
            <w:tcW w:w="6537" w:type="dxa"/>
            <w:shd w:val="clear" w:color="000000" w:fill="FFFFFF"/>
            <w:noWrap/>
            <w:vAlign w:val="bottom"/>
          </w:tcPr>
          <w:p w:rsidR="007A2B41" w:rsidRPr="007A2B41" w:rsidRDefault="007A2B41" w:rsidP="007A2B41">
            <w:pPr>
              <w:spacing w:after="0" w:line="240" w:lineRule="auto"/>
              <w:jc w:val="center"/>
              <w:rPr>
                <w:rFonts w:ascii="Arial" w:eastAsia="Times New Roman" w:hAnsi="Arial" w:cs="Arial"/>
                <w:sz w:val="18"/>
                <w:szCs w:val="18"/>
                <w:lang w:eastAsia="es-MX"/>
              </w:rPr>
            </w:pPr>
          </w:p>
        </w:tc>
        <w:tc>
          <w:tcPr>
            <w:tcW w:w="1843" w:type="dxa"/>
            <w:shd w:val="clear" w:color="000000" w:fill="FFFFFF"/>
            <w:noWrap/>
            <w:vAlign w:val="bottom"/>
          </w:tcPr>
          <w:p w:rsidR="007A2B41" w:rsidRPr="007A2B41" w:rsidRDefault="007A2B41" w:rsidP="007A2B41">
            <w:pPr>
              <w:spacing w:after="0" w:line="240" w:lineRule="auto"/>
              <w:rPr>
                <w:rFonts w:ascii="Arial" w:eastAsia="Times New Roman" w:hAnsi="Arial" w:cs="Arial"/>
                <w:sz w:val="18"/>
                <w:szCs w:val="18"/>
                <w:lang w:eastAsia="es-MX"/>
              </w:rPr>
            </w:pPr>
          </w:p>
        </w:tc>
        <w:tc>
          <w:tcPr>
            <w:tcW w:w="9280" w:type="dxa"/>
            <w:shd w:val="clear" w:color="000000" w:fill="FFFFFF"/>
            <w:noWrap/>
            <w:vAlign w:val="bottom"/>
          </w:tcPr>
          <w:p w:rsidR="007A2B41" w:rsidRPr="007A2B41" w:rsidRDefault="007A2B41" w:rsidP="007A2B41">
            <w:pPr>
              <w:spacing w:after="0" w:line="240" w:lineRule="auto"/>
              <w:jc w:val="center"/>
              <w:rPr>
                <w:rFonts w:ascii="Arial" w:eastAsia="Times New Roman" w:hAnsi="Arial" w:cs="Arial"/>
                <w:color w:val="000000"/>
                <w:sz w:val="18"/>
                <w:szCs w:val="18"/>
                <w:lang w:eastAsia="es-MX"/>
              </w:rPr>
            </w:pPr>
          </w:p>
        </w:tc>
        <w:tc>
          <w:tcPr>
            <w:tcW w:w="1960" w:type="dxa"/>
            <w:shd w:val="clear" w:color="000000" w:fill="FFFFFF"/>
            <w:noWrap/>
            <w:vAlign w:val="bottom"/>
          </w:tcPr>
          <w:p w:rsidR="007A2B41" w:rsidRPr="007A2B41" w:rsidRDefault="007A2B41" w:rsidP="007A2B41">
            <w:pPr>
              <w:spacing w:after="0" w:line="240" w:lineRule="auto"/>
              <w:rPr>
                <w:rFonts w:ascii="Arial" w:eastAsia="Times New Roman" w:hAnsi="Arial" w:cs="Arial"/>
                <w:color w:val="000000"/>
                <w:sz w:val="18"/>
                <w:szCs w:val="18"/>
                <w:lang w:eastAsia="es-MX"/>
              </w:rPr>
            </w:pPr>
          </w:p>
        </w:tc>
      </w:tr>
      <w:tr w:rsidR="007A2B41" w:rsidRPr="007A2B41" w:rsidTr="0031251D">
        <w:trPr>
          <w:trHeight w:val="282"/>
        </w:trPr>
        <w:tc>
          <w:tcPr>
            <w:tcW w:w="6537" w:type="dxa"/>
            <w:shd w:val="clear" w:color="000000" w:fill="FFFFFF"/>
            <w:noWrap/>
            <w:vAlign w:val="bottom"/>
          </w:tcPr>
          <w:p w:rsidR="007A2B41" w:rsidRPr="007A2B41" w:rsidRDefault="007A2B41" w:rsidP="007A2B41">
            <w:pPr>
              <w:spacing w:after="0" w:line="240" w:lineRule="auto"/>
              <w:jc w:val="center"/>
              <w:rPr>
                <w:rFonts w:ascii="Arial" w:eastAsia="Times New Roman" w:hAnsi="Arial" w:cs="Arial"/>
                <w:color w:val="000000"/>
                <w:sz w:val="18"/>
                <w:szCs w:val="18"/>
                <w:lang w:eastAsia="es-MX"/>
              </w:rPr>
            </w:pPr>
          </w:p>
        </w:tc>
        <w:tc>
          <w:tcPr>
            <w:tcW w:w="1843" w:type="dxa"/>
            <w:shd w:val="clear" w:color="000000" w:fill="FFFFFF"/>
            <w:noWrap/>
          </w:tcPr>
          <w:p w:rsidR="007A2B41" w:rsidRPr="007A2B41" w:rsidRDefault="007A2B41" w:rsidP="007A2B41">
            <w:pPr>
              <w:spacing w:after="0" w:line="240" w:lineRule="auto"/>
              <w:rPr>
                <w:rFonts w:ascii="Arial" w:eastAsia="Times New Roman" w:hAnsi="Arial" w:cs="Arial"/>
                <w:b/>
                <w:bCs/>
                <w:sz w:val="18"/>
                <w:szCs w:val="18"/>
                <w:lang w:eastAsia="es-MX"/>
              </w:rPr>
            </w:pPr>
          </w:p>
        </w:tc>
        <w:tc>
          <w:tcPr>
            <w:tcW w:w="9280" w:type="dxa"/>
            <w:shd w:val="clear" w:color="000000" w:fill="FFFFFF"/>
            <w:noWrap/>
            <w:vAlign w:val="bottom"/>
          </w:tcPr>
          <w:p w:rsidR="007A2B41" w:rsidRPr="007A2B41" w:rsidRDefault="007A2B41" w:rsidP="007A2B41">
            <w:pPr>
              <w:spacing w:after="0" w:line="240" w:lineRule="auto"/>
              <w:jc w:val="center"/>
              <w:rPr>
                <w:rFonts w:ascii="Arial" w:eastAsia="Times New Roman" w:hAnsi="Arial" w:cs="Arial"/>
                <w:color w:val="000000"/>
                <w:sz w:val="18"/>
                <w:szCs w:val="18"/>
                <w:lang w:eastAsia="es-MX"/>
              </w:rPr>
            </w:pPr>
          </w:p>
        </w:tc>
        <w:tc>
          <w:tcPr>
            <w:tcW w:w="1960" w:type="dxa"/>
            <w:shd w:val="clear" w:color="000000" w:fill="FFFFFF"/>
            <w:noWrap/>
            <w:vAlign w:val="bottom"/>
          </w:tcPr>
          <w:p w:rsidR="007A2B41" w:rsidRPr="007A2B41" w:rsidRDefault="007A2B41" w:rsidP="007A2B41">
            <w:pPr>
              <w:spacing w:after="0" w:line="240" w:lineRule="auto"/>
              <w:rPr>
                <w:rFonts w:ascii="Arial" w:eastAsia="Times New Roman" w:hAnsi="Arial" w:cs="Arial"/>
                <w:color w:val="000000"/>
                <w:sz w:val="18"/>
                <w:szCs w:val="18"/>
                <w:lang w:eastAsia="es-MX"/>
              </w:rPr>
            </w:pPr>
          </w:p>
        </w:tc>
      </w:tr>
      <w:tr w:rsidR="007A2B41" w:rsidRPr="007A2B41" w:rsidTr="0031251D">
        <w:trPr>
          <w:trHeight w:val="282"/>
        </w:trPr>
        <w:tc>
          <w:tcPr>
            <w:tcW w:w="6537" w:type="dxa"/>
            <w:shd w:val="clear" w:color="000000" w:fill="FFFFFF"/>
          </w:tcPr>
          <w:p w:rsidR="007A2B41" w:rsidRPr="007A2B41" w:rsidRDefault="007A2B41" w:rsidP="007A2B41">
            <w:pPr>
              <w:spacing w:after="0" w:line="240" w:lineRule="auto"/>
              <w:jc w:val="center"/>
              <w:rPr>
                <w:rFonts w:ascii="Arial" w:eastAsia="Times New Roman" w:hAnsi="Arial" w:cs="Arial"/>
                <w:sz w:val="18"/>
                <w:szCs w:val="18"/>
                <w:lang w:eastAsia="es-MX"/>
              </w:rPr>
            </w:pPr>
          </w:p>
        </w:tc>
        <w:tc>
          <w:tcPr>
            <w:tcW w:w="1843" w:type="dxa"/>
            <w:shd w:val="clear" w:color="000000" w:fill="FFFFFF"/>
            <w:noWrap/>
          </w:tcPr>
          <w:p w:rsidR="007A2B41" w:rsidRPr="007A2B41" w:rsidRDefault="007A2B41" w:rsidP="007A2B41">
            <w:pPr>
              <w:spacing w:after="0" w:line="240" w:lineRule="auto"/>
              <w:rPr>
                <w:rFonts w:ascii="Arial" w:eastAsia="Times New Roman" w:hAnsi="Arial" w:cs="Arial"/>
                <w:b/>
                <w:bCs/>
                <w:sz w:val="18"/>
                <w:szCs w:val="18"/>
                <w:lang w:eastAsia="es-MX"/>
              </w:rPr>
            </w:pPr>
          </w:p>
        </w:tc>
        <w:tc>
          <w:tcPr>
            <w:tcW w:w="9280" w:type="dxa"/>
            <w:shd w:val="clear" w:color="000000" w:fill="FFFFFF"/>
          </w:tcPr>
          <w:p w:rsidR="007A2B41" w:rsidRPr="007A2B41" w:rsidRDefault="007A2B41" w:rsidP="007A2B41">
            <w:pPr>
              <w:spacing w:after="0" w:line="240" w:lineRule="auto"/>
              <w:jc w:val="center"/>
              <w:rPr>
                <w:rFonts w:ascii="Arial" w:eastAsia="Times New Roman" w:hAnsi="Arial" w:cs="Arial"/>
                <w:sz w:val="18"/>
                <w:szCs w:val="18"/>
                <w:lang w:eastAsia="es-MX"/>
              </w:rPr>
            </w:pPr>
          </w:p>
        </w:tc>
        <w:tc>
          <w:tcPr>
            <w:tcW w:w="1960" w:type="dxa"/>
            <w:shd w:val="clear" w:color="000000" w:fill="FFFFFF"/>
            <w:noWrap/>
            <w:vAlign w:val="bottom"/>
          </w:tcPr>
          <w:p w:rsidR="007A2B41" w:rsidRPr="007A2B41" w:rsidRDefault="007A2B41" w:rsidP="007A2B41">
            <w:pPr>
              <w:spacing w:after="0" w:line="240" w:lineRule="auto"/>
              <w:rPr>
                <w:rFonts w:ascii="Arial" w:eastAsia="Times New Roman" w:hAnsi="Arial" w:cs="Arial"/>
                <w:color w:val="000000"/>
                <w:sz w:val="18"/>
                <w:szCs w:val="18"/>
                <w:lang w:eastAsia="es-MX"/>
              </w:rPr>
            </w:pPr>
          </w:p>
        </w:tc>
      </w:tr>
    </w:tbl>
    <w:p w:rsidR="00775FE8" w:rsidRPr="007A2B41" w:rsidRDefault="00775FE8" w:rsidP="00540418">
      <w:pPr>
        <w:pStyle w:val="Texto"/>
        <w:spacing w:after="0" w:line="240" w:lineRule="exact"/>
        <w:jc w:val="center"/>
        <w:rPr>
          <w:rFonts w:ascii="Soberana Sans Light" w:hAnsi="Soberana Sans Light"/>
          <w:b/>
          <w:sz w:val="22"/>
          <w:szCs w:val="22"/>
          <w:lang w:val="es-MX"/>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A2B41" w:rsidP="007A2B41">
      <w:pPr>
        <w:pStyle w:val="Texto"/>
        <w:tabs>
          <w:tab w:val="left" w:pos="9260"/>
        </w:tabs>
        <w:spacing w:after="0" w:line="240" w:lineRule="exact"/>
        <w:jc w:val="left"/>
        <w:rPr>
          <w:rFonts w:ascii="Soberana Sans Light" w:hAnsi="Soberana Sans Light"/>
          <w:b/>
          <w:sz w:val="22"/>
          <w:szCs w:val="22"/>
        </w:rPr>
      </w:pPr>
      <w:r>
        <w:rPr>
          <w:rFonts w:ascii="Soberana Sans Light" w:hAnsi="Soberana Sans Light"/>
          <w:b/>
          <w:sz w:val="22"/>
          <w:szCs w:val="22"/>
        </w:rPr>
        <w:tab/>
      </w: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7A2B41">
      <w:pPr>
        <w:pStyle w:val="Texto"/>
        <w:spacing w:after="0" w:line="240" w:lineRule="exact"/>
        <w:ind w:firstLine="0"/>
        <w:rPr>
          <w:rFonts w:ascii="Soberana Sans Light" w:hAnsi="Soberana Sans Light"/>
          <w:b/>
          <w:sz w:val="22"/>
          <w:szCs w:val="22"/>
        </w:rPr>
      </w:pPr>
    </w:p>
    <w:p w:rsidR="00775FE8" w:rsidRDefault="00775FE8" w:rsidP="007A2B41">
      <w:pPr>
        <w:pStyle w:val="Texto"/>
        <w:spacing w:after="0" w:line="240" w:lineRule="exact"/>
        <w:ind w:firstLine="0"/>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540418" w:rsidRPr="00170C06" w:rsidRDefault="00540418" w:rsidP="00540418">
      <w:pPr>
        <w:pStyle w:val="Texto"/>
        <w:spacing w:after="0" w:line="240" w:lineRule="exact"/>
        <w:jc w:val="center"/>
        <w:rPr>
          <w:b/>
          <w:sz w:val="22"/>
          <w:szCs w:val="22"/>
        </w:rPr>
      </w:pPr>
      <w:r w:rsidRPr="00170C06">
        <w:rPr>
          <w:b/>
          <w:sz w:val="22"/>
          <w:szCs w:val="22"/>
        </w:rPr>
        <w:t>NOTAS A LOS ESTADOS FINANCIEROS</w:t>
      </w:r>
    </w:p>
    <w:p w:rsidR="0079582C" w:rsidRPr="00170C06" w:rsidRDefault="0079582C" w:rsidP="00775FE8">
      <w:pPr>
        <w:pStyle w:val="Texto"/>
        <w:spacing w:after="0" w:line="240" w:lineRule="exact"/>
        <w:ind w:firstLine="0"/>
        <w:rPr>
          <w:b/>
          <w:sz w:val="22"/>
          <w:szCs w:val="22"/>
        </w:rPr>
      </w:pPr>
    </w:p>
    <w:p w:rsidR="0079582C" w:rsidRPr="00170C06" w:rsidRDefault="0079582C" w:rsidP="00540418">
      <w:pPr>
        <w:pStyle w:val="Texto"/>
        <w:spacing w:after="0" w:line="240" w:lineRule="exact"/>
        <w:jc w:val="center"/>
        <w:rPr>
          <w:b/>
          <w:sz w:val="22"/>
          <w:szCs w:val="22"/>
        </w:rPr>
      </w:pPr>
    </w:p>
    <w:p w:rsidR="00540418" w:rsidRPr="00170C06" w:rsidRDefault="00540418" w:rsidP="00540418">
      <w:pPr>
        <w:pStyle w:val="Texto"/>
        <w:spacing w:after="0" w:line="240" w:lineRule="exact"/>
        <w:jc w:val="center"/>
        <w:rPr>
          <w:sz w:val="22"/>
          <w:szCs w:val="22"/>
        </w:rPr>
      </w:pPr>
      <w:r w:rsidRPr="00170C06">
        <w:rPr>
          <w:b/>
          <w:sz w:val="22"/>
          <w:szCs w:val="22"/>
        </w:rPr>
        <w:t>a) NOTAS DE DESGLOSE</w:t>
      </w:r>
    </w:p>
    <w:p w:rsidR="00540418" w:rsidRPr="00170C06" w:rsidRDefault="00540418" w:rsidP="00540418">
      <w:pPr>
        <w:pStyle w:val="Texto"/>
        <w:spacing w:after="0" w:line="240" w:lineRule="exact"/>
        <w:rPr>
          <w:sz w:val="22"/>
          <w:szCs w:val="22"/>
          <w:lang w:val="es-MX"/>
        </w:rPr>
      </w:pPr>
    </w:p>
    <w:p w:rsidR="00540418" w:rsidRPr="00170C06" w:rsidRDefault="00540418" w:rsidP="00540418">
      <w:pPr>
        <w:pStyle w:val="INCISO"/>
        <w:spacing w:after="0" w:line="240" w:lineRule="exact"/>
        <w:ind w:left="648"/>
        <w:rPr>
          <w:b/>
          <w:smallCaps/>
        </w:rPr>
      </w:pPr>
      <w:r w:rsidRPr="00170C06">
        <w:rPr>
          <w:b/>
          <w:smallCaps/>
          <w:sz w:val="22"/>
          <w:szCs w:val="22"/>
        </w:rPr>
        <w:t>I</w:t>
      </w:r>
      <w:r w:rsidRPr="00170C06">
        <w:rPr>
          <w:b/>
          <w:smallCaps/>
        </w:rPr>
        <w:t>)</w:t>
      </w:r>
      <w:r w:rsidRPr="00170C06">
        <w:rPr>
          <w:b/>
          <w:smallCaps/>
        </w:rPr>
        <w:tab/>
        <w:t>Notas al Estado de Situación Financiera</w:t>
      </w:r>
    </w:p>
    <w:p w:rsidR="00540418" w:rsidRPr="00170C06" w:rsidRDefault="00540418" w:rsidP="00540418">
      <w:pPr>
        <w:pStyle w:val="Texto"/>
        <w:spacing w:after="0" w:line="240" w:lineRule="exact"/>
        <w:rPr>
          <w:b/>
          <w:szCs w:val="18"/>
          <w:lang w:val="es-MX"/>
        </w:rPr>
      </w:pPr>
    </w:p>
    <w:p w:rsidR="00A80D8B" w:rsidRPr="00170C06" w:rsidRDefault="00540418" w:rsidP="00A80D8B">
      <w:pPr>
        <w:pStyle w:val="Texto"/>
        <w:spacing w:after="0" w:line="240" w:lineRule="exact"/>
        <w:rPr>
          <w:b/>
          <w:szCs w:val="18"/>
          <w:lang w:val="es-MX"/>
        </w:rPr>
      </w:pPr>
      <w:r w:rsidRPr="00170C06">
        <w:rPr>
          <w:b/>
          <w:szCs w:val="18"/>
          <w:lang w:val="es-MX"/>
        </w:rPr>
        <w:t>Activo</w:t>
      </w:r>
    </w:p>
    <w:p w:rsidR="00540418" w:rsidRPr="00170C06" w:rsidRDefault="00540418" w:rsidP="00540418">
      <w:pPr>
        <w:pStyle w:val="Texto"/>
        <w:spacing w:after="0" w:line="240" w:lineRule="exact"/>
        <w:rPr>
          <w:b/>
          <w:szCs w:val="18"/>
          <w:lang w:val="es-MX"/>
        </w:rPr>
      </w:pPr>
    </w:p>
    <w:p w:rsidR="00540418" w:rsidRPr="00170C06" w:rsidRDefault="00540418" w:rsidP="00540418">
      <w:pPr>
        <w:pStyle w:val="Texto"/>
        <w:spacing w:after="0" w:line="240" w:lineRule="exact"/>
        <w:ind w:firstLine="706"/>
        <w:rPr>
          <w:b/>
          <w:szCs w:val="18"/>
          <w:lang w:val="es-MX"/>
        </w:rPr>
      </w:pPr>
      <w:r w:rsidRPr="00170C06">
        <w:rPr>
          <w:b/>
          <w:szCs w:val="18"/>
          <w:lang w:val="es-MX"/>
        </w:rPr>
        <w:t>Efectivo y Equivalentes</w:t>
      </w:r>
    </w:p>
    <w:p w:rsidR="00A80D8B" w:rsidRPr="00170C06" w:rsidRDefault="00A80D8B" w:rsidP="00540418">
      <w:pPr>
        <w:pStyle w:val="Texto"/>
        <w:spacing w:after="0" w:line="240" w:lineRule="exact"/>
        <w:ind w:firstLine="706"/>
        <w:rPr>
          <w:b/>
          <w:szCs w:val="18"/>
          <w:lang w:val="es-MX"/>
        </w:rPr>
      </w:pPr>
    </w:p>
    <w:p w:rsidR="00313646" w:rsidRPr="00170C06" w:rsidRDefault="00A80D8B" w:rsidP="00313646">
      <w:pPr>
        <w:pStyle w:val="Texto"/>
        <w:spacing w:after="0" w:line="240" w:lineRule="exact"/>
        <w:ind w:firstLine="706"/>
        <w:rPr>
          <w:szCs w:val="18"/>
          <w:lang w:val="es-MX"/>
        </w:rPr>
      </w:pPr>
      <w:r w:rsidRPr="00170C06">
        <w:rPr>
          <w:szCs w:val="18"/>
          <w:lang w:val="es-MX"/>
        </w:rPr>
        <w:t>En este apartado se integran los recursos monetarios que maneja el Instituto, en cuentas bancarias en moneda nacional.</w:t>
      </w:r>
    </w:p>
    <w:p w:rsidR="00A80D8B" w:rsidRPr="00170C06" w:rsidRDefault="00A80D8B" w:rsidP="00540418">
      <w:pPr>
        <w:pStyle w:val="Texto"/>
        <w:spacing w:after="0" w:line="240" w:lineRule="exact"/>
        <w:ind w:firstLine="706"/>
        <w:rPr>
          <w:szCs w:val="18"/>
          <w:lang w:val="es-MX"/>
        </w:rPr>
      </w:pPr>
    </w:p>
    <w:tbl>
      <w:tblPr>
        <w:tblStyle w:val="Tablaconcuadrcula"/>
        <w:tblW w:w="0" w:type="auto"/>
        <w:jc w:val="center"/>
        <w:tblLook w:val="04A0" w:firstRow="1" w:lastRow="0" w:firstColumn="1" w:lastColumn="0" w:noHBand="0" w:noVBand="1"/>
      </w:tblPr>
      <w:tblGrid>
        <w:gridCol w:w="2728"/>
        <w:gridCol w:w="1218"/>
        <w:gridCol w:w="1117"/>
      </w:tblGrid>
      <w:tr w:rsidR="00B636DA" w:rsidRPr="00170C06" w:rsidTr="00EA6D33">
        <w:trPr>
          <w:jc w:val="center"/>
        </w:trPr>
        <w:tc>
          <w:tcPr>
            <w:tcW w:w="0" w:type="auto"/>
          </w:tcPr>
          <w:p w:rsidR="00B636DA" w:rsidRPr="00170C06" w:rsidRDefault="00B636DA" w:rsidP="00EA6D33">
            <w:pPr>
              <w:pStyle w:val="Texto"/>
              <w:spacing w:after="0" w:line="240" w:lineRule="exact"/>
              <w:ind w:firstLine="0"/>
              <w:jc w:val="center"/>
              <w:rPr>
                <w:szCs w:val="18"/>
                <w:lang w:val="es-MX"/>
              </w:rPr>
            </w:pPr>
            <w:r w:rsidRPr="00170C06">
              <w:rPr>
                <w:szCs w:val="18"/>
                <w:lang w:val="es-MX"/>
              </w:rPr>
              <w:t>Concepto</w:t>
            </w:r>
          </w:p>
        </w:tc>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Cuenta </w:t>
            </w:r>
          </w:p>
        </w:tc>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Importe </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0860878274</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369,807</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0871533074</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36,319</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0211808462</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1,085,850</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0213506203</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21,463</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0242600307</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1</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Pr>
                <w:szCs w:val="18"/>
                <w:lang w:val="es-MX"/>
              </w:rPr>
              <w:t>0255526975</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383,557</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Pr>
                <w:szCs w:val="18"/>
                <w:lang w:val="es-MX"/>
              </w:rPr>
              <w:t>0258239799</w:t>
            </w:r>
          </w:p>
        </w:tc>
        <w:tc>
          <w:tcPr>
            <w:tcW w:w="0" w:type="auto"/>
            <w:vAlign w:val="center"/>
          </w:tcPr>
          <w:p w:rsidR="00B636DA" w:rsidRDefault="00B636DA" w:rsidP="00EA6D33">
            <w:pPr>
              <w:pStyle w:val="Texto"/>
              <w:spacing w:after="0" w:line="240" w:lineRule="exact"/>
              <w:ind w:firstLine="0"/>
              <w:jc w:val="right"/>
              <w:rPr>
                <w:szCs w:val="18"/>
                <w:lang w:val="es-MX"/>
              </w:rPr>
            </w:pPr>
            <w:r>
              <w:rPr>
                <w:szCs w:val="18"/>
                <w:lang w:val="es-MX"/>
              </w:rPr>
              <w:t>0</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Pr>
                <w:szCs w:val="18"/>
                <w:lang w:val="es-MX"/>
              </w:rPr>
              <w:t>0258239780</w:t>
            </w:r>
          </w:p>
        </w:tc>
        <w:tc>
          <w:tcPr>
            <w:tcW w:w="0" w:type="auto"/>
            <w:vAlign w:val="center"/>
          </w:tcPr>
          <w:p w:rsidR="00B636DA" w:rsidRDefault="00B636DA" w:rsidP="00EA6D33">
            <w:pPr>
              <w:pStyle w:val="Texto"/>
              <w:spacing w:after="0" w:line="240" w:lineRule="exact"/>
              <w:ind w:firstLine="0"/>
              <w:jc w:val="right"/>
              <w:rPr>
                <w:szCs w:val="18"/>
                <w:lang w:val="es-MX"/>
              </w:rPr>
            </w:pPr>
            <w:r>
              <w:rPr>
                <w:szCs w:val="18"/>
                <w:lang w:val="es-MX"/>
              </w:rPr>
              <w:t>0</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Pr>
                <w:szCs w:val="18"/>
                <w:lang w:val="es-MX"/>
              </w:rPr>
              <w:t>0268532903</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620,695</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Pr>
                <w:szCs w:val="18"/>
                <w:lang w:val="es-MX"/>
              </w:rPr>
              <w:t>0264796220</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9,799,389</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Pr>
                <w:szCs w:val="18"/>
                <w:lang w:val="es-MX"/>
              </w:rPr>
              <w:t>0271144810</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0</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Pr>
                <w:szCs w:val="18"/>
                <w:lang w:val="es-MX"/>
              </w:rPr>
              <w:t>0271144838</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0</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Pr="00170C06" w:rsidRDefault="00B636DA" w:rsidP="00EA6D33">
            <w:pPr>
              <w:pStyle w:val="Texto"/>
              <w:spacing w:after="0" w:line="240" w:lineRule="exact"/>
              <w:ind w:firstLine="0"/>
              <w:rPr>
                <w:szCs w:val="18"/>
                <w:lang w:val="es-MX"/>
              </w:rPr>
            </w:pPr>
            <w:r>
              <w:rPr>
                <w:szCs w:val="18"/>
                <w:lang w:val="es-MX"/>
              </w:rPr>
              <w:t>0271144829</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t>0</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Default="00B636DA" w:rsidP="00EA6D33">
            <w:pPr>
              <w:pStyle w:val="Texto"/>
              <w:spacing w:after="0" w:line="240" w:lineRule="exact"/>
              <w:ind w:firstLine="0"/>
              <w:rPr>
                <w:szCs w:val="18"/>
                <w:lang w:val="es-MX"/>
              </w:rPr>
            </w:pPr>
            <w:r>
              <w:rPr>
                <w:szCs w:val="18"/>
                <w:lang w:val="es-MX"/>
              </w:rPr>
              <w:t>0275905000</w:t>
            </w:r>
          </w:p>
        </w:tc>
        <w:tc>
          <w:tcPr>
            <w:tcW w:w="0" w:type="auto"/>
            <w:vAlign w:val="center"/>
          </w:tcPr>
          <w:p w:rsidR="00B636DA" w:rsidRDefault="00B636DA" w:rsidP="00EA6D33">
            <w:pPr>
              <w:pStyle w:val="Texto"/>
              <w:spacing w:after="0" w:line="240" w:lineRule="exact"/>
              <w:ind w:firstLine="0"/>
              <w:jc w:val="right"/>
              <w:rPr>
                <w:szCs w:val="18"/>
                <w:lang w:val="es-MX"/>
              </w:rPr>
            </w:pPr>
            <w:r>
              <w:rPr>
                <w:szCs w:val="18"/>
                <w:lang w:val="es-MX"/>
              </w:rPr>
              <w:t>285,600</w:t>
            </w:r>
          </w:p>
        </w:tc>
      </w:tr>
      <w:tr w:rsidR="00B636DA" w:rsidRPr="00170C06" w:rsidTr="00EA6D33">
        <w:trPr>
          <w:jc w:val="center"/>
        </w:trPr>
        <w:tc>
          <w:tcPr>
            <w:tcW w:w="0" w:type="auto"/>
          </w:tcPr>
          <w:p w:rsidR="00B636DA" w:rsidRPr="00170C06" w:rsidRDefault="00B636DA" w:rsidP="00EA6D33">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636DA" w:rsidRDefault="00B636DA" w:rsidP="00EA6D33">
            <w:pPr>
              <w:pStyle w:val="Texto"/>
              <w:spacing w:after="0" w:line="240" w:lineRule="exact"/>
              <w:ind w:firstLine="0"/>
              <w:rPr>
                <w:szCs w:val="18"/>
                <w:lang w:val="es-MX"/>
              </w:rPr>
            </w:pPr>
            <w:r>
              <w:rPr>
                <w:szCs w:val="18"/>
                <w:lang w:val="es-MX"/>
              </w:rPr>
              <w:t>0258626652</w:t>
            </w:r>
          </w:p>
        </w:tc>
        <w:tc>
          <w:tcPr>
            <w:tcW w:w="0" w:type="auto"/>
            <w:vAlign w:val="center"/>
          </w:tcPr>
          <w:p w:rsidR="00B636DA" w:rsidRDefault="00B636DA" w:rsidP="00EA6D33">
            <w:pPr>
              <w:pStyle w:val="Texto"/>
              <w:spacing w:after="0" w:line="240" w:lineRule="exact"/>
              <w:ind w:firstLine="0"/>
              <w:jc w:val="right"/>
              <w:rPr>
                <w:szCs w:val="18"/>
                <w:lang w:val="es-MX"/>
              </w:rPr>
            </w:pPr>
            <w:r>
              <w:rPr>
                <w:szCs w:val="18"/>
                <w:lang w:val="es-MX"/>
              </w:rPr>
              <w:t>1</w:t>
            </w:r>
          </w:p>
        </w:tc>
      </w:tr>
      <w:tr w:rsidR="00B636DA" w:rsidRPr="00170C06" w:rsidTr="00EA6D33">
        <w:trPr>
          <w:jc w:val="center"/>
        </w:trPr>
        <w:tc>
          <w:tcPr>
            <w:tcW w:w="0" w:type="auto"/>
            <w:gridSpan w:val="2"/>
          </w:tcPr>
          <w:p w:rsidR="00B636DA" w:rsidRPr="00170C06" w:rsidRDefault="00B636DA" w:rsidP="00EA6D33">
            <w:pPr>
              <w:pStyle w:val="Texto"/>
              <w:spacing w:after="0" w:line="240" w:lineRule="exact"/>
              <w:ind w:firstLine="0"/>
              <w:jc w:val="right"/>
              <w:rPr>
                <w:szCs w:val="18"/>
                <w:lang w:val="es-MX"/>
              </w:rPr>
            </w:pPr>
            <w:r w:rsidRPr="00170C06">
              <w:rPr>
                <w:szCs w:val="18"/>
                <w:lang w:val="es-MX"/>
              </w:rPr>
              <w:t xml:space="preserve">   Suma </w:t>
            </w:r>
          </w:p>
        </w:tc>
        <w:tc>
          <w:tcPr>
            <w:tcW w:w="0" w:type="auto"/>
            <w:vAlign w:val="center"/>
          </w:tcPr>
          <w:p w:rsidR="00B636DA" w:rsidRPr="00170C06" w:rsidRDefault="00B636DA" w:rsidP="00EA6D33">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=SUM(ABOVE) </w:instrText>
            </w:r>
            <w:r>
              <w:rPr>
                <w:szCs w:val="18"/>
                <w:lang w:val="es-MX"/>
              </w:rPr>
              <w:fldChar w:fldCharType="separate"/>
            </w:r>
            <w:r>
              <w:rPr>
                <w:noProof/>
                <w:szCs w:val="18"/>
                <w:lang w:val="es-MX"/>
              </w:rPr>
              <w:t>12,602,682</w:t>
            </w:r>
            <w:r>
              <w:rPr>
                <w:szCs w:val="18"/>
                <w:lang w:val="es-MX"/>
              </w:rPr>
              <w:fldChar w:fldCharType="end"/>
            </w:r>
          </w:p>
        </w:tc>
      </w:tr>
    </w:tbl>
    <w:p w:rsidR="00A80D8B" w:rsidRPr="00170C06" w:rsidRDefault="00A80D8B" w:rsidP="00540418">
      <w:pPr>
        <w:pStyle w:val="Texto"/>
        <w:spacing w:after="0" w:line="240" w:lineRule="exact"/>
        <w:ind w:firstLine="706"/>
        <w:rPr>
          <w:szCs w:val="18"/>
          <w:lang w:val="es-MX"/>
        </w:rPr>
      </w:pPr>
    </w:p>
    <w:p w:rsidR="00A80D8B" w:rsidRPr="00170C06" w:rsidRDefault="00A80D8B" w:rsidP="00540418">
      <w:pPr>
        <w:pStyle w:val="Texto"/>
        <w:spacing w:after="0" w:line="240" w:lineRule="exact"/>
        <w:ind w:firstLine="706"/>
        <w:rPr>
          <w:b/>
          <w:szCs w:val="18"/>
          <w:lang w:val="es-MX"/>
        </w:rPr>
      </w:pPr>
    </w:p>
    <w:p w:rsidR="00A66E8C" w:rsidRDefault="00163474" w:rsidP="00540418">
      <w:pPr>
        <w:pStyle w:val="ROMANOS"/>
        <w:spacing w:after="0" w:line="240" w:lineRule="exact"/>
        <w:rPr>
          <w:b/>
          <w:lang w:val="es-MX"/>
        </w:rPr>
      </w:pPr>
      <w:r w:rsidRPr="00170C06">
        <w:rPr>
          <w:b/>
          <w:lang w:val="es-MX"/>
        </w:rPr>
        <w:tab/>
      </w:r>
      <w:r>
        <w:rPr>
          <w:b/>
          <w:lang w:val="es-MX"/>
        </w:rPr>
        <w:t xml:space="preserve">Derechos a recibir Efectivo y Equivalentes y Bienes o Servicios a Recibir </w:t>
      </w:r>
    </w:p>
    <w:p w:rsidR="00163474" w:rsidRDefault="00163474" w:rsidP="00540418">
      <w:pPr>
        <w:pStyle w:val="ROMANOS"/>
        <w:spacing w:after="0" w:line="240" w:lineRule="exact"/>
        <w:rPr>
          <w:lang w:val="es-MX"/>
        </w:rPr>
      </w:pPr>
      <w:r w:rsidRPr="00163474">
        <w:rPr>
          <w:lang w:val="es-MX"/>
        </w:rPr>
        <w:t>No aplica</w:t>
      </w:r>
    </w:p>
    <w:p w:rsidR="00163474" w:rsidRDefault="00163474" w:rsidP="00540418">
      <w:pPr>
        <w:pStyle w:val="ROMANOS"/>
        <w:spacing w:after="0" w:line="240" w:lineRule="exact"/>
        <w:rPr>
          <w:lang w:val="es-MX"/>
        </w:rPr>
      </w:pPr>
    </w:p>
    <w:p w:rsidR="00163474" w:rsidRPr="00163474" w:rsidRDefault="00163474" w:rsidP="00540418">
      <w:pPr>
        <w:pStyle w:val="ROMANOS"/>
        <w:spacing w:after="0" w:line="240" w:lineRule="exact"/>
        <w:rPr>
          <w:b/>
          <w:lang w:val="es-MX"/>
        </w:rPr>
      </w:pPr>
      <w:r w:rsidRPr="00163474">
        <w:rPr>
          <w:b/>
          <w:lang w:val="es-MX"/>
        </w:rPr>
        <w:lastRenderedPageBreak/>
        <w:t>Bienes Disponibles para su transformación o Consumo (inventarios)</w:t>
      </w:r>
    </w:p>
    <w:p w:rsidR="00163474" w:rsidRDefault="00163474" w:rsidP="00540418">
      <w:pPr>
        <w:pStyle w:val="ROMANOS"/>
        <w:spacing w:after="0" w:line="240" w:lineRule="exact"/>
        <w:rPr>
          <w:lang w:val="es-MX"/>
        </w:rPr>
      </w:pPr>
      <w:r>
        <w:rPr>
          <w:lang w:val="es-MX"/>
        </w:rPr>
        <w:t>No aplica</w:t>
      </w:r>
    </w:p>
    <w:p w:rsidR="00163474" w:rsidRDefault="00163474" w:rsidP="00540418">
      <w:pPr>
        <w:pStyle w:val="ROMANOS"/>
        <w:spacing w:after="0" w:line="240" w:lineRule="exact"/>
        <w:rPr>
          <w:lang w:val="es-MX"/>
        </w:rPr>
      </w:pPr>
    </w:p>
    <w:p w:rsidR="00163474" w:rsidRDefault="00163474" w:rsidP="00540418">
      <w:pPr>
        <w:pStyle w:val="ROMANOS"/>
        <w:spacing w:after="0" w:line="240" w:lineRule="exact"/>
        <w:rPr>
          <w:b/>
          <w:lang w:val="es-MX"/>
        </w:rPr>
      </w:pPr>
      <w:r w:rsidRPr="00163474">
        <w:rPr>
          <w:b/>
          <w:lang w:val="es-MX"/>
        </w:rPr>
        <w:t>Inversiones Financieras</w:t>
      </w:r>
    </w:p>
    <w:p w:rsidR="00163474" w:rsidRPr="00163474" w:rsidRDefault="00163474" w:rsidP="00540418">
      <w:pPr>
        <w:pStyle w:val="ROMANOS"/>
        <w:spacing w:after="0" w:line="240" w:lineRule="exact"/>
        <w:rPr>
          <w:lang w:val="es-MX"/>
        </w:rPr>
      </w:pPr>
      <w:r w:rsidRPr="00163474">
        <w:rPr>
          <w:lang w:val="es-MX"/>
        </w:rPr>
        <w:t>No aplica</w:t>
      </w:r>
    </w:p>
    <w:p w:rsidR="00163474" w:rsidRPr="00170C06" w:rsidRDefault="00163474" w:rsidP="00540418">
      <w:pPr>
        <w:pStyle w:val="ROMANOS"/>
        <w:spacing w:after="0" w:line="240" w:lineRule="exact"/>
        <w:rPr>
          <w:b/>
          <w:lang w:val="es-MX"/>
        </w:rPr>
      </w:pPr>
    </w:p>
    <w:p w:rsidR="00540418" w:rsidRPr="00170C06" w:rsidRDefault="00540418" w:rsidP="00A66E8C">
      <w:pPr>
        <w:pStyle w:val="ROMANOS"/>
        <w:spacing w:after="0" w:line="240" w:lineRule="exact"/>
        <w:rPr>
          <w:lang w:val="es-MX"/>
        </w:rPr>
      </w:pPr>
      <w:r w:rsidRPr="00170C06">
        <w:rPr>
          <w:lang w:val="es-MX"/>
        </w:rPr>
        <w:tab/>
      </w:r>
    </w:p>
    <w:p w:rsidR="00540418" w:rsidRPr="00170C06" w:rsidRDefault="00540418" w:rsidP="00540418">
      <w:pPr>
        <w:pStyle w:val="ROMANOS"/>
        <w:spacing w:after="0" w:line="240" w:lineRule="exact"/>
        <w:rPr>
          <w:b/>
          <w:lang w:val="es-MX"/>
        </w:rPr>
      </w:pPr>
      <w:r w:rsidRPr="00170C06">
        <w:rPr>
          <w:b/>
          <w:lang w:val="es-MX"/>
        </w:rPr>
        <w:tab/>
        <w:t>Bienes Muebles, Inmuebles e Intangibles</w:t>
      </w:r>
    </w:p>
    <w:p w:rsidR="00A66E8C" w:rsidRPr="00170C06" w:rsidRDefault="00424229" w:rsidP="00540418">
      <w:pPr>
        <w:pStyle w:val="ROMANOS"/>
        <w:spacing w:after="0" w:line="240" w:lineRule="exact"/>
        <w:rPr>
          <w:lang w:val="es-MX"/>
        </w:rPr>
      </w:pPr>
      <w:r w:rsidRPr="00170C06">
        <w:rPr>
          <w:lang w:val="es-MX"/>
        </w:rPr>
        <w:t>Se conforma por los bienes tangibles e intangibles necesarios para llevar las actividades contrato y  supervisión de obras y subsidios  de los distintos programas a cargo del Instituto</w:t>
      </w:r>
    </w:p>
    <w:p w:rsidR="00424229" w:rsidRPr="00170C06" w:rsidRDefault="00424229"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1647"/>
        <w:gridCol w:w="1117"/>
      </w:tblGrid>
      <w:tr w:rsidR="00424229" w:rsidRPr="00170C06" w:rsidTr="00424229">
        <w:trPr>
          <w:jc w:val="center"/>
        </w:trPr>
        <w:tc>
          <w:tcPr>
            <w:tcW w:w="0" w:type="auto"/>
          </w:tcPr>
          <w:p w:rsidR="00424229" w:rsidRPr="00170C06" w:rsidRDefault="00424229" w:rsidP="00424229">
            <w:pPr>
              <w:pStyle w:val="ROMANOS"/>
              <w:spacing w:after="0" w:line="240" w:lineRule="exact"/>
              <w:ind w:left="0" w:firstLine="0"/>
              <w:rPr>
                <w:lang w:val="es-MX"/>
              </w:rPr>
            </w:pPr>
            <w:r w:rsidRPr="00170C06">
              <w:rPr>
                <w:lang w:val="es-MX"/>
              </w:rPr>
              <w:t xml:space="preserve">Concepto </w:t>
            </w:r>
          </w:p>
        </w:tc>
        <w:tc>
          <w:tcPr>
            <w:tcW w:w="0" w:type="auto"/>
          </w:tcPr>
          <w:p w:rsidR="00424229" w:rsidRPr="00170C06" w:rsidRDefault="00424229" w:rsidP="00424229">
            <w:pPr>
              <w:pStyle w:val="ROMANOS"/>
              <w:spacing w:after="0" w:line="240" w:lineRule="exact"/>
              <w:ind w:left="0" w:firstLine="0"/>
              <w:rPr>
                <w:lang w:val="es-MX"/>
              </w:rPr>
            </w:pPr>
            <w:r w:rsidRPr="00170C06">
              <w:rPr>
                <w:lang w:val="es-MX"/>
              </w:rPr>
              <w:t>Importe</w:t>
            </w:r>
          </w:p>
        </w:tc>
      </w:tr>
      <w:tr w:rsidR="00424229" w:rsidRPr="00170C06" w:rsidTr="00424229">
        <w:trPr>
          <w:jc w:val="center"/>
        </w:trPr>
        <w:tc>
          <w:tcPr>
            <w:tcW w:w="0" w:type="auto"/>
          </w:tcPr>
          <w:p w:rsidR="00424229" w:rsidRPr="00170C06" w:rsidRDefault="00424229" w:rsidP="00424229">
            <w:pPr>
              <w:pStyle w:val="ROMANOS"/>
              <w:spacing w:after="0" w:line="240" w:lineRule="exact"/>
              <w:ind w:left="0" w:firstLine="0"/>
              <w:rPr>
                <w:lang w:val="es-MX"/>
              </w:rPr>
            </w:pPr>
            <w:r w:rsidRPr="00170C06">
              <w:rPr>
                <w:lang w:val="es-MX"/>
              </w:rPr>
              <w:t>Bienes Inmuebles</w:t>
            </w:r>
          </w:p>
        </w:tc>
        <w:tc>
          <w:tcPr>
            <w:tcW w:w="0" w:type="auto"/>
          </w:tcPr>
          <w:p w:rsidR="00424229" w:rsidRPr="00170C06" w:rsidRDefault="00CA431C" w:rsidP="00CA431C">
            <w:pPr>
              <w:pStyle w:val="ROMANOS"/>
              <w:spacing w:after="0" w:line="240" w:lineRule="exact"/>
              <w:ind w:left="0" w:firstLine="0"/>
              <w:jc w:val="right"/>
              <w:rPr>
                <w:lang w:val="es-MX"/>
              </w:rPr>
            </w:pPr>
            <w:r>
              <w:rPr>
                <w:lang w:val="es-MX"/>
              </w:rPr>
              <w:t>31,722,018</w:t>
            </w:r>
          </w:p>
        </w:tc>
      </w:tr>
      <w:tr w:rsidR="00424229" w:rsidRPr="00170C06" w:rsidTr="00424229">
        <w:trPr>
          <w:jc w:val="center"/>
        </w:trPr>
        <w:tc>
          <w:tcPr>
            <w:tcW w:w="0" w:type="auto"/>
          </w:tcPr>
          <w:p w:rsidR="00424229" w:rsidRPr="00170C06" w:rsidRDefault="00236731" w:rsidP="00424229">
            <w:pPr>
              <w:pStyle w:val="ROMANOS"/>
              <w:spacing w:after="0" w:line="240" w:lineRule="exact"/>
              <w:ind w:left="0" w:firstLine="0"/>
              <w:rPr>
                <w:lang w:val="es-MX"/>
              </w:rPr>
            </w:pPr>
            <w:r w:rsidRPr="00170C06">
              <w:rPr>
                <w:lang w:val="es-MX"/>
              </w:rPr>
              <w:t>Suma</w:t>
            </w:r>
          </w:p>
        </w:tc>
        <w:tc>
          <w:tcPr>
            <w:tcW w:w="0" w:type="auto"/>
          </w:tcPr>
          <w:p w:rsidR="00424229" w:rsidRPr="00170C06" w:rsidRDefault="00424229" w:rsidP="00CA431C">
            <w:pPr>
              <w:pStyle w:val="ROMANOS"/>
              <w:spacing w:after="0" w:line="240" w:lineRule="exact"/>
              <w:ind w:left="0" w:firstLine="0"/>
              <w:jc w:val="right"/>
              <w:rPr>
                <w:lang w:val="es-MX"/>
              </w:rPr>
            </w:pPr>
            <w:r w:rsidRPr="00170C06">
              <w:rPr>
                <w:lang w:val="es-MX"/>
              </w:rPr>
              <w:t>31</w:t>
            </w:r>
            <w:r w:rsidR="00163474">
              <w:rPr>
                <w:lang w:val="es-MX"/>
              </w:rPr>
              <w:t>,</w:t>
            </w:r>
            <w:r w:rsidRPr="00170C06">
              <w:rPr>
                <w:lang w:val="es-MX"/>
              </w:rPr>
              <w:t>722</w:t>
            </w:r>
            <w:r w:rsidR="00163474">
              <w:rPr>
                <w:lang w:val="es-MX"/>
              </w:rPr>
              <w:t>,</w:t>
            </w:r>
            <w:r w:rsidRPr="00170C06">
              <w:rPr>
                <w:lang w:val="es-MX"/>
              </w:rPr>
              <w:t>018</w:t>
            </w:r>
          </w:p>
        </w:tc>
      </w:tr>
    </w:tbl>
    <w:p w:rsidR="00424229" w:rsidRPr="00170C06" w:rsidRDefault="00424229" w:rsidP="00424229">
      <w:pPr>
        <w:pStyle w:val="ROMANOS"/>
        <w:spacing w:after="0" w:line="240" w:lineRule="exact"/>
        <w:jc w:val="center"/>
        <w:rPr>
          <w:lang w:val="es-MX"/>
        </w:rPr>
      </w:pPr>
    </w:p>
    <w:p w:rsidR="00540418" w:rsidRDefault="00163474" w:rsidP="00540418">
      <w:pPr>
        <w:pStyle w:val="ROMANOS"/>
        <w:spacing w:after="0" w:line="240" w:lineRule="exact"/>
        <w:rPr>
          <w:b/>
          <w:lang w:val="es-MX"/>
        </w:rPr>
      </w:pPr>
      <w:r w:rsidRPr="00163474">
        <w:rPr>
          <w:b/>
          <w:lang w:val="es-MX"/>
        </w:rPr>
        <w:t>Estimaciones y Deterioros</w:t>
      </w:r>
    </w:p>
    <w:p w:rsidR="00163474" w:rsidRPr="00163474" w:rsidRDefault="00163474" w:rsidP="00540418">
      <w:pPr>
        <w:pStyle w:val="ROMANOS"/>
        <w:spacing w:after="0" w:line="240" w:lineRule="exact"/>
        <w:rPr>
          <w:lang w:val="es-MX"/>
        </w:rPr>
      </w:pPr>
      <w:r w:rsidRPr="00163474">
        <w:rPr>
          <w:lang w:val="es-MX"/>
        </w:rPr>
        <w:t>No aplica</w:t>
      </w:r>
    </w:p>
    <w:p w:rsidR="00540418" w:rsidRPr="00170C06" w:rsidRDefault="00540418" w:rsidP="00424229">
      <w:pPr>
        <w:pStyle w:val="ROMANOS"/>
        <w:spacing w:after="0" w:line="240" w:lineRule="exact"/>
        <w:rPr>
          <w:lang w:val="es-MX"/>
        </w:rPr>
      </w:pPr>
      <w:r w:rsidRPr="00170C06">
        <w:rPr>
          <w:b/>
          <w:lang w:val="es-MX"/>
        </w:rPr>
        <w:tab/>
      </w:r>
    </w:p>
    <w:p w:rsidR="00540418" w:rsidRPr="00170C06" w:rsidRDefault="00540418" w:rsidP="00540418">
      <w:pPr>
        <w:pStyle w:val="ROMANOS"/>
        <w:spacing w:after="0" w:line="240" w:lineRule="exact"/>
        <w:rPr>
          <w:b/>
          <w:lang w:val="es-MX"/>
        </w:rPr>
      </w:pPr>
      <w:r w:rsidRPr="00170C06">
        <w:rPr>
          <w:b/>
          <w:lang w:val="es-MX"/>
        </w:rPr>
        <w:tab/>
        <w:t>Otros Activos</w:t>
      </w:r>
    </w:p>
    <w:p w:rsidR="00424229" w:rsidRPr="00170C06" w:rsidRDefault="00424229" w:rsidP="00540418">
      <w:pPr>
        <w:pStyle w:val="ROMANOS"/>
        <w:spacing w:after="0" w:line="240" w:lineRule="exact"/>
        <w:rPr>
          <w:b/>
          <w:lang w:val="es-MX"/>
        </w:rPr>
      </w:pPr>
    </w:p>
    <w:p w:rsidR="00424229" w:rsidRPr="00170C06" w:rsidRDefault="00424229" w:rsidP="00540418">
      <w:pPr>
        <w:pStyle w:val="ROMANOS"/>
        <w:spacing w:after="0" w:line="240" w:lineRule="exact"/>
        <w:rPr>
          <w:lang w:val="es-MX"/>
        </w:rPr>
      </w:pPr>
      <w:r w:rsidRPr="00170C06">
        <w:rPr>
          <w:lang w:val="es-MX"/>
        </w:rPr>
        <w:t>Está representado por el anticipo en la modalidad de arrendamiento del bien inmueble que ocupa el  Instituto.</w:t>
      </w:r>
    </w:p>
    <w:p w:rsidR="00236731" w:rsidRPr="00170C06" w:rsidRDefault="00236731"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987"/>
        <w:gridCol w:w="827"/>
      </w:tblGrid>
      <w:tr w:rsidR="00424229" w:rsidRPr="00170C06" w:rsidTr="00236731">
        <w:trPr>
          <w:jc w:val="center"/>
        </w:trPr>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Concepto</w:t>
            </w:r>
          </w:p>
        </w:tc>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Importe</w:t>
            </w:r>
          </w:p>
        </w:tc>
      </w:tr>
      <w:tr w:rsidR="00424229" w:rsidRPr="00170C06" w:rsidTr="00236731">
        <w:trPr>
          <w:jc w:val="center"/>
        </w:trPr>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Anticipo</w:t>
            </w:r>
          </w:p>
        </w:tc>
        <w:tc>
          <w:tcPr>
            <w:tcW w:w="0" w:type="auto"/>
          </w:tcPr>
          <w:p w:rsidR="00236731" w:rsidRPr="00170C06" w:rsidRDefault="00236731" w:rsidP="00236731">
            <w:pPr>
              <w:pStyle w:val="ROMANOS"/>
              <w:spacing w:after="0" w:line="240" w:lineRule="exact"/>
              <w:ind w:left="0" w:firstLine="0"/>
              <w:jc w:val="center"/>
              <w:rPr>
                <w:lang w:val="es-MX"/>
              </w:rPr>
            </w:pPr>
            <w:r w:rsidRPr="00170C06">
              <w:rPr>
                <w:lang w:val="es-MX"/>
              </w:rPr>
              <w:t>10</w:t>
            </w:r>
            <w:r w:rsidR="00163474">
              <w:rPr>
                <w:lang w:val="es-MX"/>
              </w:rPr>
              <w:t>,</w:t>
            </w:r>
            <w:r w:rsidRPr="00170C06">
              <w:rPr>
                <w:lang w:val="es-MX"/>
              </w:rPr>
              <w:t>000</w:t>
            </w:r>
          </w:p>
        </w:tc>
      </w:tr>
      <w:tr w:rsidR="00236731" w:rsidRPr="00170C06" w:rsidTr="00236731">
        <w:trPr>
          <w:jc w:val="center"/>
        </w:trPr>
        <w:tc>
          <w:tcPr>
            <w:tcW w:w="0" w:type="auto"/>
          </w:tcPr>
          <w:p w:rsidR="00236731" w:rsidRPr="00170C06" w:rsidRDefault="00236731" w:rsidP="00424229">
            <w:pPr>
              <w:pStyle w:val="ROMANOS"/>
              <w:spacing w:after="0" w:line="240" w:lineRule="exact"/>
              <w:ind w:left="0" w:firstLine="0"/>
              <w:jc w:val="center"/>
              <w:rPr>
                <w:lang w:val="es-MX"/>
              </w:rPr>
            </w:pPr>
            <w:r w:rsidRPr="00170C06">
              <w:rPr>
                <w:lang w:val="es-MX"/>
              </w:rPr>
              <w:t>Suma</w:t>
            </w:r>
          </w:p>
        </w:tc>
        <w:tc>
          <w:tcPr>
            <w:tcW w:w="0" w:type="auto"/>
          </w:tcPr>
          <w:p w:rsidR="00236731" w:rsidRPr="00170C06" w:rsidRDefault="00236731" w:rsidP="00424229">
            <w:pPr>
              <w:pStyle w:val="ROMANOS"/>
              <w:spacing w:after="0" w:line="240" w:lineRule="exact"/>
              <w:ind w:left="0" w:firstLine="0"/>
              <w:jc w:val="center"/>
              <w:rPr>
                <w:lang w:val="es-MX"/>
              </w:rPr>
            </w:pPr>
            <w:r w:rsidRPr="00170C06">
              <w:rPr>
                <w:lang w:val="es-MX"/>
              </w:rPr>
              <w:t>10</w:t>
            </w:r>
            <w:r w:rsidR="00163474">
              <w:rPr>
                <w:lang w:val="es-MX"/>
              </w:rPr>
              <w:t>,</w:t>
            </w:r>
            <w:r w:rsidRPr="00170C06">
              <w:rPr>
                <w:lang w:val="es-MX"/>
              </w:rPr>
              <w:t>000</w:t>
            </w:r>
          </w:p>
        </w:tc>
      </w:tr>
    </w:tbl>
    <w:p w:rsidR="00424229" w:rsidRDefault="00424229" w:rsidP="00424229">
      <w:pPr>
        <w:pStyle w:val="ROMANOS"/>
        <w:spacing w:after="0" w:line="240" w:lineRule="exact"/>
        <w:jc w:val="center"/>
        <w:rPr>
          <w:lang w:val="es-MX"/>
        </w:rPr>
      </w:pPr>
    </w:p>
    <w:p w:rsidR="00163474" w:rsidRDefault="00163474" w:rsidP="00163474">
      <w:pPr>
        <w:pStyle w:val="ROMANOS"/>
        <w:spacing w:after="0" w:line="240" w:lineRule="exact"/>
        <w:jc w:val="left"/>
        <w:rPr>
          <w:b/>
          <w:lang w:val="es-MX"/>
        </w:rPr>
      </w:pPr>
      <w:r w:rsidRPr="00163474">
        <w:rPr>
          <w:b/>
          <w:lang w:val="es-MX"/>
        </w:rPr>
        <w:t>Pasivo</w:t>
      </w:r>
    </w:p>
    <w:p w:rsidR="00163474" w:rsidRDefault="00163474" w:rsidP="00163474">
      <w:pPr>
        <w:pStyle w:val="ROMANOS"/>
        <w:spacing w:after="0" w:line="240" w:lineRule="exact"/>
        <w:jc w:val="left"/>
        <w:rPr>
          <w:lang w:val="es-MX"/>
        </w:rPr>
      </w:pPr>
      <w:r>
        <w:rPr>
          <w:lang w:val="es-MX"/>
        </w:rPr>
        <w:t xml:space="preserve">Se encuentra integrado por adeudo </w:t>
      </w:r>
      <w:r w:rsidR="00794E29">
        <w:rPr>
          <w:lang w:val="es-MX"/>
        </w:rPr>
        <w:t xml:space="preserve">correspondiente a reposición de fondo fijo de Gasto Corriente </w:t>
      </w:r>
      <w:r>
        <w:rPr>
          <w:lang w:val="es-MX"/>
        </w:rPr>
        <w:t>201</w:t>
      </w:r>
      <w:r w:rsidR="00794E29">
        <w:rPr>
          <w:lang w:val="es-MX"/>
        </w:rPr>
        <w:t>5.</w:t>
      </w:r>
    </w:p>
    <w:p w:rsidR="00163474" w:rsidRDefault="00163474" w:rsidP="00163474">
      <w:pPr>
        <w:pStyle w:val="ROMANOS"/>
        <w:spacing w:after="0" w:line="240" w:lineRule="exact"/>
        <w:jc w:val="left"/>
        <w:rPr>
          <w:lang w:val="es-MX"/>
        </w:rPr>
      </w:pPr>
    </w:p>
    <w:p w:rsidR="00163474" w:rsidRDefault="00163474" w:rsidP="00163474">
      <w:pPr>
        <w:pStyle w:val="ROMANOS"/>
        <w:spacing w:after="0" w:line="240" w:lineRule="exact"/>
        <w:jc w:val="left"/>
        <w:rPr>
          <w:lang w:val="es-MX"/>
        </w:rPr>
      </w:pPr>
    </w:p>
    <w:tbl>
      <w:tblPr>
        <w:tblStyle w:val="Tablaconcuadrcula"/>
        <w:tblW w:w="0" w:type="auto"/>
        <w:jc w:val="center"/>
        <w:tblInd w:w="720" w:type="dxa"/>
        <w:tblLook w:val="04A0" w:firstRow="1" w:lastRow="0" w:firstColumn="1" w:lastColumn="0" w:noHBand="0" w:noVBand="1"/>
      </w:tblPr>
      <w:tblGrid>
        <w:gridCol w:w="1887"/>
        <w:gridCol w:w="827"/>
      </w:tblGrid>
      <w:tr w:rsidR="00163474" w:rsidTr="00CA431C">
        <w:trPr>
          <w:jc w:val="center"/>
        </w:trPr>
        <w:tc>
          <w:tcPr>
            <w:tcW w:w="0" w:type="auto"/>
          </w:tcPr>
          <w:p w:rsidR="00163474" w:rsidRDefault="00163474" w:rsidP="00163474">
            <w:pPr>
              <w:pStyle w:val="ROMANOS"/>
              <w:spacing w:after="0" w:line="240" w:lineRule="exact"/>
              <w:ind w:left="0" w:firstLine="0"/>
              <w:jc w:val="left"/>
              <w:rPr>
                <w:lang w:val="es-MX"/>
              </w:rPr>
            </w:pPr>
            <w:r>
              <w:rPr>
                <w:lang w:val="es-MX"/>
              </w:rPr>
              <w:t>Concepto</w:t>
            </w:r>
          </w:p>
        </w:tc>
        <w:tc>
          <w:tcPr>
            <w:tcW w:w="0" w:type="auto"/>
          </w:tcPr>
          <w:p w:rsidR="00163474" w:rsidRDefault="00163474" w:rsidP="00163474">
            <w:pPr>
              <w:pStyle w:val="ROMANOS"/>
              <w:spacing w:after="0" w:line="240" w:lineRule="exact"/>
              <w:ind w:left="0" w:firstLine="0"/>
              <w:jc w:val="left"/>
              <w:rPr>
                <w:lang w:val="es-MX"/>
              </w:rPr>
            </w:pPr>
            <w:r>
              <w:rPr>
                <w:lang w:val="es-MX"/>
              </w:rPr>
              <w:t>Importe</w:t>
            </w:r>
          </w:p>
        </w:tc>
      </w:tr>
      <w:tr w:rsidR="00163474" w:rsidTr="00CA431C">
        <w:trPr>
          <w:jc w:val="center"/>
        </w:trPr>
        <w:tc>
          <w:tcPr>
            <w:tcW w:w="0" w:type="auto"/>
          </w:tcPr>
          <w:p w:rsidR="00163474" w:rsidRDefault="00163474" w:rsidP="00163474">
            <w:pPr>
              <w:pStyle w:val="ROMANOS"/>
              <w:spacing w:after="0" w:line="240" w:lineRule="exact"/>
              <w:ind w:left="0" w:firstLine="0"/>
              <w:jc w:val="left"/>
              <w:rPr>
                <w:lang w:val="es-MX"/>
              </w:rPr>
            </w:pPr>
            <w:r>
              <w:rPr>
                <w:lang w:val="es-MX"/>
              </w:rPr>
              <w:t xml:space="preserve">Proveedores </w:t>
            </w:r>
          </w:p>
        </w:tc>
        <w:tc>
          <w:tcPr>
            <w:tcW w:w="0" w:type="auto"/>
          </w:tcPr>
          <w:p w:rsidR="00163474" w:rsidRDefault="00476377" w:rsidP="00CA431C">
            <w:pPr>
              <w:pStyle w:val="ROMANOS"/>
              <w:spacing w:after="0" w:line="240" w:lineRule="exact"/>
              <w:ind w:left="0" w:firstLine="0"/>
              <w:jc w:val="right"/>
              <w:rPr>
                <w:lang w:val="es-MX"/>
              </w:rPr>
            </w:pPr>
            <w:r>
              <w:rPr>
                <w:lang w:val="es-MX"/>
              </w:rPr>
              <w:t>0</w:t>
            </w:r>
          </w:p>
        </w:tc>
      </w:tr>
      <w:tr w:rsidR="00163474" w:rsidTr="00CA431C">
        <w:trPr>
          <w:jc w:val="center"/>
        </w:trPr>
        <w:tc>
          <w:tcPr>
            <w:tcW w:w="0" w:type="auto"/>
          </w:tcPr>
          <w:p w:rsidR="00163474" w:rsidRDefault="00163474" w:rsidP="00163474">
            <w:pPr>
              <w:pStyle w:val="ROMANOS"/>
              <w:spacing w:after="0" w:line="240" w:lineRule="exact"/>
              <w:ind w:left="0" w:firstLine="0"/>
              <w:jc w:val="left"/>
              <w:rPr>
                <w:lang w:val="es-MX"/>
              </w:rPr>
            </w:pPr>
            <w:r>
              <w:rPr>
                <w:lang w:val="es-MX"/>
              </w:rPr>
              <w:t>Acreedores Diversos</w:t>
            </w:r>
          </w:p>
        </w:tc>
        <w:tc>
          <w:tcPr>
            <w:tcW w:w="0" w:type="auto"/>
          </w:tcPr>
          <w:p w:rsidR="00163474" w:rsidRDefault="00476377" w:rsidP="00CA431C">
            <w:pPr>
              <w:pStyle w:val="ROMANOS"/>
              <w:spacing w:after="0" w:line="240" w:lineRule="exact"/>
              <w:ind w:left="0" w:firstLine="0"/>
              <w:jc w:val="right"/>
              <w:rPr>
                <w:lang w:val="es-MX"/>
              </w:rPr>
            </w:pPr>
            <w:r>
              <w:rPr>
                <w:lang w:val="es-MX"/>
              </w:rPr>
              <w:t>1</w:t>
            </w:r>
          </w:p>
        </w:tc>
      </w:tr>
      <w:tr w:rsidR="00163474" w:rsidTr="00CA431C">
        <w:trPr>
          <w:jc w:val="center"/>
        </w:trPr>
        <w:tc>
          <w:tcPr>
            <w:tcW w:w="0" w:type="auto"/>
          </w:tcPr>
          <w:p w:rsidR="00163474" w:rsidRDefault="00163474" w:rsidP="00163474">
            <w:pPr>
              <w:pStyle w:val="ROMANOS"/>
              <w:spacing w:after="0" w:line="240" w:lineRule="exact"/>
              <w:ind w:left="0" w:firstLine="0"/>
              <w:jc w:val="left"/>
              <w:rPr>
                <w:lang w:val="es-MX"/>
              </w:rPr>
            </w:pPr>
            <w:r>
              <w:rPr>
                <w:lang w:val="es-MX"/>
              </w:rPr>
              <w:t>Suma</w:t>
            </w:r>
          </w:p>
        </w:tc>
        <w:tc>
          <w:tcPr>
            <w:tcW w:w="0" w:type="auto"/>
          </w:tcPr>
          <w:p w:rsidR="00163474" w:rsidRDefault="00794E29" w:rsidP="00CA431C">
            <w:pPr>
              <w:pStyle w:val="ROMANOS"/>
              <w:spacing w:after="0" w:line="240" w:lineRule="exact"/>
              <w:ind w:left="0" w:firstLine="0"/>
              <w:jc w:val="right"/>
              <w:rPr>
                <w:lang w:val="es-MX"/>
              </w:rPr>
            </w:pPr>
            <w:r>
              <w:rPr>
                <w:lang w:val="es-MX"/>
              </w:rPr>
              <w:t>1</w:t>
            </w:r>
          </w:p>
        </w:tc>
      </w:tr>
    </w:tbl>
    <w:p w:rsidR="00163474" w:rsidRDefault="00163474"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424229" w:rsidRPr="00170C06" w:rsidRDefault="00424229" w:rsidP="00540418">
      <w:pPr>
        <w:pStyle w:val="ROMANOS"/>
        <w:spacing w:after="0" w:line="240" w:lineRule="exact"/>
        <w:rPr>
          <w:lang w:val="es-MX"/>
        </w:rPr>
      </w:pPr>
    </w:p>
    <w:p w:rsidR="00540418" w:rsidRPr="00170C06" w:rsidRDefault="00540418" w:rsidP="00540418">
      <w:pPr>
        <w:pStyle w:val="INCISO"/>
        <w:spacing w:after="0" w:line="240" w:lineRule="exact"/>
        <w:ind w:left="360"/>
        <w:rPr>
          <w:b/>
          <w:smallCaps/>
        </w:rPr>
      </w:pPr>
      <w:r w:rsidRPr="00170C06">
        <w:rPr>
          <w:b/>
          <w:smallCaps/>
        </w:rPr>
        <w:t>II)</w:t>
      </w:r>
      <w:r w:rsidRPr="00170C06">
        <w:rPr>
          <w:b/>
          <w:smallCaps/>
        </w:rPr>
        <w:tab/>
        <w:t>Notas al Estado de Actividades</w:t>
      </w:r>
    </w:p>
    <w:p w:rsidR="00540418" w:rsidRPr="00170C06" w:rsidRDefault="00540418" w:rsidP="00540418">
      <w:pPr>
        <w:pStyle w:val="INCISO"/>
        <w:spacing w:after="0" w:line="240" w:lineRule="exact"/>
        <w:ind w:left="360"/>
        <w:rPr>
          <w:b/>
          <w:smallCaps/>
        </w:rPr>
      </w:pPr>
    </w:p>
    <w:p w:rsidR="00540418" w:rsidRPr="00170C06" w:rsidRDefault="00540418" w:rsidP="00540418">
      <w:pPr>
        <w:pStyle w:val="ROMANOS"/>
        <w:spacing w:after="0" w:line="240" w:lineRule="exact"/>
        <w:rPr>
          <w:b/>
          <w:lang w:val="es-MX"/>
        </w:rPr>
      </w:pPr>
      <w:r w:rsidRPr="00170C06">
        <w:rPr>
          <w:b/>
          <w:lang w:val="es-MX"/>
        </w:rPr>
        <w:t>Ingresos de Gestión</w:t>
      </w:r>
    </w:p>
    <w:p w:rsidR="00236731" w:rsidRPr="00170C06" w:rsidRDefault="00236731" w:rsidP="00540418">
      <w:pPr>
        <w:pStyle w:val="ROMANOS"/>
        <w:spacing w:after="0" w:line="240" w:lineRule="exact"/>
        <w:rPr>
          <w:b/>
          <w:lang w:val="es-MX"/>
        </w:rPr>
      </w:pPr>
    </w:p>
    <w:p w:rsidR="00236731" w:rsidRPr="00170C06" w:rsidRDefault="00236731" w:rsidP="00540418">
      <w:pPr>
        <w:pStyle w:val="ROMANOS"/>
        <w:spacing w:after="0" w:line="240" w:lineRule="exact"/>
        <w:rPr>
          <w:lang w:val="es-MX"/>
        </w:rPr>
      </w:pPr>
      <w:r w:rsidRPr="00170C06">
        <w:rPr>
          <w:lang w:val="es-MX"/>
        </w:rPr>
        <w:t>Durante el periodo enero-</w:t>
      </w:r>
      <w:r w:rsidR="00794E29">
        <w:rPr>
          <w:lang w:val="es-MX"/>
        </w:rPr>
        <w:t>junio</w:t>
      </w:r>
      <w:r w:rsidRPr="00170C06">
        <w:rPr>
          <w:lang w:val="es-MX"/>
        </w:rPr>
        <w:t xml:space="preserve"> 201</w:t>
      </w:r>
      <w:r w:rsidR="00794E29">
        <w:rPr>
          <w:lang w:val="es-MX"/>
        </w:rPr>
        <w:t>5</w:t>
      </w:r>
      <w:r w:rsidRPr="00170C06">
        <w:rPr>
          <w:lang w:val="es-MX"/>
        </w:rPr>
        <w:t>, se obtuvo intereses por el manejo de cuentas productivas a cargo de la Institución bancaria.</w:t>
      </w:r>
    </w:p>
    <w:p w:rsidR="00236731" w:rsidRPr="00170C06" w:rsidRDefault="00236731"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2368"/>
        <w:gridCol w:w="827"/>
      </w:tblGrid>
      <w:tr w:rsidR="00236731" w:rsidRPr="00170C06" w:rsidTr="00236731">
        <w:trPr>
          <w:jc w:val="center"/>
        </w:trPr>
        <w:tc>
          <w:tcPr>
            <w:tcW w:w="0" w:type="auto"/>
          </w:tcPr>
          <w:p w:rsidR="00236731" w:rsidRPr="00170C06" w:rsidRDefault="00236731" w:rsidP="00540418">
            <w:pPr>
              <w:pStyle w:val="ROMANOS"/>
              <w:spacing w:after="0" w:line="240" w:lineRule="exact"/>
              <w:ind w:left="0" w:firstLine="0"/>
              <w:rPr>
                <w:lang w:val="es-MX"/>
              </w:rPr>
            </w:pPr>
            <w:r w:rsidRPr="00170C06">
              <w:rPr>
                <w:lang w:val="es-MX"/>
              </w:rPr>
              <w:t>Concepto</w:t>
            </w:r>
          </w:p>
        </w:tc>
        <w:tc>
          <w:tcPr>
            <w:tcW w:w="0" w:type="auto"/>
          </w:tcPr>
          <w:p w:rsidR="00236731" w:rsidRPr="00170C06" w:rsidRDefault="00236731" w:rsidP="00540418">
            <w:pPr>
              <w:pStyle w:val="ROMANOS"/>
              <w:spacing w:after="0" w:line="240" w:lineRule="exact"/>
              <w:ind w:left="0" w:firstLine="0"/>
              <w:rPr>
                <w:lang w:val="es-MX"/>
              </w:rPr>
            </w:pPr>
            <w:r w:rsidRPr="00170C06">
              <w:rPr>
                <w:lang w:val="es-MX"/>
              </w:rPr>
              <w:t>Importe</w:t>
            </w:r>
          </w:p>
        </w:tc>
      </w:tr>
      <w:tr w:rsidR="00236731" w:rsidRPr="00170C06" w:rsidTr="00236731">
        <w:trPr>
          <w:jc w:val="center"/>
        </w:trPr>
        <w:tc>
          <w:tcPr>
            <w:tcW w:w="0" w:type="auto"/>
          </w:tcPr>
          <w:p w:rsidR="00236731" w:rsidRPr="00170C06" w:rsidRDefault="00236731" w:rsidP="00540418">
            <w:pPr>
              <w:pStyle w:val="ROMANOS"/>
              <w:spacing w:after="0" w:line="240" w:lineRule="exact"/>
              <w:ind w:left="0" w:firstLine="0"/>
              <w:rPr>
                <w:lang w:val="es-MX"/>
              </w:rPr>
            </w:pPr>
            <w:r w:rsidRPr="00170C06">
              <w:rPr>
                <w:lang w:val="es-MX"/>
              </w:rPr>
              <w:t>Productos de tipo corriente</w:t>
            </w:r>
          </w:p>
        </w:tc>
        <w:tc>
          <w:tcPr>
            <w:tcW w:w="0" w:type="auto"/>
          </w:tcPr>
          <w:p w:rsidR="00236731" w:rsidRPr="00170C06" w:rsidRDefault="00794E29" w:rsidP="00CA431C">
            <w:pPr>
              <w:pStyle w:val="ROMANOS"/>
              <w:spacing w:after="0" w:line="240" w:lineRule="exact"/>
              <w:ind w:left="0" w:firstLine="0"/>
              <w:jc w:val="right"/>
              <w:rPr>
                <w:lang w:val="es-MX"/>
              </w:rPr>
            </w:pPr>
            <w:r>
              <w:rPr>
                <w:lang w:val="es-MX"/>
              </w:rPr>
              <w:t>13,217</w:t>
            </w:r>
          </w:p>
        </w:tc>
      </w:tr>
      <w:tr w:rsidR="00236731" w:rsidRPr="00170C06" w:rsidTr="00236731">
        <w:trPr>
          <w:jc w:val="center"/>
        </w:trPr>
        <w:tc>
          <w:tcPr>
            <w:tcW w:w="0" w:type="auto"/>
          </w:tcPr>
          <w:p w:rsidR="00236731" w:rsidRPr="00170C06" w:rsidRDefault="00236731" w:rsidP="00236731">
            <w:pPr>
              <w:pStyle w:val="ROMANOS"/>
              <w:spacing w:after="0" w:line="240" w:lineRule="exact"/>
              <w:ind w:left="0" w:firstLine="0"/>
              <w:jc w:val="right"/>
              <w:rPr>
                <w:lang w:val="es-MX"/>
              </w:rPr>
            </w:pPr>
            <w:r w:rsidRPr="00170C06">
              <w:rPr>
                <w:lang w:val="es-MX"/>
              </w:rPr>
              <w:t xml:space="preserve">Suma </w:t>
            </w:r>
          </w:p>
        </w:tc>
        <w:tc>
          <w:tcPr>
            <w:tcW w:w="0" w:type="auto"/>
          </w:tcPr>
          <w:p w:rsidR="00236731" w:rsidRPr="00170C06" w:rsidRDefault="00794E29" w:rsidP="00794E29">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13,217</w:t>
            </w:r>
            <w:r>
              <w:rPr>
                <w:lang w:val="es-MX"/>
              </w:rPr>
              <w:fldChar w:fldCharType="end"/>
            </w:r>
          </w:p>
        </w:tc>
      </w:tr>
    </w:tbl>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540418" w:rsidRPr="00170C06" w:rsidRDefault="00540418" w:rsidP="00540418">
      <w:pPr>
        <w:pStyle w:val="ROMANOS"/>
        <w:spacing w:after="0" w:line="240" w:lineRule="exact"/>
        <w:rPr>
          <w:b/>
          <w:lang w:val="es-MX"/>
        </w:rPr>
      </w:pPr>
      <w:r w:rsidRPr="00170C06">
        <w:rPr>
          <w:b/>
          <w:lang w:val="es-MX"/>
        </w:rPr>
        <w:t>Gastos y Otras Pérdidas:</w:t>
      </w:r>
    </w:p>
    <w:p w:rsidR="004537C3" w:rsidRPr="00170C06" w:rsidRDefault="004537C3" w:rsidP="00540418">
      <w:pPr>
        <w:pStyle w:val="ROMANOS"/>
        <w:spacing w:after="0" w:line="240" w:lineRule="exact"/>
        <w:rPr>
          <w:lang w:val="es-MX"/>
        </w:rPr>
      </w:pPr>
      <w:r w:rsidRPr="00170C06">
        <w:rPr>
          <w:lang w:val="es-MX"/>
        </w:rPr>
        <w:t>Se informa que durante el periodo 01 de enero al 3</w:t>
      </w:r>
      <w:r w:rsidR="00794E29">
        <w:rPr>
          <w:lang w:val="es-MX"/>
        </w:rPr>
        <w:t>0</w:t>
      </w:r>
      <w:r w:rsidRPr="00170C06">
        <w:rPr>
          <w:lang w:val="es-MX"/>
        </w:rPr>
        <w:t xml:space="preserve"> de </w:t>
      </w:r>
      <w:r w:rsidR="00794E29">
        <w:rPr>
          <w:lang w:val="es-MX"/>
        </w:rPr>
        <w:t>junio</w:t>
      </w:r>
      <w:r w:rsidRPr="00170C06">
        <w:rPr>
          <w:lang w:val="es-MX"/>
        </w:rPr>
        <w:t xml:space="preserve"> de 201</w:t>
      </w:r>
      <w:r w:rsidR="00794E29">
        <w:rPr>
          <w:lang w:val="es-MX"/>
        </w:rPr>
        <w:t>5</w:t>
      </w:r>
      <w:r w:rsidRPr="00170C06">
        <w:rPr>
          <w:lang w:val="es-MX"/>
        </w:rPr>
        <w:t>, se realizó erogaciones en los dist</w:t>
      </w:r>
      <w:r w:rsidR="00CA431C">
        <w:rPr>
          <w:lang w:val="es-MX"/>
        </w:rPr>
        <w:t>intos capítulos por $ 1</w:t>
      </w:r>
      <w:r w:rsidR="00794E29">
        <w:rPr>
          <w:lang w:val="es-MX"/>
        </w:rPr>
        <w:t>4</w:t>
      </w:r>
      <w:r w:rsidR="00CA431C">
        <w:rPr>
          <w:lang w:val="es-MX"/>
        </w:rPr>
        <w:t>,</w:t>
      </w:r>
      <w:r w:rsidR="00794E29">
        <w:rPr>
          <w:lang w:val="es-MX"/>
        </w:rPr>
        <w:t>147</w:t>
      </w:r>
      <w:r w:rsidR="00533730">
        <w:rPr>
          <w:lang w:val="es-MX"/>
        </w:rPr>
        <w:t>, 423</w:t>
      </w:r>
      <w:r w:rsidRPr="00170C06">
        <w:rPr>
          <w:lang w:val="es-MX"/>
        </w:rPr>
        <w:t xml:space="preserve"> como a continuación se detalla: </w:t>
      </w:r>
    </w:p>
    <w:p w:rsidR="004537C3" w:rsidRPr="00170C06" w:rsidRDefault="004537C3" w:rsidP="00CA431C">
      <w:pPr>
        <w:pStyle w:val="ROMANOS"/>
        <w:spacing w:after="0" w:line="240" w:lineRule="exact"/>
        <w:rPr>
          <w:lang w:val="es-MX"/>
        </w:rPr>
      </w:pPr>
    </w:p>
    <w:p w:rsidR="004537C3" w:rsidRPr="00170C06" w:rsidRDefault="004537C3" w:rsidP="00236731">
      <w:pPr>
        <w:pStyle w:val="ROMANOS"/>
        <w:spacing w:after="0" w:line="240" w:lineRule="exact"/>
        <w:ind w:left="648" w:firstLine="0"/>
        <w:rPr>
          <w:lang w:val="es-MX"/>
        </w:rPr>
      </w:pPr>
    </w:p>
    <w:p w:rsidR="004537C3" w:rsidRPr="00170C06" w:rsidRDefault="004537C3" w:rsidP="00236731">
      <w:pPr>
        <w:pStyle w:val="ROMANOS"/>
        <w:spacing w:after="0" w:line="240" w:lineRule="exact"/>
        <w:ind w:left="648" w:firstLine="0"/>
        <w:rPr>
          <w:lang w:val="es-MX"/>
        </w:rPr>
      </w:pPr>
    </w:p>
    <w:tbl>
      <w:tblPr>
        <w:tblStyle w:val="Tablaconcuadrcula"/>
        <w:tblW w:w="0" w:type="auto"/>
        <w:jc w:val="center"/>
        <w:tblInd w:w="648" w:type="dxa"/>
        <w:tblLook w:val="04A0" w:firstRow="1" w:lastRow="0" w:firstColumn="1" w:lastColumn="0" w:noHBand="0" w:noVBand="1"/>
      </w:tblPr>
      <w:tblGrid>
        <w:gridCol w:w="2318"/>
        <w:gridCol w:w="1117"/>
      </w:tblGrid>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Concepto</w:t>
            </w:r>
          </w:p>
        </w:tc>
        <w:tc>
          <w:tcPr>
            <w:tcW w:w="0" w:type="auto"/>
          </w:tcPr>
          <w:p w:rsidR="004537C3" w:rsidRPr="00170C06" w:rsidRDefault="004537C3" w:rsidP="00236731">
            <w:pPr>
              <w:pStyle w:val="ROMANOS"/>
              <w:spacing w:after="0" w:line="240" w:lineRule="exact"/>
              <w:ind w:left="0" w:firstLine="0"/>
              <w:rPr>
                <w:lang w:val="es-MX"/>
              </w:rPr>
            </w:pPr>
            <w:r w:rsidRPr="00170C06">
              <w:rPr>
                <w:lang w:val="es-MX"/>
              </w:rPr>
              <w:t>Importe</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Servicios Personales</w:t>
            </w:r>
          </w:p>
        </w:tc>
        <w:tc>
          <w:tcPr>
            <w:tcW w:w="0" w:type="auto"/>
          </w:tcPr>
          <w:p w:rsidR="004537C3" w:rsidRPr="00170C06" w:rsidRDefault="00794E29" w:rsidP="00CA431C">
            <w:pPr>
              <w:pStyle w:val="ROMANOS"/>
              <w:spacing w:after="0" w:line="240" w:lineRule="exact"/>
              <w:ind w:left="0" w:firstLine="0"/>
              <w:jc w:val="right"/>
              <w:rPr>
                <w:lang w:val="es-MX"/>
              </w:rPr>
            </w:pPr>
            <w:r>
              <w:rPr>
                <w:lang w:val="es-MX"/>
              </w:rPr>
              <w:t>1,394,365</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Materiales y suministros</w:t>
            </w:r>
          </w:p>
        </w:tc>
        <w:tc>
          <w:tcPr>
            <w:tcW w:w="0" w:type="auto"/>
          </w:tcPr>
          <w:p w:rsidR="004537C3" w:rsidRPr="00170C06" w:rsidRDefault="00794E29" w:rsidP="00CA431C">
            <w:pPr>
              <w:pStyle w:val="ROMANOS"/>
              <w:spacing w:after="0" w:line="240" w:lineRule="exact"/>
              <w:ind w:left="0" w:firstLine="0"/>
              <w:jc w:val="right"/>
              <w:rPr>
                <w:lang w:val="es-MX"/>
              </w:rPr>
            </w:pPr>
            <w:r>
              <w:rPr>
                <w:lang w:val="es-MX"/>
              </w:rPr>
              <w:t>248,750</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Servicios Generales</w:t>
            </w:r>
          </w:p>
        </w:tc>
        <w:tc>
          <w:tcPr>
            <w:tcW w:w="0" w:type="auto"/>
          </w:tcPr>
          <w:p w:rsidR="004537C3" w:rsidRPr="00170C06" w:rsidRDefault="00794E29" w:rsidP="00CA431C">
            <w:pPr>
              <w:pStyle w:val="ROMANOS"/>
              <w:spacing w:after="0" w:line="240" w:lineRule="exact"/>
              <w:ind w:left="0" w:firstLine="0"/>
              <w:jc w:val="right"/>
              <w:rPr>
                <w:lang w:val="es-MX"/>
              </w:rPr>
            </w:pPr>
            <w:r>
              <w:rPr>
                <w:lang w:val="es-MX"/>
              </w:rPr>
              <w:t>304,823</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Subsidios y Subvenciones</w:t>
            </w:r>
          </w:p>
        </w:tc>
        <w:tc>
          <w:tcPr>
            <w:tcW w:w="0" w:type="auto"/>
          </w:tcPr>
          <w:p w:rsidR="004537C3" w:rsidRPr="00170C06" w:rsidRDefault="00794E29" w:rsidP="00CA431C">
            <w:pPr>
              <w:pStyle w:val="ROMANOS"/>
              <w:spacing w:after="0" w:line="240" w:lineRule="exact"/>
              <w:ind w:left="0" w:firstLine="0"/>
              <w:jc w:val="right"/>
              <w:rPr>
                <w:lang w:val="es-MX"/>
              </w:rPr>
            </w:pPr>
            <w:r>
              <w:rPr>
                <w:lang w:val="es-MX"/>
              </w:rPr>
              <w:t>12,199,485</w:t>
            </w:r>
          </w:p>
          <w:p w:rsidR="004537C3" w:rsidRPr="00170C06" w:rsidRDefault="004537C3" w:rsidP="00CA431C">
            <w:pPr>
              <w:pStyle w:val="ROMANOS"/>
              <w:spacing w:after="0" w:line="240" w:lineRule="exact"/>
              <w:ind w:left="0" w:firstLine="0"/>
              <w:jc w:val="right"/>
              <w:rPr>
                <w:lang w:val="es-MX"/>
              </w:rPr>
            </w:pP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Suma</w:t>
            </w:r>
          </w:p>
        </w:tc>
        <w:tc>
          <w:tcPr>
            <w:tcW w:w="0" w:type="auto"/>
          </w:tcPr>
          <w:p w:rsidR="004537C3" w:rsidRPr="00170C06" w:rsidRDefault="00794E29" w:rsidP="00794E29">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14,147,423</w:t>
            </w:r>
            <w:r>
              <w:rPr>
                <w:lang w:val="es-MX"/>
              </w:rPr>
              <w:fldChar w:fldCharType="end"/>
            </w:r>
          </w:p>
        </w:tc>
      </w:tr>
    </w:tbl>
    <w:p w:rsidR="00236731" w:rsidRPr="00170C06" w:rsidRDefault="00236731" w:rsidP="00236731">
      <w:pPr>
        <w:pStyle w:val="ROMANOS"/>
        <w:spacing w:after="0" w:line="240" w:lineRule="exact"/>
        <w:ind w:left="648" w:firstLine="0"/>
        <w:rPr>
          <w:lang w:val="es-MX"/>
        </w:rPr>
      </w:pPr>
    </w:p>
    <w:p w:rsidR="00794E29" w:rsidRDefault="00794E29" w:rsidP="00540418">
      <w:pPr>
        <w:pStyle w:val="INCISO"/>
        <w:spacing w:after="0" w:line="240" w:lineRule="exact"/>
        <w:ind w:left="360"/>
        <w:rPr>
          <w:b/>
          <w:smallCaps/>
        </w:rPr>
      </w:pPr>
    </w:p>
    <w:p w:rsidR="00794E29" w:rsidRDefault="00794E29" w:rsidP="00540418">
      <w:pPr>
        <w:pStyle w:val="INCISO"/>
        <w:spacing w:after="0" w:line="240" w:lineRule="exact"/>
        <w:ind w:left="360"/>
        <w:rPr>
          <w:b/>
          <w:smallCaps/>
        </w:rPr>
      </w:pPr>
    </w:p>
    <w:p w:rsidR="00794E29" w:rsidRDefault="00794E29" w:rsidP="00540418">
      <w:pPr>
        <w:pStyle w:val="INCISO"/>
        <w:spacing w:after="0" w:line="240" w:lineRule="exact"/>
        <w:ind w:left="360"/>
        <w:rPr>
          <w:b/>
          <w:smallCaps/>
        </w:rPr>
      </w:pPr>
    </w:p>
    <w:p w:rsidR="00540418" w:rsidRPr="00170C06" w:rsidRDefault="00540418" w:rsidP="00540418">
      <w:pPr>
        <w:pStyle w:val="INCISO"/>
        <w:spacing w:after="0" w:line="240" w:lineRule="exact"/>
        <w:ind w:left="360"/>
        <w:rPr>
          <w:b/>
          <w:smallCaps/>
        </w:rPr>
      </w:pPr>
      <w:r w:rsidRPr="00170C06">
        <w:rPr>
          <w:b/>
          <w:smallCaps/>
        </w:rPr>
        <w:t>III)</w:t>
      </w:r>
      <w:r w:rsidRPr="00170C06">
        <w:rPr>
          <w:b/>
          <w:smallCaps/>
        </w:rPr>
        <w:tab/>
        <w:t>Notas al Estado de Variación en la Hacienda Pública</w:t>
      </w:r>
    </w:p>
    <w:p w:rsidR="00AC6D3F" w:rsidRPr="00170C06" w:rsidRDefault="00AC6D3F" w:rsidP="00AC6D3F">
      <w:pPr>
        <w:pStyle w:val="ROMANOS"/>
        <w:spacing w:after="0" w:line="240" w:lineRule="exact"/>
        <w:ind w:left="0" w:firstLine="0"/>
        <w:rPr>
          <w:lang w:val="es-MX"/>
        </w:rPr>
      </w:pPr>
      <w:r w:rsidRPr="00170C06">
        <w:rPr>
          <w:lang w:val="es-MX"/>
        </w:rPr>
        <w:t>Este Estado muestra el monto de la Hacienda Pública /Patrimonio al 3</w:t>
      </w:r>
      <w:r w:rsidR="00533730">
        <w:rPr>
          <w:lang w:val="es-MX"/>
        </w:rPr>
        <w:t>0</w:t>
      </w:r>
      <w:r w:rsidRPr="00170C06">
        <w:rPr>
          <w:lang w:val="es-MX"/>
        </w:rPr>
        <w:t xml:space="preserve"> de </w:t>
      </w:r>
      <w:r w:rsidR="00794E29">
        <w:rPr>
          <w:lang w:val="es-MX"/>
        </w:rPr>
        <w:t>junio</w:t>
      </w:r>
      <w:r w:rsidRPr="00170C06">
        <w:rPr>
          <w:lang w:val="es-MX"/>
        </w:rPr>
        <w:t xml:space="preserve"> de 201</w:t>
      </w:r>
      <w:r w:rsidR="00794E29">
        <w:rPr>
          <w:lang w:val="es-MX"/>
        </w:rPr>
        <w:t>5</w:t>
      </w:r>
      <w:r w:rsidRPr="00170C06">
        <w:rPr>
          <w:lang w:val="es-MX"/>
        </w:rPr>
        <w:t xml:space="preserve"> y se conforma de la siguiente manera.</w:t>
      </w:r>
    </w:p>
    <w:p w:rsidR="00AC6D3F" w:rsidRPr="00170C06" w:rsidRDefault="00AC6D3F" w:rsidP="00AC6D3F">
      <w:pPr>
        <w:pStyle w:val="ROMANOS"/>
        <w:spacing w:after="0" w:line="240" w:lineRule="exact"/>
        <w:ind w:left="0" w:firstLine="0"/>
        <w:rPr>
          <w:lang w:val="es-MX"/>
        </w:rPr>
      </w:pPr>
    </w:p>
    <w:tbl>
      <w:tblPr>
        <w:tblStyle w:val="Tablaconcuadrcula"/>
        <w:tblW w:w="0" w:type="auto"/>
        <w:jc w:val="center"/>
        <w:tblLook w:val="04A0" w:firstRow="1" w:lastRow="0" w:firstColumn="1" w:lastColumn="0" w:noHBand="0" w:noVBand="1"/>
      </w:tblPr>
      <w:tblGrid>
        <w:gridCol w:w="2528"/>
        <w:gridCol w:w="1117"/>
      </w:tblGrid>
      <w:tr w:rsidR="00AC6D3F" w:rsidRPr="00170C06" w:rsidTr="008C6298">
        <w:trPr>
          <w:jc w:val="center"/>
        </w:trPr>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Concepto</w:t>
            </w:r>
          </w:p>
        </w:tc>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Importe</w:t>
            </w:r>
          </w:p>
        </w:tc>
      </w:tr>
      <w:tr w:rsidR="00AC6D3F" w:rsidRPr="00170C06" w:rsidTr="008C6298">
        <w:trPr>
          <w:jc w:val="center"/>
        </w:trPr>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Hacienda</w:t>
            </w:r>
            <w:r w:rsidR="00983F93" w:rsidRPr="00170C06">
              <w:rPr>
                <w:lang w:val="es-MX"/>
              </w:rPr>
              <w:t xml:space="preserve"> </w:t>
            </w:r>
            <w:r w:rsidRPr="00170C06">
              <w:rPr>
                <w:lang w:val="es-MX"/>
              </w:rPr>
              <w:t>Pública/Patrimonio</w:t>
            </w:r>
          </w:p>
        </w:tc>
        <w:tc>
          <w:tcPr>
            <w:tcW w:w="0" w:type="auto"/>
          </w:tcPr>
          <w:p w:rsidR="00AC6D3F" w:rsidRPr="00170C06" w:rsidRDefault="00C74C31" w:rsidP="00C74C31">
            <w:pPr>
              <w:pStyle w:val="ROMANOS"/>
              <w:spacing w:after="0" w:line="240" w:lineRule="exact"/>
              <w:ind w:left="0" w:firstLine="0"/>
              <w:jc w:val="right"/>
              <w:rPr>
                <w:lang w:val="es-MX"/>
              </w:rPr>
            </w:pPr>
            <w:r>
              <w:rPr>
                <w:lang w:val="es-MX"/>
              </w:rPr>
              <w:t>44,430,148</w:t>
            </w:r>
          </w:p>
        </w:tc>
      </w:tr>
      <w:tr w:rsidR="00AC6D3F" w:rsidRPr="00170C06" w:rsidTr="008C6298">
        <w:trPr>
          <w:jc w:val="center"/>
        </w:trPr>
        <w:tc>
          <w:tcPr>
            <w:tcW w:w="0" w:type="auto"/>
          </w:tcPr>
          <w:p w:rsidR="00AC6D3F" w:rsidRPr="00170C06" w:rsidRDefault="008C6298" w:rsidP="00AC6D3F">
            <w:pPr>
              <w:pStyle w:val="ROMANOS"/>
              <w:spacing w:after="0" w:line="240" w:lineRule="exact"/>
              <w:ind w:left="0" w:firstLine="0"/>
              <w:jc w:val="center"/>
              <w:rPr>
                <w:lang w:val="es-MX"/>
              </w:rPr>
            </w:pPr>
            <w:r w:rsidRPr="00170C06">
              <w:rPr>
                <w:lang w:val="es-MX"/>
              </w:rPr>
              <w:t>Suma</w:t>
            </w:r>
          </w:p>
        </w:tc>
        <w:tc>
          <w:tcPr>
            <w:tcW w:w="0" w:type="auto"/>
          </w:tcPr>
          <w:p w:rsidR="00AC6D3F" w:rsidRPr="00170C06" w:rsidRDefault="00C74C31" w:rsidP="00C74C31">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44,430,148</w:t>
            </w:r>
            <w:r>
              <w:rPr>
                <w:lang w:val="es-MX"/>
              </w:rPr>
              <w:fldChar w:fldCharType="end"/>
            </w:r>
          </w:p>
        </w:tc>
      </w:tr>
    </w:tbl>
    <w:p w:rsidR="00AC6D3F" w:rsidRDefault="00AC6D3F" w:rsidP="00AC6D3F">
      <w:pPr>
        <w:pStyle w:val="ROMANOS"/>
        <w:spacing w:after="0" w:line="240" w:lineRule="exact"/>
        <w:ind w:left="0" w:firstLine="0"/>
        <w:jc w:val="center"/>
        <w:rPr>
          <w:lang w:val="es-MX"/>
        </w:rPr>
      </w:pPr>
    </w:p>
    <w:p w:rsidR="00540418" w:rsidRPr="00170C06" w:rsidRDefault="00540418" w:rsidP="00540418">
      <w:pPr>
        <w:pStyle w:val="ROMANOS"/>
        <w:spacing w:after="0" w:line="240" w:lineRule="exact"/>
        <w:ind w:left="1008" w:firstLine="0"/>
        <w:rPr>
          <w:lang w:val="es-MX"/>
        </w:rPr>
      </w:pPr>
    </w:p>
    <w:p w:rsidR="00540418" w:rsidRPr="00170C06" w:rsidRDefault="00540418" w:rsidP="00540418">
      <w:pPr>
        <w:pStyle w:val="INCISO"/>
        <w:spacing w:after="0" w:line="240" w:lineRule="exact"/>
        <w:ind w:left="360"/>
        <w:rPr>
          <w:b/>
          <w:smallCaps/>
        </w:rPr>
      </w:pPr>
      <w:r w:rsidRPr="00170C06">
        <w:rPr>
          <w:b/>
          <w:smallCaps/>
        </w:rPr>
        <w:t>IV)</w:t>
      </w:r>
      <w:r w:rsidRPr="00170C06">
        <w:rPr>
          <w:b/>
          <w:smallCaps/>
        </w:rPr>
        <w:tab/>
        <w:t xml:space="preserve">Notas al Estado de Flujos de Efectivo </w:t>
      </w:r>
    </w:p>
    <w:p w:rsidR="00540418" w:rsidRPr="00170C06" w:rsidRDefault="00540418" w:rsidP="00540418">
      <w:pPr>
        <w:pStyle w:val="INCISO"/>
        <w:spacing w:after="0" w:line="240" w:lineRule="exact"/>
        <w:ind w:left="360"/>
        <w:rPr>
          <w:b/>
          <w:smallCaps/>
        </w:rPr>
      </w:pPr>
    </w:p>
    <w:p w:rsidR="00540418" w:rsidRPr="00170C06" w:rsidRDefault="00540418" w:rsidP="00540418">
      <w:pPr>
        <w:pStyle w:val="ROMANOS"/>
        <w:spacing w:after="0" w:line="240" w:lineRule="exact"/>
        <w:rPr>
          <w:b/>
          <w:lang w:val="es-MX"/>
        </w:rPr>
      </w:pPr>
      <w:r w:rsidRPr="00170C06">
        <w:rPr>
          <w:b/>
          <w:lang w:val="es-MX"/>
        </w:rPr>
        <w:t>Efectivo y equivalentes</w:t>
      </w:r>
    </w:p>
    <w:p w:rsidR="0065076D" w:rsidRPr="00170C06" w:rsidRDefault="0065076D" w:rsidP="0065076D">
      <w:pPr>
        <w:pStyle w:val="ROMANOS"/>
        <w:spacing w:after="0" w:line="240" w:lineRule="exact"/>
        <w:ind w:left="648" w:firstLine="0"/>
        <w:rPr>
          <w:lang w:val="es-MX"/>
        </w:rPr>
      </w:pPr>
      <w:r w:rsidRPr="00170C06">
        <w:rPr>
          <w:lang w:val="es-MX"/>
        </w:rPr>
        <w:t xml:space="preserve">Durante el </w:t>
      </w:r>
      <w:r w:rsidR="00DC2260" w:rsidRPr="00170C06">
        <w:rPr>
          <w:lang w:val="es-MX"/>
        </w:rPr>
        <w:t>período</w:t>
      </w:r>
      <w:r w:rsidRPr="00170C06">
        <w:rPr>
          <w:lang w:val="es-MX"/>
        </w:rPr>
        <w:t xml:space="preserve"> que se informa, el Instituto recibió ingresos por </w:t>
      </w:r>
      <w:r w:rsidR="00C655F0">
        <w:rPr>
          <w:lang w:val="es-MX"/>
        </w:rPr>
        <w:t xml:space="preserve"> </w:t>
      </w:r>
      <w:r w:rsidR="00C74C31">
        <w:rPr>
          <w:lang w:val="es-MX"/>
        </w:rPr>
        <w:t>$</w:t>
      </w:r>
      <w:r w:rsidRPr="00170C06">
        <w:rPr>
          <w:lang w:val="es-MX"/>
        </w:rPr>
        <w:t>2</w:t>
      </w:r>
      <w:r w:rsidR="00C74C31">
        <w:rPr>
          <w:lang w:val="es-MX"/>
        </w:rPr>
        <w:t>4</w:t>
      </w:r>
      <w:proofErr w:type="gramStart"/>
      <w:r w:rsidR="00C74C31">
        <w:rPr>
          <w:lang w:val="es-MX"/>
        </w:rPr>
        <w:t>,858,20</w:t>
      </w:r>
      <w:r w:rsidR="00140DB4">
        <w:rPr>
          <w:lang w:val="es-MX"/>
        </w:rPr>
        <w:t>9</w:t>
      </w:r>
      <w:proofErr w:type="gramEnd"/>
      <w:r w:rsidRPr="00170C06">
        <w:rPr>
          <w:lang w:val="es-MX"/>
        </w:rPr>
        <w:t xml:space="preserve"> pesos, </w:t>
      </w:r>
      <w:r w:rsidR="00DC2260" w:rsidRPr="00170C06">
        <w:rPr>
          <w:lang w:val="es-MX"/>
        </w:rPr>
        <w:t xml:space="preserve">el gasto pagado durante el período comprendido del 1 de enero al 31 de </w:t>
      </w:r>
      <w:r w:rsidR="00C74C31">
        <w:rPr>
          <w:lang w:val="es-MX"/>
        </w:rPr>
        <w:t>junio</w:t>
      </w:r>
      <w:r w:rsidR="00DC2260" w:rsidRPr="00170C06">
        <w:rPr>
          <w:lang w:val="es-MX"/>
        </w:rPr>
        <w:t xml:space="preserve"> de 201</w:t>
      </w:r>
      <w:r w:rsidR="00C74C31">
        <w:rPr>
          <w:lang w:val="es-MX"/>
        </w:rPr>
        <w:t>5</w:t>
      </w:r>
      <w:r w:rsidR="00DC2260" w:rsidRPr="00170C06">
        <w:rPr>
          <w:lang w:val="es-MX"/>
        </w:rPr>
        <w:t xml:space="preserve">, asciende en la cantidad de </w:t>
      </w:r>
      <w:r w:rsidR="00C74C31">
        <w:rPr>
          <w:lang w:val="es-MX"/>
        </w:rPr>
        <w:t>$</w:t>
      </w:r>
      <w:r w:rsidR="00AB6CA1">
        <w:rPr>
          <w:lang w:val="es-MX"/>
        </w:rPr>
        <w:t>14,</w:t>
      </w:r>
      <w:r w:rsidR="00C74C31">
        <w:rPr>
          <w:lang w:val="es-MX"/>
        </w:rPr>
        <w:t>147,423</w:t>
      </w:r>
      <w:r w:rsidR="00DC2260" w:rsidRPr="00170C06">
        <w:rPr>
          <w:lang w:val="es-MX"/>
        </w:rPr>
        <w:t xml:space="preserve"> pesos reflejándose una d</w:t>
      </w:r>
      <w:r w:rsidR="009F36AF" w:rsidRPr="00170C06">
        <w:rPr>
          <w:lang w:val="es-MX"/>
        </w:rPr>
        <w:t>i</w:t>
      </w:r>
      <w:r w:rsidR="00DC2260" w:rsidRPr="00170C06">
        <w:rPr>
          <w:lang w:val="es-MX"/>
        </w:rPr>
        <w:t xml:space="preserve">ferencia de operación de </w:t>
      </w:r>
      <w:r w:rsidR="00C74C31">
        <w:rPr>
          <w:lang w:val="es-MX"/>
        </w:rPr>
        <w:t>$10,710,786</w:t>
      </w:r>
    </w:p>
    <w:p w:rsidR="00540418" w:rsidRPr="00170C06" w:rsidRDefault="0065076D" w:rsidP="00540418">
      <w:pPr>
        <w:pStyle w:val="ROMANOS"/>
        <w:spacing w:after="0" w:line="240" w:lineRule="exact"/>
        <w:ind w:left="648" w:firstLine="0"/>
        <w:rPr>
          <w:lang w:val="es-MX"/>
        </w:rPr>
      </w:pPr>
      <w:r w:rsidRPr="00170C06">
        <w:rPr>
          <w:lang w:val="es-MX"/>
        </w:rPr>
        <w:t xml:space="preserve"> </w:t>
      </w:r>
    </w:p>
    <w:tbl>
      <w:tblPr>
        <w:tblW w:w="0" w:type="auto"/>
        <w:jc w:val="center"/>
        <w:tblInd w:w="-900" w:type="dxa"/>
        <w:tblLayout w:type="fixed"/>
        <w:tblLook w:val="0000" w:firstRow="0" w:lastRow="0" w:firstColumn="0" w:lastColumn="0" w:noHBand="0" w:noVBand="0"/>
      </w:tblPr>
      <w:tblGrid>
        <w:gridCol w:w="4450"/>
        <w:gridCol w:w="1212"/>
        <w:gridCol w:w="1173"/>
      </w:tblGrid>
      <w:tr w:rsidR="00540418"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170C06" w:rsidRDefault="0044253C" w:rsidP="00C74C31">
            <w:pPr>
              <w:pStyle w:val="Texto"/>
              <w:spacing w:after="0" w:line="240" w:lineRule="exact"/>
              <w:ind w:firstLine="0"/>
              <w:jc w:val="center"/>
              <w:rPr>
                <w:szCs w:val="18"/>
                <w:lang w:val="es-MX"/>
              </w:rPr>
            </w:pPr>
            <w:r w:rsidRPr="00170C06">
              <w:rPr>
                <w:szCs w:val="18"/>
                <w:lang w:val="es-MX"/>
              </w:rPr>
              <w:t>201</w:t>
            </w:r>
            <w:r w:rsidR="00C74C31">
              <w:rPr>
                <w:szCs w:val="18"/>
                <w:lang w:val="es-MX"/>
              </w:rPr>
              <w:t>5</w:t>
            </w:r>
          </w:p>
        </w:tc>
        <w:tc>
          <w:tcPr>
            <w:tcW w:w="1173" w:type="dxa"/>
            <w:tcBorders>
              <w:top w:val="single" w:sz="6" w:space="0" w:color="auto"/>
              <w:left w:val="single" w:sz="6" w:space="0" w:color="auto"/>
              <w:bottom w:val="single" w:sz="6" w:space="0" w:color="auto"/>
              <w:right w:val="single" w:sz="6" w:space="0" w:color="auto"/>
            </w:tcBorders>
          </w:tcPr>
          <w:p w:rsidR="00540418" w:rsidRPr="00170C06" w:rsidRDefault="0044253C" w:rsidP="00C74C31">
            <w:pPr>
              <w:pStyle w:val="Texto"/>
              <w:spacing w:after="0" w:line="240" w:lineRule="exact"/>
              <w:ind w:firstLine="0"/>
              <w:jc w:val="center"/>
              <w:rPr>
                <w:szCs w:val="18"/>
                <w:lang w:val="es-MX"/>
              </w:rPr>
            </w:pPr>
            <w:r w:rsidRPr="00170C06">
              <w:rPr>
                <w:szCs w:val="18"/>
                <w:lang w:val="es-MX"/>
              </w:rPr>
              <w:t>201</w:t>
            </w:r>
            <w:r w:rsidR="00C74C31">
              <w:rPr>
                <w:szCs w:val="18"/>
                <w:lang w:val="es-MX"/>
              </w:rPr>
              <w:t>4</w:t>
            </w:r>
          </w:p>
        </w:tc>
      </w:tr>
      <w:tr w:rsidR="00C74C31"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C74C31" w:rsidRPr="00170C06" w:rsidRDefault="00C74C31" w:rsidP="00F07732">
            <w:pPr>
              <w:pStyle w:val="Texto"/>
              <w:spacing w:after="0" w:line="240" w:lineRule="exact"/>
              <w:ind w:firstLine="0"/>
              <w:rPr>
                <w:szCs w:val="18"/>
                <w:lang w:val="es-MX"/>
              </w:rPr>
            </w:pPr>
            <w:r w:rsidRPr="00170C06">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C74C31" w:rsidRPr="00CA431C" w:rsidRDefault="00C74C31" w:rsidP="00140DB4">
            <w:pPr>
              <w:pStyle w:val="Texto"/>
              <w:spacing w:after="0" w:line="240" w:lineRule="exact"/>
              <w:ind w:firstLine="0"/>
              <w:jc w:val="right"/>
              <w:rPr>
                <w:szCs w:val="18"/>
                <w:lang w:val="es-MX"/>
              </w:rPr>
            </w:pPr>
            <w:r>
              <w:rPr>
                <w:szCs w:val="18"/>
                <w:lang w:val="es-MX"/>
              </w:rPr>
              <w:t>12,60</w:t>
            </w:r>
            <w:r w:rsidR="00140DB4">
              <w:rPr>
                <w:szCs w:val="18"/>
                <w:lang w:val="es-MX"/>
              </w:rPr>
              <w:t>2</w:t>
            </w:r>
            <w:r>
              <w:rPr>
                <w:szCs w:val="18"/>
                <w:lang w:val="es-MX"/>
              </w:rPr>
              <w:t>,682</w:t>
            </w:r>
          </w:p>
        </w:tc>
        <w:tc>
          <w:tcPr>
            <w:tcW w:w="1173" w:type="dxa"/>
            <w:tcBorders>
              <w:top w:val="single" w:sz="6" w:space="0" w:color="auto"/>
              <w:left w:val="single" w:sz="6" w:space="0" w:color="auto"/>
              <w:bottom w:val="single" w:sz="6" w:space="0" w:color="auto"/>
              <w:right w:val="single" w:sz="6" w:space="0" w:color="auto"/>
            </w:tcBorders>
          </w:tcPr>
          <w:p w:rsidR="00C74C31" w:rsidRPr="00CA431C" w:rsidRDefault="00C74C31" w:rsidP="007C65AF">
            <w:pPr>
              <w:pStyle w:val="Texto"/>
              <w:spacing w:after="0" w:line="240" w:lineRule="exact"/>
              <w:ind w:firstLine="0"/>
              <w:jc w:val="right"/>
              <w:rPr>
                <w:szCs w:val="18"/>
                <w:lang w:val="es-MX"/>
              </w:rPr>
            </w:pPr>
            <w:r w:rsidRPr="00CA431C">
              <w:rPr>
                <w:szCs w:val="18"/>
                <w:lang w:val="es-MX"/>
              </w:rPr>
              <w:t>11,085,948</w:t>
            </w:r>
          </w:p>
        </w:tc>
      </w:tr>
      <w:tr w:rsidR="00C74C31"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C74C31" w:rsidRPr="00170C06" w:rsidRDefault="00C74C31" w:rsidP="00F07732">
            <w:pPr>
              <w:pStyle w:val="Texto"/>
              <w:spacing w:after="0" w:line="240" w:lineRule="exact"/>
              <w:ind w:firstLine="0"/>
              <w:rPr>
                <w:szCs w:val="18"/>
                <w:lang w:val="es-MX"/>
              </w:rPr>
            </w:pPr>
            <w:r w:rsidRPr="00170C06">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C74C31" w:rsidRPr="00170C06" w:rsidRDefault="00140DB4" w:rsidP="00140DB4">
            <w:pPr>
              <w:pStyle w:val="Texto"/>
              <w:spacing w:after="0" w:line="240" w:lineRule="exact"/>
              <w:ind w:firstLine="0"/>
              <w:jc w:val="right"/>
              <w:rPr>
                <w:szCs w:val="18"/>
                <w:lang w:val="es-MX"/>
              </w:rPr>
            </w:pPr>
            <w:r>
              <w:rPr>
                <w:szCs w:val="18"/>
                <w:lang w:val="es-MX"/>
              </w:rPr>
              <w:t>12,607,682</w:t>
            </w:r>
          </w:p>
        </w:tc>
        <w:tc>
          <w:tcPr>
            <w:tcW w:w="1173" w:type="dxa"/>
            <w:tcBorders>
              <w:top w:val="single" w:sz="6" w:space="0" w:color="auto"/>
              <w:left w:val="single" w:sz="6" w:space="0" w:color="auto"/>
              <w:bottom w:val="single" w:sz="6" w:space="0" w:color="auto"/>
              <w:right w:val="single" w:sz="6" w:space="0" w:color="auto"/>
            </w:tcBorders>
          </w:tcPr>
          <w:p w:rsidR="00C74C31" w:rsidRPr="00170C06" w:rsidRDefault="00C74C31" w:rsidP="007C65AF">
            <w:pPr>
              <w:pStyle w:val="Texto"/>
              <w:spacing w:after="0" w:line="240" w:lineRule="exact"/>
              <w:ind w:firstLine="0"/>
              <w:jc w:val="right"/>
              <w:rPr>
                <w:szCs w:val="18"/>
                <w:lang w:val="es-MX"/>
              </w:rPr>
            </w:pPr>
            <w:r w:rsidRPr="00170C06">
              <w:rPr>
                <w:szCs w:val="18"/>
                <w:lang w:val="es-MX"/>
              </w:rPr>
              <w:t>11,085,948</w:t>
            </w:r>
          </w:p>
        </w:tc>
      </w:tr>
    </w:tbl>
    <w:p w:rsidR="00540418" w:rsidRPr="00170C06" w:rsidRDefault="00540418" w:rsidP="00540418">
      <w:pPr>
        <w:pStyle w:val="Texto"/>
        <w:spacing w:after="0" w:line="240" w:lineRule="exact"/>
        <w:rPr>
          <w:szCs w:val="18"/>
          <w:lang w:val="es-MX"/>
        </w:rPr>
      </w:pPr>
    </w:p>
    <w:p w:rsidR="009F36AF" w:rsidRPr="00170C06" w:rsidRDefault="009F36AF" w:rsidP="00540418">
      <w:pPr>
        <w:pStyle w:val="ROMANOS"/>
        <w:spacing w:after="0" w:line="240" w:lineRule="exact"/>
        <w:rPr>
          <w:lang w:val="es-MX"/>
        </w:rPr>
      </w:pPr>
    </w:p>
    <w:p w:rsidR="009F36AF" w:rsidRPr="00170C06" w:rsidRDefault="009F36AF" w:rsidP="00540418">
      <w:pPr>
        <w:pStyle w:val="ROMANOS"/>
        <w:spacing w:after="0" w:line="240" w:lineRule="exact"/>
        <w:rPr>
          <w:b/>
          <w:lang w:val="es-MX"/>
        </w:rPr>
      </w:pPr>
      <w:r w:rsidRPr="00170C06">
        <w:rPr>
          <w:b/>
          <w:lang w:val="es-MX"/>
        </w:rPr>
        <w:t>Actividades de Inversión.</w:t>
      </w:r>
    </w:p>
    <w:p w:rsidR="009F36AF" w:rsidRPr="00170C06" w:rsidRDefault="00C655F0" w:rsidP="00540418">
      <w:pPr>
        <w:pStyle w:val="ROMANOS"/>
        <w:spacing w:after="0" w:line="240" w:lineRule="exact"/>
        <w:rPr>
          <w:lang w:val="es-MX"/>
        </w:rPr>
      </w:pPr>
      <w:r>
        <w:rPr>
          <w:lang w:val="es-MX"/>
        </w:rPr>
        <w:t xml:space="preserve">En el presente rubro </w:t>
      </w:r>
      <w:r w:rsidR="009F36AF" w:rsidRPr="00170C06">
        <w:rPr>
          <w:lang w:val="es-MX"/>
        </w:rPr>
        <w:t xml:space="preserve"> </w:t>
      </w:r>
      <w:r w:rsidR="007711E3" w:rsidRPr="00170C06">
        <w:rPr>
          <w:lang w:val="es-MX"/>
        </w:rPr>
        <w:t>se contempla principalmente el registro de los bienes Inmuebles los cuales en ningún momento afectaron al rubro de efectivo.</w:t>
      </w:r>
    </w:p>
    <w:p w:rsidR="008A6E4D" w:rsidRPr="00170C06" w:rsidRDefault="008A6E4D" w:rsidP="00540418">
      <w:pPr>
        <w:pStyle w:val="ROMANOS"/>
        <w:spacing w:after="0" w:line="240" w:lineRule="exact"/>
        <w:rPr>
          <w:lang w:val="es-MX"/>
        </w:rPr>
      </w:pPr>
    </w:p>
    <w:tbl>
      <w:tblPr>
        <w:tblW w:w="0" w:type="auto"/>
        <w:jc w:val="center"/>
        <w:tblInd w:w="-3500" w:type="dxa"/>
        <w:tblLayout w:type="fixed"/>
        <w:tblLook w:val="0000" w:firstRow="0" w:lastRow="0" w:firstColumn="0" w:lastColumn="0" w:noHBand="0" w:noVBand="0"/>
      </w:tblPr>
      <w:tblGrid>
        <w:gridCol w:w="6677"/>
        <w:gridCol w:w="1148"/>
        <w:gridCol w:w="1134"/>
      </w:tblGrid>
      <w:tr w:rsidR="00540418"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170C06" w:rsidRDefault="008A6E4D" w:rsidP="00C74C31">
            <w:pPr>
              <w:pStyle w:val="Texto"/>
              <w:spacing w:after="0" w:line="240" w:lineRule="exact"/>
              <w:ind w:firstLine="0"/>
              <w:jc w:val="center"/>
              <w:rPr>
                <w:szCs w:val="18"/>
                <w:lang w:val="es-MX"/>
              </w:rPr>
            </w:pPr>
            <w:r w:rsidRPr="00170C06">
              <w:rPr>
                <w:szCs w:val="18"/>
                <w:lang w:val="es-MX"/>
              </w:rPr>
              <w:t>201</w:t>
            </w:r>
            <w:r w:rsidR="00C74C31">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540418" w:rsidRPr="00170C06" w:rsidRDefault="008A6E4D" w:rsidP="00C74C31">
            <w:pPr>
              <w:pStyle w:val="Texto"/>
              <w:spacing w:after="0" w:line="240" w:lineRule="exact"/>
              <w:ind w:firstLine="0"/>
              <w:jc w:val="center"/>
              <w:rPr>
                <w:szCs w:val="18"/>
                <w:lang w:val="es-MX"/>
              </w:rPr>
            </w:pPr>
            <w:r w:rsidRPr="00170C06">
              <w:rPr>
                <w:szCs w:val="18"/>
                <w:lang w:val="es-MX"/>
              </w:rPr>
              <w:t>201</w:t>
            </w:r>
            <w:r w:rsidR="00C74C31">
              <w:rPr>
                <w:szCs w:val="18"/>
                <w:lang w:val="es-MX"/>
              </w:rPr>
              <w:t>4</w:t>
            </w:r>
          </w:p>
        </w:tc>
      </w:tr>
      <w:tr w:rsidR="00540418"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b/>
                <w:szCs w:val="18"/>
                <w:lang w:val="es-MX"/>
              </w:rPr>
            </w:pPr>
            <w:r w:rsidRPr="00170C06">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170C06" w:rsidRDefault="00C74C31" w:rsidP="00CA431C">
            <w:pPr>
              <w:pStyle w:val="Texto"/>
              <w:spacing w:after="0" w:line="240" w:lineRule="exact"/>
              <w:ind w:firstLine="0"/>
              <w:jc w:val="right"/>
              <w:rPr>
                <w:b/>
                <w:szCs w:val="18"/>
                <w:lang w:val="es-MX"/>
              </w:rPr>
            </w:pPr>
            <w:r>
              <w:rPr>
                <w:b/>
                <w:szCs w:val="18"/>
                <w:lang w:val="es-MX"/>
              </w:rPr>
              <w:t>10,710,786</w:t>
            </w:r>
          </w:p>
        </w:tc>
        <w:tc>
          <w:tcPr>
            <w:tcW w:w="1134" w:type="dxa"/>
            <w:tcBorders>
              <w:top w:val="single" w:sz="6" w:space="0" w:color="auto"/>
              <w:left w:val="single" w:sz="6" w:space="0" w:color="auto"/>
              <w:bottom w:val="single" w:sz="6" w:space="0" w:color="auto"/>
              <w:right w:val="single" w:sz="6" w:space="0" w:color="auto"/>
            </w:tcBorders>
          </w:tcPr>
          <w:p w:rsidR="00540418" w:rsidRPr="00170C06" w:rsidRDefault="00C74C31" w:rsidP="00CA431C">
            <w:pPr>
              <w:pStyle w:val="Texto"/>
              <w:spacing w:after="0" w:line="240" w:lineRule="exact"/>
              <w:ind w:firstLine="0"/>
              <w:jc w:val="right"/>
              <w:rPr>
                <w:b/>
                <w:szCs w:val="18"/>
                <w:lang w:val="es-MX"/>
              </w:rPr>
            </w:pPr>
            <w:r w:rsidRPr="00170C06">
              <w:rPr>
                <w:b/>
                <w:szCs w:val="18"/>
                <w:lang w:val="es-MX"/>
              </w:rPr>
              <w:t>9,230,959</w:t>
            </w:r>
          </w:p>
        </w:tc>
      </w:tr>
      <w:tr w:rsidR="00540418"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i/>
                <w:szCs w:val="18"/>
                <w:lang w:val="es-MX"/>
              </w:rPr>
            </w:pPr>
            <w:r w:rsidRPr="00170C06">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7711E3" w:rsidRPr="00170C06" w:rsidRDefault="00C74C31" w:rsidP="00CA431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170C06" w:rsidRDefault="001E0FD5" w:rsidP="00CA431C">
            <w:pPr>
              <w:pStyle w:val="Texto"/>
              <w:spacing w:after="0" w:line="240" w:lineRule="exact"/>
              <w:ind w:firstLine="0"/>
              <w:jc w:val="right"/>
              <w:rPr>
                <w:szCs w:val="18"/>
                <w:lang w:val="es-MX"/>
              </w:rPr>
            </w:pPr>
            <w:r>
              <w:rPr>
                <w:szCs w:val="18"/>
                <w:lang w:val="es-MX"/>
              </w:rPr>
              <w:t>23,876,048</w:t>
            </w:r>
          </w:p>
        </w:tc>
      </w:tr>
    </w:tbl>
    <w:p w:rsidR="00540418" w:rsidRPr="00170C06" w:rsidRDefault="00540418" w:rsidP="00540418">
      <w:pPr>
        <w:pStyle w:val="Texto"/>
        <w:spacing w:after="0" w:line="240" w:lineRule="exact"/>
        <w:rPr>
          <w:szCs w:val="18"/>
          <w:lang w:val="es-MX"/>
        </w:rPr>
      </w:pPr>
    </w:p>
    <w:p w:rsidR="00540418" w:rsidRPr="00170C06" w:rsidRDefault="00540418" w:rsidP="00540418">
      <w:pPr>
        <w:pStyle w:val="Texto"/>
        <w:spacing w:after="0" w:line="240" w:lineRule="exact"/>
        <w:rPr>
          <w:szCs w:val="18"/>
          <w:lang w:val="es-MX"/>
        </w:rPr>
      </w:pPr>
    </w:p>
    <w:p w:rsidR="00540418" w:rsidRPr="00170C06" w:rsidRDefault="00540418" w:rsidP="00540418">
      <w:pPr>
        <w:pStyle w:val="INCISO"/>
        <w:spacing w:after="0" w:line="240" w:lineRule="exact"/>
        <w:ind w:left="360"/>
        <w:rPr>
          <w:b/>
          <w:smallCaps/>
        </w:rPr>
      </w:pPr>
      <w:r w:rsidRPr="00170C06">
        <w:rPr>
          <w:b/>
          <w:smallCaps/>
        </w:rPr>
        <w:t>V) Conciliación entre los ingresos presupuestarios y contables, así como entre los egresos presupuestarios y los gastos contables</w:t>
      </w:r>
    </w:p>
    <w:p w:rsidR="00540418" w:rsidRPr="00170C06"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170C06">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9A12ED" w:rsidRDefault="009A12ED" w:rsidP="00540418">
      <w:pPr>
        <w:pStyle w:val="Texto"/>
        <w:spacing w:after="0" w:line="240" w:lineRule="exact"/>
        <w:rPr>
          <w:szCs w:val="18"/>
          <w:lang w:val="es-MX"/>
        </w:rPr>
      </w:pPr>
    </w:p>
    <w:p w:rsidR="009A12ED" w:rsidRDefault="009A12ED" w:rsidP="00540418">
      <w:pPr>
        <w:pStyle w:val="Texto"/>
        <w:spacing w:after="0" w:line="240" w:lineRule="exact"/>
        <w:rPr>
          <w:szCs w:val="18"/>
          <w:lang w:val="es-MX"/>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9A12ED" w:rsidRPr="007A2B41" w:rsidTr="009A12ED">
        <w:trPr>
          <w:trHeight w:val="810"/>
        </w:trPr>
        <w:tc>
          <w:tcPr>
            <w:tcW w:w="7262"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0310"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96128" behindDoc="0" locked="0" layoutInCell="1" allowOverlap="1" wp14:anchorId="6DC9AADA" wp14:editId="6CAC5C9C">
                      <wp:simplePos x="0" y="0"/>
                      <wp:positionH relativeFrom="column">
                        <wp:posOffset>2077085</wp:posOffset>
                      </wp:positionH>
                      <wp:positionV relativeFrom="paragraph">
                        <wp:posOffset>97155</wp:posOffset>
                      </wp:positionV>
                      <wp:extent cx="2136140" cy="0"/>
                      <wp:effectExtent l="0" t="0" r="16510" b="19050"/>
                      <wp:wrapNone/>
                      <wp:docPr id="13" name="13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5pt,7.65pt" to="33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" strokecolor="black [3213]"/>
                  </w:pict>
                </mc:Fallback>
              </mc:AlternateContent>
            </w:r>
            <w:r w:rsidRPr="007A2B41">
              <w:rPr>
                <w:rFonts w:ascii="Arial" w:eastAsia="Times New Roman" w:hAnsi="Arial" w:cs="Arial"/>
                <w:color w:val="000000"/>
                <w:sz w:val="18"/>
                <w:szCs w:val="18"/>
                <w:lang w:eastAsia="es-MX"/>
              </w:rPr>
              <w:t> </w:t>
            </w:r>
          </w:p>
        </w:tc>
      </w:tr>
      <w:tr w:rsidR="009A12ED" w:rsidRPr="007A2B41" w:rsidTr="009A12ED">
        <w:trPr>
          <w:trHeight w:val="282"/>
        </w:trPr>
        <w:tc>
          <w:tcPr>
            <w:tcW w:w="7262"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95104" behindDoc="0" locked="0" layoutInCell="1" allowOverlap="1" wp14:anchorId="21F6BF92" wp14:editId="121FFD83">
                      <wp:simplePos x="0" y="0"/>
                      <wp:positionH relativeFrom="column">
                        <wp:posOffset>1270000</wp:posOffset>
                      </wp:positionH>
                      <wp:positionV relativeFrom="paragraph">
                        <wp:posOffset>-53340</wp:posOffset>
                      </wp:positionV>
                      <wp:extent cx="2136140" cy="0"/>
                      <wp:effectExtent l="0" t="0" r="16510" b="19050"/>
                      <wp:wrapNone/>
                      <wp:docPr id="7" name="7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4.2pt" to="26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9A12ED" w:rsidRPr="007A2B41" w:rsidTr="009A12ED">
        <w:trPr>
          <w:trHeight w:val="282"/>
        </w:trPr>
        <w:tc>
          <w:tcPr>
            <w:tcW w:w="7262" w:type="dxa"/>
            <w:shd w:val="clear" w:color="000000" w:fill="FFFFFF"/>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9A12ED" w:rsidRPr="00170C06" w:rsidRDefault="009A12ED" w:rsidP="00540418">
      <w:pPr>
        <w:pStyle w:val="Texto"/>
        <w:spacing w:after="0" w:line="240" w:lineRule="exact"/>
        <w:rPr>
          <w:szCs w:val="18"/>
          <w:lang w:val="es-MX"/>
        </w:rPr>
      </w:pPr>
    </w:p>
    <w:p w:rsidR="00540418" w:rsidRPr="00170C06" w:rsidRDefault="00540418" w:rsidP="00B849EE">
      <w:pPr>
        <w:pStyle w:val="Texto"/>
        <w:spacing w:after="0" w:line="240" w:lineRule="exact"/>
        <w:ind w:firstLine="0"/>
        <w:rPr>
          <w:sz w:val="22"/>
          <w:szCs w:val="22"/>
          <w:lang w:val="es-MX"/>
        </w:rPr>
      </w:pPr>
    </w:p>
    <w:p w:rsidR="0044253C" w:rsidRPr="00170C06" w:rsidRDefault="0044253C" w:rsidP="00540418">
      <w:pPr>
        <w:pStyle w:val="Texto"/>
        <w:spacing w:after="0" w:line="240" w:lineRule="exact"/>
        <w:jc w:val="center"/>
        <w:rPr>
          <w:b/>
          <w:smallCaps/>
          <w:sz w:val="22"/>
          <w:szCs w:val="22"/>
          <w:lang w:val="es-MX"/>
        </w:rPr>
      </w:pPr>
    </w:p>
    <w:tbl>
      <w:tblPr>
        <w:tblpPr w:leftFromText="141" w:rightFromText="141" w:vertAnchor="text" w:tblpY="1"/>
        <w:tblOverlap w:val="never"/>
        <w:tblW w:w="1960" w:type="dxa"/>
        <w:tblInd w:w="-1080" w:type="dxa"/>
        <w:tblCellMar>
          <w:left w:w="70" w:type="dxa"/>
          <w:right w:w="70" w:type="dxa"/>
        </w:tblCellMar>
        <w:tblLook w:val="04A0" w:firstRow="1" w:lastRow="0" w:firstColumn="1" w:lastColumn="0" w:noHBand="0" w:noVBand="1"/>
      </w:tblPr>
      <w:tblGrid>
        <w:gridCol w:w="1960"/>
      </w:tblGrid>
      <w:tr w:rsidR="009A12ED" w:rsidRPr="00170C06" w:rsidTr="009A12ED">
        <w:trPr>
          <w:trHeight w:val="810"/>
        </w:trPr>
        <w:tc>
          <w:tcPr>
            <w:tcW w:w="1960"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lastRenderedPageBreak/>
              <w:t> </w:t>
            </w:r>
          </w:p>
        </w:tc>
      </w:tr>
      <w:tr w:rsidR="009A12ED" w:rsidRPr="00170C06" w:rsidTr="009A12ED">
        <w:trPr>
          <w:trHeight w:val="282"/>
        </w:trPr>
        <w:tc>
          <w:tcPr>
            <w:tcW w:w="1960"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9A12ED" w:rsidRPr="00170C06" w:rsidTr="009A12ED">
        <w:trPr>
          <w:trHeight w:val="282"/>
        </w:trPr>
        <w:tc>
          <w:tcPr>
            <w:tcW w:w="1960"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bl>
    <w:p w:rsidR="00170C06" w:rsidRDefault="00EA6D33" w:rsidP="00540418">
      <w:pPr>
        <w:pStyle w:val="Texto"/>
        <w:spacing w:after="0" w:line="240" w:lineRule="exact"/>
        <w:ind w:firstLine="0"/>
        <w:jc w:val="center"/>
        <w:rPr>
          <w:sz w:val="22"/>
          <w:szCs w:val="22"/>
        </w:rPr>
      </w:pPr>
      <w:r>
        <w:rPr>
          <w:noProof/>
          <w:sz w:val="22"/>
          <w:szCs w:val="22"/>
          <w:lang w:val="es-MX" w:eastAsia="es-MX"/>
        </w:rPr>
        <w:pict>
          <v:shape id="_x0000_s1060" type="#_x0000_t75" style="position:absolute;left:0;text-align:left;margin-left:301.95pt;margin-top:14.95pt;width:285.85pt;height:194.6pt;z-index:251697152;mso-position-horizontal-relative:text;mso-position-vertical-relative:text">
            <v:imagedata r:id="rId22" o:title=""/>
            <w10:wrap type="topAndBottom"/>
          </v:shape>
          <o:OLEObject Type="Embed" ProgID="Excel.Sheet.12" ShapeID="_x0000_s1060" DrawAspect="Content" ObjectID="_1499156264" r:id="rId23"/>
        </w:pict>
      </w:r>
      <w:r>
        <w:rPr>
          <w:noProof/>
          <w:sz w:val="22"/>
          <w:szCs w:val="22"/>
          <w:lang w:val="es-MX" w:eastAsia="es-MX"/>
        </w:rPr>
        <w:pict>
          <v:shape id="_x0000_s1028" type="#_x0000_t75" style="position:absolute;left:0;text-align:left;margin-left:-.3pt;margin-top:16.75pt;width:237.05pt;height:187.05pt;z-index:251658240;mso-position-horizontal-relative:text;mso-position-vertical-relative:text">
            <v:imagedata r:id="rId24" o:title=""/>
            <w10:wrap type="topAndBottom"/>
          </v:shape>
          <o:OLEObject Type="Embed" ProgID="Excel.Sheet.12" ShapeID="_x0000_s1028" DrawAspect="Content" ObjectID="_1499156265" r:id="rId25"/>
        </w:pict>
      </w:r>
      <w:r w:rsidR="009A12ED">
        <w:rPr>
          <w:sz w:val="22"/>
          <w:szCs w:val="22"/>
        </w:rPr>
        <w:br w:type="textWrapping" w:clear="all"/>
      </w: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8761FB" w:rsidRPr="007A2B41" w:rsidTr="008761FB">
        <w:trPr>
          <w:trHeight w:val="810"/>
        </w:trPr>
        <w:tc>
          <w:tcPr>
            <w:tcW w:w="7262" w:type="dxa"/>
            <w:shd w:val="clear" w:color="000000" w:fill="FFFFFF"/>
            <w:noWrap/>
            <w:vAlign w:val="bottom"/>
            <w:hideMark/>
          </w:tcPr>
          <w:p w:rsidR="008761FB" w:rsidRPr="007A2B41" w:rsidRDefault="009A12ED" w:rsidP="00F07732">
            <w:pPr>
              <w:spacing w:after="0" w:line="240" w:lineRule="auto"/>
              <w:jc w:val="center"/>
              <w:rPr>
                <w:rFonts w:ascii="Arial" w:eastAsia="Times New Roman" w:hAnsi="Arial" w:cs="Arial"/>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8960" behindDoc="0" locked="0" layoutInCell="1" allowOverlap="1" wp14:anchorId="69EC5ADD" wp14:editId="2B66BA76">
                      <wp:simplePos x="0" y="0"/>
                      <wp:positionH relativeFrom="column">
                        <wp:posOffset>1248410</wp:posOffset>
                      </wp:positionH>
                      <wp:positionV relativeFrom="paragraph">
                        <wp:posOffset>-17780</wp:posOffset>
                      </wp:positionV>
                      <wp:extent cx="2136140" cy="0"/>
                      <wp:effectExtent l="0" t="0" r="16510" b="19050"/>
                      <wp:wrapNone/>
                      <wp:docPr id="2" name="2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pt,-1.4pt" to="2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" strokecolor="black [3213]"/>
                  </w:pict>
                </mc:Fallback>
              </mc:AlternateContent>
            </w:r>
          </w:p>
        </w:tc>
        <w:tc>
          <w:tcPr>
            <w:tcW w:w="10310" w:type="dxa"/>
            <w:shd w:val="clear" w:color="000000" w:fill="FFFFFF"/>
            <w:noWrap/>
            <w:vAlign w:val="bottom"/>
            <w:hideMark/>
          </w:tcPr>
          <w:p w:rsidR="008761FB"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9984" behindDoc="0" locked="0" layoutInCell="1" allowOverlap="1" wp14:anchorId="10E4B5DC" wp14:editId="31216A00">
                      <wp:simplePos x="0" y="0"/>
                      <wp:positionH relativeFrom="column">
                        <wp:posOffset>2222500</wp:posOffset>
                      </wp:positionH>
                      <wp:positionV relativeFrom="paragraph">
                        <wp:posOffset>109855</wp:posOffset>
                      </wp:positionV>
                      <wp:extent cx="2136140" cy="0"/>
                      <wp:effectExtent l="0" t="0" r="16510" b="19050"/>
                      <wp:wrapNone/>
                      <wp:docPr id="5" name="5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65pt" to="34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" strokecolor="black [3213]"/>
                  </w:pict>
                </mc:Fallback>
              </mc:AlternateContent>
            </w:r>
            <w:r w:rsidR="008761FB" w:rsidRPr="007A2B41">
              <w:rPr>
                <w:rFonts w:ascii="Arial" w:eastAsia="Times New Roman" w:hAnsi="Arial" w:cs="Arial"/>
                <w:color w:val="000000"/>
                <w:sz w:val="18"/>
                <w:szCs w:val="18"/>
                <w:lang w:eastAsia="es-MX"/>
              </w:rPr>
              <w:t> </w:t>
            </w:r>
          </w:p>
        </w:tc>
      </w:tr>
      <w:tr w:rsidR="008761FB" w:rsidRPr="007A2B41" w:rsidTr="008761FB">
        <w:trPr>
          <w:trHeight w:val="282"/>
        </w:trPr>
        <w:tc>
          <w:tcPr>
            <w:tcW w:w="7262" w:type="dxa"/>
            <w:shd w:val="clear" w:color="000000" w:fill="FFFFFF"/>
            <w:noWrap/>
            <w:vAlign w:val="bottom"/>
            <w:hideMark/>
          </w:tcPr>
          <w:p w:rsidR="008761FB" w:rsidRPr="007A2B41" w:rsidRDefault="008761FB"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8761FB" w:rsidRPr="007A2B41" w:rsidRDefault="008761FB"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8761FB" w:rsidRPr="007A2B41" w:rsidTr="008761FB">
        <w:trPr>
          <w:trHeight w:val="282"/>
        </w:trPr>
        <w:tc>
          <w:tcPr>
            <w:tcW w:w="7262" w:type="dxa"/>
            <w:shd w:val="clear" w:color="000000" w:fill="FFFFFF"/>
            <w:hideMark/>
          </w:tcPr>
          <w:p w:rsidR="008761FB" w:rsidRPr="007A2B41" w:rsidRDefault="008761FB"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8761FB" w:rsidRPr="007A2B41" w:rsidRDefault="008761FB"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8761FB" w:rsidRPr="008761FB" w:rsidRDefault="008761FB" w:rsidP="00540418">
      <w:pPr>
        <w:pStyle w:val="Texto"/>
        <w:spacing w:after="0" w:line="240" w:lineRule="exact"/>
        <w:ind w:firstLine="0"/>
        <w:jc w:val="center"/>
        <w:rPr>
          <w:sz w:val="22"/>
          <w:szCs w:val="22"/>
          <w:lang w:val="es-MX"/>
        </w:rPr>
      </w:pPr>
    </w:p>
    <w:p w:rsidR="008761FB" w:rsidRDefault="008761FB" w:rsidP="00540418">
      <w:pPr>
        <w:pStyle w:val="Texto"/>
        <w:spacing w:after="0" w:line="240" w:lineRule="exact"/>
        <w:ind w:firstLine="0"/>
        <w:jc w:val="center"/>
        <w:rPr>
          <w:sz w:val="22"/>
          <w:szCs w:val="22"/>
        </w:rPr>
      </w:pPr>
    </w:p>
    <w:p w:rsidR="00AB6CA1" w:rsidRDefault="00AB6CA1" w:rsidP="00540418">
      <w:pPr>
        <w:pStyle w:val="Texto"/>
        <w:spacing w:after="0" w:line="240" w:lineRule="exact"/>
        <w:ind w:firstLine="0"/>
        <w:jc w:val="center"/>
        <w:rPr>
          <w:sz w:val="22"/>
          <w:szCs w:val="22"/>
        </w:rPr>
      </w:pPr>
    </w:p>
    <w:p w:rsidR="00AB6CA1" w:rsidRDefault="00AB6CA1" w:rsidP="00540418">
      <w:pPr>
        <w:pStyle w:val="Texto"/>
        <w:spacing w:after="0" w:line="240" w:lineRule="exact"/>
        <w:ind w:firstLine="0"/>
        <w:jc w:val="center"/>
        <w:rPr>
          <w:sz w:val="22"/>
          <w:szCs w:val="22"/>
        </w:rPr>
      </w:pPr>
    </w:p>
    <w:p w:rsidR="00AB6CA1" w:rsidRDefault="00AB6CA1" w:rsidP="00540418">
      <w:pPr>
        <w:pStyle w:val="Texto"/>
        <w:spacing w:after="0" w:line="240" w:lineRule="exact"/>
        <w:ind w:firstLine="0"/>
        <w:jc w:val="center"/>
        <w:rPr>
          <w:sz w:val="22"/>
          <w:szCs w:val="22"/>
        </w:rPr>
      </w:pPr>
    </w:p>
    <w:p w:rsidR="00AB6CA1" w:rsidRDefault="00AB6CA1" w:rsidP="00540418">
      <w:pPr>
        <w:pStyle w:val="Texto"/>
        <w:spacing w:after="0" w:line="240" w:lineRule="exact"/>
        <w:ind w:firstLine="0"/>
        <w:jc w:val="center"/>
        <w:rPr>
          <w:sz w:val="22"/>
          <w:szCs w:val="22"/>
        </w:rPr>
      </w:pPr>
    </w:p>
    <w:p w:rsidR="008761FB" w:rsidRDefault="008761FB" w:rsidP="00540418">
      <w:pPr>
        <w:pStyle w:val="Texto"/>
        <w:spacing w:after="0" w:line="240" w:lineRule="exact"/>
        <w:ind w:firstLine="0"/>
        <w:jc w:val="center"/>
        <w:rPr>
          <w:sz w:val="22"/>
          <w:szCs w:val="22"/>
        </w:rPr>
      </w:pPr>
    </w:p>
    <w:p w:rsidR="00540418" w:rsidRPr="00170C06" w:rsidRDefault="00540418" w:rsidP="00540418">
      <w:pPr>
        <w:pStyle w:val="Texto"/>
        <w:spacing w:after="0" w:line="240" w:lineRule="exact"/>
        <w:ind w:firstLine="0"/>
        <w:jc w:val="center"/>
        <w:rPr>
          <w:b/>
          <w:szCs w:val="18"/>
          <w:lang w:val="es-MX"/>
        </w:rPr>
      </w:pPr>
      <w:r w:rsidRPr="00170C06">
        <w:rPr>
          <w:szCs w:val="18"/>
        </w:rPr>
        <w:lastRenderedPageBreak/>
        <w:t xml:space="preserve"> </w:t>
      </w:r>
      <w:r w:rsidRPr="00170C06">
        <w:rPr>
          <w:b/>
          <w:szCs w:val="18"/>
        </w:rPr>
        <w:t>b)</w:t>
      </w:r>
      <w:r w:rsidRPr="00170C06">
        <w:rPr>
          <w:szCs w:val="18"/>
        </w:rPr>
        <w:t xml:space="preserve"> </w:t>
      </w:r>
      <w:r w:rsidRPr="00170C06">
        <w:rPr>
          <w:b/>
          <w:szCs w:val="18"/>
          <w:lang w:val="es-MX"/>
        </w:rPr>
        <w:t>NOTAS DE MEMORIA (CUENTAS DE ORDEN)</w:t>
      </w:r>
    </w:p>
    <w:p w:rsidR="00540418" w:rsidRPr="00170C06" w:rsidRDefault="00540418" w:rsidP="00540418">
      <w:pPr>
        <w:pStyle w:val="Texto"/>
        <w:spacing w:after="0" w:line="240" w:lineRule="exact"/>
        <w:ind w:firstLine="0"/>
        <w:rPr>
          <w:b/>
          <w:szCs w:val="18"/>
          <w:lang w:val="es-MX"/>
        </w:rPr>
      </w:pPr>
    </w:p>
    <w:p w:rsidR="00B849EE" w:rsidRPr="00170C06" w:rsidRDefault="00B849EE" w:rsidP="00540418">
      <w:pPr>
        <w:pStyle w:val="Texto"/>
        <w:spacing w:after="0" w:line="240" w:lineRule="exact"/>
        <w:ind w:firstLine="0"/>
        <w:rPr>
          <w:b/>
          <w:szCs w:val="18"/>
          <w:lang w:val="es-MX"/>
        </w:rPr>
      </w:pPr>
    </w:p>
    <w:p w:rsidR="00170C06" w:rsidRDefault="006B299F" w:rsidP="00540418">
      <w:pPr>
        <w:pStyle w:val="Texto"/>
        <w:spacing w:after="0" w:line="240" w:lineRule="exact"/>
        <w:ind w:firstLine="0"/>
        <w:jc w:val="center"/>
        <w:rPr>
          <w:b/>
          <w:szCs w:val="18"/>
          <w:lang w:val="es-MX"/>
        </w:rPr>
      </w:pPr>
      <w:r>
        <w:rPr>
          <w:b/>
          <w:szCs w:val="18"/>
          <w:lang w:val="es-MX"/>
        </w:rPr>
        <w:t>No aplica</w:t>
      </w: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tbl>
      <w:tblPr>
        <w:tblW w:w="19620" w:type="dxa"/>
        <w:tblInd w:w="-1080" w:type="dxa"/>
        <w:tblCellMar>
          <w:left w:w="70" w:type="dxa"/>
          <w:right w:w="70" w:type="dxa"/>
        </w:tblCellMar>
        <w:tblLook w:val="04A0" w:firstRow="1" w:lastRow="0" w:firstColumn="1" w:lastColumn="0" w:noHBand="0" w:noVBand="1"/>
      </w:tblPr>
      <w:tblGrid>
        <w:gridCol w:w="7262"/>
        <w:gridCol w:w="2048"/>
        <w:gridCol w:w="10310"/>
      </w:tblGrid>
      <w:tr w:rsidR="006B299F" w:rsidRPr="007A2B41" w:rsidTr="00F07732">
        <w:trPr>
          <w:trHeight w:val="810"/>
        </w:trPr>
        <w:tc>
          <w:tcPr>
            <w:tcW w:w="6537" w:type="dxa"/>
            <w:shd w:val="clear" w:color="000000" w:fill="FFFFFF"/>
            <w:noWrap/>
            <w:vAlign w:val="bottom"/>
            <w:hideMark/>
          </w:tcPr>
          <w:p w:rsidR="006B299F" w:rsidRPr="007A2B41" w:rsidRDefault="006B299F" w:rsidP="00F07732">
            <w:pPr>
              <w:spacing w:after="0" w:line="240" w:lineRule="auto"/>
              <w:jc w:val="center"/>
              <w:rPr>
                <w:rFonts w:ascii="Arial" w:eastAsia="Times New Roman" w:hAnsi="Arial" w:cs="Arial"/>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9744" behindDoc="0" locked="0" layoutInCell="1" allowOverlap="1" wp14:anchorId="5D380E2B" wp14:editId="4A846774">
                      <wp:simplePos x="0" y="0"/>
                      <wp:positionH relativeFrom="column">
                        <wp:posOffset>1143635</wp:posOffset>
                      </wp:positionH>
                      <wp:positionV relativeFrom="paragraph">
                        <wp:posOffset>110490</wp:posOffset>
                      </wp:positionV>
                      <wp:extent cx="2136140" cy="0"/>
                      <wp:effectExtent l="0" t="0" r="16510" b="19050"/>
                      <wp:wrapNone/>
                      <wp:docPr id="16" name="16 Conector recto"/>
                      <wp:cNvGraphicFramePr/>
                      <a:graphic xmlns:a="http://schemas.openxmlformats.org/drawingml/2006/main">
                        <a:graphicData uri="http://schemas.microsoft.com/office/word/2010/wordprocessingShape">
                          <wps:wsp>
                            <wps:cNvCnPr/>
                            <wps:spPr>
                              <a:xfrm>
                                <a:off x="0" y="0"/>
                                <a:ext cx="2136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8.7pt" to="258.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" strokecolor="windowText"/>
                  </w:pict>
                </mc:Fallback>
              </mc:AlternateContent>
            </w:r>
            <w:r w:rsidRPr="007A2B41">
              <w:rPr>
                <w:rFonts w:ascii="Arial" w:eastAsia="Times New Roman" w:hAnsi="Arial" w:cs="Arial"/>
                <w:sz w:val="18"/>
                <w:szCs w:val="18"/>
                <w:lang w:eastAsia="es-MX"/>
              </w:rPr>
              <w:t> </w:t>
            </w:r>
          </w:p>
        </w:tc>
        <w:tc>
          <w:tcPr>
            <w:tcW w:w="1843" w:type="dxa"/>
            <w:shd w:val="clear" w:color="000000" w:fill="FFFFFF"/>
            <w:noWrap/>
            <w:vAlign w:val="bottom"/>
            <w:hideMark/>
          </w:tcPr>
          <w:p w:rsidR="006B299F" w:rsidRPr="007A2B41" w:rsidRDefault="006B299F" w:rsidP="00F07732">
            <w:pPr>
              <w:spacing w:after="0" w:line="240" w:lineRule="auto"/>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9280" w:type="dxa"/>
            <w:shd w:val="clear" w:color="000000" w:fill="FFFFFF"/>
            <w:noWrap/>
            <w:vAlign w:val="bottom"/>
            <w:hideMark/>
          </w:tcPr>
          <w:p w:rsidR="006B299F" w:rsidRPr="007A2B41" w:rsidRDefault="006B299F" w:rsidP="006B299F">
            <w:pPr>
              <w:spacing w:after="0" w:line="240" w:lineRule="auto"/>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0768" behindDoc="0" locked="0" layoutInCell="1" allowOverlap="1" wp14:anchorId="0B3A1BFD" wp14:editId="4F5078D3">
                      <wp:simplePos x="0" y="0"/>
                      <wp:positionH relativeFrom="column">
                        <wp:posOffset>734060</wp:posOffset>
                      </wp:positionH>
                      <wp:positionV relativeFrom="paragraph">
                        <wp:posOffset>114935</wp:posOffset>
                      </wp:positionV>
                      <wp:extent cx="2136140" cy="0"/>
                      <wp:effectExtent l="0" t="0" r="16510" b="19050"/>
                      <wp:wrapNone/>
                      <wp:docPr id="17" name="17 Conector recto"/>
                      <wp:cNvGraphicFramePr/>
                      <a:graphic xmlns:a="http://schemas.openxmlformats.org/drawingml/2006/main">
                        <a:graphicData uri="http://schemas.microsoft.com/office/word/2010/wordprocessingShape">
                          <wps:wsp>
                            <wps:cNvCnPr/>
                            <wps:spPr>
                              <a:xfrm>
                                <a:off x="0" y="0"/>
                                <a:ext cx="2136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9.05pt" to="22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" strokecolor="windowText"/>
                  </w:pict>
                </mc:Fallback>
              </mc:AlternateContent>
            </w:r>
            <w:r>
              <w:rPr>
                <w:rFonts w:ascii="Arial" w:eastAsia="Times New Roman" w:hAnsi="Arial" w:cs="Arial"/>
                <w:color w:val="000000"/>
                <w:sz w:val="18"/>
                <w:szCs w:val="18"/>
                <w:lang w:eastAsia="es-MX"/>
              </w:rPr>
              <w:t xml:space="preserve">  </w:t>
            </w:r>
          </w:p>
        </w:tc>
      </w:tr>
      <w:tr w:rsidR="006B299F" w:rsidRPr="007A2B41" w:rsidTr="00F07732">
        <w:trPr>
          <w:trHeight w:val="282"/>
        </w:trPr>
        <w:tc>
          <w:tcPr>
            <w:tcW w:w="6537" w:type="dxa"/>
            <w:shd w:val="clear" w:color="000000" w:fill="FFFFFF"/>
            <w:noWrap/>
            <w:vAlign w:val="bottom"/>
            <w:hideMark/>
          </w:tcPr>
          <w:p w:rsidR="006B299F" w:rsidRPr="007A2B41" w:rsidRDefault="006B299F"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Arq. Aldo Lima Carrillo</w:t>
            </w:r>
          </w:p>
        </w:tc>
        <w:tc>
          <w:tcPr>
            <w:tcW w:w="1843" w:type="dxa"/>
            <w:shd w:val="clear" w:color="000000" w:fill="FFFFFF"/>
            <w:noWrap/>
            <w:hideMark/>
          </w:tcPr>
          <w:p w:rsidR="006B299F" w:rsidRPr="007A2B41" w:rsidRDefault="006B299F"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noWrap/>
            <w:vAlign w:val="bottom"/>
            <w:hideMark/>
          </w:tcPr>
          <w:p w:rsidR="006B299F" w:rsidRPr="007A2B41" w:rsidRDefault="006B299F" w:rsidP="006B299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7A2B41">
              <w:rPr>
                <w:rFonts w:ascii="Arial" w:eastAsia="Times New Roman" w:hAnsi="Arial" w:cs="Arial"/>
                <w:color w:val="000000"/>
                <w:sz w:val="18"/>
                <w:szCs w:val="18"/>
                <w:lang w:eastAsia="es-MX"/>
              </w:rPr>
              <w:t>C.P. Rocío Ramírez Nava</w:t>
            </w:r>
          </w:p>
        </w:tc>
      </w:tr>
      <w:tr w:rsidR="006B299F" w:rsidRPr="007A2B41" w:rsidTr="00F07732">
        <w:trPr>
          <w:trHeight w:val="282"/>
        </w:trPr>
        <w:tc>
          <w:tcPr>
            <w:tcW w:w="6537" w:type="dxa"/>
            <w:shd w:val="clear" w:color="000000" w:fill="FFFFFF"/>
            <w:hideMark/>
          </w:tcPr>
          <w:p w:rsidR="006B299F" w:rsidRPr="007A2B41" w:rsidRDefault="006B299F"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843" w:type="dxa"/>
            <w:shd w:val="clear" w:color="000000" w:fill="FFFFFF"/>
            <w:noWrap/>
            <w:hideMark/>
          </w:tcPr>
          <w:p w:rsidR="006B299F" w:rsidRPr="007A2B41" w:rsidRDefault="006B299F" w:rsidP="006B299F">
            <w:pPr>
              <w:tabs>
                <w:tab w:val="right" w:pos="1908"/>
              </w:tabs>
              <w:spacing w:after="0" w:line="240" w:lineRule="auto"/>
              <w:rPr>
                <w:rFonts w:ascii="Arial" w:eastAsia="Times New Roman" w:hAnsi="Arial" w:cs="Arial"/>
                <w:b/>
                <w:bCs/>
                <w:sz w:val="18"/>
                <w:szCs w:val="18"/>
                <w:lang w:eastAsia="es-MX"/>
              </w:rPr>
            </w:pPr>
          </w:p>
        </w:tc>
        <w:tc>
          <w:tcPr>
            <w:tcW w:w="9280" w:type="dxa"/>
            <w:shd w:val="clear" w:color="000000" w:fill="FFFFFF"/>
            <w:hideMark/>
          </w:tcPr>
          <w:p w:rsidR="006B299F" w:rsidRPr="007A2B41" w:rsidRDefault="006B299F" w:rsidP="006B299F">
            <w:pPr>
              <w:tabs>
                <w:tab w:val="left" w:pos="1055"/>
                <w:tab w:val="center" w:pos="5085"/>
              </w:tabs>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b/>
            </w:r>
            <w:r w:rsidRPr="007A2B41">
              <w:rPr>
                <w:rFonts w:ascii="Arial" w:eastAsia="Times New Roman" w:hAnsi="Arial" w:cs="Arial"/>
                <w:sz w:val="18"/>
                <w:szCs w:val="18"/>
                <w:lang w:eastAsia="es-MX"/>
              </w:rPr>
              <w:t>Encargado del Depto. Administrativo y de Financiamiento</w:t>
            </w:r>
          </w:p>
        </w:tc>
      </w:tr>
    </w:tbl>
    <w:p w:rsidR="006B299F" w:rsidRDefault="006B299F" w:rsidP="00540418">
      <w:pPr>
        <w:pStyle w:val="Texto"/>
        <w:spacing w:after="0" w:line="240" w:lineRule="exact"/>
        <w:ind w:firstLine="0"/>
        <w:jc w:val="center"/>
        <w:rPr>
          <w:b/>
          <w:szCs w:val="18"/>
          <w:lang w:val="es-MX"/>
        </w:rPr>
      </w:pPr>
    </w:p>
    <w:p w:rsidR="00170C06" w:rsidRDefault="00170C06" w:rsidP="006B299F">
      <w:pPr>
        <w:pStyle w:val="Texto"/>
        <w:spacing w:after="0" w:line="240" w:lineRule="exact"/>
        <w:ind w:firstLine="0"/>
        <w:rPr>
          <w:b/>
          <w:szCs w:val="18"/>
          <w:lang w:val="es-MX"/>
        </w:rPr>
      </w:pPr>
    </w:p>
    <w:p w:rsidR="00170C06" w:rsidRDefault="00170C06" w:rsidP="00540418">
      <w:pPr>
        <w:pStyle w:val="Texto"/>
        <w:spacing w:after="0" w:line="240" w:lineRule="exact"/>
        <w:ind w:firstLine="0"/>
        <w:jc w:val="center"/>
        <w:rPr>
          <w:b/>
          <w:szCs w:val="18"/>
          <w:lang w:val="es-MX"/>
        </w:rPr>
      </w:pPr>
    </w:p>
    <w:p w:rsidR="00170C06" w:rsidRDefault="00170C06" w:rsidP="00540418">
      <w:pPr>
        <w:pStyle w:val="Texto"/>
        <w:spacing w:after="0" w:line="240" w:lineRule="exact"/>
        <w:ind w:firstLine="0"/>
        <w:jc w:val="center"/>
        <w:rPr>
          <w:b/>
          <w:szCs w:val="18"/>
          <w:lang w:val="es-MX"/>
        </w:rPr>
      </w:pPr>
    </w:p>
    <w:p w:rsidR="00170C06" w:rsidRDefault="00170C06" w:rsidP="00540418">
      <w:pPr>
        <w:pStyle w:val="Texto"/>
        <w:spacing w:after="0" w:line="240" w:lineRule="exact"/>
        <w:ind w:firstLine="0"/>
        <w:jc w:val="center"/>
        <w:rPr>
          <w:b/>
          <w:szCs w:val="18"/>
          <w:lang w:val="es-MX"/>
        </w:rPr>
      </w:pPr>
    </w:p>
    <w:p w:rsidR="00540418" w:rsidRDefault="00540418" w:rsidP="00540418">
      <w:pPr>
        <w:pStyle w:val="Texto"/>
        <w:spacing w:after="0" w:line="240" w:lineRule="exact"/>
        <w:ind w:firstLine="0"/>
        <w:jc w:val="center"/>
        <w:rPr>
          <w:b/>
          <w:szCs w:val="18"/>
          <w:lang w:val="es-MX"/>
        </w:rPr>
      </w:pPr>
      <w:r w:rsidRPr="00170C06">
        <w:rPr>
          <w:b/>
          <w:szCs w:val="18"/>
          <w:lang w:val="es-MX"/>
        </w:rPr>
        <w:t>c) NOTAS DE GESTIÓN ADMINISTRATIVA</w:t>
      </w:r>
    </w:p>
    <w:p w:rsidR="005F39C9" w:rsidRDefault="005F39C9" w:rsidP="00540418">
      <w:pPr>
        <w:pStyle w:val="Texto"/>
        <w:spacing w:after="0" w:line="240" w:lineRule="exact"/>
        <w:ind w:firstLine="0"/>
        <w:jc w:val="center"/>
        <w:rPr>
          <w:b/>
          <w:szCs w:val="18"/>
          <w:lang w:val="es-MX"/>
        </w:rPr>
      </w:pPr>
    </w:p>
    <w:p w:rsidR="005F39C9" w:rsidRDefault="000802E9" w:rsidP="005F39C9">
      <w:pPr>
        <w:pStyle w:val="Texto"/>
        <w:spacing w:after="0" w:line="240" w:lineRule="exact"/>
        <w:ind w:firstLine="0"/>
        <w:jc w:val="left"/>
        <w:rPr>
          <w:b/>
          <w:szCs w:val="18"/>
          <w:lang w:val="es-MX"/>
        </w:rPr>
      </w:pPr>
      <w:r>
        <w:rPr>
          <w:b/>
          <w:szCs w:val="18"/>
          <w:lang w:val="es-MX"/>
        </w:rPr>
        <w:t>1.-</w:t>
      </w:r>
      <w:r w:rsidR="005F39C9">
        <w:rPr>
          <w:b/>
          <w:szCs w:val="18"/>
          <w:lang w:val="es-MX"/>
        </w:rPr>
        <w:t>Introducción</w:t>
      </w:r>
    </w:p>
    <w:p w:rsidR="00CD1024" w:rsidRDefault="00CD1024" w:rsidP="00540418">
      <w:pPr>
        <w:pStyle w:val="Texto"/>
        <w:spacing w:after="0" w:line="240" w:lineRule="exact"/>
        <w:ind w:firstLine="0"/>
        <w:jc w:val="center"/>
        <w:rPr>
          <w:b/>
          <w:szCs w:val="18"/>
          <w:lang w:val="es-MX"/>
        </w:rPr>
      </w:pPr>
    </w:p>
    <w:p w:rsidR="00CD1024" w:rsidRDefault="00CD1024" w:rsidP="00540418">
      <w:pPr>
        <w:pStyle w:val="Texto"/>
        <w:spacing w:after="0" w:line="240" w:lineRule="exact"/>
        <w:ind w:firstLine="0"/>
        <w:jc w:val="center"/>
        <w:rPr>
          <w:b/>
          <w:szCs w:val="18"/>
          <w:lang w:val="es-MX"/>
        </w:rPr>
      </w:pPr>
    </w:p>
    <w:p w:rsidR="00CD1024" w:rsidRPr="00CD1024" w:rsidRDefault="00CD1024" w:rsidP="00CD1024">
      <w:pPr>
        <w:pStyle w:val="Texto"/>
        <w:spacing w:after="0" w:line="240" w:lineRule="exact"/>
        <w:ind w:firstLine="0"/>
        <w:rPr>
          <w:szCs w:val="18"/>
          <w:lang w:val="es-MX"/>
        </w:rPr>
      </w:pPr>
      <w:r>
        <w:rPr>
          <w:szCs w:val="18"/>
          <w:lang w:val="es-MX"/>
        </w:rPr>
        <w:t xml:space="preserve">El Instituto </w:t>
      </w:r>
      <w:r w:rsidR="005F39C9">
        <w:rPr>
          <w:szCs w:val="18"/>
          <w:lang w:val="es-MX"/>
        </w:rPr>
        <w:t xml:space="preserve">fue creado mediante Decreto No. </w:t>
      </w:r>
      <w:r w:rsidR="007E0A98">
        <w:rPr>
          <w:szCs w:val="18"/>
          <w:lang w:val="es-MX"/>
        </w:rPr>
        <w:t xml:space="preserve">17  con fecha </w:t>
      </w:r>
      <w:r w:rsidR="005F39C9">
        <w:rPr>
          <w:szCs w:val="18"/>
          <w:lang w:val="es-MX"/>
        </w:rPr>
        <w:t xml:space="preserve"> 02 de octubre de 2008, como un Organismo Público Descentralizado del Gobierno del Estado, con personalidad jurídica y patrimonio propio.</w:t>
      </w:r>
    </w:p>
    <w:p w:rsidR="00540418" w:rsidRPr="00170C06" w:rsidRDefault="00540418" w:rsidP="00540418">
      <w:pPr>
        <w:pStyle w:val="Texto"/>
        <w:spacing w:after="0" w:line="240" w:lineRule="exact"/>
        <w:ind w:firstLine="0"/>
        <w:jc w:val="left"/>
        <w:rPr>
          <w:b/>
          <w:szCs w:val="18"/>
          <w:lang w:val="es-MX"/>
        </w:rPr>
      </w:pPr>
    </w:p>
    <w:p w:rsidR="00CA50A3" w:rsidRDefault="00CA50A3" w:rsidP="00574266">
      <w:pPr>
        <w:pStyle w:val="Texto"/>
        <w:spacing w:after="0" w:line="240" w:lineRule="exact"/>
        <w:rPr>
          <w:szCs w:val="18"/>
          <w:shd w:val="clear" w:color="auto" w:fill="FFFFFF"/>
        </w:rPr>
      </w:pPr>
    </w:p>
    <w:p w:rsidR="006B299F" w:rsidRPr="00CB4DCA" w:rsidRDefault="006B299F" w:rsidP="00574266">
      <w:pPr>
        <w:pStyle w:val="Texto"/>
        <w:spacing w:after="0" w:line="240" w:lineRule="exact"/>
        <w:rPr>
          <w:b/>
          <w:szCs w:val="18"/>
          <w:shd w:val="clear" w:color="auto" w:fill="FFFFFF"/>
        </w:rPr>
      </w:pPr>
      <w:r w:rsidRPr="00CB4DCA">
        <w:rPr>
          <w:b/>
          <w:szCs w:val="18"/>
          <w:shd w:val="clear" w:color="auto" w:fill="FFFFFF"/>
        </w:rPr>
        <w:t>Misión</w:t>
      </w:r>
    </w:p>
    <w:p w:rsidR="006B299F" w:rsidRPr="006B299F" w:rsidRDefault="006B299F" w:rsidP="006B299F">
      <w:pPr>
        <w:pStyle w:val="Texto"/>
        <w:spacing w:after="0" w:line="276" w:lineRule="auto"/>
        <w:rPr>
          <w:szCs w:val="18"/>
          <w:shd w:val="clear" w:color="auto" w:fill="FFFFFF"/>
        </w:rPr>
      </w:pPr>
    </w:p>
    <w:p w:rsidR="00574266" w:rsidRPr="006B299F" w:rsidRDefault="00C655F0" w:rsidP="006B299F">
      <w:pPr>
        <w:pStyle w:val="Texto"/>
        <w:spacing w:after="0" w:line="276" w:lineRule="auto"/>
        <w:rPr>
          <w:szCs w:val="18"/>
          <w:shd w:val="clear" w:color="auto" w:fill="FFFFFF"/>
        </w:rPr>
      </w:pPr>
      <w:r>
        <w:rPr>
          <w:szCs w:val="18"/>
          <w:shd w:val="clear" w:color="auto" w:fill="FFFFFF"/>
        </w:rPr>
        <w:t>El I</w:t>
      </w:r>
      <w:r w:rsidR="006B299F" w:rsidRPr="006B299F">
        <w:rPr>
          <w:szCs w:val="18"/>
          <w:shd w:val="clear" w:color="auto" w:fill="FFFFFF"/>
        </w:rPr>
        <w:t>nstituto Inmobiliario de Desarrollo Urbano y Vivienda del Estado de Tlaxcala tiene como principal propósito diseñar y ejecutar programas de construcción, ampliación y mejoramiento de vivienda para abatir el rezago y atender la necesidad creciente que presenta este esencial satisfactor social en la entidad, que junto con los programas para la regularización de la tenencia de la tierra de uso habitacional y aquellos dirigidos a la creación de zonas de reservas territoriales, permitan atender la responsabilidad constitucional a cargo del estado, a fin de que cada familia tlaxcalteca pueda disfrutar de una vivienda digna y decorosa.</w:t>
      </w:r>
    </w:p>
    <w:p w:rsidR="006B299F" w:rsidRDefault="006B299F" w:rsidP="006B299F">
      <w:pPr>
        <w:pStyle w:val="Texto"/>
        <w:spacing w:after="0" w:line="276" w:lineRule="auto"/>
        <w:rPr>
          <w:szCs w:val="18"/>
          <w:shd w:val="clear" w:color="auto" w:fill="FFFFFF"/>
        </w:rPr>
      </w:pPr>
    </w:p>
    <w:p w:rsidR="00CA50A3" w:rsidRDefault="00CA50A3" w:rsidP="006B299F">
      <w:pPr>
        <w:pStyle w:val="Texto"/>
        <w:spacing w:after="0" w:line="276" w:lineRule="auto"/>
        <w:rPr>
          <w:szCs w:val="18"/>
          <w:shd w:val="clear" w:color="auto" w:fill="FFFFFF"/>
        </w:rPr>
      </w:pPr>
    </w:p>
    <w:p w:rsidR="00CA50A3" w:rsidRPr="006B299F" w:rsidRDefault="00CA50A3" w:rsidP="006B299F">
      <w:pPr>
        <w:pStyle w:val="Texto"/>
        <w:spacing w:after="0" w:line="276" w:lineRule="auto"/>
        <w:rPr>
          <w:szCs w:val="18"/>
          <w:shd w:val="clear" w:color="auto" w:fill="FFFFFF"/>
        </w:rPr>
      </w:pPr>
    </w:p>
    <w:p w:rsidR="006B299F" w:rsidRPr="00CB4DCA" w:rsidRDefault="006B299F" w:rsidP="006B299F">
      <w:pPr>
        <w:pStyle w:val="Texto"/>
        <w:spacing w:after="0" w:line="276" w:lineRule="auto"/>
        <w:rPr>
          <w:b/>
          <w:szCs w:val="18"/>
          <w:shd w:val="clear" w:color="auto" w:fill="FFFFFF"/>
        </w:rPr>
      </w:pPr>
      <w:r w:rsidRPr="00CB4DCA">
        <w:rPr>
          <w:b/>
          <w:szCs w:val="18"/>
          <w:shd w:val="clear" w:color="auto" w:fill="FFFFFF"/>
        </w:rPr>
        <w:t>Visión</w:t>
      </w:r>
    </w:p>
    <w:p w:rsidR="006B299F" w:rsidRPr="006B299F" w:rsidRDefault="006B299F" w:rsidP="006B299F">
      <w:pPr>
        <w:pStyle w:val="Texto"/>
        <w:spacing w:after="0" w:line="276" w:lineRule="auto"/>
        <w:rPr>
          <w:szCs w:val="18"/>
          <w:shd w:val="clear" w:color="auto" w:fill="FFFFFF"/>
        </w:rPr>
      </w:pPr>
    </w:p>
    <w:p w:rsidR="006B299F" w:rsidRDefault="006B299F" w:rsidP="006B299F">
      <w:pPr>
        <w:pStyle w:val="Texto"/>
        <w:spacing w:after="0" w:line="276" w:lineRule="auto"/>
        <w:rPr>
          <w:szCs w:val="18"/>
          <w:shd w:val="clear" w:color="auto" w:fill="FFFFFF"/>
        </w:rPr>
      </w:pPr>
      <w:r w:rsidRPr="006B299F">
        <w:rPr>
          <w:szCs w:val="18"/>
          <w:shd w:val="clear" w:color="auto" w:fill="FFFFFF"/>
        </w:rPr>
        <w:t>Construimos a una Tlaxcala cuya sociedad futura cuente, en forma integral, con los más altos índices de desarrollo humano y social.   Expectativa de progreso que será posible alcanzar con políticas públicas en materia habitacional que resulten eficaces en complementar los esfuerzos individuales, para que cada persona esté en posibilidad de acceder a una vivienda de calidad, en centros de población con crecimiento ordenado, sustentable y con plena seguridad jurídica patrimonial.</w:t>
      </w:r>
    </w:p>
    <w:p w:rsidR="005F39C9" w:rsidRDefault="005F39C9" w:rsidP="006B299F">
      <w:pPr>
        <w:pStyle w:val="Texto"/>
        <w:spacing w:after="0" w:line="276" w:lineRule="auto"/>
        <w:rPr>
          <w:szCs w:val="18"/>
          <w:shd w:val="clear" w:color="auto" w:fill="FFFFFF"/>
        </w:rPr>
      </w:pPr>
    </w:p>
    <w:p w:rsidR="005F39C9" w:rsidRDefault="005F39C9" w:rsidP="006B299F">
      <w:pPr>
        <w:pStyle w:val="Texto"/>
        <w:spacing w:after="0" w:line="276" w:lineRule="auto"/>
        <w:rPr>
          <w:szCs w:val="18"/>
          <w:shd w:val="clear" w:color="auto" w:fill="FFFFFF"/>
        </w:rPr>
      </w:pPr>
      <w:r>
        <w:rPr>
          <w:szCs w:val="18"/>
          <w:shd w:val="clear" w:color="auto" w:fill="FFFFFF"/>
        </w:rPr>
        <w:t>El Instituto cuenta con Estados financieros al 3</w:t>
      </w:r>
      <w:r w:rsidR="00AB6CA1">
        <w:rPr>
          <w:szCs w:val="18"/>
          <w:shd w:val="clear" w:color="auto" w:fill="FFFFFF"/>
        </w:rPr>
        <w:t>0</w:t>
      </w:r>
      <w:r>
        <w:rPr>
          <w:szCs w:val="18"/>
          <w:shd w:val="clear" w:color="auto" w:fill="FFFFFF"/>
        </w:rPr>
        <w:t xml:space="preserve">  de </w:t>
      </w:r>
      <w:r w:rsidR="00AB6CA1">
        <w:rPr>
          <w:szCs w:val="18"/>
          <w:shd w:val="clear" w:color="auto" w:fill="FFFFFF"/>
        </w:rPr>
        <w:t>Junio</w:t>
      </w:r>
      <w:r>
        <w:rPr>
          <w:szCs w:val="18"/>
          <w:shd w:val="clear" w:color="auto" w:fill="FFFFFF"/>
        </w:rPr>
        <w:t xml:space="preserve"> de 201</w:t>
      </w:r>
      <w:r w:rsidR="00AB6CA1">
        <w:rPr>
          <w:szCs w:val="18"/>
          <w:shd w:val="clear" w:color="auto" w:fill="FFFFFF"/>
        </w:rPr>
        <w:t>5</w:t>
      </w:r>
      <w:r>
        <w:rPr>
          <w:szCs w:val="18"/>
          <w:shd w:val="clear" w:color="auto" w:fill="FFFFFF"/>
        </w:rPr>
        <w:t xml:space="preserve"> que reflejan un Resultado del ejercicio (Ahorro/Desahorro), en</w:t>
      </w:r>
      <w:r w:rsidR="007E0A98">
        <w:rPr>
          <w:szCs w:val="18"/>
          <w:shd w:val="clear" w:color="auto" w:fill="FFFFFF"/>
        </w:rPr>
        <w:t xml:space="preserve"> la cantidad de </w:t>
      </w:r>
      <w:r w:rsidR="00E83237">
        <w:rPr>
          <w:szCs w:val="18"/>
          <w:shd w:val="clear" w:color="auto" w:fill="FFFFFF"/>
        </w:rPr>
        <w:t>$10,710,786</w:t>
      </w:r>
      <w:r w:rsidR="007E0A98">
        <w:rPr>
          <w:szCs w:val="18"/>
          <w:shd w:val="clear" w:color="auto" w:fill="FFFFFF"/>
        </w:rPr>
        <w:t xml:space="preserve"> pesos, sujeto a revisión por parte de los Entes fiscalizadores, así mismo esta información puede ser consultada  y verificada  tanto por el Congreso como por la ciudadanía en general.</w:t>
      </w:r>
    </w:p>
    <w:p w:rsidR="007E0A98" w:rsidRDefault="007E0A98" w:rsidP="006B299F">
      <w:pPr>
        <w:pStyle w:val="Texto"/>
        <w:spacing w:after="0" w:line="276" w:lineRule="auto"/>
        <w:rPr>
          <w:szCs w:val="18"/>
          <w:shd w:val="clear" w:color="auto" w:fill="FFFFFF"/>
        </w:rPr>
      </w:pPr>
    </w:p>
    <w:p w:rsidR="000802E9" w:rsidRDefault="007E0A98" w:rsidP="006B299F">
      <w:pPr>
        <w:pStyle w:val="Texto"/>
        <w:spacing w:after="0" w:line="276" w:lineRule="auto"/>
        <w:rPr>
          <w:szCs w:val="18"/>
          <w:shd w:val="clear" w:color="auto" w:fill="FFFFFF"/>
        </w:rPr>
      </w:pPr>
      <w:r>
        <w:rPr>
          <w:szCs w:val="18"/>
          <w:shd w:val="clear" w:color="auto" w:fill="FFFFFF"/>
        </w:rPr>
        <w:t xml:space="preserve">El Instituto llevó a cabo </w:t>
      </w:r>
      <w:r w:rsidR="000802E9">
        <w:rPr>
          <w:szCs w:val="18"/>
          <w:shd w:val="clear" w:color="auto" w:fill="FFFFFF"/>
        </w:rPr>
        <w:t>trámites</w:t>
      </w:r>
      <w:r>
        <w:rPr>
          <w:szCs w:val="18"/>
          <w:shd w:val="clear" w:color="auto" w:fill="FFFFFF"/>
        </w:rPr>
        <w:t xml:space="preserve"> de gesti</w:t>
      </w:r>
      <w:r w:rsidR="000802E9">
        <w:rPr>
          <w:szCs w:val="18"/>
          <w:shd w:val="clear" w:color="auto" w:fill="FFFFFF"/>
        </w:rPr>
        <w:t>ón ante la Comisión Nacional de Vivienda (CONAVI)</w:t>
      </w:r>
      <w:r>
        <w:rPr>
          <w:szCs w:val="18"/>
          <w:shd w:val="clear" w:color="auto" w:fill="FFFFFF"/>
        </w:rPr>
        <w:t>, logrando</w:t>
      </w:r>
      <w:r w:rsidR="000802E9">
        <w:rPr>
          <w:szCs w:val="18"/>
          <w:shd w:val="clear" w:color="auto" w:fill="FFFFFF"/>
        </w:rPr>
        <w:t xml:space="preserve"> registrar al INDUVIT como entidad ejecutora para acceder directamente a los subsidios que otorga dicha dependencia, algo sumamente difícil de obtener ya que solo tres Estados del país lo habían  logrado, con ellos se obtuvo la ministración de recursos Federal para aplicarse a la autoproducción y mejoramiento de vivienda de la sociedad vulnerable y especial se dirigió a las personas con insuficiencia renal, con esto se contribuye al Plan Estatal de Desarrollo en materia de vivienda .</w:t>
      </w:r>
    </w:p>
    <w:p w:rsidR="000802E9" w:rsidRDefault="000802E9" w:rsidP="006B299F">
      <w:pPr>
        <w:pStyle w:val="Texto"/>
        <w:spacing w:after="0" w:line="276" w:lineRule="auto"/>
        <w:rPr>
          <w:szCs w:val="18"/>
          <w:shd w:val="clear" w:color="auto" w:fill="FFFFFF"/>
        </w:rPr>
      </w:pPr>
    </w:p>
    <w:p w:rsidR="000802E9" w:rsidRDefault="000802E9" w:rsidP="006B299F">
      <w:pPr>
        <w:pStyle w:val="Texto"/>
        <w:spacing w:after="0" w:line="276" w:lineRule="auto"/>
        <w:rPr>
          <w:szCs w:val="18"/>
          <w:shd w:val="clear" w:color="auto" w:fill="FFFFFF"/>
        </w:rPr>
      </w:pPr>
    </w:p>
    <w:p w:rsidR="000802E9" w:rsidRDefault="000802E9" w:rsidP="006B299F">
      <w:pPr>
        <w:pStyle w:val="Texto"/>
        <w:spacing w:after="0" w:line="276" w:lineRule="auto"/>
        <w:rPr>
          <w:szCs w:val="18"/>
          <w:shd w:val="clear" w:color="auto" w:fill="FFFFFF"/>
        </w:rPr>
      </w:pPr>
    </w:p>
    <w:p w:rsidR="000802E9" w:rsidRDefault="000802E9" w:rsidP="006B299F">
      <w:pPr>
        <w:pStyle w:val="Texto"/>
        <w:spacing w:after="0" w:line="276" w:lineRule="auto"/>
        <w:rPr>
          <w:szCs w:val="18"/>
          <w:shd w:val="clear" w:color="auto" w:fill="FFFFFF"/>
        </w:rPr>
      </w:pPr>
    </w:p>
    <w:p w:rsidR="007E0A98" w:rsidRPr="006B299F" w:rsidRDefault="000802E9" w:rsidP="006B299F">
      <w:pPr>
        <w:pStyle w:val="Texto"/>
        <w:spacing w:after="0" w:line="276" w:lineRule="auto"/>
        <w:rPr>
          <w:szCs w:val="18"/>
          <w:lang w:val="es-MX"/>
        </w:rPr>
      </w:pPr>
      <w:r>
        <w:rPr>
          <w:szCs w:val="18"/>
          <w:shd w:val="clear" w:color="auto" w:fill="FFFFFF"/>
        </w:rPr>
        <w:t xml:space="preserve"> </w:t>
      </w:r>
      <w:r w:rsidR="007E0A98">
        <w:rPr>
          <w:szCs w:val="18"/>
          <w:shd w:val="clear" w:color="auto" w:fill="FFFFFF"/>
        </w:rPr>
        <w:t xml:space="preserve"> </w:t>
      </w:r>
    </w:p>
    <w:p w:rsidR="00574266" w:rsidRPr="00170C06" w:rsidRDefault="00574266" w:rsidP="00540418">
      <w:pPr>
        <w:pStyle w:val="Texto"/>
        <w:spacing w:after="0" w:line="240" w:lineRule="exact"/>
        <w:rPr>
          <w:szCs w:val="18"/>
        </w:rPr>
      </w:pPr>
    </w:p>
    <w:p w:rsidR="00574266" w:rsidRPr="000802E9" w:rsidRDefault="000802E9" w:rsidP="00540418">
      <w:pPr>
        <w:pStyle w:val="Texto"/>
        <w:spacing w:after="0" w:line="240" w:lineRule="exact"/>
        <w:rPr>
          <w:b/>
          <w:szCs w:val="18"/>
          <w:lang w:val="es-MX"/>
        </w:rPr>
      </w:pPr>
      <w:r w:rsidRPr="000802E9">
        <w:rPr>
          <w:b/>
          <w:szCs w:val="18"/>
          <w:lang w:val="es-MX"/>
        </w:rPr>
        <w:t>2.- Panorama Económico y Financiero</w:t>
      </w:r>
    </w:p>
    <w:p w:rsidR="00CA50A3" w:rsidRDefault="00CA50A3" w:rsidP="00540418">
      <w:pPr>
        <w:pStyle w:val="Texto"/>
        <w:spacing w:after="0" w:line="240" w:lineRule="exact"/>
        <w:rPr>
          <w:szCs w:val="18"/>
          <w:lang w:val="es-MX"/>
        </w:rPr>
      </w:pPr>
    </w:p>
    <w:p w:rsidR="000802E9" w:rsidRDefault="003E0E05" w:rsidP="00540418">
      <w:pPr>
        <w:pStyle w:val="Texto"/>
        <w:spacing w:after="0" w:line="240" w:lineRule="exact"/>
        <w:rPr>
          <w:szCs w:val="18"/>
          <w:lang w:val="es-MX"/>
        </w:rPr>
      </w:pPr>
      <w:r>
        <w:rPr>
          <w:szCs w:val="18"/>
          <w:lang w:val="es-MX"/>
        </w:rPr>
        <w:t>E</w:t>
      </w:r>
      <w:r w:rsidR="00DF2104">
        <w:rPr>
          <w:szCs w:val="18"/>
          <w:lang w:val="es-MX"/>
        </w:rPr>
        <w:t xml:space="preserve">n 2014 </w:t>
      </w:r>
      <w:r>
        <w:rPr>
          <w:szCs w:val="18"/>
          <w:lang w:val="es-MX"/>
        </w:rPr>
        <w:t>el instituto estuvo operando recursos federales derivado del Convenio de Adhesión al programa de esquemas de financiamiento y subsidios federal para la vivienda</w:t>
      </w:r>
      <w:r w:rsidR="00DF2104">
        <w:rPr>
          <w:szCs w:val="18"/>
          <w:lang w:val="es-MX"/>
        </w:rPr>
        <w:t xml:space="preserve"> </w:t>
      </w:r>
      <w:r>
        <w:rPr>
          <w:szCs w:val="18"/>
          <w:lang w:val="es-MX"/>
        </w:rPr>
        <w:t>con</w:t>
      </w:r>
      <w:r w:rsidR="00DF2104">
        <w:rPr>
          <w:szCs w:val="18"/>
          <w:lang w:val="es-MX"/>
        </w:rPr>
        <w:t xml:space="preserve"> la Comisió</w:t>
      </w:r>
      <w:r>
        <w:rPr>
          <w:szCs w:val="18"/>
          <w:lang w:val="es-MX"/>
        </w:rPr>
        <w:t xml:space="preserve">n Nacional de Vivienda (CONAVI), asimismo </w:t>
      </w:r>
      <w:r w:rsidR="005B2939">
        <w:rPr>
          <w:szCs w:val="18"/>
          <w:lang w:val="es-MX"/>
        </w:rPr>
        <w:t>a inicios del</w:t>
      </w:r>
      <w:r>
        <w:rPr>
          <w:szCs w:val="18"/>
          <w:lang w:val="es-MX"/>
        </w:rPr>
        <w:t xml:space="preserve"> presente ejercicio fiscal 2015 se realizaron los trámites correspondientes para otras alternativas de ministraciones, resultando de ello la adhesión formal</w:t>
      </w:r>
      <w:r w:rsidR="005B2939">
        <w:rPr>
          <w:szCs w:val="18"/>
          <w:lang w:val="es-MX"/>
        </w:rPr>
        <w:t xml:space="preserve"> con la Secretaría de Desarrollo Agrario, Territorial y Urbano (SEDATU)</w:t>
      </w:r>
      <w:r>
        <w:rPr>
          <w:szCs w:val="18"/>
          <w:lang w:val="es-MX"/>
        </w:rPr>
        <w:t xml:space="preserve"> </w:t>
      </w:r>
      <w:r w:rsidR="005B2939">
        <w:rPr>
          <w:szCs w:val="18"/>
          <w:lang w:val="es-MX"/>
        </w:rPr>
        <w:t>media</w:t>
      </w:r>
      <w:r w:rsidR="00140DB4">
        <w:rPr>
          <w:szCs w:val="18"/>
          <w:lang w:val="es-MX"/>
        </w:rPr>
        <w:t>n</w:t>
      </w:r>
      <w:r w:rsidR="005B2939">
        <w:rPr>
          <w:szCs w:val="18"/>
          <w:lang w:val="es-MX"/>
        </w:rPr>
        <w:t>te Convenio de Coordinación para la ejecución del Programa de Consolidación de Reservas Urbanas (PCRU).</w:t>
      </w:r>
    </w:p>
    <w:p w:rsidR="00DF2104" w:rsidRDefault="00DF2104" w:rsidP="00540418">
      <w:pPr>
        <w:pStyle w:val="Texto"/>
        <w:spacing w:after="0" w:line="240" w:lineRule="exact"/>
        <w:rPr>
          <w:szCs w:val="18"/>
          <w:lang w:val="es-MX"/>
        </w:rPr>
      </w:pPr>
    </w:p>
    <w:p w:rsidR="00DF2104" w:rsidRDefault="00DF2104" w:rsidP="00540418">
      <w:pPr>
        <w:pStyle w:val="Texto"/>
        <w:spacing w:after="0" w:line="240" w:lineRule="exact"/>
        <w:rPr>
          <w:szCs w:val="18"/>
          <w:lang w:val="es-MX"/>
        </w:rPr>
      </w:pPr>
    </w:p>
    <w:p w:rsidR="00DF2104" w:rsidRDefault="00DF2104" w:rsidP="00540418">
      <w:pPr>
        <w:pStyle w:val="Texto"/>
        <w:spacing w:after="0" w:line="240" w:lineRule="exact"/>
        <w:rPr>
          <w:b/>
          <w:szCs w:val="18"/>
          <w:lang w:val="es-MX"/>
        </w:rPr>
      </w:pPr>
      <w:r w:rsidRPr="00DF2104">
        <w:rPr>
          <w:b/>
          <w:szCs w:val="18"/>
          <w:lang w:val="es-MX"/>
        </w:rPr>
        <w:t>3.- Autorización e Historia</w:t>
      </w:r>
    </w:p>
    <w:p w:rsidR="00DF2104" w:rsidRDefault="00DF2104" w:rsidP="00540418">
      <w:pPr>
        <w:pStyle w:val="Texto"/>
        <w:spacing w:after="0" w:line="240" w:lineRule="exact"/>
        <w:rPr>
          <w:b/>
          <w:szCs w:val="18"/>
          <w:lang w:val="es-MX"/>
        </w:rPr>
      </w:pPr>
    </w:p>
    <w:p w:rsidR="00DF2104" w:rsidRPr="00DF2104" w:rsidRDefault="00DF2104" w:rsidP="00DF2104">
      <w:pPr>
        <w:pStyle w:val="Texto"/>
        <w:numPr>
          <w:ilvl w:val="0"/>
          <w:numId w:val="5"/>
        </w:numPr>
        <w:spacing w:after="0" w:line="240" w:lineRule="exact"/>
        <w:rPr>
          <w:b/>
          <w:szCs w:val="18"/>
          <w:lang w:val="es-MX"/>
        </w:rPr>
      </w:pPr>
      <w:r>
        <w:rPr>
          <w:b/>
          <w:szCs w:val="18"/>
          <w:lang w:val="es-MX"/>
        </w:rPr>
        <w:t xml:space="preserve">Fecha de creación </w:t>
      </w:r>
    </w:p>
    <w:p w:rsidR="00CA50A3" w:rsidRDefault="00CA50A3" w:rsidP="00DF2104">
      <w:pPr>
        <w:pStyle w:val="Texto"/>
        <w:spacing w:after="0" w:line="240" w:lineRule="exact"/>
        <w:ind w:firstLine="0"/>
        <w:rPr>
          <w:szCs w:val="18"/>
          <w:lang w:val="es-MX"/>
        </w:rPr>
      </w:pPr>
    </w:p>
    <w:p w:rsidR="00DF2104" w:rsidRPr="00CD1024" w:rsidRDefault="00DF2104" w:rsidP="00DF2104">
      <w:pPr>
        <w:pStyle w:val="Texto"/>
        <w:spacing w:after="0" w:line="240" w:lineRule="exact"/>
        <w:ind w:firstLine="0"/>
        <w:rPr>
          <w:szCs w:val="18"/>
          <w:lang w:val="es-MX"/>
        </w:rPr>
      </w:pPr>
      <w:r>
        <w:rPr>
          <w:szCs w:val="18"/>
          <w:lang w:val="es-MX"/>
        </w:rPr>
        <w:t>El Instituto fue creado mediante Decreto No. 17  con fecha  02 de octubre de 2008, como un Organismo Público Descentralizado del Gobierno del Estado, con personalidad jurídica y patrimonio propio.</w:t>
      </w:r>
    </w:p>
    <w:p w:rsidR="00CA50A3" w:rsidRDefault="00CA50A3" w:rsidP="00540418">
      <w:pPr>
        <w:pStyle w:val="Texto"/>
        <w:spacing w:after="0" w:line="240" w:lineRule="exact"/>
        <w:rPr>
          <w:szCs w:val="18"/>
          <w:lang w:val="es-MX"/>
        </w:rPr>
      </w:pPr>
    </w:p>
    <w:p w:rsidR="00DF2104" w:rsidRPr="00DF2104" w:rsidRDefault="00DF2104" w:rsidP="00DF2104">
      <w:pPr>
        <w:pStyle w:val="Texto"/>
        <w:numPr>
          <w:ilvl w:val="0"/>
          <w:numId w:val="5"/>
        </w:numPr>
        <w:spacing w:after="0" w:line="240" w:lineRule="exact"/>
        <w:rPr>
          <w:b/>
          <w:szCs w:val="18"/>
          <w:lang w:val="es-MX"/>
        </w:rPr>
      </w:pPr>
      <w:r w:rsidRPr="00DF2104">
        <w:rPr>
          <w:b/>
          <w:szCs w:val="18"/>
          <w:lang w:val="es-MX"/>
        </w:rPr>
        <w:t>Principales cambios en su estructura</w:t>
      </w:r>
    </w:p>
    <w:p w:rsidR="00CA50A3" w:rsidRPr="00DF2104" w:rsidRDefault="00CA50A3" w:rsidP="00540418">
      <w:pPr>
        <w:pStyle w:val="Texto"/>
        <w:spacing w:after="0" w:line="240" w:lineRule="exact"/>
        <w:rPr>
          <w:b/>
          <w:szCs w:val="18"/>
          <w:lang w:val="es-MX"/>
        </w:rPr>
      </w:pPr>
    </w:p>
    <w:p w:rsidR="00CA50A3" w:rsidRDefault="00DF2104" w:rsidP="00540418">
      <w:pPr>
        <w:pStyle w:val="Texto"/>
        <w:spacing w:after="0" w:line="240" w:lineRule="exact"/>
        <w:rPr>
          <w:szCs w:val="18"/>
          <w:lang w:val="es-MX"/>
        </w:rPr>
      </w:pPr>
      <w:r>
        <w:rPr>
          <w:szCs w:val="18"/>
          <w:lang w:val="es-MX"/>
        </w:rPr>
        <w:t>El Instituto no ha contado con significativos cambios en su estructura por anterior se presenta el siguiente Organigrama.</w:t>
      </w: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Default="00CA50A3" w:rsidP="00540418">
      <w:pPr>
        <w:pStyle w:val="Texto"/>
        <w:spacing w:after="0" w:line="240" w:lineRule="exact"/>
        <w:rPr>
          <w:szCs w:val="18"/>
          <w:lang w:val="es-MX"/>
        </w:rPr>
      </w:pPr>
    </w:p>
    <w:p w:rsidR="00CA50A3" w:rsidRPr="00170C06" w:rsidRDefault="00CA50A3" w:rsidP="00540418">
      <w:pPr>
        <w:pStyle w:val="Texto"/>
        <w:spacing w:after="0" w:line="240" w:lineRule="exact"/>
        <w:rPr>
          <w:szCs w:val="18"/>
        </w:rPr>
      </w:pPr>
      <w:r w:rsidRPr="00CA50A3">
        <w:rPr>
          <w:noProof/>
          <w:szCs w:val="18"/>
          <w:lang w:val="es-MX" w:eastAsia="es-MX"/>
        </w:rPr>
        <w:lastRenderedPageBreak/>
        <w:drawing>
          <wp:anchor distT="0" distB="0" distL="114300" distR="114300" simplePos="0" relativeHeight="251682816" behindDoc="0" locked="0" layoutInCell="1" allowOverlap="1" wp14:anchorId="4C9D23A0" wp14:editId="436C7C47">
            <wp:simplePos x="0" y="0"/>
            <wp:positionH relativeFrom="column">
              <wp:posOffset>457200</wp:posOffset>
            </wp:positionH>
            <wp:positionV relativeFrom="paragraph">
              <wp:posOffset>-76200</wp:posOffset>
            </wp:positionV>
            <wp:extent cx="7600950" cy="4133850"/>
            <wp:effectExtent l="38100" t="57150" r="95250" b="0"/>
            <wp:wrapSquare wrapText="bothSides"/>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rsidR="00001107" w:rsidRDefault="00001107"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CA50A3" w:rsidRDefault="00CA50A3" w:rsidP="00540418">
      <w:pPr>
        <w:pStyle w:val="Texto"/>
        <w:spacing w:after="0" w:line="240" w:lineRule="exact"/>
        <w:rPr>
          <w:szCs w:val="18"/>
        </w:rPr>
      </w:pPr>
    </w:p>
    <w:p w:rsidR="004311BE" w:rsidRDefault="004311BE" w:rsidP="00540418">
      <w:pPr>
        <w:pStyle w:val="Texto"/>
        <w:spacing w:after="0" w:line="240" w:lineRule="exact"/>
        <w:rPr>
          <w:szCs w:val="18"/>
        </w:rPr>
      </w:pPr>
    </w:p>
    <w:p w:rsidR="006D1F42" w:rsidRDefault="006D1F42" w:rsidP="00540418">
      <w:pPr>
        <w:pStyle w:val="Texto"/>
        <w:spacing w:after="0" w:line="240" w:lineRule="exact"/>
        <w:rPr>
          <w:szCs w:val="18"/>
        </w:rPr>
      </w:pPr>
    </w:p>
    <w:p w:rsidR="006D1F42" w:rsidRDefault="006D1F42" w:rsidP="00540418">
      <w:pPr>
        <w:pStyle w:val="Texto"/>
        <w:spacing w:after="0" w:line="240" w:lineRule="exact"/>
        <w:rPr>
          <w:szCs w:val="18"/>
        </w:rPr>
      </w:pPr>
    </w:p>
    <w:p w:rsidR="006D1F42" w:rsidRDefault="006D1F42" w:rsidP="00540418">
      <w:pPr>
        <w:pStyle w:val="Texto"/>
        <w:spacing w:after="0" w:line="240" w:lineRule="exact"/>
        <w:rPr>
          <w:szCs w:val="18"/>
        </w:rPr>
      </w:pPr>
    </w:p>
    <w:p w:rsidR="00DF2104" w:rsidRDefault="00DF2104" w:rsidP="00540418">
      <w:pPr>
        <w:pStyle w:val="Texto"/>
        <w:spacing w:after="0" w:line="240" w:lineRule="exact"/>
        <w:rPr>
          <w:szCs w:val="18"/>
        </w:rPr>
      </w:pPr>
    </w:p>
    <w:p w:rsidR="00DF2104" w:rsidRDefault="00DF2104" w:rsidP="00540418">
      <w:pPr>
        <w:pStyle w:val="Texto"/>
        <w:spacing w:after="0" w:line="240" w:lineRule="exact"/>
        <w:rPr>
          <w:szCs w:val="18"/>
        </w:rPr>
      </w:pPr>
    </w:p>
    <w:p w:rsidR="00DF2104" w:rsidRDefault="00DF2104" w:rsidP="00540418">
      <w:pPr>
        <w:pStyle w:val="Texto"/>
        <w:spacing w:after="0" w:line="240" w:lineRule="exact"/>
        <w:rPr>
          <w:szCs w:val="18"/>
        </w:rPr>
      </w:pPr>
    </w:p>
    <w:p w:rsidR="00DF2104" w:rsidRDefault="00DF2104" w:rsidP="00540418">
      <w:pPr>
        <w:pStyle w:val="Texto"/>
        <w:spacing w:after="0" w:line="240" w:lineRule="exact"/>
        <w:rPr>
          <w:szCs w:val="18"/>
        </w:rPr>
      </w:pPr>
    </w:p>
    <w:p w:rsidR="00DF2104" w:rsidRDefault="00DF2104" w:rsidP="00540418">
      <w:pPr>
        <w:pStyle w:val="Texto"/>
        <w:spacing w:after="0" w:line="240" w:lineRule="exact"/>
        <w:rPr>
          <w:szCs w:val="18"/>
        </w:rPr>
      </w:pPr>
    </w:p>
    <w:p w:rsidR="00DF2104" w:rsidRDefault="00DF2104" w:rsidP="00540418">
      <w:pPr>
        <w:pStyle w:val="Texto"/>
        <w:spacing w:after="0" w:line="240" w:lineRule="exact"/>
        <w:rPr>
          <w:szCs w:val="18"/>
        </w:rPr>
      </w:pPr>
    </w:p>
    <w:p w:rsidR="00DF2104" w:rsidRDefault="00DF2104" w:rsidP="00540418">
      <w:pPr>
        <w:pStyle w:val="Texto"/>
        <w:spacing w:after="0" w:line="240" w:lineRule="exact"/>
        <w:rPr>
          <w:szCs w:val="18"/>
        </w:rPr>
      </w:pPr>
    </w:p>
    <w:p w:rsidR="00DF2104" w:rsidRDefault="00DF2104" w:rsidP="00540418">
      <w:pPr>
        <w:pStyle w:val="Texto"/>
        <w:spacing w:after="0" w:line="240" w:lineRule="exact"/>
        <w:rPr>
          <w:szCs w:val="18"/>
        </w:rPr>
      </w:pPr>
    </w:p>
    <w:p w:rsidR="00DF2104" w:rsidRDefault="00DF2104" w:rsidP="00540418">
      <w:pPr>
        <w:pStyle w:val="Texto"/>
        <w:spacing w:after="0" w:line="240" w:lineRule="exact"/>
        <w:rPr>
          <w:szCs w:val="18"/>
        </w:rPr>
      </w:pPr>
    </w:p>
    <w:p w:rsidR="005231C0" w:rsidRDefault="005231C0" w:rsidP="00540418">
      <w:pPr>
        <w:pStyle w:val="Texto"/>
        <w:spacing w:after="0" w:line="240" w:lineRule="exact"/>
        <w:rPr>
          <w:b/>
          <w:szCs w:val="18"/>
        </w:rPr>
      </w:pPr>
    </w:p>
    <w:p w:rsidR="00DF2104" w:rsidRDefault="00170651" w:rsidP="00540418">
      <w:pPr>
        <w:pStyle w:val="Texto"/>
        <w:spacing w:after="0" w:line="240" w:lineRule="exact"/>
        <w:rPr>
          <w:b/>
          <w:szCs w:val="18"/>
        </w:rPr>
      </w:pPr>
      <w:r>
        <w:rPr>
          <w:b/>
          <w:szCs w:val="18"/>
        </w:rPr>
        <w:t xml:space="preserve">4. </w:t>
      </w:r>
      <w:r w:rsidRPr="00170651">
        <w:rPr>
          <w:b/>
          <w:szCs w:val="18"/>
        </w:rPr>
        <w:t xml:space="preserve"> Organización y Objeto Social</w:t>
      </w:r>
    </w:p>
    <w:p w:rsidR="00170651" w:rsidRDefault="00170651" w:rsidP="00540418">
      <w:pPr>
        <w:pStyle w:val="Texto"/>
        <w:spacing w:after="0" w:line="240" w:lineRule="exact"/>
        <w:rPr>
          <w:b/>
          <w:szCs w:val="18"/>
        </w:rPr>
      </w:pPr>
    </w:p>
    <w:p w:rsidR="00170651" w:rsidRDefault="00170651" w:rsidP="00170651">
      <w:pPr>
        <w:pStyle w:val="Texto"/>
        <w:numPr>
          <w:ilvl w:val="0"/>
          <w:numId w:val="6"/>
        </w:numPr>
        <w:spacing w:after="0" w:line="240" w:lineRule="exact"/>
        <w:rPr>
          <w:b/>
          <w:szCs w:val="18"/>
        </w:rPr>
      </w:pPr>
      <w:r>
        <w:rPr>
          <w:b/>
          <w:szCs w:val="18"/>
        </w:rPr>
        <w:t xml:space="preserve"> Objeto social</w:t>
      </w:r>
    </w:p>
    <w:p w:rsidR="00170651" w:rsidRDefault="00170651" w:rsidP="00540418">
      <w:pPr>
        <w:pStyle w:val="Texto"/>
        <w:spacing w:after="0" w:line="240" w:lineRule="exact"/>
        <w:rPr>
          <w:b/>
          <w:szCs w:val="18"/>
        </w:rPr>
      </w:pPr>
    </w:p>
    <w:p w:rsidR="00170651" w:rsidRPr="00170651" w:rsidRDefault="00170651" w:rsidP="005231C0">
      <w:pPr>
        <w:pStyle w:val="Texto"/>
        <w:spacing w:after="0" w:line="360" w:lineRule="auto"/>
        <w:ind w:firstLine="289"/>
        <w:rPr>
          <w:szCs w:val="18"/>
        </w:rPr>
      </w:pPr>
      <w:r>
        <w:rPr>
          <w:szCs w:val="18"/>
        </w:rPr>
        <w:t xml:space="preserve">El Instituto tendrá por objeto la adquisición y enajenación de inmuebles efecto de </w:t>
      </w:r>
      <w:r w:rsidR="00F07732">
        <w:rPr>
          <w:szCs w:val="18"/>
        </w:rPr>
        <w:t>promover,</w:t>
      </w:r>
      <w:r>
        <w:rPr>
          <w:szCs w:val="18"/>
        </w:rPr>
        <w:t xml:space="preserve"> coordinar, proveer, coadyuvar y auxiliar a las Instancias públicas, privadas y a los particulares, en la dotación de infraestructura Industrial y comercial, equipamiento y servicios urbanos; así como promover, programar, organizar, coordinar y regular lo concerniente a la vivienda de interés social y el suelo, procurando que el beneficio sea para los grupos sociales más vulnerables.</w:t>
      </w:r>
    </w:p>
    <w:p w:rsidR="00170651" w:rsidRDefault="00170651" w:rsidP="00540418">
      <w:pPr>
        <w:pStyle w:val="Texto"/>
        <w:spacing w:after="0" w:line="240" w:lineRule="exact"/>
        <w:rPr>
          <w:b/>
          <w:szCs w:val="18"/>
        </w:rPr>
      </w:pPr>
    </w:p>
    <w:p w:rsidR="00170651" w:rsidRDefault="00170651" w:rsidP="00170651">
      <w:pPr>
        <w:pStyle w:val="Texto"/>
        <w:numPr>
          <w:ilvl w:val="0"/>
          <w:numId w:val="5"/>
        </w:numPr>
        <w:spacing w:after="0" w:line="240" w:lineRule="exact"/>
        <w:rPr>
          <w:b/>
          <w:szCs w:val="18"/>
        </w:rPr>
      </w:pPr>
      <w:r>
        <w:rPr>
          <w:b/>
          <w:szCs w:val="18"/>
        </w:rPr>
        <w:t>Principal Actividad</w:t>
      </w:r>
    </w:p>
    <w:p w:rsidR="00170651" w:rsidRPr="00170651" w:rsidRDefault="00170651" w:rsidP="00170651">
      <w:pPr>
        <w:pStyle w:val="Texto"/>
        <w:spacing w:after="0" w:line="240" w:lineRule="exact"/>
        <w:ind w:left="648" w:firstLine="0"/>
        <w:rPr>
          <w:b/>
          <w:szCs w:val="18"/>
        </w:rPr>
      </w:pPr>
      <w:r>
        <w:rPr>
          <w:b/>
          <w:szCs w:val="18"/>
        </w:rPr>
        <w:t xml:space="preserve"> </w:t>
      </w:r>
    </w:p>
    <w:p w:rsidR="006D1F42" w:rsidRDefault="00170651" w:rsidP="005231C0">
      <w:pPr>
        <w:pStyle w:val="Texto"/>
        <w:spacing w:after="0" w:line="360" w:lineRule="auto"/>
        <w:ind w:firstLine="289"/>
        <w:rPr>
          <w:szCs w:val="18"/>
        </w:rPr>
      </w:pPr>
      <w:r>
        <w:rPr>
          <w:szCs w:val="18"/>
        </w:rPr>
        <w:t>Gestionar, administrar y operara los fondos de vivienda que se constituyan en la entidad, y coordinar los programas de vivienda digna y decorosa que se desarrollen en el Estado.</w:t>
      </w:r>
    </w:p>
    <w:p w:rsidR="00170651" w:rsidRDefault="00170651" w:rsidP="00540418">
      <w:pPr>
        <w:pStyle w:val="Texto"/>
        <w:spacing w:after="0" w:line="240" w:lineRule="exact"/>
        <w:rPr>
          <w:szCs w:val="18"/>
        </w:rPr>
      </w:pPr>
    </w:p>
    <w:p w:rsidR="00170651" w:rsidRPr="00170651" w:rsidRDefault="00170651" w:rsidP="00170651">
      <w:pPr>
        <w:pStyle w:val="Texto"/>
        <w:numPr>
          <w:ilvl w:val="0"/>
          <w:numId w:val="5"/>
        </w:numPr>
        <w:spacing w:after="0" w:line="240" w:lineRule="exact"/>
        <w:rPr>
          <w:b/>
          <w:szCs w:val="18"/>
        </w:rPr>
      </w:pPr>
      <w:r w:rsidRPr="00170651">
        <w:rPr>
          <w:b/>
          <w:szCs w:val="18"/>
        </w:rPr>
        <w:t>Ejercicio fiscal</w:t>
      </w:r>
    </w:p>
    <w:p w:rsidR="006D1F42" w:rsidRDefault="006D1F42" w:rsidP="00540418">
      <w:pPr>
        <w:pStyle w:val="Texto"/>
        <w:spacing w:after="0" w:line="240" w:lineRule="exact"/>
        <w:rPr>
          <w:szCs w:val="18"/>
        </w:rPr>
      </w:pPr>
    </w:p>
    <w:p w:rsidR="006D1F42" w:rsidRDefault="00170651" w:rsidP="00540418">
      <w:pPr>
        <w:pStyle w:val="Texto"/>
        <w:spacing w:after="0" w:line="240" w:lineRule="exact"/>
        <w:rPr>
          <w:szCs w:val="18"/>
        </w:rPr>
      </w:pPr>
      <w:r>
        <w:rPr>
          <w:szCs w:val="18"/>
        </w:rPr>
        <w:t>El ejercicio fiscal de operación del Instituto comprende los doce meses calendario.</w:t>
      </w:r>
    </w:p>
    <w:p w:rsidR="00170651" w:rsidRDefault="00170651" w:rsidP="00540418">
      <w:pPr>
        <w:pStyle w:val="Texto"/>
        <w:spacing w:after="0" w:line="240" w:lineRule="exact"/>
        <w:rPr>
          <w:szCs w:val="18"/>
        </w:rPr>
      </w:pPr>
    </w:p>
    <w:p w:rsidR="00170651" w:rsidRPr="00170651" w:rsidRDefault="00170651" w:rsidP="00170651">
      <w:pPr>
        <w:pStyle w:val="Texto"/>
        <w:numPr>
          <w:ilvl w:val="0"/>
          <w:numId w:val="5"/>
        </w:numPr>
        <w:spacing w:after="0" w:line="240" w:lineRule="exact"/>
        <w:rPr>
          <w:b/>
          <w:szCs w:val="18"/>
        </w:rPr>
      </w:pPr>
      <w:r>
        <w:rPr>
          <w:b/>
          <w:szCs w:val="18"/>
        </w:rPr>
        <w:t>Consideraciones fiscales del</w:t>
      </w:r>
      <w:r w:rsidRPr="00170651">
        <w:rPr>
          <w:b/>
          <w:szCs w:val="18"/>
        </w:rPr>
        <w:t xml:space="preserve"> ente</w:t>
      </w:r>
    </w:p>
    <w:p w:rsidR="00170651" w:rsidRDefault="00170651" w:rsidP="00540418">
      <w:pPr>
        <w:pStyle w:val="Texto"/>
        <w:spacing w:after="0" w:line="240" w:lineRule="exact"/>
        <w:rPr>
          <w:b/>
          <w:szCs w:val="18"/>
        </w:rPr>
      </w:pPr>
    </w:p>
    <w:p w:rsidR="00170651" w:rsidRDefault="00170651" w:rsidP="005231C0">
      <w:pPr>
        <w:pStyle w:val="Texto"/>
        <w:spacing w:after="0" w:line="360" w:lineRule="auto"/>
        <w:ind w:firstLine="289"/>
        <w:rPr>
          <w:szCs w:val="18"/>
        </w:rPr>
      </w:pPr>
      <w:r w:rsidRPr="00170651">
        <w:rPr>
          <w:szCs w:val="18"/>
        </w:rPr>
        <w:t xml:space="preserve">De acuerdo a las características fiscales a las que está sujeto el Instituto </w:t>
      </w:r>
      <w:r>
        <w:rPr>
          <w:szCs w:val="18"/>
        </w:rPr>
        <w:t>tiene la obligación de retener y enterara el Impuesto sobre la Renta de salarios, honorarios asimilados y por el  arrendamiento de inmuebles.</w:t>
      </w:r>
    </w:p>
    <w:p w:rsidR="00E779DB" w:rsidRDefault="00E779DB" w:rsidP="00540418">
      <w:pPr>
        <w:pStyle w:val="Texto"/>
        <w:spacing w:after="0" w:line="240" w:lineRule="exact"/>
        <w:rPr>
          <w:szCs w:val="18"/>
        </w:rPr>
      </w:pPr>
    </w:p>
    <w:p w:rsidR="00170651" w:rsidRPr="00E779DB" w:rsidRDefault="00E779DB" w:rsidP="00E779DB">
      <w:pPr>
        <w:pStyle w:val="Texto"/>
        <w:numPr>
          <w:ilvl w:val="0"/>
          <w:numId w:val="5"/>
        </w:numPr>
        <w:spacing w:after="0" w:line="240" w:lineRule="exact"/>
        <w:rPr>
          <w:b/>
          <w:szCs w:val="18"/>
        </w:rPr>
      </w:pPr>
      <w:r w:rsidRPr="00E779DB">
        <w:rPr>
          <w:b/>
          <w:szCs w:val="18"/>
        </w:rPr>
        <w:t>Estructura organizacional básica</w:t>
      </w:r>
    </w:p>
    <w:p w:rsidR="00170651" w:rsidRPr="00E779DB" w:rsidRDefault="00170651" w:rsidP="00540418">
      <w:pPr>
        <w:pStyle w:val="Texto"/>
        <w:spacing w:after="0" w:line="240" w:lineRule="exact"/>
        <w:rPr>
          <w:b/>
          <w:szCs w:val="18"/>
        </w:rPr>
      </w:pPr>
    </w:p>
    <w:p w:rsidR="00F07732" w:rsidRDefault="00E779DB" w:rsidP="00F07732">
      <w:pPr>
        <w:pStyle w:val="Texto"/>
        <w:spacing w:after="0" w:line="240" w:lineRule="exact"/>
        <w:rPr>
          <w:szCs w:val="18"/>
        </w:rPr>
      </w:pPr>
      <w:r>
        <w:rPr>
          <w:szCs w:val="18"/>
        </w:rPr>
        <w:t>De conformidad con el Decreto de creación el Instituto cuen</w:t>
      </w:r>
      <w:r w:rsidR="00F07732">
        <w:rPr>
          <w:szCs w:val="18"/>
        </w:rPr>
        <w:t>ta con los órganos de gobierno siguiente:</w:t>
      </w:r>
    </w:p>
    <w:p w:rsidR="00F07732" w:rsidRDefault="00F07732" w:rsidP="00F07732">
      <w:pPr>
        <w:pStyle w:val="Texto"/>
        <w:spacing w:after="0" w:line="240" w:lineRule="exact"/>
        <w:rPr>
          <w:szCs w:val="18"/>
        </w:rPr>
      </w:pPr>
    </w:p>
    <w:p w:rsidR="00F07732" w:rsidRDefault="00F07732" w:rsidP="005231C0">
      <w:pPr>
        <w:pStyle w:val="Texto"/>
        <w:spacing w:after="0" w:line="360" w:lineRule="auto"/>
        <w:ind w:firstLine="289"/>
        <w:rPr>
          <w:szCs w:val="18"/>
        </w:rPr>
      </w:pPr>
      <w:r>
        <w:rPr>
          <w:szCs w:val="18"/>
        </w:rPr>
        <w:t>1.- Junta Directiva integrada por un Presidente que será el Gobernador del Estado o quien este designe, un Secretario  técnico que será el secretario de Obras Públicas Desarrollo Urbano y Vivienda o quien este Designe, un Tesorero que será el Secretario de Finanzas o quien este designe, un Comisario que será el Secretario de la Función Pública o quien este designe, tres vocales que serán el Secretario de Desarrollo Económico o su representante, el Coordinador General de Ecología o su representante y el Delegado del INFONAVIT  en Tlaxcala o su representante.</w:t>
      </w:r>
    </w:p>
    <w:p w:rsidR="00F07732" w:rsidRDefault="00F07732" w:rsidP="005231C0">
      <w:pPr>
        <w:pStyle w:val="Texto"/>
        <w:spacing w:after="0" w:line="360" w:lineRule="auto"/>
        <w:ind w:firstLine="289"/>
        <w:rPr>
          <w:szCs w:val="18"/>
        </w:rPr>
      </w:pPr>
    </w:p>
    <w:p w:rsidR="00B23335" w:rsidRDefault="00B23335" w:rsidP="005231C0">
      <w:pPr>
        <w:pStyle w:val="Texto"/>
        <w:spacing w:after="0" w:line="360" w:lineRule="auto"/>
        <w:ind w:firstLine="289"/>
        <w:rPr>
          <w:szCs w:val="18"/>
        </w:rPr>
      </w:pPr>
    </w:p>
    <w:p w:rsidR="00B23335" w:rsidRDefault="00B23335" w:rsidP="005231C0">
      <w:pPr>
        <w:pStyle w:val="Texto"/>
        <w:spacing w:after="0" w:line="360" w:lineRule="auto"/>
        <w:ind w:firstLine="289"/>
        <w:rPr>
          <w:szCs w:val="18"/>
        </w:rPr>
      </w:pPr>
    </w:p>
    <w:p w:rsidR="00F07732" w:rsidRDefault="00F07732" w:rsidP="005231C0">
      <w:pPr>
        <w:pStyle w:val="Texto"/>
        <w:spacing w:after="0" w:line="360" w:lineRule="auto"/>
        <w:ind w:firstLine="289"/>
        <w:rPr>
          <w:szCs w:val="18"/>
        </w:rPr>
      </w:pPr>
      <w:r>
        <w:rPr>
          <w:szCs w:val="18"/>
        </w:rPr>
        <w:lastRenderedPageBreak/>
        <w:t>2.- Dirección General, un Director General que tendrá a su cargo la administración y representación legal.</w:t>
      </w:r>
    </w:p>
    <w:p w:rsidR="00F07732" w:rsidRDefault="00F07732" w:rsidP="005231C0">
      <w:pPr>
        <w:pStyle w:val="Texto"/>
        <w:spacing w:after="0" w:line="360" w:lineRule="auto"/>
        <w:ind w:firstLine="289"/>
        <w:rPr>
          <w:szCs w:val="18"/>
        </w:rPr>
      </w:pPr>
    </w:p>
    <w:p w:rsidR="00F07732" w:rsidRDefault="00F07732" w:rsidP="005231C0">
      <w:pPr>
        <w:pStyle w:val="Texto"/>
        <w:spacing w:after="0" w:line="360" w:lineRule="auto"/>
        <w:ind w:firstLine="289"/>
        <w:rPr>
          <w:szCs w:val="18"/>
        </w:rPr>
      </w:pPr>
      <w:r>
        <w:rPr>
          <w:szCs w:val="18"/>
        </w:rPr>
        <w:t>3.- Así como los departamento</w:t>
      </w:r>
      <w:r w:rsidR="00140DB4">
        <w:rPr>
          <w:szCs w:val="18"/>
        </w:rPr>
        <w:t>s operativos del mismo, Depto. I</w:t>
      </w:r>
      <w:r>
        <w:rPr>
          <w:szCs w:val="18"/>
        </w:rPr>
        <w:t>nmobil</w:t>
      </w:r>
      <w:r w:rsidR="00C655F0">
        <w:rPr>
          <w:szCs w:val="18"/>
        </w:rPr>
        <w:t xml:space="preserve">iario y de </w:t>
      </w:r>
      <w:r w:rsidR="00140DB4">
        <w:rPr>
          <w:szCs w:val="18"/>
        </w:rPr>
        <w:t>V</w:t>
      </w:r>
      <w:r w:rsidR="00C655F0">
        <w:rPr>
          <w:szCs w:val="18"/>
        </w:rPr>
        <w:t>ivienda, Depto. de e</w:t>
      </w:r>
      <w:r>
        <w:rPr>
          <w:szCs w:val="18"/>
        </w:rPr>
        <w:t>jecución, supervisió</w:t>
      </w:r>
      <w:r w:rsidR="00C655F0">
        <w:rPr>
          <w:szCs w:val="18"/>
        </w:rPr>
        <w:t xml:space="preserve">n de obra y concursos, Depto. </w:t>
      </w:r>
      <w:r>
        <w:rPr>
          <w:szCs w:val="18"/>
        </w:rPr>
        <w:t xml:space="preserve"> </w:t>
      </w:r>
      <w:r w:rsidR="00B23335">
        <w:rPr>
          <w:szCs w:val="18"/>
        </w:rPr>
        <w:t>Administrativo</w:t>
      </w:r>
      <w:r>
        <w:rPr>
          <w:szCs w:val="18"/>
        </w:rPr>
        <w:t xml:space="preserve"> </w:t>
      </w:r>
      <w:r w:rsidR="00C655F0">
        <w:rPr>
          <w:szCs w:val="18"/>
        </w:rPr>
        <w:t>y de financiamiento, Depto. de p</w:t>
      </w:r>
      <w:r>
        <w:rPr>
          <w:szCs w:val="18"/>
        </w:rPr>
        <w:t>la</w:t>
      </w:r>
      <w:r w:rsidR="00C655F0">
        <w:rPr>
          <w:szCs w:val="18"/>
        </w:rPr>
        <w:t>neación y programación, Depto. j</w:t>
      </w:r>
      <w:r>
        <w:rPr>
          <w:szCs w:val="18"/>
        </w:rPr>
        <w:t>urídico y  Depto. d</w:t>
      </w:r>
      <w:r w:rsidR="00C655F0">
        <w:rPr>
          <w:szCs w:val="18"/>
        </w:rPr>
        <w:t>e reservas t</w:t>
      </w:r>
      <w:r>
        <w:rPr>
          <w:szCs w:val="18"/>
        </w:rPr>
        <w:t>erritoriales.</w:t>
      </w:r>
    </w:p>
    <w:p w:rsidR="00F07732" w:rsidRDefault="00F07732" w:rsidP="005231C0">
      <w:pPr>
        <w:pStyle w:val="Texto"/>
        <w:spacing w:after="0" w:line="360" w:lineRule="auto"/>
        <w:ind w:firstLine="289"/>
        <w:rPr>
          <w:szCs w:val="18"/>
        </w:rPr>
      </w:pPr>
    </w:p>
    <w:p w:rsidR="0085459B" w:rsidRDefault="0085459B" w:rsidP="00F07732">
      <w:pPr>
        <w:pStyle w:val="Texto"/>
        <w:spacing w:after="0" w:line="240" w:lineRule="exact"/>
        <w:rPr>
          <w:szCs w:val="18"/>
        </w:rPr>
      </w:pPr>
    </w:p>
    <w:p w:rsidR="0085459B" w:rsidRDefault="0085459B" w:rsidP="00F07732">
      <w:pPr>
        <w:pStyle w:val="Texto"/>
        <w:spacing w:after="0" w:line="240" w:lineRule="exact"/>
        <w:rPr>
          <w:szCs w:val="18"/>
        </w:rPr>
      </w:pPr>
    </w:p>
    <w:p w:rsidR="0085459B" w:rsidRDefault="0085459B" w:rsidP="00F07732">
      <w:pPr>
        <w:pStyle w:val="Texto"/>
        <w:spacing w:after="0" w:line="240" w:lineRule="exact"/>
        <w:rPr>
          <w:szCs w:val="18"/>
        </w:rPr>
      </w:pPr>
    </w:p>
    <w:p w:rsidR="00F07732" w:rsidRDefault="00F07732" w:rsidP="00F07732">
      <w:pPr>
        <w:pStyle w:val="Texto"/>
        <w:numPr>
          <w:ilvl w:val="0"/>
          <w:numId w:val="5"/>
        </w:numPr>
        <w:spacing w:after="0" w:line="240" w:lineRule="exact"/>
        <w:rPr>
          <w:b/>
          <w:szCs w:val="18"/>
        </w:rPr>
      </w:pPr>
      <w:r w:rsidRPr="0085459B">
        <w:rPr>
          <w:b/>
          <w:szCs w:val="18"/>
        </w:rPr>
        <w:t xml:space="preserve">Fideicomiso, mandatos y análogos de los cuales es </w:t>
      </w:r>
      <w:r w:rsidR="0085459B" w:rsidRPr="0085459B">
        <w:rPr>
          <w:b/>
          <w:szCs w:val="18"/>
        </w:rPr>
        <w:t>fideicomitente o fiduciario</w:t>
      </w:r>
    </w:p>
    <w:p w:rsidR="0085459B" w:rsidRPr="0085459B" w:rsidRDefault="0085459B" w:rsidP="0085459B">
      <w:pPr>
        <w:pStyle w:val="Texto"/>
        <w:spacing w:after="0" w:line="240" w:lineRule="exact"/>
        <w:ind w:left="648" w:firstLine="0"/>
        <w:rPr>
          <w:b/>
          <w:szCs w:val="18"/>
        </w:rPr>
      </w:pPr>
    </w:p>
    <w:p w:rsidR="00170651" w:rsidRDefault="0085459B" w:rsidP="00540418">
      <w:pPr>
        <w:pStyle w:val="Texto"/>
        <w:spacing w:after="0" w:line="240" w:lineRule="exact"/>
        <w:rPr>
          <w:szCs w:val="18"/>
        </w:rPr>
      </w:pPr>
      <w:r w:rsidRPr="0085459B">
        <w:rPr>
          <w:szCs w:val="18"/>
        </w:rPr>
        <w:t xml:space="preserve"> No aplica</w:t>
      </w:r>
    </w:p>
    <w:p w:rsidR="0085459B" w:rsidRDefault="0085459B" w:rsidP="00540418">
      <w:pPr>
        <w:pStyle w:val="Texto"/>
        <w:spacing w:after="0" w:line="240" w:lineRule="exact"/>
        <w:rPr>
          <w:szCs w:val="18"/>
        </w:rPr>
      </w:pPr>
    </w:p>
    <w:p w:rsidR="0085459B" w:rsidRDefault="0085459B" w:rsidP="00540418">
      <w:pPr>
        <w:pStyle w:val="Texto"/>
        <w:spacing w:after="0" w:line="240" w:lineRule="exact"/>
        <w:rPr>
          <w:b/>
          <w:szCs w:val="18"/>
        </w:rPr>
      </w:pPr>
      <w:r w:rsidRPr="0085459B">
        <w:rPr>
          <w:b/>
          <w:szCs w:val="18"/>
        </w:rPr>
        <w:t>5.- Bases de Preparación de los Estados Financieros</w:t>
      </w:r>
    </w:p>
    <w:p w:rsidR="0085459B" w:rsidRDefault="0085459B" w:rsidP="00540418">
      <w:pPr>
        <w:pStyle w:val="Texto"/>
        <w:spacing w:after="0" w:line="240" w:lineRule="exact"/>
        <w:rPr>
          <w:b/>
          <w:szCs w:val="18"/>
        </w:rPr>
      </w:pPr>
    </w:p>
    <w:p w:rsidR="0085459B" w:rsidRDefault="0085459B" w:rsidP="0085459B">
      <w:pPr>
        <w:pStyle w:val="Texto"/>
        <w:numPr>
          <w:ilvl w:val="0"/>
          <w:numId w:val="7"/>
        </w:numPr>
        <w:spacing w:after="0" w:line="240" w:lineRule="exact"/>
        <w:rPr>
          <w:b/>
          <w:szCs w:val="18"/>
        </w:rPr>
      </w:pPr>
      <w:r>
        <w:rPr>
          <w:b/>
          <w:szCs w:val="18"/>
        </w:rPr>
        <w:t>Si se ha observado la normatividad por el CONAC y las disposiciones legales aplicables.</w:t>
      </w:r>
    </w:p>
    <w:p w:rsidR="0085459B" w:rsidRDefault="0085459B" w:rsidP="0085459B">
      <w:pPr>
        <w:pStyle w:val="Texto"/>
        <w:spacing w:after="0" w:line="240" w:lineRule="exact"/>
        <w:ind w:left="648" w:firstLine="0"/>
        <w:rPr>
          <w:b/>
          <w:szCs w:val="18"/>
        </w:rPr>
      </w:pPr>
    </w:p>
    <w:p w:rsidR="0085459B" w:rsidRDefault="001939CD" w:rsidP="005231C0">
      <w:pPr>
        <w:pStyle w:val="Texto"/>
        <w:spacing w:after="0" w:line="360" w:lineRule="auto"/>
        <w:ind w:left="646" w:firstLine="0"/>
        <w:rPr>
          <w:szCs w:val="18"/>
        </w:rPr>
      </w:pPr>
      <w:r>
        <w:rPr>
          <w:szCs w:val="18"/>
        </w:rPr>
        <w:t xml:space="preserve">El Instituto ha estado coordinado por la Secretaría de Planeación y Finanzas a efecto de alinearse a la normatividad emitida por el  Consejo de Armonización contable (CONAC), </w:t>
      </w:r>
      <w:r w:rsidR="00870125">
        <w:rPr>
          <w:szCs w:val="18"/>
        </w:rPr>
        <w:t xml:space="preserve"> </w:t>
      </w:r>
      <w:r>
        <w:rPr>
          <w:szCs w:val="18"/>
        </w:rPr>
        <w:t>en la aplicación específica de la Ley de Contabilidad Gubernamental, los Postulados básicos, Marco conceptual de la Contabilidad Gubernamental y la clasificación presupuestaria.</w:t>
      </w:r>
    </w:p>
    <w:p w:rsidR="001939CD" w:rsidRDefault="001939CD" w:rsidP="005231C0">
      <w:pPr>
        <w:pStyle w:val="Texto"/>
        <w:spacing w:after="0" w:line="360" w:lineRule="auto"/>
        <w:ind w:left="646" w:firstLine="0"/>
        <w:rPr>
          <w:szCs w:val="18"/>
        </w:rPr>
      </w:pPr>
    </w:p>
    <w:p w:rsidR="001939CD" w:rsidRDefault="001939CD" w:rsidP="005231C0">
      <w:pPr>
        <w:pStyle w:val="Texto"/>
        <w:spacing w:after="0" w:line="360" w:lineRule="auto"/>
        <w:ind w:left="646" w:firstLine="0"/>
        <w:rPr>
          <w:szCs w:val="18"/>
        </w:rPr>
      </w:pPr>
      <w:r w:rsidRPr="00CA7D9A">
        <w:rPr>
          <w:b/>
          <w:szCs w:val="18"/>
        </w:rPr>
        <w:t>La normatividad aplicada para el reconocimiento, valuación de los diferentes rubros de la información financiera, así como las bases de medición utilizadas para la elaboración de los Estado Financieros</w:t>
      </w:r>
      <w:r>
        <w:rPr>
          <w:szCs w:val="18"/>
        </w:rPr>
        <w:t xml:space="preserve">. </w:t>
      </w:r>
    </w:p>
    <w:p w:rsidR="00CA7D9A" w:rsidRDefault="00CA7D9A" w:rsidP="00CA7D9A">
      <w:pPr>
        <w:pStyle w:val="Texto"/>
        <w:spacing w:after="0" w:line="240" w:lineRule="exact"/>
        <w:ind w:left="648" w:firstLine="0"/>
        <w:rPr>
          <w:b/>
          <w:szCs w:val="18"/>
        </w:rPr>
      </w:pPr>
    </w:p>
    <w:p w:rsidR="00CA7D9A" w:rsidRDefault="00CA7D9A" w:rsidP="005231C0">
      <w:pPr>
        <w:pStyle w:val="Texto"/>
        <w:spacing w:after="0" w:line="360" w:lineRule="auto"/>
        <w:ind w:left="646" w:firstLine="0"/>
        <w:rPr>
          <w:szCs w:val="18"/>
        </w:rPr>
      </w:pPr>
      <w:r>
        <w:rPr>
          <w:szCs w:val="18"/>
        </w:rPr>
        <w:t>En el Instituto la normatividad aplicada para el reconocimiento, valuación y revelación de los diferentes rubros de la información financiera así como la elaboración de los Estado financieros es el costo histórico.</w:t>
      </w:r>
    </w:p>
    <w:p w:rsidR="00CA7D9A" w:rsidRDefault="00CA7D9A" w:rsidP="005231C0">
      <w:pPr>
        <w:pStyle w:val="Texto"/>
        <w:spacing w:after="0" w:line="360" w:lineRule="auto"/>
        <w:ind w:left="646" w:firstLine="0"/>
        <w:rPr>
          <w:szCs w:val="18"/>
        </w:rPr>
      </w:pPr>
    </w:p>
    <w:p w:rsidR="00CA7D9A" w:rsidRPr="00CA7D9A" w:rsidRDefault="00CA7D9A" w:rsidP="00CA7D9A">
      <w:pPr>
        <w:pStyle w:val="Texto"/>
        <w:numPr>
          <w:ilvl w:val="0"/>
          <w:numId w:val="7"/>
        </w:numPr>
        <w:spacing w:after="0" w:line="240" w:lineRule="exact"/>
        <w:rPr>
          <w:b/>
          <w:szCs w:val="18"/>
        </w:rPr>
      </w:pPr>
      <w:r w:rsidRPr="00CA7D9A">
        <w:rPr>
          <w:b/>
          <w:szCs w:val="18"/>
        </w:rPr>
        <w:t>Postulados básicos</w:t>
      </w:r>
    </w:p>
    <w:p w:rsidR="00870125" w:rsidRDefault="00870125" w:rsidP="0085459B">
      <w:pPr>
        <w:pStyle w:val="Texto"/>
        <w:spacing w:after="0" w:line="240" w:lineRule="exact"/>
        <w:ind w:left="648" w:firstLine="0"/>
        <w:rPr>
          <w:szCs w:val="18"/>
        </w:rPr>
      </w:pPr>
    </w:p>
    <w:p w:rsidR="00CA7D9A" w:rsidRDefault="00CA7D9A" w:rsidP="005231C0">
      <w:pPr>
        <w:pStyle w:val="Texto"/>
        <w:spacing w:after="0" w:line="360" w:lineRule="auto"/>
        <w:ind w:left="646" w:firstLine="0"/>
        <w:rPr>
          <w:szCs w:val="18"/>
        </w:rPr>
      </w:pPr>
      <w:r>
        <w:rPr>
          <w:szCs w:val="18"/>
        </w:rPr>
        <w:t>Los postulados básicos empleados por el Instituto son:</w:t>
      </w:r>
    </w:p>
    <w:p w:rsidR="00CA7D9A" w:rsidRDefault="00CA7D9A" w:rsidP="005231C0">
      <w:pPr>
        <w:pStyle w:val="Texto"/>
        <w:spacing w:after="0" w:line="360" w:lineRule="auto"/>
        <w:ind w:left="646" w:firstLine="0"/>
        <w:rPr>
          <w:szCs w:val="18"/>
        </w:rPr>
      </w:pPr>
      <w:r>
        <w:rPr>
          <w:szCs w:val="18"/>
        </w:rPr>
        <w:t>Sustancia Económica</w:t>
      </w:r>
    </w:p>
    <w:p w:rsidR="00CA7D9A" w:rsidRDefault="00CA7D9A" w:rsidP="005231C0">
      <w:pPr>
        <w:pStyle w:val="Texto"/>
        <w:spacing w:after="0" w:line="360" w:lineRule="auto"/>
        <w:ind w:left="646" w:firstLine="0"/>
        <w:rPr>
          <w:szCs w:val="18"/>
        </w:rPr>
      </w:pPr>
      <w:r>
        <w:rPr>
          <w:szCs w:val="18"/>
        </w:rPr>
        <w:t>Entes públicos</w:t>
      </w:r>
    </w:p>
    <w:p w:rsidR="00CA7D9A" w:rsidRDefault="00CA7D9A" w:rsidP="005231C0">
      <w:pPr>
        <w:pStyle w:val="Texto"/>
        <w:spacing w:after="0" w:line="360" w:lineRule="auto"/>
        <w:ind w:left="646" w:firstLine="0"/>
        <w:rPr>
          <w:szCs w:val="18"/>
        </w:rPr>
      </w:pPr>
      <w:r>
        <w:rPr>
          <w:szCs w:val="18"/>
        </w:rPr>
        <w:t>Existencia permanente</w:t>
      </w:r>
    </w:p>
    <w:p w:rsidR="00CA7D9A" w:rsidRDefault="00CA7D9A" w:rsidP="005231C0">
      <w:pPr>
        <w:pStyle w:val="Texto"/>
        <w:spacing w:after="0" w:line="360" w:lineRule="auto"/>
        <w:ind w:left="646" w:firstLine="0"/>
        <w:rPr>
          <w:szCs w:val="18"/>
        </w:rPr>
      </w:pPr>
      <w:r>
        <w:rPr>
          <w:szCs w:val="18"/>
        </w:rPr>
        <w:t>Revelación suficiente</w:t>
      </w:r>
    </w:p>
    <w:p w:rsidR="00CA7D9A" w:rsidRDefault="00CA7D9A" w:rsidP="005231C0">
      <w:pPr>
        <w:pStyle w:val="Texto"/>
        <w:spacing w:after="0" w:line="360" w:lineRule="auto"/>
        <w:ind w:left="646" w:firstLine="0"/>
        <w:rPr>
          <w:szCs w:val="18"/>
        </w:rPr>
      </w:pPr>
      <w:r>
        <w:rPr>
          <w:szCs w:val="18"/>
        </w:rPr>
        <w:lastRenderedPageBreak/>
        <w:t>Importancia Relativa</w:t>
      </w:r>
    </w:p>
    <w:p w:rsidR="00CA7D9A" w:rsidRDefault="00CA7D9A" w:rsidP="005231C0">
      <w:pPr>
        <w:pStyle w:val="Texto"/>
        <w:spacing w:after="0" w:line="360" w:lineRule="auto"/>
        <w:ind w:left="646" w:firstLine="0"/>
        <w:rPr>
          <w:szCs w:val="18"/>
        </w:rPr>
      </w:pPr>
      <w:r>
        <w:rPr>
          <w:szCs w:val="18"/>
        </w:rPr>
        <w:t>Registro e integración presupuestaria</w:t>
      </w:r>
    </w:p>
    <w:p w:rsidR="00CA7D9A" w:rsidRDefault="00CA7D9A" w:rsidP="005231C0">
      <w:pPr>
        <w:pStyle w:val="Texto"/>
        <w:spacing w:after="0" w:line="360" w:lineRule="auto"/>
        <w:ind w:left="646" w:firstLine="0"/>
        <w:rPr>
          <w:szCs w:val="18"/>
        </w:rPr>
      </w:pPr>
      <w:r>
        <w:rPr>
          <w:szCs w:val="18"/>
        </w:rPr>
        <w:t>Devengo contable</w:t>
      </w:r>
    </w:p>
    <w:p w:rsidR="00CA7D9A" w:rsidRDefault="00CA7D9A" w:rsidP="005231C0">
      <w:pPr>
        <w:pStyle w:val="Texto"/>
        <w:spacing w:after="0" w:line="360" w:lineRule="auto"/>
        <w:ind w:left="646" w:firstLine="0"/>
        <w:rPr>
          <w:szCs w:val="18"/>
        </w:rPr>
      </w:pPr>
      <w:r>
        <w:rPr>
          <w:szCs w:val="18"/>
        </w:rPr>
        <w:t>Valuación</w:t>
      </w:r>
    </w:p>
    <w:p w:rsidR="00CA7D9A" w:rsidRDefault="00CA7D9A" w:rsidP="005231C0">
      <w:pPr>
        <w:pStyle w:val="Texto"/>
        <w:spacing w:after="0" w:line="360" w:lineRule="auto"/>
        <w:ind w:left="646" w:firstLine="0"/>
        <w:rPr>
          <w:szCs w:val="18"/>
        </w:rPr>
      </w:pPr>
      <w:r>
        <w:rPr>
          <w:szCs w:val="18"/>
        </w:rPr>
        <w:t>Dualidad económica</w:t>
      </w:r>
    </w:p>
    <w:p w:rsidR="00CA7D9A" w:rsidRDefault="00CA7D9A" w:rsidP="005231C0">
      <w:pPr>
        <w:pStyle w:val="Texto"/>
        <w:spacing w:after="0" w:line="360" w:lineRule="auto"/>
        <w:ind w:left="646" w:firstLine="0"/>
        <w:rPr>
          <w:szCs w:val="18"/>
        </w:rPr>
      </w:pPr>
      <w:r>
        <w:rPr>
          <w:szCs w:val="18"/>
        </w:rPr>
        <w:t>Consistencia</w:t>
      </w:r>
    </w:p>
    <w:p w:rsidR="006C204B" w:rsidRDefault="006C204B" w:rsidP="005231C0">
      <w:pPr>
        <w:pStyle w:val="Texto"/>
        <w:spacing w:after="0" w:line="240" w:lineRule="exact"/>
        <w:rPr>
          <w:szCs w:val="18"/>
        </w:rPr>
      </w:pPr>
    </w:p>
    <w:p w:rsidR="006C204B" w:rsidRDefault="006C204B" w:rsidP="0085459B">
      <w:pPr>
        <w:pStyle w:val="Texto"/>
        <w:spacing w:after="0" w:line="240" w:lineRule="exact"/>
        <w:ind w:left="648" w:firstLine="0"/>
        <w:rPr>
          <w:szCs w:val="18"/>
        </w:rPr>
      </w:pPr>
    </w:p>
    <w:p w:rsidR="006C204B" w:rsidRDefault="006C204B" w:rsidP="0085459B">
      <w:pPr>
        <w:pStyle w:val="Texto"/>
        <w:spacing w:after="0" w:line="240" w:lineRule="exact"/>
        <w:ind w:left="648" w:firstLine="0"/>
        <w:rPr>
          <w:szCs w:val="18"/>
        </w:rPr>
      </w:pPr>
    </w:p>
    <w:p w:rsidR="00CA7D9A" w:rsidRPr="00CA7D9A" w:rsidRDefault="00CA7D9A" w:rsidP="00CA7D9A">
      <w:pPr>
        <w:pStyle w:val="Texto"/>
        <w:numPr>
          <w:ilvl w:val="0"/>
          <w:numId w:val="7"/>
        </w:numPr>
        <w:spacing w:after="0" w:line="240" w:lineRule="exact"/>
        <w:rPr>
          <w:b/>
          <w:sz w:val="16"/>
          <w:szCs w:val="18"/>
        </w:rPr>
      </w:pPr>
      <w:r w:rsidRPr="00CA7D9A">
        <w:rPr>
          <w:b/>
          <w:szCs w:val="18"/>
        </w:rPr>
        <w:t>Normatividad supletoria</w:t>
      </w:r>
    </w:p>
    <w:p w:rsidR="00CA7D9A" w:rsidRDefault="00CA7D9A" w:rsidP="00CA7D9A">
      <w:pPr>
        <w:pStyle w:val="Texto"/>
        <w:spacing w:after="0" w:line="240" w:lineRule="exact"/>
        <w:ind w:left="648" w:firstLine="0"/>
        <w:rPr>
          <w:b/>
          <w:szCs w:val="18"/>
        </w:rPr>
      </w:pPr>
    </w:p>
    <w:p w:rsidR="00CA7D9A" w:rsidRDefault="00CA7D9A" w:rsidP="00CA7D9A">
      <w:pPr>
        <w:pStyle w:val="Texto"/>
        <w:spacing w:after="0" w:line="240" w:lineRule="exact"/>
        <w:ind w:left="648" w:firstLine="0"/>
        <w:rPr>
          <w:b/>
          <w:szCs w:val="18"/>
        </w:rPr>
      </w:pPr>
      <w:r>
        <w:rPr>
          <w:b/>
          <w:szCs w:val="18"/>
        </w:rPr>
        <w:t>No aplica</w:t>
      </w:r>
    </w:p>
    <w:p w:rsidR="00CA7D9A" w:rsidRDefault="00CA7D9A" w:rsidP="00CA7D9A">
      <w:pPr>
        <w:pStyle w:val="Texto"/>
        <w:spacing w:after="0" w:line="240" w:lineRule="exact"/>
        <w:ind w:left="648" w:firstLine="0"/>
        <w:rPr>
          <w:b/>
          <w:szCs w:val="18"/>
        </w:rPr>
      </w:pPr>
    </w:p>
    <w:p w:rsidR="00CA7D9A" w:rsidRDefault="00CA7D9A" w:rsidP="00CA7D9A">
      <w:pPr>
        <w:pStyle w:val="Texto"/>
        <w:spacing w:after="0" w:line="240" w:lineRule="exact"/>
        <w:ind w:left="648" w:firstLine="0"/>
        <w:rPr>
          <w:b/>
          <w:szCs w:val="18"/>
        </w:rPr>
      </w:pPr>
    </w:p>
    <w:p w:rsidR="00CA7D9A" w:rsidRDefault="00CA7D9A" w:rsidP="00CA7D9A">
      <w:pPr>
        <w:pStyle w:val="Texto"/>
        <w:spacing w:after="0" w:line="240" w:lineRule="exact"/>
        <w:ind w:left="648" w:firstLine="0"/>
        <w:rPr>
          <w:b/>
          <w:szCs w:val="18"/>
        </w:rPr>
      </w:pPr>
    </w:p>
    <w:p w:rsidR="00CA7D9A" w:rsidRPr="00CA7D9A" w:rsidRDefault="00CA7D9A" w:rsidP="00CA7D9A">
      <w:pPr>
        <w:pStyle w:val="Texto"/>
        <w:numPr>
          <w:ilvl w:val="0"/>
          <w:numId w:val="7"/>
        </w:numPr>
        <w:spacing w:after="0" w:line="240" w:lineRule="exact"/>
        <w:rPr>
          <w:b/>
          <w:sz w:val="16"/>
          <w:szCs w:val="18"/>
        </w:rPr>
      </w:pPr>
      <w:r>
        <w:rPr>
          <w:b/>
          <w:szCs w:val="18"/>
        </w:rPr>
        <w:t>Para las entidades que por primera vez estén implementando la base de devengo d</w:t>
      </w:r>
      <w:r w:rsidR="00B23335">
        <w:rPr>
          <w:b/>
          <w:szCs w:val="18"/>
        </w:rPr>
        <w:t>e</w:t>
      </w:r>
      <w:r>
        <w:rPr>
          <w:b/>
          <w:szCs w:val="18"/>
        </w:rPr>
        <w:t xml:space="preserve"> acuerdo a la Ley de Contabilidad deberán:</w:t>
      </w:r>
    </w:p>
    <w:p w:rsidR="00CA7D9A" w:rsidRPr="00CA7D9A" w:rsidRDefault="00CA7D9A" w:rsidP="00CA7D9A">
      <w:pPr>
        <w:pStyle w:val="Texto"/>
        <w:spacing w:after="0" w:line="240" w:lineRule="exact"/>
        <w:ind w:left="648" w:firstLine="0"/>
        <w:rPr>
          <w:b/>
          <w:sz w:val="16"/>
          <w:szCs w:val="18"/>
        </w:rPr>
      </w:pPr>
    </w:p>
    <w:p w:rsidR="00CA7D9A" w:rsidRDefault="00CA7D9A" w:rsidP="00CA7D9A">
      <w:pPr>
        <w:pStyle w:val="Texto"/>
        <w:spacing w:after="0" w:line="240" w:lineRule="exact"/>
        <w:ind w:left="288" w:firstLine="0"/>
        <w:rPr>
          <w:b/>
          <w:szCs w:val="18"/>
        </w:rPr>
      </w:pPr>
      <w:r>
        <w:rPr>
          <w:b/>
          <w:szCs w:val="18"/>
        </w:rPr>
        <w:t xml:space="preserve"> Revelar </w:t>
      </w:r>
      <w:r w:rsidR="009B4B59">
        <w:rPr>
          <w:b/>
          <w:szCs w:val="18"/>
        </w:rPr>
        <w:t>las nuevas políticas</w:t>
      </w:r>
      <w:r>
        <w:rPr>
          <w:b/>
          <w:szCs w:val="18"/>
        </w:rPr>
        <w:t xml:space="preserve"> de reconocimiento</w:t>
      </w:r>
    </w:p>
    <w:p w:rsidR="005231C0" w:rsidRDefault="005231C0" w:rsidP="00CA7D9A">
      <w:pPr>
        <w:pStyle w:val="Texto"/>
        <w:spacing w:after="0" w:line="240" w:lineRule="exact"/>
        <w:ind w:left="288" w:firstLine="0"/>
        <w:rPr>
          <w:b/>
          <w:szCs w:val="18"/>
        </w:rPr>
      </w:pPr>
    </w:p>
    <w:p w:rsidR="009B4B59" w:rsidRDefault="009B4B59" w:rsidP="005231C0">
      <w:pPr>
        <w:pStyle w:val="Texto"/>
        <w:spacing w:after="0" w:line="360" w:lineRule="auto"/>
        <w:ind w:left="288" w:firstLine="0"/>
        <w:rPr>
          <w:szCs w:val="18"/>
        </w:rPr>
      </w:pPr>
      <w:r>
        <w:rPr>
          <w:szCs w:val="18"/>
        </w:rPr>
        <w:t>El Instituto aplicará la normatividad y metodología para la determinación de los momentos contables del ingreso y el egreso de conformidad con lo establecido por el CONAC.</w:t>
      </w:r>
    </w:p>
    <w:p w:rsidR="009B4B59" w:rsidRDefault="009B4B59" w:rsidP="00CA7D9A">
      <w:pPr>
        <w:pStyle w:val="Texto"/>
        <w:spacing w:after="0" w:line="240" w:lineRule="exact"/>
        <w:ind w:left="288" w:firstLine="0"/>
        <w:rPr>
          <w:szCs w:val="18"/>
        </w:rPr>
      </w:pPr>
    </w:p>
    <w:p w:rsidR="009B4B59" w:rsidRDefault="009B4B59" w:rsidP="00CA7D9A">
      <w:pPr>
        <w:pStyle w:val="Texto"/>
        <w:spacing w:after="0" w:line="240" w:lineRule="exact"/>
        <w:ind w:left="288" w:firstLine="0"/>
        <w:rPr>
          <w:b/>
          <w:szCs w:val="18"/>
        </w:rPr>
      </w:pPr>
      <w:r w:rsidRPr="009B4B59">
        <w:rPr>
          <w:b/>
          <w:szCs w:val="18"/>
        </w:rPr>
        <w:t>Plan de implementación</w:t>
      </w:r>
    </w:p>
    <w:p w:rsidR="009B4B59" w:rsidRDefault="009B4B59" w:rsidP="00CA7D9A">
      <w:pPr>
        <w:pStyle w:val="Texto"/>
        <w:spacing w:after="0" w:line="240" w:lineRule="exact"/>
        <w:ind w:left="288" w:firstLine="0"/>
        <w:rPr>
          <w:b/>
          <w:szCs w:val="18"/>
        </w:rPr>
      </w:pPr>
    </w:p>
    <w:p w:rsidR="009B4B59" w:rsidRDefault="009B4B59" w:rsidP="009B4B59">
      <w:pPr>
        <w:pStyle w:val="Texto"/>
        <w:spacing w:after="0" w:line="240" w:lineRule="exact"/>
        <w:rPr>
          <w:szCs w:val="18"/>
        </w:rPr>
      </w:pPr>
      <w:r>
        <w:rPr>
          <w:szCs w:val="18"/>
        </w:rPr>
        <w:t>Para la implementación del sistema de armonización contable nos encontramos coordinados con la Secretaría de Planeación y finanza</w:t>
      </w:r>
      <w:r w:rsidR="00C655F0">
        <w:rPr>
          <w:szCs w:val="18"/>
        </w:rPr>
        <w:t>s</w:t>
      </w:r>
      <w:r>
        <w:rPr>
          <w:szCs w:val="18"/>
        </w:rPr>
        <w:t>.</w:t>
      </w:r>
    </w:p>
    <w:p w:rsidR="009B4B59" w:rsidRDefault="009B4B59" w:rsidP="009B4B59">
      <w:pPr>
        <w:pStyle w:val="Texto"/>
        <w:spacing w:after="0" w:line="240" w:lineRule="exact"/>
        <w:rPr>
          <w:szCs w:val="18"/>
        </w:rPr>
      </w:pPr>
    </w:p>
    <w:p w:rsidR="009B4B59" w:rsidRDefault="009B4B59" w:rsidP="009B4B59">
      <w:pPr>
        <w:pStyle w:val="Texto"/>
        <w:spacing w:after="0" w:line="240" w:lineRule="exact"/>
        <w:rPr>
          <w:b/>
          <w:szCs w:val="18"/>
        </w:rPr>
      </w:pPr>
      <w:r w:rsidRPr="009B4B59">
        <w:rPr>
          <w:b/>
          <w:szCs w:val="18"/>
        </w:rPr>
        <w:t>Revelar los cambios en las políticas, la clasificación y medición de las mismas, así como su impacto en la información financiera.</w:t>
      </w:r>
    </w:p>
    <w:p w:rsidR="009B4B59" w:rsidRPr="009B4B59" w:rsidRDefault="009B4B59" w:rsidP="009B4B59">
      <w:pPr>
        <w:pStyle w:val="Texto"/>
        <w:spacing w:after="0" w:line="240" w:lineRule="exact"/>
        <w:rPr>
          <w:b/>
          <w:szCs w:val="18"/>
        </w:rPr>
      </w:pPr>
    </w:p>
    <w:p w:rsidR="006C204B" w:rsidRDefault="006C204B" w:rsidP="009B4B59">
      <w:pPr>
        <w:pStyle w:val="Texto"/>
        <w:spacing w:after="0" w:line="240" w:lineRule="exact"/>
        <w:rPr>
          <w:szCs w:val="18"/>
        </w:rPr>
      </w:pPr>
      <w:r>
        <w:rPr>
          <w:szCs w:val="18"/>
        </w:rPr>
        <w:t xml:space="preserve"> L</w:t>
      </w:r>
      <w:r w:rsidR="009B4B59">
        <w:rPr>
          <w:szCs w:val="18"/>
        </w:rPr>
        <w:t xml:space="preserve">os cambios en </w:t>
      </w:r>
      <w:r>
        <w:rPr>
          <w:szCs w:val="18"/>
        </w:rPr>
        <w:t>las políticas</w:t>
      </w:r>
      <w:r w:rsidR="009B4B59">
        <w:rPr>
          <w:szCs w:val="18"/>
        </w:rPr>
        <w:t>, la clasificación y medición de las mismas así como su impacto en la información financiera está dada por dicha implementación</w:t>
      </w:r>
    </w:p>
    <w:p w:rsidR="006C204B" w:rsidRDefault="006C204B" w:rsidP="009B4B59">
      <w:pPr>
        <w:pStyle w:val="Texto"/>
        <w:spacing w:after="0" w:line="240" w:lineRule="exact"/>
        <w:rPr>
          <w:szCs w:val="18"/>
        </w:rPr>
      </w:pPr>
    </w:p>
    <w:p w:rsidR="006C204B" w:rsidRPr="006C204B" w:rsidRDefault="006C204B" w:rsidP="005231C0">
      <w:pPr>
        <w:pStyle w:val="Texto"/>
        <w:spacing w:after="0" w:line="360" w:lineRule="auto"/>
        <w:rPr>
          <w:b/>
          <w:szCs w:val="18"/>
        </w:rPr>
      </w:pPr>
      <w:r w:rsidRPr="006C204B">
        <w:rPr>
          <w:b/>
          <w:szCs w:val="18"/>
        </w:rPr>
        <w:t>Presentar los últimos Estados Financieros con la normatividad anteriormente utilizada con las nuevas políticas para fines de comparación en la transición a la base devengada.</w:t>
      </w:r>
    </w:p>
    <w:p w:rsidR="006C204B" w:rsidRPr="006C204B" w:rsidRDefault="006C204B" w:rsidP="009B4B59">
      <w:pPr>
        <w:pStyle w:val="Texto"/>
        <w:spacing w:after="0" w:line="240" w:lineRule="exact"/>
        <w:rPr>
          <w:b/>
          <w:szCs w:val="18"/>
        </w:rPr>
      </w:pPr>
    </w:p>
    <w:p w:rsidR="009B4B59" w:rsidRDefault="006C204B" w:rsidP="009B4B59">
      <w:pPr>
        <w:pStyle w:val="Texto"/>
        <w:spacing w:after="0" w:line="240" w:lineRule="exact"/>
        <w:rPr>
          <w:szCs w:val="18"/>
        </w:rPr>
      </w:pPr>
      <w:r>
        <w:rPr>
          <w:szCs w:val="18"/>
        </w:rPr>
        <w:t xml:space="preserve"> Finalmente se han presentado los Estados financieros con la Normatividad solicitada.</w:t>
      </w:r>
      <w:r w:rsidR="009B4B59">
        <w:rPr>
          <w:szCs w:val="18"/>
        </w:rPr>
        <w:t xml:space="preserve"> </w:t>
      </w:r>
    </w:p>
    <w:p w:rsidR="006C204B" w:rsidRDefault="006C204B" w:rsidP="009B4B59">
      <w:pPr>
        <w:pStyle w:val="Texto"/>
        <w:spacing w:after="0" w:line="240" w:lineRule="exact"/>
        <w:rPr>
          <w:szCs w:val="18"/>
        </w:rPr>
      </w:pPr>
    </w:p>
    <w:p w:rsidR="005231C0" w:rsidRDefault="005231C0" w:rsidP="009B4B59">
      <w:pPr>
        <w:pStyle w:val="Texto"/>
        <w:spacing w:after="0" w:line="240" w:lineRule="exact"/>
        <w:rPr>
          <w:szCs w:val="18"/>
        </w:rPr>
      </w:pPr>
    </w:p>
    <w:p w:rsidR="005231C0" w:rsidRDefault="005231C0" w:rsidP="009B4B59">
      <w:pPr>
        <w:pStyle w:val="Texto"/>
        <w:spacing w:after="0" w:line="240" w:lineRule="exact"/>
        <w:rPr>
          <w:szCs w:val="18"/>
        </w:rPr>
      </w:pPr>
    </w:p>
    <w:p w:rsidR="006C204B" w:rsidRDefault="006C204B" w:rsidP="009B4B59">
      <w:pPr>
        <w:pStyle w:val="Texto"/>
        <w:spacing w:after="0" w:line="240" w:lineRule="exact"/>
        <w:rPr>
          <w:szCs w:val="18"/>
        </w:rPr>
      </w:pPr>
    </w:p>
    <w:p w:rsidR="006C204B" w:rsidRDefault="006C204B" w:rsidP="009B4B59">
      <w:pPr>
        <w:pStyle w:val="Texto"/>
        <w:spacing w:after="0" w:line="240" w:lineRule="exact"/>
        <w:rPr>
          <w:b/>
          <w:szCs w:val="18"/>
        </w:rPr>
      </w:pPr>
      <w:r w:rsidRPr="006C204B">
        <w:rPr>
          <w:b/>
          <w:szCs w:val="18"/>
        </w:rPr>
        <w:t xml:space="preserve">6.- Políticas de contabilidad significativas </w:t>
      </w:r>
    </w:p>
    <w:p w:rsidR="006C204B" w:rsidRDefault="006C204B" w:rsidP="009B4B59">
      <w:pPr>
        <w:pStyle w:val="Texto"/>
        <w:spacing w:after="0" w:line="240" w:lineRule="exact"/>
        <w:rPr>
          <w:b/>
          <w:szCs w:val="18"/>
        </w:rPr>
      </w:pPr>
    </w:p>
    <w:p w:rsidR="006C204B" w:rsidRDefault="006C204B" w:rsidP="005231C0">
      <w:pPr>
        <w:pStyle w:val="Texto"/>
        <w:numPr>
          <w:ilvl w:val="0"/>
          <w:numId w:val="8"/>
        </w:numPr>
        <w:spacing w:after="0" w:line="360" w:lineRule="auto"/>
        <w:rPr>
          <w:b/>
          <w:szCs w:val="18"/>
        </w:rPr>
      </w:pPr>
      <w:r>
        <w:rPr>
          <w:b/>
          <w:szCs w:val="18"/>
        </w:rPr>
        <w:t>Actualización: se informará del método utilizado para la actualización del valor de los activos, pasivos y Hacienda Pública y/o P</w:t>
      </w:r>
      <w:r w:rsidR="00C655F0">
        <w:rPr>
          <w:b/>
          <w:szCs w:val="18"/>
        </w:rPr>
        <w:t>a</w:t>
      </w:r>
      <w:r>
        <w:rPr>
          <w:b/>
          <w:szCs w:val="18"/>
        </w:rPr>
        <w:t xml:space="preserve">trimonio y las razones de dicha elección. </w:t>
      </w:r>
    </w:p>
    <w:p w:rsidR="006C204B" w:rsidRDefault="006C204B" w:rsidP="006C204B">
      <w:pPr>
        <w:pStyle w:val="Texto"/>
        <w:spacing w:after="0" w:line="240" w:lineRule="exact"/>
        <w:ind w:left="648" w:firstLine="0"/>
        <w:rPr>
          <w:b/>
          <w:szCs w:val="18"/>
        </w:rPr>
      </w:pPr>
    </w:p>
    <w:p w:rsidR="006C204B" w:rsidRDefault="006C204B" w:rsidP="006C204B">
      <w:pPr>
        <w:pStyle w:val="Texto"/>
        <w:spacing w:after="0" w:line="240" w:lineRule="exact"/>
        <w:ind w:left="648" w:firstLine="0"/>
        <w:rPr>
          <w:szCs w:val="18"/>
        </w:rPr>
      </w:pPr>
      <w:r w:rsidRPr="006C204B">
        <w:rPr>
          <w:szCs w:val="18"/>
        </w:rPr>
        <w:t>No aplica</w:t>
      </w:r>
    </w:p>
    <w:p w:rsidR="006C204B" w:rsidRDefault="006C204B" w:rsidP="005231C0">
      <w:pPr>
        <w:pStyle w:val="Texto"/>
        <w:spacing w:after="0" w:line="240" w:lineRule="exact"/>
        <w:ind w:firstLine="0"/>
        <w:rPr>
          <w:szCs w:val="18"/>
        </w:rPr>
      </w:pPr>
    </w:p>
    <w:p w:rsidR="006C204B" w:rsidRDefault="006C204B" w:rsidP="006C204B">
      <w:pPr>
        <w:pStyle w:val="Texto"/>
        <w:spacing w:after="0" w:line="240" w:lineRule="exact"/>
        <w:ind w:left="648" w:firstLine="0"/>
        <w:rPr>
          <w:szCs w:val="18"/>
        </w:rPr>
      </w:pPr>
    </w:p>
    <w:p w:rsidR="006C204B" w:rsidRDefault="006C204B" w:rsidP="006C204B">
      <w:pPr>
        <w:pStyle w:val="Texto"/>
        <w:spacing w:after="0" w:line="240" w:lineRule="exact"/>
        <w:ind w:left="648" w:firstLine="0"/>
        <w:rPr>
          <w:szCs w:val="18"/>
        </w:rPr>
      </w:pPr>
    </w:p>
    <w:p w:rsidR="006C204B" w:rsidRDefault="00120202" w:rsidP="00120202">
      <w:pPr>
        <w:pStyle w:val="Texto"/>
        <w:numPr>
          <w:ilvl w:val="0"/>
          <w:numId w:val="8"/>
        </w:numPr>
        <w:spacing w:after="0" w:line="240" w:lineRule="exact"/>
        <w:rPr>
          <w:b/>
          <w:szCs w:val="18"/>
        </w:rPr>
      </w:pPr>
      <w:r w:rsidRPr="00120202">
        <w:rPr>
          <w:b/>
          <w:szCs w:val="18"/>
        </w:rPr>
        <w:t>Informar sobre la realización de operaciones en el extranjero y de sus efectos en la información financiera gubernamental</w:t>
      </w:r>
    </w:p>
    <w:p w:rsidR="00120202" w:rsidRPr="00120202" w:rsidRDefault="00120202" w:rsidP="00120202">
      <w:pPr>
        <w:pStyle w:val="Texto"/>
        <w:spacing w:after="0" w:line="240" w:lineRule="exact"/>
        <w:ind w:left="648" w:firstLine="0"/>
        <w:rPr>
          <w:b/>
          <w:szCs w:val="18"/>
        </w:rPr>
      </w:pPr>
    </w:p>
    <w:p w:rsidR="006C204B" w:rsidRPr="00120202" w:rsidRDefault="00120202" w:rsidP="009B4B59">
      <w:pPr>
        <w:pStyle w:val="Texto"/>
        <w:spacing w:after="0" w:line="240" w:lineRule="exact"/>
        <w:rPr>
          <w:szCs w:val="18"/>
        </w:rPr>
      </w:pPr>
      <w:r w:rsidRPr="00120202">
        <w:rPr>
          <w:szCs w:val="18"/>
        </w:rPr>
        <w:t xml:space="preserve"> No aplica</w:t>
      </w:r>
    </w:p>
    <w:p w:rsidR="00120202" w:rsidRDefault="00120202" w:rsidP="009B4B59">
      <w:pPr>
        <w:pStyle w:val="Texto"/>
        <w:spacing w:after="0" w:line="240" w:lineRule="exact"/>
        <w:rPr>
          <w:b/>
          <w:szCs w:val="18"/>
        </w:rPr>
      </w:pPr>
    </w:p>
    <w:p w:rsidR="00120202" w:rsidRDefault="00120202" w:rsidP="00120202">
      <w:pPr>
        <w:pStyle w:val="Texto"/>
        <w:numPr>
          <w:ilvl w:val="0"/>
          <w:numId w:val="8"/>
        </w:numPr>
        <w:spacing w:after="0" w:line="240" w:lineRule="exact"/>
        <w:rPr>
          <w:b/>
          <w:szCs w:val="18"/>
        </w:rPr>
      </w:pPr>
      <w:r>
        <w:rPr>
          <w:b/>
          <w:szCs w:val="18"/>
        </w:rPr>
        <w:t>Método de la evaluación de la inversión en acciones en el sector paraestatal</w:t>
      </w:r>
    </w:p>
    <w:p w:rsidR="00120202" w:rsidRDefault="00120202" w:rsidP="00120202">
      <w:pPr>
        <w:pStyle w:val="Texto"/>
        <w:spacing w:after="0" w:line="240" w:lineRule="exact"/>
        <w:rPr>
          <w:b/>
          <w:szCs w:val="18"/>
        </w:rPr>
      </w:pPr>
    </w:p>
    <w:p w:rsidR="00120202" w:rsidRPr="00120202" w:rsidRDefault="00120202" w:rsidP="00120202">
      <w:pPr>
        <w:pStyle w:val="Texto"/>
        <w:spacing w:after="0" w:line="240" w:lineRule="exact"/>
        <w:rPr>
          <w:szCs w:val="18"/>
        </w:rPr>
      </w:pPr>
      <w:r w:rsidRPr="00120202">
        <w:rPr>
          <w:szCs w:val="18"/>
        </w:rPr>
        <w:t xml:space="preserve">No aplica </w:t>
      </w:r>
    </w:p>
    <w:p w:rsidR="00120202" w:rsidRDefault="00120202" w:rsidP="00120202">
      <w:pPr>
        <w:pStyle w:val="Texto"/>
        <w:spacing w:after="0" w:line="240" w:lineRule="exact"/>
        <w:rPr>
          <w:b/>
          <w:szCs w:val="18"/>
        </w:rPr>
      </w:pPr>
    </w:p>
    <w:p w:rsidR="00120202" w:rsidRDefault="00120202" w:rsidP="00120202">
      <w:pPr>
        <w:pStyle w:val="Texto"/>
        <w:numPr>
          <w:ilvl w:val="0"/>
          <w:numId w:val="8"/>
        </w:numPr>
        <w:spacing w:after="0" w:line="240" w:lineRule="exact"/>
        <w:rPr>
          <w:b/>
          <w:szCs w:val="18"/>
        </w:rPr>
      </w:pPr>
      <w:r>
        <w:rPr>
          <w:b/>
          <w:szCs w:val="18"/>
        </w:rPr>
        <w:t>Sistema y métodos de evaluación de inventarios</w:t>
      </w:r>
    </w:p>
    <w:p w:rsidR="00120202" w:rsidRDefault="00120202" w:rsidP="00120202">
      <w:pPr>
        <w:pStyle w:val="Texto"/>
        <w:spacing w:after="0" w:line="240" w:lineRule="exact"/>
        <w:ind w:left="288" w:firstLine="0"/>
        <w:rPr>
          <w:b/>
          <w:szCs w:val="18"/>
        </w:rPr>
      </w:pPr>
    </w:p>
    <w:p w:rsidR="00120202" w:rsidRDefault="009D5A34" w:rsidP="00120202">
      <w:pPr>
        <w:pStyle w:val="Texto"/>
        <w:spacing w:after="0" w:line="240" w:lineRule="exact"/>
        <w:ind w:left="288" w:firstLine="0"/>
        <w:rPr>
          <w:szCs w:val="18"/>
        </w:rPr>
      </w:pPr>
      <w:r>
        <w:rPr>
          <w:szCs w:val="18"/>
        </w:rPr>
        <w:t xml:space="preserve"> No aplica</w:t>
      </w:r>
    </w:p>
    <w:p w:rsidR="009D5A34" w:rsidRDefault="009D5A34" w:rsidP="00120202">
      <w:pPr>
        <w:pStyle w:val="Texto"/>
        <w:spacing w:after="0" w:line="240" w:lineRule="exact"/>
        <w:ind w:left="288" w:firstLine="0"/>
        <w:rPr>
          <w:szCs w:val="18"/>
        </w:rPr>
      </w:pPr>
    </w:p>
    <w:p w:rsidR="009D5A34" w:rsidRDefault="009D5A34" w:rsidP="005231C0">
      <w:pPr>
        <w:pStyle w:val="Texto"/>
        <w:numPr>
          <w:ilvl w:val="0"/>
          <w:numId w:val="8"/>
        </w:numPr>
        <w:spacing w:after="0" w:line="360" w:lineRule="auto"/>
        <w:rPr>
          <w:szCs w:val="18"/>
        </w:rPr>
      </w:pPr>
      <w:r w:rsidRPr="009D5A34">
        <w:rPr>
          <w:b/>
          <w:szCs w:val="18"/>
        </w:rPr>
        <w:t>Beneficios a empleados: revelar el cálculo de la reserva actuarial, valor presente de los ingresos esperados comparados con el valor presente de las estimaciones de gastos tanto de los beneficiarios actuales como futuros</w:t>
      </w:r>
      <w:r>
        <w:rPr>
          <w:szCs w:val="18"/>
        </w:rPr>
        <w:t>.</w:t>
      </w:r>
    </w:p>
    <w:p w:rsidR="009D5A34" w:rsidRDefault="009D5A34" w:rsidP="009D5A34">
      <w:pPr>
        <w:pStyle w:val="Texto"/>
        <w:spacing w:after="0" w:line="240" w:lineRule="exact"/>
        <w:ind w:left="644" w:firstLine="0"/>
        <w:rPr>
          <w:b/>
          <w:szCs w:val="18"/>
        </w:rPr>
      </w:pPr>
    </w:p>
    <w:p w:rsidR="009D5A34" w:rsidRPr="009D5A34" w:rsidRDefault="009D5A34" w:rsidP="009D5A34">
      <w:pPr>
        <w:pStyle w:val="Texto"/>
        <w:spacing w:after="0" w:line="240" w:lineRule="exact"/>
        <w:ind w:left="644" w:firstLine="0"/>
        <w:rPr>
          <w:szCs w:val="18"/>
        </w:rPr>
      </w:pPr>
      <w:r w:rsidRPr="009D5A34">
        <w:rPr>
          <w:szCs w:val="18"/>
        </w:rPr>
        <w:t>No aplica</w:t>
      </w:r>
    </w:p>
    <w:p w:rsidR="009D5A34" w:rsidRDefault="009D5A34" w:rsidP="009D5A34">
      <w:pPr>
        <w:pStyle w:val="Texto"/>
        <w:spacing w:after="0" w:line="240" w:lineRule="exact"/>
        <w:rPr>
          <w:szCs w:val="18"/>
        </w:rPr>
      </w:pPr>
    </w:p>
    <w:p w:rsidR="009D5A34" w:rsidRDefault="009D5A34" w:rsidP="009D5A34">
      <w:pPr>
        <w:pStyle w:val="Texto"/>
        <w:spacing w:after="0" w:line="240" w:lineRule="exact"/>
        <w:rPr>
          <w:szCs w:val="18"/>
        </w:rPr>
      </w:pPr>
    </w:p>
    <w:p w:rsidR="009D5A34" w:rsidRPr="009D5A34" w:rsidRDefault="009D5A34" w:rsidP="009D5A34">
      <w:pPr>
        <w:pStyle w:val="Texto"/>
        <w:numPr>
          <w:ilvl w:val="0"/>
          <w:numId w:val="8"/>
        </w:numPr>
        <w:spacing w:after="0" w:line="240" w:lineRule="exact"/>
        <w:rPr>
          <w:b/>
          <w:szCs w:val="18"/>
        </w:rPr>
      </w:pPr>
      <w:r w:rsidRPr="009D5A34">
        <w:rPr>
          <w:b/>
          <w:szCs w:val="18"/>
        </w:rPr>
        <w:t>Provisiones: objetivo de su creación, monto y plazo</w:t>
      </w:r>
    </w:p>
    <w:p w:rsidR="009D5A34" w:rsidRDefault="009D5A34" w:rsidP="009D5A34">
      <w:pPr>
        <w:pStyle w:val="Texto"/>
        <w:spacing w:after="0" w:line="240" w:lineRule="exact"/>
        <w:ind w:left="648" w:firstLine="0"/>
        <w:rPr>
          <w:szCs w:val="18"/>
        </w:rPr>
      </w:pPr>
      <w:r>
        <w:rPr>
          <w:szCs w:val="18"/>
        </w:rPr>
        <w:t>No aplica</w:t>
      </w:r>
    </w:p>
    <w:p w:rsidR="009D5A34" w:rsidRDefault="009D5A34" w:rsidP="009D5A34">
      <w:pPr>
        <w:pStyle w:val="Texto"/>
        <w:spacing w:after="0" w:line="240" w:lineRule="exact"/>
        <w:ind w:left="648" w:firstLine="0"/>
        <w:rPr>
          <w:szCs w:val="18"/>
        </w:rPr>
      </w:pPr>
    </w:p>
    <w:p w:rsidR="009D5A34" w:rsidRDefault="009D5A34" w:rsidP="009D5A34">
      <w:pPr>
        <w:pStyle w:val="Texto"/>
        <w:spacing w:after="0" w:line="240" w:lineRule="exact"/>
        <w:ind w:left="648" w:firstLine="0"/>
        <w:rPr>
          <w:szCs w:val="18"/>
        </w:rPr>
      </w:pPr>
    </w:p>
    <w:p w:rsidR="009D5A34" w:rsidRDefault="009D5A34" w:rsidP="009D5A34">
      <w:pPr>
        <w:pStyle w:val="Texto"/>
        <w:numPr>
          <w:ilvl w:val="0"/>
          <w:numId w:val="8"/>
        </w:numPr>
        <w:spacing w:after="0" w:line="240" w:lineRule="exact"/>
        <w:rPr>
          <w:szCs w:val="18"/>
        </w:rPr>
      </w:pPr>
      <w:r w:rsidRPr="009D5A34">
        <w:rPr>
          <w:b/>
          <w:szCs w:val="18"/>
        </w:rPr>
        <w:t>Reservas: objetivo de su creación, monto y plazo</w:t>
      </w:r>
      <w:r>
        <w:rPr>
          <w:szCs w:val="18"/>
        </w:rPr>
        <w:t>.</w:t>
      </w:r>
    </w:p>
    <w:p w:rsidR="009D5A34" w:rsidRDefault="009D5A34" w:rsidP="009D5A34">
      <w:pPr>
        <w:pStyle w:val="Texto"/>
        <w:spacing w:after="0" w:line="240" w:lineRule="exact"/>
        <w:rPr>
          <w:szCs w:val="18"/>
        </w:rPr>
      </w:pPr>
    </w:p>
    <w:p w:rsidR="009D5A34" w:rsidRDefault="009D5A34" w:rsidP="009D5A34">
      <w:pPr>
        <w:pStyle w:val="Texto"/>
        <w:spacing w:after="0" w:line="240" w:lineRule="exact"/>
        <w:rPr>
          <w:szCs w:val="18"/>
        </w:rPr>
      </w:pPr>
      <w:r>
        <w:rPr>
          <w:szCs w:val="18"/>
        </w:rPr>
        <w:t>No aplica</w:t>
      </w:r>
    </w:p>
    <w:p w:rsidR="005231C0" w:rsidRDefault="005231C0" w:rsidP="009D5A34">
      <w:pPr>
        <w:pStyle w:val="Texto"/>
        <w:spacing w:after="0" w:line="240" w:lineRule="exact"/>
        <w:rPr>
          <w:szCs w:val="18"/>
        </w:rPr>
      </w:pPr>
    </w:p>
    <w:p w:rsidR="005231C0" w:rsidRDefault="005231C0" w:rsidP="009D5A34">
      <w:pPr>
        <w:pStyle w:val="Texto"/>
        <w:spacing w:after="0" w:line="240" w:lineRule="exact"/>
        <w:rPr>
          <w:szCs w:val="18"/>
        </w:rPr>
      </w:pPr>
    </w:p>
    <w:p w:rsidR="005231C0" w:rsidRDefault="005231C0" w:rsidP="009D5A34">
      <w:pPr>
        <w:pStyle w:val="Texto"/>
        <w:spacing w:after="0" w:line="240" w:lineRule="exact"/>
        <w:rPr>
          <w:szCs w:val="18"/>
        </w:rPr>
      </w:pPr>
    </w:p>
    <w:p w:rsidR="009D5A34" w:rsidRDefault="009D5A34" w:rsidP="009D5A34">
      <w:pPr>
        <w:pStyle w:val="Texto"/>
        <w:spacing w:after="0" w:line="240" w:lineRule="exact"/>
        <w:rPr>
          <w:szCs w:val="18"/>
        </w:rPr>
      </w:pPr>
    </w:p>
    <w:p w:rsidR="009D5A34" w:rsidRPr="009D5A34" w:rsidRDefault="009D5A34" w:rsidP="005231C0">
      <w:pPr>
        <w:pStyle w:val="Texto"/>
        <w:numPr>
          <w:ilvl w:val="0"/>
          <w:numId w:val="8"/>
        </w:numPr>
        <w:spacing w:after="0" w:line="360" w:lineRule="auto"/>
        <w:rPr>
          <w:b/>
          <w:szCs w:val="18"/>
        </w:rPr>
      </w:pPr>
      <w:r w:rsidRPr="009D5A34">
        <w:rPr>
          <w:b/>
          <w:szCs w:val="18"/>
        </w:rPr>
        <w:t>Cambios en políticas contables y corrección de errores junto con la revelación de los efectos que se tendrá en la información financiera del ente público, ya sea retrospectivos o prospectivos.</w:t>
      </w:r>
    </w:p>
    <w:p w:rsidR="009D5A34" w:rsidRDefault="009D5A34" w:rsidP="009D5A34">
      <w:pPr>
        <w:pStyle w:val="Texto"/>
        <w:spacing w:after="0" w:line="240" w:lineRule="exact"/>
        <w:rPr>
          <w:szCs w:val="18"/>
        </w:rPr>
      </w:pPr>
    </w:p>
    <w:p w:rsidR="009D5A34" w:rsidRDefault="009D5A34" w:rsidP="009D5A34">
      <w:pPr>
        <w:pStyle w:val="Texto"/>
        <w:spacing w:after="0" w:line="240" w:lineRule="exact"/>
        <w:rPr>
          <w:szCs w:val="18"/>
        </w:rPr>
      </w:pPr>
      <w:r>
        <w:rPr>
          <w:szCs w:val="18"/>
        </w:rPr>
        <w:t>El Instituto las atenderá de acuerdo a la naturaleza y a la normatividad aplicable</w:t>
      </w:r>
    </w:p>
    <w:p w:rsidR="009D5A34" w:rsidRDefault="009D5A34" w:rsidP="009D5A34">
      <w:pPr>
        <w:pStyle w:val="Texto"/>
        <w:spacing w:after="0" w:line="240" w:lineRule="exact"/>
        <w:rPr>
          <w:szCs w:val="18"/>
        </w:rPr>
      </w:pPr>
    </w:p>
    <w:p w:rsidR="009D5A34" w:rsidRPr="00C655F0" w:rsidRDefault="009D5A34" w:rsidP="009D5A34">
      <w:pPr>
        <w:pStyle w:val="Texto"/>
        <w:numPr>
          <w:ilvl w:val="0"/>
          <w:numId w:val="8"/>
        </w:numPr>
        <w:spacing w:after="0" w:line="240" w:lineRule="exact"/>
        <w:rPr>
          <w:b/>
          <w:szCs w:val="18"/>
        </w:rPr>
      </w:pPr>
      <w:r w:rsidRPr="009D5A34">
        <w:rPr>
          <w:b/>
          <w:szCs w:val="18"/>
        </w:rPr>
        <w:t>Reclasificaciones:   se deben revelar todos aquellos movimientos entre cuentas por efectos de cambios en los tipos de</w:t>
      </w:r>
      <w:r>
        <w:rPr>
          <w:szCs w:val="18"/>
        </w:rPr>
        <w:t xml:space="preserve"> </w:t>
      </w:r>
      <w:r w:rsidRPr="00C655F0">
        <w:rPr>
          <w:b/>
          <w:szCs w:val="18"/>
        </w:rPr>
        <w:t>operaciones.</w:t>
      </w:r>
    </w:p>
    <w:p w:rsidR="009D5A34" w:rsidRDefault="009D5A34" w:rsidP="009D5A34">
      <w:pPr>
        <w:pStyle w:val="Texto"/>
        <w:spacing w:after="0" w:line="240" w:lineRule="exact"/>
        <w:rPr>
          <w:szCs w:val="18"/>
        </w:rPr>
      </w:pPr>
    </w:p>
    <w:p w:rsidR="00A800D3" w:rsidRDefault="00A800D3" w:rsidP="00A800D3">
      <w:pPr>
        <w:pStyle w:val="Texto"/>
        <w:spacing w:after="0" w:line="240" w:lineRule="exact"/>
        <w:rPr>
          <w:szCs w:val="18"/>
        </w:rPr>
      </w:pPr>
      <w:r>
        <w:rPr>
          <w:szCs w:val="18"/>
        </w:rPr>
        <w:t>No aplica</w:t>
      </w:r>
    </w:p>
    <w:p w:rsidR="00A800D3" w:rsidRDefault="00A800D3" w:rsidP="005231C0">
      <w:pPr>
        <w:pStyle w:val="Texto"/>
        <w:spacing w:after="0" w:line="240" w:lineRule="exact"/>
        <w:ind w:firstLine="0"/>
        <w:rPr>
          <w:szCs w:val="18"/>
        </w:rPr>
      </w:pPr>
    </w:p>
    <w:p w:rsidR="00A800D3" w:rsidRDefault="00A800D3" w:rsidP="005231C0">
      <w:pPr>
        <w:pStyle w:val="Texto"/>
        <w:spacing w:after="0" w:line="240" w:lineRule="exact"/>
        <w:ind w:firstLine="0"/>
        <w:rPr>
          <w:szCs w:val="18"/>
        </w:rPr>
      </w:pPr>
    </w:p>
    <w:p w:rsidR="009D5A34" w:rsidRDefault="009D5A34" w:rsidP="009D5A34">
      <w:pPr>
        <w:pStyle w:val="Texto"/>
        <w:numPr>
          <w:ilvl w:val="0"/>
          <w:numId w:val="8"/>
        </w:numPr>
        <w:spacing w:after="0" w:line="240" w:lineRule="exact"/>
        <w:rPr>
          <w:b/>
          <w:szCs w:val="18"/>
        </w:rPr>
      </w:pPr>
      <w:r w:rsidRPr="009D5A34">
        <w:rPr>
          <w:b/>
          <w:szCs w:val="18"/>
        </w:rPr>
        <w:t>Depuración y cancelación de saldos.</w:t>
      </w:r>
    </w:p>
    <w:p w:rsidR="00A800D3" w:rsidRDefault="00A800D3" w:rsidP="00A800D3">
      <w:pPr>
        <w:pStyle w:val="Texto"/>
        <w:spacing w:after="0" w:line="240" w:lineRule="exact"/>
        <w:ind w:left="644" w:firstLine="0"/>
        <w:rPr>
          <w:b/>
          <w:szCs w:val="18"/>
        </w:rPr>
      </w:pPr>
    </w:p>
    <w:p w:rsidR="00A800D3" w:rsidRDefault="00A800D3" w:rsidP="00A800D3">
      <w:pPr>
        <w:pStyle w:val="Texto"/>
        <w:spacing w:after="0" w:line="240" w:lineRule="exact"/>
        <w:ind w:left="644" w:firstLine="0"/>
        <w:rPr>
          <w:szCs w:val="18"/>
        </w:rPr>
      </w:pPr>
      <w:r>
        <w:rPr>
          <w:szCs w:val="18"/>
        </w:rPr>
        <w:t>El Instituto se apegar</w:t>
      </w:r>
      <w:r w:rsidR="00C655F0">
        <w:rPr>
          <w:szCs w:val="18"/>
        </w:rPr>
        <w:t>á</w:t>
      </w:r>
      <w:r>
        <w:rPr>
          <w:szCs w:val="18"/>
        </w:rPr>
        <w:t xml:space="preserve"> a </w:t>
      </w:r>
      <w:r w:rsidR="00C655F0">
        <w:rPr>
          <w:szCs w:val="18"/>
        </w:rPr>
        <w:t>las reglas específicas que en la materia</w:t>
      </w:r>
      <w:r>
        <w:rPr>
          <w:szCs w:val="18"/>
        </w:rPr>
        <w:t xml:space="preserve"> emita el CONAC.</w:t>
      </w:r>
    </w:p>
    <w:p w:rsidR="00A800D3" w:rsidRDefault="00A800D3" w:rsidP="00A800D3">
      <w:pPr>
        <w:pStyle w:val="Texto"/>
        <w:spacing w:after="0" w:line="240" w:lineRule="exact"/>
        <w:ind w:left="644" w:firstLine="0"/>
        <w:rPr>
          <w:szCs w:val="18"/>
        </w:rPr>
      </w:pPr>
    </w:p>
    <w:p w:rsidR="00A800D3" w:rsidRDefault="00A800D3" w:rsidP="00A800D3">
      <w:pPr>
        <w:pStyle w:val="Texto"/>
        <w:spacing w:after="0" w:line="240" w:lineRule="exact"/>
        <w:rPr>
          <w:szCs w:val="18"/>
        </w:rPr>
      </w:pPr>
      <w:r>
        <w:rPr>
          <w:szCs w:val="18"/>
        </w:rPr>
        <w:t>7. Posición moneda extranjera y protección por riesgo cambiario</w:t>
      </w:r>
    </w:p>
    <w:p w:rsidR="00A800D3" w:rsidRDefault="00A800D3" w:rsidP="00A800D3">
      <w:pPr>
        <w:pStyle w:val="Texto"/>
        <w:spacing w:after="0" w:line="240" w:lineRule="exact"/>
        <w:rPr>
          <w:szCs w:val="18"/>
        </w:rPr>
      </w:pPr>
    </w:p>
    <w:p w:rsidR="00A800D3" w:rsidRDefault="00A800D3" w:rsidP="00A800D3">
      <w:pPr>
        <w:pStyle w:val="Texto"/>
        <w:spacing w:after="0" w:line="240" w:lineRule="exact"/>
        <w:rPr>
          <w:szCs w:val="18"/>
        </w:rPr>
      </w:pPr>
    </w:p>
    <w:p w:rsidR="00A800D3" w:rsidRDefault="00A800D3" w:rsidP="00A800D3">
      <w:pPr>
        <w:pStyle w:val="Texto"/>
        <w:numPr>
          <w:ilvl w:val="0"/>
          <w:numId w:val="9"/>
        </w:numPr>
        <w:spacing w:after="0" w:line="240" w:lineRule="exact"/>
        <w:rPr>
          <w:b/>
          <w:szCs w:val="18"/>
        </w:rPr>
      </w:pPr>
      <w:r w:rsidRPr="00A800D3">
        <w:rPr>
          <w:b/>
          <w:szCs w:val="18"/>
        </w:rPr>
        <w:t>Activo en moneda extranjera</w:t>
      </w:r>
    </w:p>
    <w:p w:rsidR="00A800D3" w:rsidRDefault="00A800D3" w:rsidP="00A800D3">
      <w:pPr>
        <w:pStyle w:val="Texto"/>
        <w:spacing w:after="0" w:line="240" w:lineRule="exact"/>
        <w:ind w:left="648" w:firstLine="0"/>
        <w:rPr>
          <w:b/>
          <w:szCs w:val="18"/>
        </w:rPr>
      </w:pPr>
    </w:p>
    <w:p w:rsidR="00A800D3" w:rsidRPr="00A800D3" w:rsidRDefault="00A800D3" w:rsidP="00A800D3">
      <w:pPr>
        <w:pStyle w:val="Texto"/>
        <w:spacing w:after="0" w:line="240" w:lineRule="exact"/>
        <w:ind w:left="648" w:firstLine="0"/>
        <w:rPr>
          <w:szCs w:val="18"/>
        </w:rPr>
      </w:pPr>
      <w:r w:rsidRPr="00A800D3">
        <w:rPr>
          <w:szCs w:val="18"/>
        </w:rPr>
        <w:t>No aplica</w:t>
      </w:r>
    </w:p>
    <w:p w:rsidR="00A800D3" w:rsidRDefault="00A800D3" w:rsidP="00A800D3">
      <w:pPr>
        <w:pStyle w:val="Texto"/>
        <w:spacing w:after="0" w:line="240" w:lineRule="exact"/>
        <w:rPr>
          <w:szCs w:val="18"/>
        </w:rPr>
      </w:pPr>
    </w:p>
    <w:p w:rsidR="00A800D3" w:rsidRDefault="00A800D3" w:rsidP="00A800D3">
      <w:pPr>
        <w:pStyle w:val="Texto"/>
        <w:numPr>
          <w:ilvl w:val="0"/>
          <w:numId w:val="9"/>
        </w:numPr>
        <w:spacing w:after="0" w:line="240" w:lineRule="exact"/>
        <w:rPr>
          <w:b/>
          <w:szCs w:val="18"/>
        </w:rPr>
      </w:pPr>
      <w:r w:rsidRPr="00A800D3">
        <w:rPr>
          <w:b/>
          <w:szCs w:val="18"/>
        </w:rPr>
        <w:t>Pasivo en moneda extranjera</w:t>
      </w:r>
    </w:p>
    <w:p w:rsidR="00A800D3" w:rsidRDefault="00A800D3" w:rsidP="00A800D3">
      <w:pPr>
        <w:pStyle w:val="Texto"/>
        <w:spacing w:after="0" w:line="240" w:lineRule="exact"/>
        <w:rPr>
          <w:b/>
          <w:szCs w:val="18"/>
        </w:rPr>
      </w:pPr>
    </w:p>
    <w:p w:rsidR="00A800D3" w:rsidRPr="00A800D3" w:rsidRDefault="00A800D3" w:rsidP="00A800D3">
      <w:pPr>
        <w:pStyle w:val="Texto"/>
        <w:spacing w:after="0" w:line="240" w:lineRule="exact"/>
        <w:rPr>
          <w:szCs w:val="18"/>
        </w:rPr>
      </w:pPr>
      <w:r w:rsidRPr="00A800D3">
        <w:rPr>
          <w:szCs w:val="18"/>
        </w:rPr>
        <w:t>No aplica</w:t>
      </w:r>
    </w:p>
    <w:p w:rsidR="00A800D3" w:rsidRDefault="00A800D3" w:rsidP="00A800D3">
      <w:pPr>
        <w:pStyle w:val="Texto"/>
        <w:spacing w:after="0" w:line="240" w:lineRule="exact"/>
        <w:rPr>
          <w:szCs w:val="18"/>
        </w:rPr>
      </w:pPr>
    </w:p>
    <w:p w:rsidR="00A800D3" w:rsidRDefault="00A800D3" w:rsidP="00A800D3">
      <w:pPr>
        <w:pStyle w:val="Texto"/>
        <w:numPr>
          <w:ilvl w:val="0"/>
          <w:numId w:val="6"/>
        </w:numPr>
        <w:spacing w:after="0" w:line="240" w:lineRule="exact"/>
        <w:rPr>
          <w:b/>
          <w:szCs w:val="18"/>
        </w:rPr>
      </w:pPr>
      <w:r w:rsidRPr="00A800D3">
        <w:rPr>
          <w:b/>
          <w:szCs w:val="18"/>
        </w:rPr>
        <w:t>Posición en moneda extranjera</w:t>
      </w:r>
    </w:p>
    <w:p w:rsidR="00A800D3" w:rsidRDefault="00A800D3" w:rsidP="00A800D3">
      <w:pPr>
        <w:pStyle w:val="Texto"/>
        <w:spacing w:after="0" w:line="240" w:lineRule="exact"/>
        <w:rPr>
          <w:b/>
          <w:szCs w:val="18"/>
        </w:rPr>
      </w:pPr>
    </w:p>
    <w:p w:rsidR="00A800D3" w:rsidRPr="00A800D3" w:rsidRDefault="00A800D3" w:rsidP="00A800D3">
      <w:pPr>
        <w:pStyle w:val="Texto"/>
        <w:spacing w:after="0" w:line="240" w:lineRule="exact"/>
        <w:rPr>
          <w:szCs w:val="18"/>
        </w:rPr>
      </w:pPr>
      <w:r w:rsidRPr="00A800D3">
        <w:rPr>
          <w:szCs w:val="18"/>
        </w:rPr>
        <w:t>No aplica</w:t>
      </w:r>
    </w:p>
    <w:p w:rsidR="00A800D3" w:rsidRPr="00A800D3" w:rsidRDefault="00A800D3" w:rsidP="00A800D3">
      <w:pPr>
        <w:pStyle w:val="Texto"/>
        <w:spacing w:after="0" w:line="240" w:lineRule="exact"/>
        <w:rPr>
          <w:szCs w:val="18"/>
        </w:rPr>
      </w:pPr>
    </w:p>
    <w:p w:rsidR="00A800D3" w:rsidRDefault="00A800D3" w:rsidP="00A800D3">
      <w:pPr>
        <w:pStyle w:val="Texto"/>
        <w:numPr>
          <w:ilvl w:val="0"/>
          <w:numId w:val="6"/>
        </w:numPr>
        <w:spacing w:after="0" w:line="240" w:lineRule="exact"/>
        <w:rPr>
          <w:b/>
          <w:szCs w:val="18"/>
        </w:rPr>
      </w:pPr>
      <w:r w:rsidRPr="00A800D3">
        <w:rPr>
          <w:b/>
          <w:szCs w:val="18"/>
        </w:rPr>
        <w:t>Tipo de cambio</w:t>
      </w:r>
    </w:p>
    <w:p w:rsidR="00A800D3" w:rsidRDefault="00A800D3" w:rsidP="00A800D3">
      <w:pPr>
        <w:pStyle w:val="Texto"/>
        <w:spacing w:after="0" w:line="240" w:lineRule="exact"/>
        <w:rPr>
          <w:b/>
          <w:szCs w:val="18"/>
        </w:rPr>
      </w:pPr>
    </w:p>
    <w:p w:rsidR="00A800D3" w:rsidRPr="00A800D3" w:rsidRDefault="00A800D3" w:rsidP="00A800D3">
      <w:pPr>
        <w:pStyle w:val="Texto"/>
        <w:spacing w:after="0" w:line="240" w:lineRule="exact"/>
        <w:rPr>
          <w:szCs w:val="18"/>
        </w:rPr>
      </w:pPr>
      <w:r w:rsidRPr="00A800D3">
        <w:rPr>
          <w:szCs w:val="18"/>
        </w:rPr>
        <w:t xml:space="preserve">No aplica </w:t>
      </w:r>
    </w:p>
    <w:p w:rsidR="00A800D3" w:rsidRDefault="00A800D3" w:rsidP="00A800D3">
      <w:pPr>
        <w:pStyle w:val="Texto"/>
        <w:spacing w:after="0" w:line="240" w:lineRule="exact"/>
        <w:rPr>
          <w:szCs w:val="18"/>
        </w:rPr>
      </w:pPr>
    </w:p>
    <w:p w:rsidR="00B23335" w:rsidRDefault="00B23335" w:rsidP="00A800D3">
      <w:pPr>
        <w:pStyle w:val="Texto"/>
        <w:spacing w:after="0" w:line="240" w:lineRule="exact"/>
        <w:rPr>
          <w:szCs w:val="18"/>
        </w:rPr>
      </w:pPr>
    </w:p>
    <w:p w:rsidR="00B23335" w:rsidRDefault="00B23335" w:rsidP="00A800D3">
      <w:pPr>
        <w:pStyle w:val="Texto"/>
        <w:spacing w:after="0" w:line="240" w:lineRule="exact"/>
        <w:rPr>
          <w:szCs w:val="18"/>
        </w:rPr>
      </w:pPr>
    </w:p>
    <w:p w:rsidR="00A800D3" w:rsidRDefault="00931948" w:rsidP="00A800D3">
      <w:pPr>
        <w:pStyle w:val="Texto"/>
        <w:numPr>
          <w:ilvl w:val="0"/>
          <w:numId w:val="6"/>
        </w:numPr>
        <w:spacing w:after="0" w:line="240" w:lineRule="exact"/>
        <w:rPr>
          <w:b/>
          <w:szCs w:val="18"/>
        </w:rPr>
      </w:pPr>
      <w:r>
        <w:rPr>
          <w:b/>
          <w:szCs w:val="18"/>
        </w:rPr>
        <w:lastRenderedPageBreak/>
        <w:t>E</w:t>
      </w:r>
      <w:r w:rsidR="00A800D3" w:rsidRPr="00A800D3">
        <w:rPr>
          <w:b/>
          <w:szCs w:val="18"/>
        </w:rPr>
        <w:t>quivalente en moneda nacional</w:t>
      </w:r>
    </w:p>
    <w:p w:rsidR="00A800D3" w:rsidRDefault="00A800D3" w:rsidP="00A800D3">
      <w:pPr>
        <w:pStyle w:val="Texto"/>
        <w:spacing w:after="0" w:line="240" w:lineRule="exact"/>
        <w:rPr>
          <w:b/>
          <w:szCs w:val="18"/>
        </w:rPr>
      </w:pPr>
    </w:p>
    <w:p w:rsidR="00A800D3" w:rsidRDefault="00A800D3" w:rsidP="00A800D3">
      <w:pPr>
        <w:pStyle w:val="Texto"/>
        <w:spacing w:after="0" w:line="240" w:lineRule="exact"/>
        <w:rPr>
          <w:szCs w:val="18"/>
        </w:rPr>
      </w:pPr>
      <w:r w:rsidRPr="00A800D3">
        <w:rPr>
          <w:szCs w:val="18"/>
        </w:rPr>
        <w:t>No aplica</w:t>
      </w:r>
    </w:p>
    <w:p w:rsidR="00A800D3" w:rsidRDefault="00A800D3" w:rsidP="00A800D3">
      <w:pPr>
        <w:pStyle w:val="Texto"/>
        <w:spacing w:after="0" w:line="240" w:lineRule="exact"/>
        <w:rPr>
          <w:szCs w:val="18"/>
        </w:rPr>
      </w:pPr>
    </w:p>
    <w:p w:rsidR="00A800D3" w:rsidRDefault="00A800D3" w:rsidP="00A800D3">
      <w:pPr>
        <w:pStyle w:val="Texto"/>
        <w:spacing w:after="0" w:line="240" w:lineRule="exact"/>
        <w:rPr>
          <w:szCs w:val="18"/>
        </w:rPr>
      </w:pPr>
    </w:p>
    <w:p w:rsidR="00A800D3" w:rsidRDefault="00A800D3" w:rsidP="00A800D3">
      <w:pPr>
        <w:pStyle w:val="Texto"/>
        <w:spacing w:after="0" w:line="240" w:lineRule="exact"/>
        <w:rPr>
          <w:b/>
          <w:szCs w:val="18"/>
        </w:rPr>
      </w:pPr>
      <w:r w:rsidRPr="00A800D3">
        <w:rPr>
          <w:b/>
          <w:szCs w:val="18"/>
        </w:rPr>
        <w:t>8. Reporte Analítico del Activo</w:t>
      </w:r>
    </w:p>
    <w:p w:rsidR="00A800D3" w:rsidRDefault="00A800D3" w:rsidP="00A800D3">
      <w:pPr>
        <w:pStyle w:val="Texto"/>
        <w:spacing w:after="0" w:line="240" w:lineRule="exact"/>
        <w:rPr>
          <w:b/>
          <w:szCs w:val="18"/>
        </w:rPr>
      </w:pPr>
    </w:p>
    <w:p w:rsidR="00A800D3" w:rsidRDefault="00824FA9" w:rsidP="00A800D3">
      <w:pPr>
        <w:pStyle w:val="Texto"/>
        <w:numPr>
          <w:ilvl w:val="0"/>
          <w:numId w:val="10"/>
        </w:numPr>
        <w:spacing w:after="0" w:line="240" w:lineRule="exact"/>
        <w:rPr>
          <w:b/>
          <w:szCs w:val="18"/>
        </w:rPr>
      </w:pPr>
      <w:r>
        <w:rPr>
          <w:b/>
          <w:szCs w:val="18"/>
        </w:rPr>
        <w:t>Vida útil</w:t>
      </w:r>
      <w:r w:rsidR="00A800D3">
        <w:rPr>
          <w:b/>
          <w:szCs w:val="18"/>
        </w:rPr>
        <w:t xml:space="preserve"> en el porcentaje de depreciación, deterioro o amortización utilizados en los diferentes tipos de activos</w:t>
      </w:r>
    </w:p>
    <w:p w:rsidR="00824FA9" w:rsidRDefault="00824FA9" w:rsidP="00824FA9">
      <w:pPr>
        <w:pStyle w:val="Texto"/>
        <w:spacing w:after="0" w:line="240" w:lineRule="exact"/>
        <w:ind w:left="648" w:firstLine="0"/>
        <w:rPr>
          <w:b/>
          <w:szCs w:val="18"/>
        </w:rPr>
      </w:pPr>
    </w:p>
    <w:p w:rsidR="00824FA9" w:rsidRPr="00824FA9" w:rsidRDefault="00824FA9" w:rsidP="00824FA9">
      <w:pPr>
        <w:pStyle w:val="Texto"/>
        <w:spacing w:after="0" w:line="240" w:lineRule="exact"/>
        <w:ind w:left="648" w:firstLine="0"/>
        <w:rPr>
          <w:szCs w:val="18"/>
        </w:rPr>
      </w:pPr>
      <w:r w:rsidRPr="00824FA9">
        <w:rPr>
          <w:szCs w:val="18"/>
        </w:rPr>
        <w:t>De conformidad con los lineamientos que emita la CONAC</w:t>
      </w:r>
    </w:p>
    <w:p w:rsidR="00824FA9" w:rsidRDefault="00824FA9" w:rsidP="00824FA9">
      <w:pPr>
        <w:pStyle w:val="Texto"/>
        <w:spacing w:after="0" w:line="240" w:lineRule="exact"/>
        <w:ind w:firstLine="0"/>
        <w:rPr>
          <w:szCs w:val="18"/>
        </w:rPr>
      </w:pPr>
    </w:p>
    <w:p w:rsidR="00824FA9" w:rsidRDefault="00824FA9" w:rsidP="00824FA9">
      <w:pPr>
        <w:pStyle w:val="Texto"/>
        <w:spacing w:after="0" w:line="240" w:lineRule="exact"/>
        <w:ind w:firstLine="0"/>
        <w:rPr>
          <w:b/>
          <w:szCs w:val="18"/>
        </w:rPr>
      </w:pPr>
    </w:p>
    <w:p w:rsidR="00A800D3" w:rsidRDefault="00A800D3" w:rsidP="00A800D3">
      <w:pPr>
        <w:pStyle w:val="Texto"/>
        <w:numPr>
          <w:ilvl w:val="0"/>
          <w:numId w:val="10"/>
        </w:numPr>
        <w:spacing w:after="0" w:line="240" w:lineRule="exact"/>
        <w:rPr>
          <w:b/>
          <w:szCs w:val="18"/>
        </w:rPr>
      </w:pPr>
      <w:r>
        <w:rPr>
          <w:b/>
          <w:szCs w:val="18"/>
        </w:rPr>
        <w:t>Cambios en el porcentaje de depreciación o valor residual de los activos</w:t>
      </w:r>
    </w:p>
    <w:p w:rsidR="00A800D3" w:rsidRDefault="00A800D3" w:rsidP="00A800D3">
      <w:pPr>
        <w:pStyle w:val="Texto"/>
        <w:spacing w:after="0" w:line="240" w:lineRule="exact"/>
        <w:rPr>
          <w:b/>
          <w:szCs w:val="18"/>
        </w:rPr>
      </w:pPr>
    </w:p>
    <w:p w:rsidR="00A800D3" w:rsidRPr="00824FA9" w:rsidRDefault="00824FA9" w:rsidP="00A800D3">
      <w:pPr>
        <w:pStyle w:val="Texto"/>
        <w:spacing w:after="0" w:line="240" w:lineRule="exact"/>
        <w:rPr>
          <w:szCs w:val="18"/>
        </w:rPr>
      </w:pPr>
      <w:r w:rsidRPr="00824FA9">
        <w:rPr>
          <w:szCs w:val="18"/>
        </w:rPr>
        <w:t xml:space="preserve">No aplica </w:t>
      </w:r>
    </w:p>
    <w:p w:rsidR="00A800D3" w:rsidRDefault="00A800D3" w:rsidP="00A800D3">
      <w:pPr>
        <w:pStyle w:val="Texto"/>
        <w:spacing w:after="0" w:line="240" w:lineRule="exact"/>
        <w:rPr>
          <w:b/>
          <w:szCs w:val="18"/>
        </w:rPr>
      </w:pPr>
    </w:p>
    <w:p w:rsidR="00A800D3" w:rsidRDefault="00A800D3" w:rsidP="00A800D3">
      <w:pPr>
        <w:pStyle w:val="Texto"/>
        <w:spacing w:after="0" w:line="240" w:lineRule="exact"/>
        <w:rPr>
          <w:b/>
          <w:szCs w:val="18"/>
        </w:rPr>
      </w:pPr>
    </w:p>
    <w:p w:rsidR="00A800D3" w:rsidRDefault="00A800D3" w:rsidP="00A800D3">
      <w:pPr>
        <w:pStyle w:val="Texto"/>
        <w:numPr>
          <w:ilvl w:val="0"/>
          <w:numId w:val="10"/>
        </w:numPr>
        <w:spacing w:after="0" w:line="240" w:lineRule="exact"/>
        <w:rPr>
          <w:b/>
          <w:szCs w:val="18"/>
        </w:rPr>
      </w:pPr>
      <w:r>
        <w:rPr>
          <w:b/>
          <w:szCs w:val="18"/>
        </w:rPr>
        <w:t xml:space="preserve">Importe de los gastos capitalizados en el ejercicio, tanto financieros </w:t>
      </w:r>
      <w:r w:rsidR="00824FA9">
        <w:rPr>
          <w:b/>
          <w:szCs w:val="18"/>
        </w:rPr>
        <w:t>como de investigación y desarrollo.</w:t>
      </w:r>
    </w:p>
    <w:p w:rsidR="00824FA9" w:rsidRDefault="00824FA9" w:rsidP="00824FA9">
      <w:pPr>
        <w:pStyle w:val="Texto"/>
        <w:spacing w:after="0" w:line="240" w:lineRule="exact"/>
        <w:rPr>
          <w:b/>
          <w:szCs w:val="18"/>
        </w:rPr>
      </w:pPr>
    </w:p>
    <w:p w:rsidR="006A3AFD" w:rsidRPr="006A3AFD" w:rsidRDefault="006A3AFD" w:rsidP="00824FA9">
      <w:pPr>
        <w:pStyle w:val="Texto"/>
        <w:spacing w:after="0" w:line="240" w:lineRule="exact"/>
        <w:rPr>
          <w:szCs w:val="18"/>
        </w:rPr>
      </w:pPr>
      <w:r w:rsidRPr="006A3AFD">
        <w:rPr>
          <w:szCs w:val="18"/>
        </w:rPr>
        <w:t>No aplica</w:t>
      </w:r>
    </w:p>
    <w:p w:rsidR="00824FA9" w:rsidRDefault="00824FA9" w:rsidP="00824FA9">
      <w:pPr>
        <w:pStyle w:val="Texto"/>
        <w:spacing w:after="0" w:line="240" w:lineRule="exact"/>
        <w:rPr>
          <w:b/>
          <w:szCs w:val="18"/>
        </w:rPr>
      </w:pPr>
    </w:p>
    <w:p w:rsidR="00824FA9" w:rsidRDefault="00824FA9" w:rsidP="00824FA9">
      <w:pPr>
        <w:pStyle w:val="Texto"/>
        <w:numPr>
          <w:ilvl w:val="0"/>
          <w:numId w:val="10"/>
        </w:numPr>
        <w:spacing w:after="0" w:line="240" w:lineRule="exact"/>
        <w:rPr>
          <w:b/>
          <w:szCs w:val="18"/>
        </w:rPr>
      </w:pPr>
      <w:r>
        <w:rPr>
          <w:b/>
          <w:szCs w:val="18"/>
        </w:rPr>
        <w:t>Riesgo por tipo de cambio o tipo de interés de la inversiones financieras</w:t>
      </w:r>
    </w:p>
    <w:p w:rsidR="00824FA9" w:rsidRDefault="00824FA9" w:rsidP="00824FA9">
      <w:pPr>
        <w:pStyle w:val="Texto"/>
        <w:spacing w:after="0" w:line="240" w:lineRule="exact"/>
        <w:rPr>
          <w:b/>
          <w:szCs w:val="18"/>
        </w:rPr>
      </w:pPr>
    </w:p>
    <w:p w:rsidR="006A3AFD" w:rsidRPr="006A3AFD" w:rsidRDefault="006A3AFD" w:rsidP="00824FA9">
      <w:pPr>
        <w:pStyle w:val="Texto"/>
        <w:spacing w:after="0" w:line="240" w:lineRule="exact"/>
        <w:rPr>
          <w:szCs w:val="18"/>
        </w:rPr>
      </w:pPr>
      <w:r w:rsidRPr="006A3AFD">
        <w:rPr>
          <w:szCs w:val="18"/>
        </w:rPr>
        <w:t>No aplica</w:t>
      </w:r>
    </w:p>
    <w:p w:rsidR="00824FA9" w:rsidRDefault="00824FA9" w:rsidP="00824FA9">
      <w:pPr>
        <w:pStyle w:val="Texto"/>
        <w:spacing w:after="0" w:line="240" w:lineRule="exact"/>
        <w:rPr>
          <w:b/>
          <w:szCs w:val="18"/>
        </w:rPr>
      </w:pPr>
    </w:p>
    <w:p w:rsidR="00824FA9" w:rsidRDefault="00824FA9" w:rsidP="00824FA9">
      <w:pPr>
        <w:pStyle w:val="Texto"/>
        <w:numPr>
          <w:ilvl w:val="0"/>
          <w:numId w:val="10"/>
        </w:numPr>
        <w:spacing w:after="0" w:line="240" w:lineRule="exact"/>
        <w:rPr>
          <w:b/>
          <w:szCs w:val="18"/>
        </w:rPr>
      </w:pPr>
      <w:r>
        <w:rPr>
          <w:b/>
          <w:szCs w:val="18"/>
        </w:rPr>
        <w:t>Valor activado en el ejercicio de los bienes construidos por la entidad</w:t>
      </w:r>
    </w:p>
    <w:p w:rsidR="00824FA9" w:rsidRDefault="00824FA9" w:rsidP="00824FA9">
      <w:pPr>
        <w:pStyle w:val="Texto"/>
        <w:spacing w:after="0" w:line="240" w:lineRule="exact"/>
        <w:rPr>
          <w:b/>
          <w:szCs w:val="18"/>
        </w:rPr>
      </w:pPr>
    </w:p>
    <w:p w:rsidR="00824FA9" w:rsidRPr="006A3AFD" w:rsidRDefault="006A3AFD" w:rsidP="00824FA9">
      <w:pPr>
        <w:pStyle w:val="Texto"/>
        <w:spacing w:after="0" w:line="240" w:lineRule="exact"/>
        <w:rPr>
          <w:szCs w:val="18"/>
        </w:rPr>
      </w:pPr>
      <w:r>
        <w:rPr>
          <w:szCs w:val="18"/>
        </w:rPr>
        <w:t>No aplica</w:t>
      </w:r>
    </w:p>
    <w:p w:rsidR="00824FA9" w:rsidRDefault="00824FA9" w:rsidP="00824FA9">
      <w:pPr>
        <w:pStyle w:val="Texto"/>
        <w:spacing w:after="0" w:line="240" w:lineRule="exact"/>
        <w:rPr>
          <w:b/>
          <w:szCs w:val="18"/>
        </w:rPr>
      </w:pPr>
    </w:p>
    <w:p w:rsidR="00824FA9" w:rsidRDefault="00824FA9" w:rsidP="005231C0">
      <w:pPr>
        <w:pStyle w:val="Texto"/>
        <w:numPr>
          <w:ilvl w:val="0"/>
          <w:numId w:val="10"/>
        </w:numPr>
        <w:spacing w:after="0" w:line="360" w:lineRule="auto"/>
        <w:rPr>
          <w:b/>
          <w:szCs w:val="18"/>
        </w:rPr>
      </w:pPr>
      <w:r>
        <w:rPr>
          <w:b/>
          <w:szCs w:val="18"/>
        </w:rPr>
        <w:t>Otras circunstancias de carácter significativo que afecten el activo, tales como bienes en garantía, señalados en embargos, litigios, títulos de inversión entregados en garantía, baja significativa del valor de inversiones financieras, etc.</w:t>
      </w:r>
    </w:p>
    <w:p w:rsidR="00824FA9" w:rsidRDefault="00824FA9" w:rsidP="00824FA9">
      <w:pPr>
        <w:pStyle w:val="Texto"/>
        <w:spacing w:after="0" w:line="240" w:lineRule="exact"/>
        <w:rPr>
          <w:b/>
          <w:szCs w:val="18"/>
        </w:rPr>
      </w:pPr>
    </w:p>
    <w:p w:rsidR="006A3AFD" w:rsidRPr="006A3AFD" w:rsidRDefault="006A3AFD" w:rsidP="00824FA9">
      <w:pPr>
        <w:pStyle w:val="Texto"/>
        <w:spacing w:after="0" w:line="240" w:lineRule="exact"/>
        <w:rPr>
          <w:szCs w:val="18"/>
        </w:rPr>
      </w:pPr>
      <w:r w:rsidRPr="006A3AFD">
        <w:rPr>
          <w:szCs w:val="18"/>
        </w:rPr>
        <w:t>No aplica</w:t>
      </w:r>
    </w:p>
    <w:p w:rsidR="00824FA9" w:rsidRDefault="00824FA9" w:rsidP="00824FA9">
      <w:pPr>
        <w:pStyle w:val="Texto"/>
        <w:spacing w:after="0" w:line="240" w:lineRule="exact"/>
        <w:rPr>
          <w:b/>
          <w:szCs w:val="18"/>
        </w:rPr>
      </w:pPr>
    </w:p>
    <w:p w:rsidR="00824FA9" w:rsidRDefault="00824FA9" w:rsidP="00824FA9">
      <w:pPr>
        <w:pStyle w:val="Texto"/>
        <w:numPr>
          <w:ilvl w:val="0"/>
          <w:numId w:val="10"/>
        </w:numPr>
        <w:spacing w:after="0" w:line="240" w:lineRule="exact"/>
        <w:rPr>
          <w:b/>
          <w:szCs w:val="18"/>
        </w:rPr>
      </w:pPr>
      <w:r>
        <w:rPr>
          <w:b/>
          <w:szCs w:val="18"/>
        </w:rPr>
        <w:t>Desmantelamiento de Activos procedimientos, implicaciones, efectos contables.</w:t>
      </w:r>
    </w:p>
    <w:p w:rsidR="00824FA9" w:rsidRDefault="00824FA9" w:rsidP="00824FA9">
      <w:pPr>
        <w:pStyle w:val="Texto"/>
        <w:spacing w:after="0" w:line="240" w:lineRule="exact"/>
        <w:rPr>
          <w:b/>
          <w:szCs w:val="18"/>
        </w:rPr>
      </w:pPr>
    </w:p>
    <w:p w:rsidR="00824FA9" w:rsidRPr="006A3AFD" w:rsidRDefault="006A3AFD" w:rsidP="00824FA9">
      <w:pPr>
        <w:pStyle w:val="Texto"/>
        <w:spacing w:after="0" w:line="240" w:lineRule="exact"/>
        <w:rPr>
          <w:szCs w:val="18"/>
        </w:rPr>
      </w:pPr>
      <w:r w:rsidRPr="006A3AFD">
        <w:rPr>
          <w:szCs w:val="18"/>
        </w:rPr>
        <w:t>No aplica</w:t>
      </w:r>
    </w:p>
    <w:p w:rsidR="00824FA9" w:rsidRDefault="00824FA9" w:rsidP="00824FA9">
      <w:pPr>
        <w:pStyle w:val="Texto"/>
        <w:spacing w:after="0" w:line="240" w:lineRule="exact"/>
        <w:rPr>
          <w:b/>
          <w:szCs w:val="18"/>
        </w:rPr>
      </w:pPr>
    </w:p>
    <w:p w:rsidR="005231C0" w:rsidRDefault="005231C0" w:rsidP="00824FA9">
      <w:pPr>
        <w:pStyle w:val="Texto"/>
        <w:spacing w:after="0" w:line="240" w:lineRule="exact"/>
        <w:rPr>
          <w:b/>
          <w:szCs w:val="18"/>
        </w:rPr>
      </w:pPr>
    </w:p>
    <w:p w:rsidR="005231C0" w:rsidRDefault="005231C0" w:rsidP="00824FA9">
      <w:pPr>
        <w:pStyle w:val="Texto"/>
        <w:spacing w:after="0" w:line="240" w:lineRule="exact"/>
        <w:rPr>
          <w:b/>
          <w:szCs w:val="18"/>
        </w:rPr>
      </w:pPr>
    </w:p>
    <w:p w:rsidR="00824FA9" w:rsidRDefault="00824FA9" w:rsidP="00824FA9">
      <w:pPr>
        <w:pStyle w:val="Texto"/>
        <w:numPr>
          <w:ilvl w:val="0"/>
          <w:numId w:val="10"/>
        </w:numPr>
        <w:spacing w:after="0" w:line="240" w:lineRule="exact"/>
        <w:rPr>
          <w:b/>
          <w:szCs w:val="18"/>
        </w:rPr>
      </w:pPr>
      <w:r>
        <w:rPr>
          <w:b/>
          <w:szCs w:val="18"/>
        </w:rPr>
        <w:t>Administración de activos; planeación con el objetivo de que el ente utilice de manera más significativa.</w:t>
      </w:r>
    </w:p>
    <w:p w:rsidR="00824FA9" w:rsidRDefault="00824FA9" w:rsidP="006A3AFD">
      <w:pPr>
        <w:pStyle w:val="Texto"/>
        <w:spacing w:after="0" w:line="240" w:lineRule="exact"/>
        <w:ind w:firstLine="0"/>
        <w:rPr>
          <w:b/>
          <w:szCs w:val="18"/>
        </w:rPr>
      </w:pPr>
    </w:p>
    <w:p w:rsidR="00824FA9" w:rsidRDefault="006E1783" w:rsidP="005231C0">
      <w:pPr>
        <w:pStyle w:val="Texto"/>
        <w:spacing w:after="0" w:line="360" w:lineRule="auto"/>
        <w:rPr>
          <w:szCs w:val="18"/>
        </w:rPr>
      </w:pPr>
      <w:r>
        <w:rPr>
          <w:szCs w:val="18"/>
        </w:rPr>
        <w:t>El instituto promoverá un control riguroso en cuanto a las exigencias y movimientos de los activos dentro y fuera del mismo</w:t>
      </w:r>
      <w:r w:rsidR="003A1BC1">
        <w:rPr>
          <w:szCs w:val="18"/>
        </w:rPr>
        <w:t xml:space="preserve">, </w:t>
      </w:r>
      <w:r>
        <w:rPr>
          <w:szCs w:val="18"/>
        </w:rPr>
        <w:t xml:space="preserve"> ejemplo verificaciones periódicas en coordinación con las distintas áreas responsables.</w:t>
      </w:r>
    </w:p>
    <w:p w:rsidR="006E1783" w:rsidRDefault="006E1783" w:rsidP="00824FA9">
      <w:pPr>
        <w:pStyle w:val="Texto"/>
        <w:spacing w:after="0" w:line="240" w:lineRule="exact"/>
        <w:rPr>
          <w:szCs w:val="18"/>
        </w:rPr>
      </w:pPr>
    </w:p>
    <w:p w:rsidR="006E1783" w:rsidRDefault="006E1783" w:rsidP="006E1783">
      <w:pPr>
        <w:pStyle w:val="Texto"/>
        <w:spacing w:after="0" w:line="240" w:lineRule="exact"/>
        <w:rPr>
          <w:szCs w:val="22"/>
        </w:rPr>
      </w:pPr>
      <w:r w:rsidRPr="006E1783">
        <w:rPr>
          <w:szCs w:val="22"/>
        </w:rPr>
        <w:t>Adicionalmente, se deben incluir las explicaciones de las principales variaciones en el activo, en cuadros comparativos como sigue:</w:t>
      </w:r>
    </w:p>
    <w:p w:rsidR="006E1783" w:rsidRPr="006E1783" w:rsidRDefault="006E1783" w:rsidP="006E1783">
      <w:pPr>
        <w:pStyle w:val="Texto"/>
        <w:spacing w:after="0" w:line="240" w:lineRule="exact"/>
        <w:rPr>
          <w:szCs w:val="22"/>
        </w:rPr>
      </w:pPr>
    </w:p>
    <w:p w:rsidR="006E1783" w:rsidRDefault="006E1783" w:rsidP="006E1783">
      <w:pPr>
        <w:pStyle w:val="INCISO"/>
        <w:numPr>
          <w:ilvl w:val="0"/>
          <w:numId w:val="11"/>
        </w:numPr>
        <w:spacing w:after="0" w:line="240" w:lineRule="exact"/>
        <w:rPr>
          <w:b/>
          <w:szCs w:val="22"/>
        </w:rPr>
      </w:pPr>
      <w:r w:rsidRPr="006E1783">
        <w:rPr>
          <w:b/>
          <w:szCs w:val="22"/>
        </w:rPr>
        <w:t>Inversiones en valores.</w:t>
      </w:r>
    </w:p>
    <w:p w:rsidR="006E1783" w:rsidRDefault="006E1783" w:rsidP="006E1783">
      <w:pPr>
        <w:pStyle w:val="INCISO"/>
        <w:spacing w:after="0" w:line="240" w:lineRule="exact"/>
        <w:ind w:firstLine="0"/>
        <w:rPr>
          <w:b/>
          <w:szCs w:val="22"/>
        </w:rPr>
      </w:pPr>
    </w:p>
    <w:p w:rsidR="006E1783" w:rsidRDefault="006E1783" w:rsidP="006E1783">
      <w:pPr>
        <w:pStyle w:val="INCISO"/>
        <w:spacing w:after="0" w:line="240" w:lineRule="exact"/>
        <w:ind w:firstLine="0"/>
        <w:rPr>
          <w:szCs w:val="22"/>
        </w:rPr>
      </w:pPr>
      <w:r w:rsidRPr="006E1783">
        <w:rPr>
          <w:szCs w:val="22"/>
        </w:rPr>
        <w:t xml:space="preserve">No aplica </w:t>
      </w:r>
    </w:p>
    <w:p w:rsidR="006E1783" w:rsidRDefault="006E1783" w:rsidP="006E1783">
      <w:pPr>
        <w:pStyle w:val="INCISO"/>
        <w:spacing w:after="0" w:line="240" w:lineRule="exact"/>
        <w:ind w:firstLine="0"/>
        <w:rPr>
          <w:szCs w:val="22"/>
        </w:rPr>
      </w:pPr>
    </w:p>
    <w:p w:rsidR="006E1783" w:rsidRPr="006E1783" w:rsidRDefault="006E1783" w:rsidP="006E1783">
      <w:pPr>
        <w:pStyle w:val="INCISO"/>
        <w:spacing w:after="0" w:line="240" w:lineRule="exact"/>
        <w:ind w:firstLine="0"/>
        <w:rPr>
          <w:szCs w:val="22"/>
        </w:rPr>
      </w:pPr>
    </w:p>
    <w:p w:rsidR="006E1783" w:rsidRPr="006E1783" w:rsidRDefault="006E1783" w:rsidP="006E1783">
      <w:pPr>
        <w:pStyle w:val="INCISO"/>
        <w:numPr>
          <w:ilvl w:val="0"/>
          <w:numId w:val="11"/>
        </w:numPr>
        <w:spacing w:after="0" w:line="240" w:lineRule="exact"/>
        <w:rPr>
          <w:b/>
          <w:szCs w:val="22"/>
        </w:rPr>
      </w:pPr>
      <w:r w:rsidRPr="006E1783">
        <w:rPr>
          <w:b/>
          <w:szCs w:val="22"/>
        </w:rPr>
        <w:t>Patrimonio de organismos descentralizados.</w:t>
      </w:r>
    </w:p>
    <w:p w:rsidR="006E1783" w:rsidRDefault="006E1783" w:rsidP="006E1783">
      <w:pPr>
        <w:pStyle w:val="INCISO"/>
        <w:spacing w:after="0" w:line="240" w:lineRule="exact"/>
        <w:rPr>
          <w:szCs w:val="22"/>
        </w:rPr>
      </w:pPr>
    </w:p>
    <w:p w:rsidR="006E1783" w:rsidRDefault="006E1783" w:rsidP="006E1783">
      <w:pPr>
        <w:pStyle w:val="INCISO"/>
        <w:spacing w:after="0" w:line="240" w:lineRule="exact"/>
        <w:rPr>
          <w:szCs w:val="22"/>
        </w:rPr>
      </w:pPr>
      <w:r>
        <w:rPr>
          <w:szCs w:val="22"/>
        </w:rPr>
        <w:t>No aplica</w:t>
      </w:r>
    </w:p>
    <w:p w:rsidR="006E1783" w:rsidRDefault="006E1783" w:rsidP="006E1783">
      <w:pPr>
        <w:pStyle w:val="INCISO"/>
        <w:spacing w:after="0" w:line="240" w:lineRule="exact"/>
        <w:rPr>
          <w:szCs w:val="22"/>
        </w:rPr>
      </w:pPr>
    </w:p>
    <w:p w:rsidR="006E1783" w:rsidRPr="006E1783" w:rsidRDefault="006E1783" w:rsidP="006E1783">
      <w:pPr>
        <w:pStyle w:val="INCISO"/>
        <w:spacing w:after="0" w:line="240" w:lineRule="exact"/>
        <w:rPr>
          <w:szCs w:val="22"/>
        </w:rPr>
      </w:pPr>
    </w:p>
    <w:p w:rsidR="006E1783" w:rsidRDefault="006E1783" w:rsidP="006E1783">
      <w:pPr>
        <w:pStyle w:val="INCISO"/>
        <w:numPr>
          <w:ilvl w:val="0"/>
          <w:numId w:val="11"/>
        </w:numPr>
        <w:spacing w:after="0" w:line="240" w:lineRule="exact"/>
        <w:rPr>
          <w:szCs w:val="22"/>
        </w:rPr>
      </w:pPr>
      <w:r w:rsidRPr="006E1783">
        <w:rPr>
          <w:b/>
          <w:szCs w:val="22"/>
        </w:rPr>
        <w:t>Inversiones en empresas de participación mayoritaria</w:t>
      </w:r>
      <w:r w:rsidRPr="006E1783">
        <w:rPr>
          <w:szCs w:val="22"/>
        </w:rPr>
        <w:t>.</w:t>
      </w:r>
    </w:p>
    <w:p w:rsidR="006E1783" w:rsidRDefault="006E1783" w:rsidP="006E1783">
      <w:pPr>
        <w:pStyle w:val="INCISO"/>
        <w:spacing w:after="0" w:line="240" w:lineRule="exact"/>
        <w:rPr>
          <w:szCs w:val="22"/>
        </w:rPr>
      </w:pPr>
    </w:p>
    <w:p w:rsidR="006E1783" w:rsidRDefault="006E1783" w:rsidP="006E1783">
      <w:pPr>
        <w:pStyle w:val="INCISO"/>
        <w:spacing w:after="0" w:line="240" w:lineRule="exact"/>
        <w:rPr>
          <w:szCs w:val="22"/>
        </w:rPr>
      </w:pPr>
      <w:r>
        <w:rPr>
          <w:szCs w:val="22"/>
        </w:rPr>
        <w:t>No aplica</w:t>
      </w:r>
    </w:p>
    <w:p w:rsidR="006E1783" w:rsidRPr="006E1783" w:rsidRDefault="006E1783" w:rsidP="006E1783">
      <w:pPr>
        <w:pStyle w:val="INCISO"/>
        <w:spacing w:after="0" w:line="240" w:lineRule="exact"/>
        <w:rPr>
          <w:szCs w:val="22"/>
        </w:rPr>
      </w:pPr>
    </w:p>
    <w:p w:rsidR="006E1783" w:rsidRPr="006E1783" w:rsidRDefault="006E1783" w:rsidP="006E1783">
      <w:pPr>
        <w:pStyle w:val="Texto"/>
        <w:spacing w:after="0" w:line="240" w:lineRule="exact"/>
        <w:rPr>
          <w:sz w:val="14"/>
          <w:szCs w:val="18"/>
        </w:rPr>
      </w:pPr>
      <w:r w:rsidRPr="006E1783">
        <w:rPr>
          <w:b/>
          <w:szCs w:val="22"/>
        </w:rPr>
        <w:t xml:space="preserve"> </w:t>
      </w:r>
      <w:r>
        <w:rPr>
          <w:b/>
          <w:szCs w:val="22"/>
        </w:rPr>
        <w:t xml:space="preserve">  </w:t>
      </w:r>
      <w:r w:rsidRPr="006E1783">
        <w:rPr>
          <w:b/>
          <w:szCs w:val="22"/>
        </w:rPr>
        <w:t xml:space="preserve">   d)</w:t>
      </w:r>
      <w:r>
        <w:rPr>
          <w:szCs w:val="22"/>
        </w:rPr>
        <w:t xml:space="preserve"> </w:t>
      </w:r>
      <w:r w:rsidRPr="006E1783">
        <w:rPr>
          <w:b/>
          <w:szCs w:val="22"/>
        </w:rPr>
        <w:t>Inversiones en empresas de participación minoritaria</w:t>
      </w:r>
    </w:p>
    <w:p w:rsidR="00120202" w:rsidRPr="006E1783" w:rsidRDefault="00120202" w:rsidP="00120202">
      <w:pPr>
        <w:pStyle w:val="Texto"/>
        <w:spacing w:after="0" w:line="240" w:lineRule="exact"/>
        <w:rPr>
          <w:sz w:val="14"/>
          <w:szCs w:val="18"/>
        </w:rPr>
      </w:pPr>
    </w:p>
    <w:p w:rsidR="006E1783" w:rsidRDefault="006E1783" w:rsidP="00120202">
      <w:pPr>
        <w:pStyle w:val="Texto"/>
        <w:spacing w:after="0" w:line="240" w:lineRule="exact"/>
        <w:rPr>
          <w:szCs w:val="18"/>
        </w:rPr>
      </w:pPr>
    </w:p>
    <w:p w:rsidR="006E1783" w:rsidRPr="006A3AFD" w:rsidRDefault="006E1783" w:rsidP="00120202">
      <w:pPr>
        <w:pStyle w:val="Texto"/>
        <w:spacing w:after="0" w:line="240" w:lineRule="exact"/>
        <w:rPr>
          <w:szCs w:val="18"/>
        </w:rPr>
      </w:pPr>
      <w:r>
        <w:rPr>
          <w:szCs w:val="18"/>
        </w:rPr>
        <w:t xml:space="preserve">         No aplica</w:t>
      </w:r>
    </w:p>
    <w:p w:rsidR="00120202" w:rsidRDefault="00120202" w:rsidP="00120202">
      <w:pPr>
        <w:pStyle w:val="Texto"/>
        <w:spacing w:after="0" w:line="240" w:lineRule="exact"/>
        <w:rPr>
          <w:b/>
          <w:szCs w:val="18"/>
        </w:rPr>
      </w:pPr>
    </w:p>
    <w:p w:rsidR="006E1783" w:rsidRPr="00931948" w:rsidRDefault="006E1783" w:rsidP="00931948">
      <w:pPr>
        <w:pStyle w:val="Texto"/>
        <w:spacing w:after="0" w:line="240" w:lineRule="exact"/>
        <w:rPr>
          <w:b/>
          <w:szCs w:val="18"/>
        </w:rPr>
      </w:pPr>
      <w:r w:rsidRPr="00931948">
        <w:rPr>
          <w:b/>
          <w:szCs w:val="18"/>
        </w:rPr>
        <w:t>9.</w:t>
      </w:r>
      <w:r w:rsidRPr="00931948">
        <w:rPr>
          <w:b/>
          <w:szCs w:val="18"/>
        </w:rPr>
        <w:tab/>
        <w:t>Fideicomisos, Mandatos y Análogos</w:t>
      </w:r>
    </w:p>
    <w:p w:rsidR="006E1783" w:rsidRPr="006E1783" w:rsidRDefault="006E1783" w:rsidP="006E1783">
      <w:pPr>
        <w:spacing w:after="0" w:line="240" w:lineRule="exact"/>
        <w:ind w:firstLine="288"/>
        <w:jc w:val="both"/>
        <w:rPr>
          <w:rFonts w:ascii="Soberana Sans Light" w:eastAsia="Times New Roman" w:hAnsi="Soberana Sans Light" w:cs="Arial"/>
          <w:b/>
          <w:lang w:eastAsia="es-ES"/>
        </w:rPr>
      </w:pPr>
    </w:p>
    <w:p w:rsidR="006E1783" w:rsidRPr="006E1783" w:rsidRDefault="006E1783" w:rsidP="006E1783">
      <w:pPr>
        <w:spacing w:after="0" w:line="240" w:lineRule="exact"/>
        <w:ind w:firstLine="288"/>
        <w:jc w:val="both"/>
        <w:rPr>
          <w:rFonts w:ascii="Soberana Sans Light" w:eastAsia="Times New Roman" w:hAnsi="Soberana Sans Light" w:cs="Arial"/>
          <w:lang w:val="es-ES" w:eastAsia="es-ES"/>
        </w:rPr>
      </w:pPr>
    </w:p>
    <w:p w:rsidR="006E1783" w:rsidRPr="00931948" w:rsidRDefault="006E1783" w:rsidP="00931948">
      <w:pPr>
        <w:pStyle w:val="Texto"/>
        <w:spacing w:after="0" w:line="240" w:lineRule="exact"/>
        <w:rPr>
          <w:b/>
          <w:szCs w:val="22"/>
        </w:rPr>
      </w:pPr>
      <w:r w:rsidRPr="00931948">
        <w:rPr>
          <w:b/>
          <w:szCs w:val="22"/>
        </w:rPr>
        <w:t>Por ramo o unidad administrativa que los reporta.</w:t>
      </w:r>
    </w:p>
    <w:p w:rsidR="006E1783" w:rsidRDefault="006E1783" w:rsidP="006E1783">
      <w:pPr>
        <w:pStyle w:val="Prrafodelista"/>
        <w:spacing w:after="0" w:line="240" w:lineRule="exact"/>
        <w:ind w:left="1080"/>
        <w:jc w:val="both"/>
        <w:rPr>
          <w:rFonts w:ascii="Soberana Sans Light" w:eastAsia="Times New Roman" w:hAnsi="Soberana Sans Light" w:cs="Arial"/>
          <w:lang w:val="es-ES" w:eastAsia="es-ES"/>
        </w:rPr>
      </w:pPr>
    </w:p>
    <w:p w:rsidR="006E1783" w:rsidRPr="00931948" w:rsidRDefault="006E1783" w:rsidP="00931948">
      <w:pPr>
        <w:pStyle w:val="Texto"/>
        <w:spacing w:after="0" w:line="240" w:lineRule="exact"/>
        <w:ind w:left="709" w:firstLine="0"/>
        <w:rPr>
          <w:szCs w:val="18"/>
        </w:rPr>
      </w:pPr>
      <w:r w:rsidRPr="00931948">
        <w:rPr>
          <w:szCs w:val="18"/>
        </w:rPr>
        <w:t xml:space="preserve">No aplica </w:t>
      </w:r>
    </w:p>
    <w:p w:rsidR="006E1783" w:rsidRPr="006E1783" w:rsidRDefault="006E1783" w:rsidP="006E1783">
      <w:pPr>
        <w:pStyle w:val="Prrafodelista"/>
        <w:spacing w:after="0" w:line="240" w:lineRule="exact"/>
        <w:ind w:left="1080"/>
        <w:jc w:val="both"/>
        <w:rPr>
          <w:rFonts w:ascii="Soberana Sans Light" w:eastAsia="Times New Roman" w:hAnsi="Soberana Sans Light" w:cs="Arial"/>
          <w:lang w:val="es-ES" w:eastAsia="es-ES"/>
        </w:rPr>
      </w:pPr>
    </w:p>
    <w:p w:rsidR="006E1783" w:rsidRPr="00931948" w:rsidRDefault="006E1783" w:rsidP="00931948">
      <w:pPr>
        <w:pStyle w:val="INCISO"/>
        <w:numPr>
          <w:ilvl w:val="0"/>
          <w:numId w:val="16"/>
        </w:numPr>
        <w:spacing w:after="0" w:line="240" w:lineRule="exact"/>
        <w:rPr>
          <w:b/>
          <w:szCs w:val="22"/>
        </w:rPr>
      </w:pPr>
      <w:r w:rsidRPr="00931948">
        <w:rPr>
          <w:b/>
          <w:szCs w:val="22"/>
        </w:rPr>
        <w:t>Enlistar los de mayor monto de disponibilidad, relacionando aquéllos que conforman el 80% de las disponibilidades.</w:t>
      </w:r>
    </w:p>
    <w:p w:rsidR="006E1783" w:rsidRDefault="006E1783" w:rsidP="006E1783">
      <w:pPr>
        <w:spacing w:after="0" w:line="240" w:lineRule="exact"/>
        <w:jc w:val="both"/>
        <w:rPr>
          <w:rFonts w:ascii="Soberana Sans Light" w:eastAsia="Times New Roman" w:hAnsi="Soberana Sans Light" w:cs="Arial"/>
          <w:lang w:val="es-ES" w:eastAsia="es-ES"/>
        </w:rPr>
      </w:pPr>
    </w:p>
    <w:p w:rsidR="006E1783" w:rsidRPr="00931948" w:rsidRDefault="006E1783" w:rsidP="006E1783">
      <w:p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No aplica</w:t>
      </w:r>
    </w:p>
    <w:p w:rsidR="006E1783" w:rsidRPr="00931948" w:rsidRDefault="006E1783" w:rsidP="006E1783">
      <w:pPr>
        <w:spacing w:after="0" w:line="240" w:lineRule="exact"/>
        <w:ind w:left="1080" w:hanging="360"/>
        <w:jc w:val="both"/>
        <w:rPr>
          <w:rFonts w:ascii="Arial" w:eastAsia="Times New Roman" w:hAnsi="Arial" w:cs="Arial"/>
          <w:sz w:val="18"/>
          <w:szCs w:val="18"/>
          <w:lang w:val="es-ES" w:eastAsia="es-ES"/>
        </w:rPr>
      </w:pPr>
    </w:p>
    <w:p w:rsidR="005231C0" w:rsidRPr="00931948" w:rsidRDefault="005231C0" w:rsidP="006E1783">
      <w:pPr>
        <w:spacing w:after="0" w:line="240" w:lineRule="exact"/>
        <w:ind w:left="1080" w:hanging="360"/>
        <w:jc w:val="both"/>
        <w:rPr>
          <w:rFonts w:ascii="Arial" w:eastAsia="Times New Roman" w:hAnsi="Arial" w:cs="Arial"/>
          <w:sz w:val="18"/>
          <w:szCs w:val="18"/>
          <w:lang w:val="es-ES" w:eastAsia="es-ES"/>
        </w:rPr>
      </w:pPr>
    </w:p>
    <w:p w:rsidR="005231C0" w:rsidRPr="00931948" w:rsidRDefault="005231C0" w:rsidP="006E1783">
      <w:pPr>
        <w:spacing w:after="0" w:line="240" w:lineRule="exact"/>
        <w:ind w:left="1080" w:hanging="360"/>
        <w:jc w:val="both"/>
        <w:rPr>
          <w:rFonts w:ascii="Arial" w:eastAsia="Times New Roman" w:hAnsi="Arial" w:cs="Arial"/>
          <w:sz w:val="18"/>
          <w:szCs w:val="18"/>
          <w:lang w:val="es-ES" w:eastAsia="es-ES"/>
        </w:rPr>
      </w:pPr>
    </w:p>
    <w:p w:rsidR="006E1783" w:rsidRPr="00931948" w:rsidRDefault="006E1783" w:rsidP="006E1783">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10.</w:t>
      </w:r>
      <w:r w:rsidRPr="00931948">
        <w:rPr>
          <w:rFonts w:ascii="Arial" w:eastAsia="Times New Roman" w:hAnsi="Arial" w:cs="Arial"/>
          <w:b/>
          <w:sz w:val="18"/>
          <w:szCs w:val="18"/>
          <w:lang w:eastAsia="es-ES"/>
        </w:rPr>
        <w:tab/>
        <w:t>Reporte de la Recaudación</w:t>
      </w:r>
    </w:p>
    <w:p w:rsidR="006E1783" w:rsidRPr="00931948" w:rsidRDefault="006E1783" w:rsidP="006E1783">
      <w:pPr>
        <w:spacing w:after="0" w:line="240" w:lineRule="exact"/>
        <w:ind w:firstLine="288"/>
        <w:jc w:val="both"/>
        <w:rPr>
          <w:rFonts w:ascii="Arial" w:eastAsia="Times New Roman" w:hAnsi="Arial" w:cs="Arial"/>
          <w:b/>
          <w:sz w:val="18"/>
          <w:szCs w:val="18"/>
          <w:lang w:eastAsia="es-ES"/>
        </w:rPr>
      </w:pPr>
    </w:p>
    <w:p w:rsidR="006E1783" w:rsidRPr="00931948" w:rsidRDefault="006E1783" w:rsidP="006E1783">
      <w:pPr>
        <w:spacing w:after="0" w:line="240" w:lineRule="exact"/>
        <w:ind w:firstLine="288"/>
        <w:jc w:val="both"/>
        <w:rPr>
          <w:rFonts w:ascii="Arial" w:eastAsia="Times New Roman" w:hAnsi="Arial" w:cs="Arial"/>
          <w:b/>
          <w:sz w:val="18"/>
          <w:szCs w:val="18"/>
          <w:lang w:eastAsia="es-ES"/>
        </w:rPr>
      </w:pPr>
    </w:p>
    <w:p w:rsidR="006E1783" w:rsidRPr="00931948" w:rsidRDefault="006E1783" w:rsidP="006E1783">
      <w:pPr>
        <w:pStyle w:val="Prrafodelista"/>
        <w:numPr>
          <w:ilvl w:val="0"/>
          <w:numId w:val="13"/>
        </w:numPr>
        <w:spacing w:after="0" w:line="240" w:lineRule="exact"/>
        <w:jc w:val="both"/>
        <w:rPr>
          <w:rFonts w:ascii="Arial" w:eastAsia="Times New Roman" w:hAnsi="Arial" w:cs="Arial"/>
          <w:b/>
          <w:sz w:val="18"/>
          <w:szCs w:val="18"/>
          <w:lang w:val="es-ES" w:eastAsia="es-ES"/>
        </w:rPr>
      </w:pPr>
      <w:r w:rsidRPr="00931948">
        <w:rPr>
          <w:rFonts w:ascii="Arial" w:eastAsia="Times New Roman" w:hAnsi="Arial" w:cs="Arial"/>
          <w:b/>
          <w:sz w:val="18"/>
          <w:szCs w:val="18"/>
          <w:lang w:val="es-ES" w:eastAsia="es-ES"/>
        </w:rPr>
        <w:t>Análisis del comportamiento de la recaudación correspondiente al ente público o cualquier tipo de ingreso, de forma separada los ingresos locales de los federales.</w:t>
      </w:r>
    </w:p>
    <w:p w:rsidR="006E1783" w:rsidRPr="00931948" w:rsidRDefault="006E1783" w:rsidP="006E1783">
      <w:pPr>
        <w:spacing w:after="0" w:line="240" w:lineRule="exact"/>
        <w:jc w:val="both"/>
        <w:rPr>
          <w:rFonts w:ascii="Arial" w:eastAsia="Times New Roman" w:hAnsi="Arial" w:cs="Arial"/>
          <w:b/>
          <w:sz w:val="18"/>
          <w:szCs w:val="18"/>
          <w:lang w:val="es-ES" w:eastAsia="es-ES"/>
        </w:rPr>
      </w:pPr>
    </w:p>
    <w:p w:rsidR="006E1783" w:rsidRPr="00931948" w:rsidRDefault="006C771D" w:rsidP="006C771D">
      <w:pPr>
        <w:tabs>
          <w:tab w:val="left" w:pos="1490"/>
        </w:tabs>
        <w:spacing w:after="0" w:line="240" w:lineRule="exact"/>
        <w:ind w:left="284" w:hanging="284"/>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ab/>
        <w:t xml:space="preserve">                 </w:t>
      </w:r>
      <w:r w:rsidRPr="00931948">
        <w:rPr>
          <w:rFonts w:ascii="Arial" w:eastAsia="Times New Roman" w:hAnsi="Arial" w:cs="Arial"/>
          <w:sz w:val="18"/>
          <w:szCs w:val="18"/>
          <w:lang w:val="es-ES" w:eastAsia="es-ES"/>
        </w:rPr>
        <w:t>No aplica</w:t>
      </w:r>
    </w:p>
    <w:p w:rsidR="006E1783" w:rsidRPr="00931948" w:rsidRDefault="006E1783" w:rsidP="006E1783">
      <w:pPr>
        <w:spacing w:after="0" w:line="240" w:lineRule="exact"/>
        <w:jc w:val="both"/>
        <w:rPr>
          <w:rFonts w:ascii="Arial" w:eastAsia="Times New Roman" w:hAnsi="Arial" w:cs="Arial"/>
          <w:sz w:val="18"/>
          <w:szCs w:val="18"/>
          <w:lang w:val="es-ES" w:eastAsia="es-ES"/>
        </w:rPr>
      </w:pPr>
    </w:p>
    <w:p w:rsidR="006E1783" w:rsidRPr="00931948" w:rsidRDefault="006E1783" w:rsidP="006C771D">
      <w:pPr>
        <w:pStyle w:val="Prrafodelista"/>
        <w:numPr>
          <w:ilvl w:val="0"/>
          <w:numId w:val="13"/>
        </w:num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Proyección de la recaudación e ingresos en el mediano plazo</w:t>
      </w:r>
      <w:r w:rsidRPr="00931948">
        <w:rPr>
          <w:rFonts w:ascii="Arial" w:eastAsia="Times New Roman" w:hAnsi="Arial" w:cs="Arial"/>
          <w:sz w:val="18"/>
          <w:szCs w:val="18"/>
          <w:lang w:val="es-ES" w:eastAsia="es-ES"/>
        </w:rPr>
        <w:t>.</w:t>
      </w:r>
    </w:p>
    <w:p w:rsidR="006C771D" w:rsidRPr="00931948" w:rsidRDefault="006C771D" w:rsidP="006C771D">
      <w:pPr>
        <w:pStyle w:val="Prrafodelista"/>
        <w:spacing w:after="0" w:line="240" w:lineRule="exact"/>
        <w:ind w:left="1070"/>
        <w:jc w:val="both"/>
        <w:rPr>
          <w:rFonts w:ascii="Arial" w:eastAsia="Times New Roman" w:hAnsi="Arial" w:cs="Arial"/>
          <w:sz w:val="18"/>
          <w:szCs w:val="18"/>
          <w:lang w:val="es-ES" w:eastAsia="es-ES"/>
        </w:rPr>
      </w:pPr>
    </w:p>
    <w:p w:rsidR="006C771D" w:rsidRPr="00931948" w:rsidRDefault="006C771D" w:rsidP="006C771D">
      <w:p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No  aplica</w:t>
      </w:r>
    </w:p>
    <w:p w:rsidR="006C771D" w:rsidRPr="00931948" w:rsidRDefault="006C771D" w:rsidP="006C771D">
      <w:pPr>
        <w:spacing w:after="0" w:line="240" w:lineRule="exact"/>
        <w:jc w:val="both"/>
        <w:rPr>
          <w:rFonts w:ascii="Arial" w:eastAsia="Times New Roman" w:hAnsi="Arial" w:cs="Arial"/>
          <w:sz w:val="18"/>
          <w:szCs w:val="18"/>
          <w:lang w:val="es-ES" w:eastAsia="es-ES"/>
        </w:rPr>
      </w:pPr>
    </w:p>
    <w:p w:rsidR="006C771D" w:rsidRPr="00931948" w:rsidRDefault="006C771D" w:rsidP="006C771D">
      <w:pPr>
        <w:spacing w:after="0" w:line="240" w:lineRule="exact"/>
        <w:jc w:val="both"/>
        <w:rPr>
          <w:rFonts w:ascii="Arial" w:eastAsia="Times New Roman" w:hAnsi="Arial" w:cs="Arial"/>
          <w:sz w:val="18"/>
          <w:szCs w:val="18"/>
          <w:lang w:val="es-ES" w:eastAsia="es-ES"/>
        </w:rPr>
      </w:pPr>
    </w:p>
    <w:p w:rsidR="006C771D" w:rsidRPr="00931948" w:rsidRDefault="006C771D" w:rsidP="006C771D">
      <w:pPr>
        <w:spacing w:after="0" w:line="240" w:lineRule="exact"/>
        <w:jc w:val="both"/>
        <w:rPr>
          <w:rFonts w:ascii="Arial" w:eastAsia="Times New Roman" w:hAnsi="Arial" w:cs="Arial"/>
          <w:sz w:val="18"/>
          <w:szCs w:val="18"/>
          <w:lang w:val="es-ES" w:eastAsia="es-ES"/>
        </w:rPr>
      </w:pPr>
    </w:p>
    <w:p w:rsidR="006C771D" w:rsidRPr="00931948" w:rsidRDefault="006C771D" w:rsidP="006C771D">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11.</w:t>
      </w:r>
      <w:r w:rsidRPr="00931948">
        <w:rPr>
          <w:rFonts w:ascii="Arial" w:eastAsia="Times New Roman" w:hAnsi="Arial" w:cs="Arial"/>
          <w:b/>
          <w:sz w:val="18"/>
          <w:szCs w:val="18"/>
          <w:lang w:eastAsia="es-ES"/>
        </w:rPr>
        <w:tab/>
        <w:t>Información sobre la Deuda y el Reporte Analítico de la Deuda</w:t>
      </w:r>
    </w:p>
    <w:p w:rsidR="006C771D" w:rsidRPr="00931948" w:rsidRDefault="006C771D" w:rsidP="006C771D">
      <w:pPr>
        <w:spacing w:after="0" w:line="240" w:lineRule="exact"/>
        <w:ind w:firstLine="288"/>
        <w:jc w:val="both"/>
        <w:rPr>
          <w:rFonts w:ascii="Arial" w:eastAsia="Times New Roman" w:hAnsi="Arial" w:cs="Arial"/>
          <w:b/>
          <w:sz w:val="18"/>
          <w:szCs w:val="18"/>
          <w:lang w:eastAsia="es-ES"/>
        </w:rPr>
      </w:pPr>
    </w:p>
    <w:p w:rsidR="006C771D" w:rsidRPr="00931948" w:rsidRDefault="006C771D" w:rsidP="006C771D">
      <w:pPr>
        <w:spacing w:after="0" w:line="240" w:lineRule="exact"/>
        <w:ind w:left="1080" w:hanging="360"/>
        <w:jc w:val="both"/>
        <w:rPr>
          <w:rFonts w:ascii="Arial" w:eastAsia="Times New Roman" w:hAnsi="Arial" w:cs="Arial"/>
          <w:sz w:val="18"/>
          <w:szCs w:val="18"/>
          <w:lang w:val="es-ES" w:eastAsia="es-ES"/>
        </w:rPr>
      </w:pPr>
    </w:p>
    <w:p w:rsidR="006C771D" w:rsidRPr="00931948" w:rsidRDefault="006C771D" w:rsidP="005231C0">
      <w:pPr>
        <w:pStyle w:val="Prrafodelista"/>
        <w:numPr>
          <w:ilvl w:val="0"/>
          <w:numId w:val="14"/>
        </w:numPr>
        <w:spacing w:after="0" w:line="360" w:lineRule="auto"/>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Utilizar al menos los siguientes indicadores: deuda respecto al PIB y deuda respecto a la recaudación tomando, como mínimo, un período igual o menor a 5 años</w:t>
      </w:r>
      <w:r w:rsidRPr="00931948">
        <w:rPr>
          <w:rFonts w:ascii="Arial" w:eastAsia="Times New Roman" w:hAnsi="Arial" w:cs="Arial"/>
          <w:sz w:val="18"/>
          <w:szCs w:val="18"/>
          <w:lang w:val="es-ES" w:eastAsia="es-ES"/>
        </w:rPr>
        <w:t>.</w:t>
      </w:r>
    </w:p>
    <w:p w:rsidR="006C771D" w:rsidRPr="00931948" w:rsidRDefault="006C771D" w:rsidP="005231C0">
      <w:pPr>
        <w:spacing w:after="0" w:line="360" w:lineRule="auto"/>
        <w:jc w:val="both"/>
        <w:rPr>
          <w:rFonts w:ascii="Arial" w:eastAsia="Times New Roman" w:hAnsi="Arial" w:cs="Arial"/>
          <w:sz w:val="18"/>
          <w:szCs w:val="18"/>
          <w:lang w:val="es-ES" w:eastAsia="es-ES"/>
        </w:rPr>
      </w:pPr>
    </w:p>
    <w:p w:rsidR="006C771D" w:rsidRPr="00931948" w:rsidRDefault="006C771D" w:rsidP="006C771D">
      <w:pPr>
        <w:spacing w:after="0" w:line="240" w:lineRule="exact"/>
        <w:ind w:left="1080"/>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No aplica </w:t>
      </w:r>
    </w:p>
    <w:p w:rsidR="006C771D" w:rsidRPr="00931948" w:rsidRDefault="006C771D" w:rsidP="006C771D">
      <w:pPr>
        <w:spacing w:after="0" w:line="240" w:lineRule="exact"/>
        <w:ind w:left="1080"/>
        <w:jc w:val="both"/>
        <w:rPr>
          <w:rFonts w:ascii="Arial" w:eastAsia="Times New Roman" w:hAnsi="Arial" w:cs="Arial"/>
          <w:sz w:val="18"/>
          <w:szCs w:val="18"/>
          <w:lang w:val="es-ES" w:eastAsia="es-ES"/>
        </w:rPr>
      </w:pPr>
    </w:p>
    <w:p w:rsidR="006C771D" w:rsidRPr="00931948" w:rsidRDefault="006C771D" w:rsidP="006C771D">
      <w:pPr>
        <w:spacing w:after="0" w:line="240" w:lineRule="exact"/>
        <w:ind w:left="1080"/>
        <w:jc w:val="both"/>
        <w:rPr>
          <w:rFonts w:ascii="Arial" w:eastAsia="Times New Roman" w:hAnsi="Arial" w:cs="Arial"/>
          <w:sz w:val="18"/>
          <w:szCs w:val="18"/>
          <w:lang w:val="es-ES" w:eastAsia="es-ES"/>
        </w:rPr>
      </w:pPr>
    </w:p>
    <w:p w:rsidR="006C771D" w:rsidRPr="00931948" w:rsidRDefault="006C771D" w:rsidP="005231C0">
      <w:pPr>
        <w:spacing w:after="0" w:line="360" w:lineRule="auto"/>
        <w:ind w:firstLine="289"/>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b)</w:t>
      </w:r>
      <w:r w:rsidRPr="00931948">
        <w:rPr>
          <w:rFonts w:ascii="Arial" w:eastAsia="Times New Roman" w:hAnsi="Arial" w:cs="Arial"/>
          <w:b/>
          <w:sz w:val="18"/>
          <w:szCs w:val="18"/>
          <w:lang w:eastAsia="es-ES"/>
        </w:rPr>
        <w:tab/>
        <w:t>Información de manera agrupada por tipo de valor gubernamental o instrumento financiero en la que se considere intereses, comisiones, tasa, perfil de vencimiento y otros gastos de la deuda.</w:t>
      </w:r>
    </w:p>
    <w:p w:rsidR="006C771D" w:rsidRPr="00931948" w:rsidRDefault="006C771D" w:rsidP="006C771D">
      <w:pPr>
        <w:spacing w:after="0" w:line="240" w:lineRule="exact"/>
        <w:jc w:val="both"/>
        <w:rPr>
          <w:rFonts w:ascii="Arial" w:eastAsia="Times New Roman" w:hAnsi="Arial" w:cs="Arial"/>
          <w:sz w:val="18"/>
          <w:szCs w:val="18"/>
          <w:lang w:eastAsia="es-ES"/>
        </w:rPr>
      </w:pPr>
    </w:p>
    <w:p w:rsidR="006C771D" w:rsidRPr="00931948" w:rsidRDefault="006C771D" w:rsidP="006C771D">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No aplica</w:t>
      </w:r>
    </w:p>
    <w:p w:rsidR="006C771D" w:rsidRPr="00931948" w:rsidRDefault="006C771D" w:rsidP="006C771D">
      <w:pPr>
        <w:spacing w:after="0" w:line="240" w:lineRule="exact"/>
        <w:jc w:val="both"/>
        <w:rPr>
          <w:rFonts w:ascii="Arial" w:eastAsia="Times New Roman" w:hAnsi="Arial" w:cs="Arial"/>
          <w:sz w:val="18"/>
          <w:szCs w:val="18"/>
          <w:lang w:eastAsia="es-ES"/>
        </w:rPr>
      </w:pPr>
    </w:p>
    <w:p w:rsidR="006C771D" w:rsidRPr="00931948" w:rsidRDefault="006C771D" w:rsidP="006C771D">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12. Calificaciones otorgadas</w:t>
      </w:r>
    </w:p>
    <w:p w:rsidR="006C771D" w:rsidRPr="00931948" w:rsidRDefault="006C771D" w:rsidP="006C771D">
      <w:pPr>
        <w:spacing w:after="0" w:line="240" w:lineRule="exact"/>
        <w:ind w:firstLine="288"/>
        <w:jc w:val="both"/>
        <w:rPr>
          <w:rFonts w:ascii="Arial" w:eastAsia="Times New Roman" w:hAnsi="Arial" w:cs="Arial"/>
          <w:b/>
          <w:sz w:val="18"/>
          <w:szCs w:val="18"/>
          <w:lang w:eastAsia="es-ES"/>
        </w:rPr>
      </w:pPr>
    </w:p>
    <w:p w:rsidR="006C771D" w:rsidRPr="00931948" w:rsidRDefault="006C771D" w:rsidP="00931948">
      <w:pPr>
        <w:pStyle w:val="Prrafodelista"/>
        <w:numPr>
          <w:ilvl w:val="0"/>
          <w:numId w:val="17"/>
        </w:num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Informar, tanto del ente público como cualquier transacción realizada, que haya sido sujeta a una calificación crediticia</w:t>
      </w:r>
      <w:r w:rsidRPr="00931948">
        <w:rPr>
          <w:rFonts w:ascii="Arial" w:eastAsia="Times New Roman" w:hAnsi="Arial" w:cs="Arial"/>
          <w:sz w:val="18"/>
          <w:szCs w:val="18"/>
          <w:lang w:val="es-ES" w:eastAsia="es-ES"/>
        </w:rPr>
        <w:t>.</w:t>
      </w:r>
    </w:p>
    <w:p w:rsidR="006C771D" w:rsidRPr="00931948" w:rsidRDefault="006C771D" w:rsidP="006C771D">
      <w:pPr>
        <w:spacing w:after="0" w:line="240" w:lineRule="exact"/>
        <w:ind w:firstLine="288"/>
        <w:jc w:val="both"/>
        <w:rPr>
          <w:rFonts w:ascii="Arial" w:eastAsia="Times New Roman" w:hAnsi="Arial" w:cs="Arial"/>
          <w:sz w:val="18"/>
          <w:szCs w:val="18"/>
          <w:lang w:val="es-ES" w:eastAsia="es-ES"/>
        </w:rPr>
      </w:pPr>
    </w:p>
    <w:p w:rsidR="006C771D" w:rsidRPr="00931948" w:rsidRDefault="006C771D" w:rsidP="00931948">
      <w:pPr>
        <w:spacing w:after="0" w:line="240" w:lineRule="exact"/>
        <w:ind w:left="1134"/>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No aplica</w:t>
      </w:r>
    </w:p>
    <w:p w:rsidR="005231C0" w:rsidRPr="00931948" w:rsidRDefault="005231C0" w:rsidP="006C771D">
      <w:pPr>
        <w:spacing w:after="0" w:line="240" w:lineRule="exact"/>
        <w:ind w:firstLine="288"/>
        <w:jc w:val="both"/>
        <w:rPr>
          <w:rFonts w:ascii="Arial" w:eastAsia="Times New Roman" w:hAnsi="Arial" w:cs="Arial"/>
          <w:sz w:val="18"/>
          <w:szCs w:val="18"/>
          <w:lang w:val="es-ES" w:eastAsia="es-ES"/>
        </w:rPr>
      </w:pPr>
    </w:p>
    <w:p w:rsidR="005231C0" w:rsidRPr="00931948" w:rsidRDefault="005231C0" w:rsidP="006C771D">
      <w:pPr>
        <w:spacing w:after="0" w:line="240" w:lineRule="exact"/>
        <w:ind w:firstLine="288"/>
        <w:jc w:val="both"/>
        <w:rPr>
          <w:rFonts w:ascii="Arial" w:eastAsia="Times New Roman" w:hAnsi="Arial" w:cs="Arial"/>
          <w:sz w:val="18"/>
          <w:szCs w:val="18"/>
          <w:lang w:val="es-ES" w:eastAsia="es-ES"/>
        </w:rPr>
      </w:pPr>
    </w:p>
    <w:p w:rsidR="006C771D" w:rsidRPr="00931948" w:rsidRDefault="006C771D" w:rsidP="006C771D">
      <w:pPr>
        <w:spacing w:after="0" w:line="240" w:lineRule="exact"/>
        <w:ind w:firstLine="288"/>
        <w:jc w:val="both"/>
        <w:rPr>
          <w:rFonts w:ascii="Arial" w:eastAsia="Times New Roman" w:hAnsi="Arial" w:cs="Arial"/>
          <w:sz w:val="18"/>
          <w:szCs w:val="18"/>
          <w:lang w:val="es-ES" w:eastAsia="es-ES"/>
        </w:rPr>
      </w:pPr>
    </w:p>
    <w:p w:rsidR="006C771D" w:rsidRPr="00931948" w:rsidRDefault="006C771D" w:rsidP="006C771D">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13.</w:t>
      </w:r>
      <w:r w:rsidRPr="00931948">
        <w:rPr>
          <w:rFonts w:ascii="Arial" w:eastAsia="Times New Roman" w:hAnsi="Arial" w:cs="Arial"/>
          <w:b/>
          <w:sz w:val="18"/>
          <w:szCs w:val="18"/>
          <w:lang w:eastAsia="es-ES"/>
        </w:rPr>
        <w:tab/>
        <w:t>Proceso de Mejora</w:t>
      </w:r>
    </w:p>
    <w:p w:rsidR="006C771D" w:rsidRPr="00931948" w:rsidRDefault="006C771D" w:rsidP="006C771D">
      <w:pPr>
        <w:spacing w:after="0" w:line="240" w:lineRule="exact"/>
        <w:jc w:val="both"/>
        <w:rPr>
          <w:rFonts w:ascii="Arial" w:eastAsia="Times New Roman" w:hAnsi="Arial" w:cs="Arial"/>
          <w:sz w:val="18"/>
          <w:szCs w:val="18"/>
          <w:lang w:val="es-ES" w:eastAsia="es-ES"/>
        </w:rPr>
      </w:pPr>
    </w:p>
    <w:p w:rsidR="006C771D" w:rsidRPr="00931948" w:rsidRDefault="006C771D" w:rsidP="006C771D">
      <w:pPr>
        <w:pStyle w:val="Prrafodelista"/>
        <w:numPr>
          <w:ilvl w:val="0"/>
          <w:numId w:val="15"/>
        </w:numPr>
        <w:spacing w:after="0" w:line="240" w:lineRule="exact"/>
        <w:jc w:val="both"/>
        <w:rPr>
          <w:rFonts w:ascii="Arial" w:eastAsia="Times New Roman" w:hAnsi="Arial" w:cs="Arial"/>
          <w:b/>
          <w:sz w:val="18"/>
          <w:szCs w:val="18"/>
          <w:lang w:val="es-ES" w:eastAsia="es-ES"/>
        </w:rPr>
      </w:pPr>
      <w:r w:rsidRPr="00931948">
        <w:rPr>
          <w:rFonts w:ascii="Arial" w:eastAsia="Times New Roman" w:hAnsi="Arial" w:cs="Arial"/>
          <w:b/>
          <w:sz w:val="18"/>
          <w:szCs w:val="18"/>
          <w:lang w:val="es-ES" w:eastAsia="es-ES"/>
        </w:rPr>
        <w:t>Principales Políticas de control interno</w:t>
      </w:r>
    </w:p>
    <w:p w:rsidR="006C771D" w:rsidRPr="00931948" w:rsidRDefault="006C771D" w:rsidP="006C771D">
      <w:pPr>
        <w:spacing w:after="0" w:line="240" w:lineRule="exact"/>
        <w:jc w:val="both"/>
        <w:rPr>
          <w:rFonts w:ascii="Arial" w:eastAsia="Times New Roman" w:hAnsi="Arial" w:cs="Arial"/>
          <w:sz w:val="18"/>
          <w:szCs w:val="18"/>
          <w:lang w:val="es-ES" w:eastAsia="es-ES"/>
        </w:rPr>
      </w:pPr>
    </w:p>
    <w:p w:rsidR="006C771D" w:rsidRPr="00931948" w:rsidRDefault="006C771D" w:rsidP="005231C0">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w:t>
      </w:r>
      <w:r w:rsidR="0098455B" w:rsidRPr="00931948">
        <w:rPr>
          <w:rFonts w:ascii="Arial" w:eastAsia="Times New Roman" w:hAnsi="Arial" w:cs="Arial"/>
          <w:sz w:val="18"/>
          <w:szCs w:val="18"/>
          <w:lang w:val="es-ES" w:eastAsia="es-ES"/>
        </w:rPr>
        <w:t>Pagos en efectivo únicamente montos de hasta 1,000 pesos</w:t>
      </w:r>
    </w:p>
    <w:p w:rsidR="0098455B" w:rsidRPr="00931948" w:rsidRDefault="0098455B" w:rsidP="005231C0">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Conciliaciones bancarias permanentes</w:t>
      </w:r>
    </w:p>
    <w:p w:rsidR="0098455B" w:rsidRPr="00931948" w:rsidRDefault="0098455B" w:rsidP="005231C0">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Autorización por escrito para pagos mayores a 1,000 pesos</w:t>
      </w:r>
    </w:p>
    <w:p w:rsidR="0098455B" w:rsidRPr="00931948" w:rsidRDefault="0098455B" w:rsidP="005231C0">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En caso de adquisiciones contar con  cotizaciones respectivas.</w:t>
      </w:r>
    </w:p>
    <w:p w:rsidR="0098455B" w:rsidRPr="00931948" w:rsidRDefault="0098455B" w:rsidP="006C771D">
      <w:pPr>
        <w:spacing w:after="0" w:line="240" w:lineRule="exact"/>
        <w:jc w:val="both"/>
        <w:rPr>
          <w:rFonts w:ascii="Arial" w:eastAsia="Times New Roman" w:hAnsi="Arial" w:cs="Arial"/>
          <w:sz w:val="18"/>
          <w:szCs w:val="18"/>
          <w:lang w:val="es-ES" w:eastAsia="es-ES"/>
        </w:rPr>
      </w:pPr>
    </w:p>
    <w:p w:rsidR="006C771D" w:rsidRPr="00931948" w:rsidRDefault="006C771D" w:rsidP="006C771D">
      <w:pPr>
        <w:spacing w:after="0" w:line="240" w:lineRule="exact"/>
        <w:jc w:val="both"/>
        <w:rPr>
          <w:rFonts w:ascii="Arial" w:eastAsia="Times New Roman" w:hAnsi="Arial" w:cs="Arial"/>
          <w:sz w:val="18"/>
          <w:szCs w:val="18"/>
          <w:lang w:val="es-ES" w:eastAsia="es-ES"/>
        </w:rPr>
      </w:pPr>
    </w:p>
    <w:p w:rsidR="006C771D" w:rsidRPr="00931948" w:rsidRDefault="006C771D" w:rsidP="006C771D">
      <w:pPr>
        <w:spacing w:after="0" w:line="240" w:lineRule="exact"/>
        <w:jc w:val="both"/>
        <w:rPr>
          <w:rFonts w:ascii="Arial" w:eastAsia="Times New Roman" w:hAnsi="Arial" w:cs="Arial"/>
          <w:sz w:val="18"/>
          <w:szCs w:val="18"/>
          <w:lang w:eastAsia="es-ES"/>
        </w:rPr>
      </w:pPr>
      <w:r w:rsidRPr="00931948">
        <w:rPr>
          <w:rFonts w:ascii="Arial" w:hAnsi="Arial" w:cs="Arial"/>
          <w:b/>
          <w:sz w:val="18"/>
          <w:szCs w:val="18"/>
          <w:lang w:val="es-ES"/>
        </w:rPr>
        <w:t xml:space="preserve">         </w:t>
      </w:r>
      <w:r w:rsidRPr="00931948">
        <w:rPr>
          <w:rFonts w:ascii="Arial" w:hAnsi="Arial" w:cs="Arial"/>
          <w:b/>
          <w:sz w:val="18"/>
          <w:szCs w:val="18"/>
        </w:rPr>
        <w:t>b)</w:t>
      </w:r>
      <w:r w:rsidRPr="00931948">
        <w:rPr>
          <w:rFonts w:ascii="Arial" w:hAnsi="Arial" w:cs="Arial"/>
          <w:b/>
          <w:sz w:val="18"/>
          <w:szCs w:val="18"/>
        </w:rPr>
        <w:tab/>
        <w:t>Medidas de desempeño financiero, metas y alcance</w:t>
      </w:r>
    </w:p>
    <w:p w:rsidR="006C771D" w:rsidRPr="00931948" w:rsidRDefault="0098455B" w:rsidP="006C771D">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w:t>
      </w:r>
    </w:p>
    <w:p w:rsidR="0098455B" w:rsidRPr="00931948" w:rsidRDefault="0098455B" w:rsidP="006C771D">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Elaboración y análisis de los indicadores presupuestales y programáticos su análisis y corrección de acciones.</w:t>
      </w:r>
    </w:p>
    <w:p w:rsidR="0098455B" w:rsidRPr="00931948" w:rsidRDefault="0098455B" w:rsidP="006C771D">
      <w:pPr>
        <w:spacing w:after="0" w:line="240" w:lineRule="exact"/>
        <w:jc w:val="both"/>
        <w:rPr>
          <w:rFonts w:ascii="Arial" w:eastAsia="Times New Roman" w:hAnsi="Arial" w:cs="Arial"/>
          <w:sz w:val="18"/>
          <w:szCs w:val="18"/>
          <w:lang w:eastAsia="es-ES"/>
        </w:rPr>
      </w:pPr>
    </w:p>
    <w:p w:rsidR="0098455B" w:rsidRPr="00931948" w:rsidRDefault="0098455B" w:rsidP="006C771D">
      <w:pPr>
        <w:spacing w:after="0" w:line="240" w:lineRule="exact"/>
        <w:jc w:val="both"/>
        <w:rPr>
          <w:rFonts w:ascii="Arial" w:eastAsia="Times New Roman" w:hAnsi="Arial" w:cs="Arial"/>
          <w:sz w:val="18"/>
          <w:szCs w:val="18"/>
          <w:lang w:eastAsia="es-ES"/>
        </w:rPr>
      </w:pPr>
    </w:p>
    <w:p w:rsidR="0098455B" w:rsidRPr="00931948" w:rsidRDefault="0098455B" w:rsidP="006C771D">
      <w:pPr>
        <w:spacing w:after="0" w:line="240" w:lineRule="exact"/>
        <w:jc w:val="both"/>
        <w:rPr>
          <w:rFonts w:ascii="Arial" w:eastAsia="Times New Roman" w:hAnsi="Arial" w:cs="Arial"/>
          <w:sz w:val="18"/>
          <w:szCs w:val="18"/>
          <w:lang w:eastAsia="es-ES"/>
        </w:rPr>
      </w:pPr>
    </w:p>
    <w:p w:rsidR="0098455B" w:rsidRPr="00931948" w:rsidRDefault="0098455B" w:rsidP="006C771D">
      <w:pPr>
        <w:spacing w:after="0" w:line="240" w:lineRule="exact"/>
        <w:jc w:val="both"/>
        <w:rPr>
          <w:rFonts w:ascii="Arial" w:eastAsia="Times New Roman" w:hAnsi="Arial" w:cs="Arial"/>
          <w:sz w:val="18"/>
          <w:szCs w:val="18"/>
          <w:lang w:eastAsia="es-ES"/>
        </w:rPr>
      </w:pPr>
    </w:p>
    <w:p w:rsidR="0098455B" w:rsidRPr="00931948" w:rsidRDefault="0098455B" w:rsidP="0098455B">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14.</w:t>
      </w:r>
      <w:r w:rsidRPr="00931948">
        <w:rPr>
          <w:rFonts w:ascii="Arial" w:eastAsia="Times New Roman" w:hAnsi="Arial" w:cs="Arial"/>
          <w:b/>
          <w:sz w:val="18"/>
          <w:szCs w:val="18"/>
          <w:lang w:eastAsia="es-ES"/>
        </w:rPr>
        <w:tab/>
        <w:t>Información por Segmentos</w:t>
      </w:r>
    </w:p>
    <w:p w:rsidR="006C771D" w:rsidRPr="00931948" w:rsidRDefault="006C771D" w:rsidP="006C771D">
      <w:pPr>
        <w:spacing w:after="0" w:line="240" w:lineRule="exact"/>
        <w:jc w:val="both"/>
        <w:rPr>
          <w:rFonts w:ascii="Arial" w:eastAsia="Times New Roman" w:hAnsi="Arial" w:cs="Arial"/>
          <w:sz w:val="18"/>
          <w:szCs w:val="18"/>
          <w:lang w:eastAsia="es-ES"/>
        </w:rPr>
      </w:pPr>
    </w:p>
    <w:p w:rsidR="0098455B" w:rsidRPr="00931948" w:rsidRDefault="0098455B" w:rsidP="006C771D">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No aplica</w:t>
      </w:r>
    </w:p>
    <w:p w:rsidR="0098455B" w:rsidRPr="00931948" w:rsidRDefault="0098455B" w:rsidP="006C771D">
      <w:pPr>
        <w:spacing w:after="0" w:line="240" w:lineRule="exact"/>
        <w:jc w:val="both"/>
        <w:rPr>
          <w:rFonts w:ascii="Arial" w:eastAsia="Times New Roman" w:hAnsi="Arial" w:cs="Arial"/>
          <w:sz w:val="18"/>
          <w:szCs w:val="18"/>
          <w:lang w:eastAsia="es-ES"/>
        </w:rPr>
      </w:pPr>
    </w:p>
    <w:p w:rsidR="0098455B" w:rsidRPr="00931948" w:rsidRDefault="0098455B" w:rsidP="006C771D">
      <w:pPr>
        <w:spacing w:after="0" w:line="240" w:lineRule="exact"/>
        <w:jc w:val="both"/>
        <w:rPr>
          <w:rFonts w:ascii="Arial" w:eastAsia="Times New Roman" w:hAnsi="Arial" w:cs="Arial"/>
          <w:sz w:val="18"/>
          <w:szCs w:val="18"/>
          <w:lang w:eastAsia="es-ES"/>
        </w:rPr>
      </w:pPr>
    </w:p>
    <w:p w:rsidR="0098455B" w:rsidRPr="00931948" w:rsidRDefault="0098455B" w:rsidP="006C771D">
      <w:pPr>
        <w:spacing w:after="0" w:line="240" w:lineRule="exact"/>
        <w:jc w:val="both"/>
        <w:rPr>
          <w:rFonts w:ascii="Arial" w:eastAsia="Times New Roman" w:hAnsi="Arial" w:cs="Arial"/>
          <w:sz w:val="18"/>
          <w:szCs w:val="18"/>
          <w:lang w:eastAsia="es-ES"/>
        </w:rPr>
      </w:pPr>
    </w:p>
    <w:p w:rsidR="0098455B" w:rsidRPr="00931948" w:rsidRDefault="0098455B" w:rsidP="0098455B">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15.</w:t>
      </w:r>
      <w:r w:rsidRPr="00931948">
        <w:rPr>
          <w:rFonts w:ascii="Arial" w:eastAsia="Times New Roman" w:hAnsi="Arial" w:cs="Arial"/>
          <w:b/>
          <w:sz w:val="18"/>
          <w:szCs w:val="18"/>
          <w:lang w:eastAsia="es-ES"/>
        </w:rPr>
        <w:tab/>
        <w:t>Eventos Posteriores al Cierre</w:t>
      </w:r>
    </w:p>
    <w:p w:rsidR="007A7315" w:rsidRPr="00931948" w:rsidRDefault="007A7315" w:rsidP="0098455B">
      <w:pPr>
        <w:spacing w:after="0" w:line="240" w:lineRule="exact"/>
        <w:ind w:firstLine="288"/>
        <w:jc w:val="both"/>
        <w:rPr>
          <w:rFonts w:ascii="Arial" w:eastAsia="Times New Roman" w:hAnsi="Arial" w:cs="Arial"/>
          <w:b/>
          <w:sz w:val="18"/>
          <w:szCs w:val="18"/>
          <w:lang w:eastAsia="es-ES"/>
        </w:rPr>
      </w:pPr>
    </w:p>
    <w:p w:rsidR="0098455B" w:rsidRPr="00931948" w:rsidRDefault="003A1BC1" w:rsidP="0098455B">
      <w:pPr>
        <w:spacing w:after="0" w:line="240" w:lineRule="exact"/>
        <w:ind w:firstLine="288"/>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El Instituto Informará</w:t>
      </w:r>
      <w:r w:rsidR="007A7315" w:rsidRPr="00931948">
        <w:rPr>
          <w:rFonts w:ascii="Arial" w:eastAsia="Times New Roman" w:hAnsi="Arial" w:cs="Arial"/>
          <w:sz w:val="18"/>
          <w:szCs w:val="18"/>
          <w:lang w:eastAsia="es-ES"/>
        </w:rPr>
        <w:t xml:space="preserve"> de hechos posteriores al cierre en cada cuenta pública presentada. </w:t>
      </w:r>
    </w:p>
    <w:p w:rsidR="006C771D" w:rsidRPr="00931948" w:rsidRDefault="006C771D" w:rsidP="006C771D">
      <w:pPr>
        <w:spacing w:after="0" w:line="240" w:lineRule="exact"/>
        <w:jc w:val="both"/>
        <w:rPr>
          <w:rFonts w:ascii="Arial" w:eastAsia="Times New Roman" w:hAnsi="Arial" w:cs="Arial"/>
          <w:sz w:val="18"/>
          <w:szCs w:val="18"/>
          <w:lang w:val="es-ES" w:eastAsia="es-ES"/>
        </w:rPr>
      </w:pPr>
    </w:p>
    <w:p w:rsidR="007A7315" w:rsidRPr="00931948" w:rsidRDefault="007A7315" w:rsidP="006C771D">
      <w:pPr>
        <w:spacing w:after="0" w:line="240" w:lineRule="exact"/>
        <w:jc w:val="both"/>
        <w:rPr>
          <w:rFonts w:ascii="Arial" w:eastAsia="Times New Roman" w:hAnsi="Arial" w:cs="Arial"/>
          <w:sz w:val="18"/>
          <w:szCs w:val="18"/>
          <w:lang w:val="es-ES" w:eastAsia="es-ES"/>
        </w:rPr>
      </w:pPr>
    </w:p>
    <w:p w:rsidR="007A7315" w:rsidRPr="00931948" w:rsidRDefault="007A7315" w:rsidP="007A7315">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16.</w:t>
      </w:r>
      <w:r w:rsidRPr="00931948">
        <w:rPr>
          <w:rFonts w:ascii="Arial" w:eastAsia="Times New Roman" w:hAnsi="Arial" w:cs="Arial"/>
          <w:b/>
          <w:sz w:val="18"/>
          <w:szCs w:val="18"/>
          <w:lang w:eastAsia="es-ES"/>
        </w:rPr>
        <w:tab/>
        <w:t>Partes Relacionadas</w:t>
      </w:r>
    </w:p>
    <w:p w:rsidR="007A7315" w:rsidRPr="00931948" w:rsidRDefault="007A7315" w:rsidP="007A7315">
      <w:pPr>
        <w:spacing w:after="0" w:line="240" w:lineRule="exact"/>
        <w:ind w:firstLine="288"/>
        <w:jc w:val="both"/>
        <w:rPr>
          <w:rFonts w:ascii="Arial" w:eastAsia="Times New Roman" w:hAnsi="Arial" w:cs="Arial"/>
          <w:b/>
          <w:sz w:val="18"/>
          <w:szCs w:val="18"/>
          <w:lang w:eastAsia="es-ES"/>
        </w:rPr>
      </w:pPr>
    </w:p>
    <w:p w:rsidR="007A7315" w:rsidRPr="00931948" w:rsidRDefault="007A7315" w:rsidP="007A7315">
      <w:pPr>
        <w:spacing w:after="0" w:line="240" w:lineRule="exact"/>
        <w:ind w:firstLine="288"/>
        <w:jc w:val="both"/>
        <w:rPr>
          <w:rFonts w:ascii="Arial" w:eastAsia="Times New Roman" w:hAnsi="Arial" w:cs="Arial"/>
          <w:b/>
          <w:sz w:val="18"/>
          <w:szCs w:val="18"/>
          <w:lang w:eastAsia="es-ES"/>
        </w:rPr>
      </w:pPr>
    </w:p>
    <w:p w:rsidR="007A7315" w:rsidRPr="00931948" w:rsidRDefault="007A7315" w:rsidP="005231C0">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Se debe establecer por escrito que no existen partes relacionadas que pudieran ejercer influencia significativa sobre la toma de decisiones financieras y operativas.</w:t>
      </w:r>
    </w:p>
    <w:p w:rsidR="007A7315" w:rsidRPr="00931948" w:rsidRDefault="007A7315" w:rsidP="006C771D">
      <w:pPr>
        <w:spacing w:after="0" w:line="240" w:lineRule="exact"/>
        <w:jc w:val="both"/>
        <w:rPr>
          <w:rFonts w:ascii="Arial" w:eastAsia="Times New Roman" w:hAnsi="Arial" w:cs="Arial"/>
          <w:sz w:val="18"/>
          <w:szCs w:val="18"/>
          <w:lang w:val="es-ES" w:eastAsia="es-ES"/>
        </w:rPr>
      </w:pPr>
    </w:p>
    <w:p w:rsidR="005231C0" w:rsidRPr="00931948" w:rsidRDefault="005231C0" w:rsidP="005231C0">
      <w:pPr>
        <w:spacing w:after="0" w:line="240" w:lineRule="auto"/>
        <w:ind w:firstLine="289"/>
        <w:jc w:val="both"/>
        <w:rPr>
          <w:rFonts w:ascii="Arial" w:eastAsia="Times New Roman" w:hAnsi="Arial" w:cs="Arial"/>
          <w:b/>
          <w:sz w:val="18"/>
          <w:szCs w:val="18"/>
          <w:lang w:eastAsia="es-ES"/>
        </w:rPr>
      </w:pPr>
    </w:p>
    <w:p w:rsidR="005231C0" w:rsidRPr="00931948" w:rsidRDefault="005231C0" w:rsidP="005231C0">
      <w:pPr>
        <w:spacing w:after="0" w:line="240" w:lineRule="auto"/>
        <w:ind w:firstLine="289"/>
        <w:jc w:val="both"/>
        <w:rPr>
          <w:rFonts w:ascii="Arial" w:eastAsia="Times New Roman" w:hAnsi="Arial" w:cs="Arial"/>
          <w:b/>
          <w:sz w:val="18"/>
          <w:szCs w:val="18"/>
          <w:lang w:eastAsia="es-ES"/>
        </w:rPr>
      </w:pPr>
    </w:p>
    <w:p w:rsidR="005231C0" w:rsidRPr="00931948" w:rsidRDefault="005231C0" w:rsidP="005231C0">
      <w:pPr>
        <w:spacing w:after="0" w:line="240" w:lineRule="auto"/>
        <w:ind w:firstLine="289"/>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lastRenderedPageBreak/>
        <w:t>17.</w:t>
      </w:r>
      <w:r w:rsidRPr="00931948">
        <w:rPr>
          <w:rFonts w:ascii="Arial" w:eastAsia="Times New Roman" w:hAnsi="Arial" w:cs="Arial"/>
          <w:b/>
          <w:sz w:val="18"/>
          <w:szCs w:val="18"/>
          <w:lang w:eastAsia="es-ES"/>
        </w:rPr>
        <w:tab/>
        <w:t>Responsabilidad Sobre la Presentación Razonable de la Información Contable</w:t>
      </w:r>
    </w:p>
    <w:p w:rsidR="005231C0" w:rsidRPr="00931948" w:rsidRDefault="005231C0" w:rsidP="005231C0">
      <w:pPr>
        <w:spacing w:after="0" w:line="240" w:lineRule="auto"/>
        <w:ind w:firstLine="289"/>
        <w:jc w:val="both"/>
        <w:rPr>
          <w:rFonts w:ascii="Arial" w:eastAsia="Times New Roman" w:hAnsi="Arial" w:cs="Arial"/>
          <w:b/>
          <w:sz w:val="18"/>
          <w:szCs w:val="18"/>
          <w:lang w:eastAsia="es-ES"/>
        </w:rPr>
      </w:pPr>
    </w:p>
    <w:p w:rsidR="005231C0" w:rsidRPr="00931948" w:rsidRDefault="005231C0" w:rsidP="005231C0">
      <w:pPr>
        <w:spacing w:after="0" w:line="360" w:lineRule="auto"/>
        <w:ind w:firstLine="289"/>
        <w:jc w:val="both"/>
        <w:rPr>
          <w:rFonts w:ascii="Arial" w:eastAsia="Times New Roman" w:hAnsi="Arial" w:cs="Arial"/>
          <w:b/>
          <w:sz w:val="18"/>
          <w:szCs w:val="18"/>
          <w:lang w:eastAsia="es-ES"/>
        </w:rPr>
      </w:pPr>
      <w:r w:rsidRPr="00931948">
        <w:rPr>
          <w:rFonts w:ascii="Arial" w:eastAsia="Times New Roman" w:hAnsi="Arial" w:cs="Arial"/>
          <w:sz w:val="18"/>
          <w:szCs w:val="18"/>
          <w:lang w:eastAsia="es-ES"/>
        </w:rPr>
        <w:t>Los Estado Financieros están elaborados baj</w:t>
      </w:r>
      <w:r w:rsidRPr="00931948">
        <w:rPr>
          <w:rFonts w:ascii="Arial" w:eastAsia="Times New Roman" w:hAnsi="Arial" w:cs="Arial"/>
          <w:b/>
          <w:sz w:val="18"/>
          <w:szCs w:val="18"/>
          <w:lang w:eastAsia="es-ES"/>
        </w:rPr>
        <w:t xml:space="preserve">o </w:t>
      </w:r>
      <w:r w:rsidRPr="00931948">
        <w:rPr>
          <w:rFonts w:ascii="Arial" w:eastAsia="Times New Roman" w:hAnsi="Arial" w:cs="Arial"/>
          <w:sz w:val="18"/>
          <w:szCs w:val="18"/>
          <w:lang w:val="es-ES" w:eastAsia="es-ES"/>
        </w:rPr>
        <w:t xml:space="preserve">la siguiente leyenda: “Bajo protesta de decir verdad declaramos que los Estados Financieros y sus notas, son razonablemente correctos y son responsabilidad del emisor”. </w:t>
      </w:r>
    </w:p>
    <w:p w:rsidR="005231C0" w:rsidRPr="00931948" w:rsidRDefault="005231C0" w:rsidP="006C771D">
      <w:pPr>
        <w:spacing w:after="0" w:line="240" w:lineRule="exact"/>
        <w:jc w:val="both"/>
        <w:rPr>
          <w:rFonts w:ascii="Arial" w:eastAsia="Times New Roman" w:hAnsi="Arial" w:cs="Arial"/>
          <w:sz w:val="18"/>
          <w:szCs w:val="18"/>
          <w:lang w:val="es-ES" w:eastAsia="es-ES"/>
        </w:rPr>
      </w:pPr>
    </w:p>
    <w:p w:rsidR="006C771D" w:rsidRPr="00931948" w:rsidRDefault="006C771D" w:rsidP="006C771D">
      <w:pPr>
        <w:spacing w:after="0" w:line="240" w:lineRule="exact"/>
        <w:jc w:val="both"/>
        <w:rPr>
          <w:rFonts w:ascii="Arial" w:eastAsia="Times New Roman" w:hAnsi="Arial" w:cs="Arial"/>
          <w:sz w:val="18"/>
          <w:szCs w:val="18"/>
          <w:lang w:eastAsia="es-ES"/>
        </w:rPr>
      </w:pPr>
    </w:p>
    <w:p w:rsidR="006E1783" w:rsidRPr="00931948" w:rsidRDefault="006E1783" w:rsidP="006E1783">
      <w:pPr>
        <w:spacing w:after="0" w:line="240" w:lineRule="exact"/>
        <w:ind w:left="1080" w:hanging="360"/>
        <w:jc w:val="both"/>
        <w:rPr>
          <w:rFonts w:ascii="Arial" w:eastAsia="Times New Roman" w:hAnsi="Arial" w:cs="Arial"/>
          <w:sz w:val="18"/>
          <w:szCs w:val="18"/>
          <w:lang w:val="es-ES" w:eastAsia="es-ES"/>
        </w:rPr>
      </w:pPr>
    </w:p>
    <w:p w:rsidR="006E1783" w:rsidRPr="00931948" w:rsidRDefault="006E1783" w:rsidP="00120202">
      <w:pPr>
        <w:pStyle w:val="Texto"/>
        <w:spacing w:after="0" w:line="240" w:lineRule="exact"/>
        <w:rPr>
          <w:b/>
          <w:szCs w:val="18"/>
        </w:rPr>
      </w:pPr>
    </w:p>
    <w:p w:rsidR="00120202" w:rsidRPr="00931948" w:rsidRDefault="00120202" w:rsidP="00120202">
      <w:pPr>
        <w:pStyle w:val="Texto"/>
        <w:spacing w:after="0" w:line="240" w:lineRule="exact"/>
        <w:rPr>
          <w:b/>
          <w:szCs w:val="18"/>
        </w:rPr>
      </w:pPr>
    </w:p>
    <w:p w:rsidR="00120202" w:rsidRPr="00931948" w:rsidRDefault="00120202" w:rsidP="00120202">
      <w:pPr>
        <w:pStyle w:val="Texto"/>
        <w:spacing w:after="0" w:line="240" w:lineRule="exact"/>
        <w:rPr>
          <w:b/>
          <w:szCs w:val="18"/>
        </w:rPr>
      </w:pPr>
    </w:p>
    <w:p w:rsidR="006C204B" w:rsidRPr="00931948" w:rsidRDefault="006C204B" w:rsidP="009B4B59">
      <w:pPr>
        <w:pStyle w:val="Texto"/>
        <w:spacing w:after="0" w:line="240" w:lineRule="exact"/>
        <w:rPr>
          <w:b/>
          <w:szCs w:val="18"/>
        </w:rPr>
      </w:pPr>
    </w:p>
    <w:p w:rsidR="009B4B59" w:rsidRPr="00931948" w:rsidRDefault="009B4B59" w:rsidP="00CA7D9A">
      <w:pPr>
        <w:pStyle w:val="Texto"/>
        <w:spacing w:after="0" w:line="240" w:lineRule="exact"/>
        <w:ind w:left="288" w:firstLine="0"/>
        <w:rPr>
          <w:b/>
          <w:szCs w:val="18"/>
        </w:rPr>
      </w:pPr>
    </w:p>
    <w:p w:rsidR="00CA7D9A" w:rsidRPr="00931948" w:rsidRDefault="00CA7D9A" w:rsidP="00CA7D9A">
      <w:pPr>
        <w:pStyle w:val="Texto"/>
        <w:spacing w:after="0" w:line="240" w:lineRule="exact"/>
        <w:ind w:left="288" w:firstLine="0"/>
        <w:rPr>
          <w:b/>
          <w:szCs w:val="18"/>
        </w:rPr>
      </w:pPr>
    </w:p>
    <w:p w:rsidR="00870125" w:rsidRPr="00931948" w:rsidRDefault="00870125" w:rsidP="0085459B">
      <w:pPr>
        <w:pStyle w:val="Texto"/>
        <w:spacing w:after="0" w:line="240" w:lineRule="exact"/>
        <w:ind w:left="648" w:firstLine="0"/>
        <w:rPr>
          <w:b/>
          <w:szCs w:val="18"/>
        </w:rPr>
      </w:pPr>
    </w:p>
    <w:p w:rsidR="00170651" w:rsidRPr="00931948" w:rsidRDefault="00170651" w:rsidP="00540418">
      <w:pPr>
        <w:pStyle w:val="Texto"/>
        <w:spacing w:after="0" w:line="240" w:lineRule="exact"/>
        <w:rPr>
          <w:szCs w:val="18"/>
        </w:rPr>
      </w:pPr>
    </w:p>
    <w:p w:rsidR="00170651" w:rsidRPr="00931948" w:rsidRDefault="00170651" w:rsidP="00540418">
      <w:pPr>
        <w:pStyle w:val="Texto"/>
        <w:spacing w:after="0" w:line="240" w:lineRule="exact"/>
        <w:rPr>
          <w:szCs w:val="18"/>
        </w:rPr>
      </w:pPr>
    </w:p>
    <w:p w:rsidR="00170651" w:rsidRPr="00931948" w:rsidRDefault="00170651" w:rsidP="00540418">
      <w:pPr>
        <w:pStyle w:val="Texto"/>
        <w:spacing w:after="0" w:line="240" w:lineRule="exact"/>
        <w:rPr>
          <w:szCs w:val="18"/>
        </w:rPr>
      </w:pPr>
    </w:p>
    <w:p w:rsidR="00170651" w:rsidRPr="00931948" w:rsidRDefault="00170651" w:rsidP="00540418">
      <w:pPr>
        <w:pStyle w:val="Texto"/>
        <w:spacing w:after="0" w:line="240" w:lineRule="exact"/>
        <w:rPr>
          <w:szCs w:val="18"/>
        </w:rPr>
      </w:pPr>
    </w:p>
    <w:p w:rsidR="00170651" w:rsidRPr="00931948" w:rsidRDefault="00170651" w:rsidP="00540418">
      <w:pPr>
        <w:pStyle w:val="Texto"/>
        <w:spacing w:after="0" w:line="240" w:lineRule="exact"/>
        <w:rPr>
          <w:szCs w:val="18"/>
        </w:rPr>
      </w:pPr>
    </w:p>
    <w:p w:rsidR="004311BE" w:rsidRPr="00931948" w:rsidRDefault="007A2B41" w:rsidP="00540418">
      <w:pPr>
        <w:pStyle w:val="Texto"/>
        <w:spacing w:after="0" w:line="240" w:lineRule="exact"/>
        <w:rPr>
          <w:szCs w:val="18"/>
        </w:rPr>
      </w:pPr>
      <w:r w:rsidRPr="00931948">
        <w:rPr>
          <w:szCs w:val="18"/>
        </w:rPr>
        <w:t>Bajo protesta de decir verdad declaramos que los Estados Financieros y sus Notas son razonablemente correctos y responsabilidad del emisor</w:t>
      </w:r>
    </w:p>
    <w:p w:rsidR="004311BE" w:rsidRPr="00170C06" w:rsidRDefault="004311BE" w:rsidP="00540418">
      <w:pPr>
        <w:pStyle w:val="Texto"/>
        <w:spacing w:after="0" w:line="240" w:lineRule="exact"/>
        <w:rPr>
          <w:szCs w:val="18"/>
        </w:rPr>
      </w:pPr>
    </w:p>
    <w:tbl>
      <w:tblPr>
        <w:tblW w:w="19620" w:type="dxa"/>
        <w:tblInd w:w="-1080" w:type="dxa"/>
        <w:tblCellMar>
          <w:left w:w="70" w:type="dxa"/>
          <w:right w:w="70" w:type="dxa"/>
        </w:tblCellMar>
        <w:tblLook w:val="04A0" w:firstRow="1" w:lastRow="0" w:firstColumn="1" w:lastColumn="0" w:noHBand="0" w:noVBand="1"/>
      </w:tblPr>
      <w:tblGrid>
        <w:gridCol w:w="6537"/>
        <w:gridCol w:w="1843"/>
        <w:gridCol w:w="9280"/>
        <w:gridCol w:w="1960"/>
      </w:tblGrid>
      <w:tr w:rsidR="007A2B41" w:rsidRPr="00170C06" w:rsidTr="00F07732">
        <w:trPr>
          <w:trHeight w:val="810"/>
        </w:trPr>
        <w:tc>
          <w:tcPr>
            <w:tcW w:w="6537"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843"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9280"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7A2B41" w:rsidRPr="00170C06" w:rsidTr="00F07732">
        <w:trPr>
          <w:trHeight w:val="282"/>
        </w:trPr>
        <w:tc>
          <w:tcPr>
            <w:tcW w:w="6537"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6672" behindDoc="0" locked="0" layoutInCell="1" allowOverlap="1" wp14:anchorId="47912C1E" wp14:editId="27565DBB">
                      <wp:simplePos x="0" y="0"/>
                      <wp:positionH relativeFrom="column">
                        <wp:posOffset>938530</wp:posOffset>
                      </wp:positionH>
                      <wp:positionV relativeFrom="paragraph">
                        <wp:posOffset>-52705</wp:posOffset>
                      </wp:positionV>
                      <wp:extent cx="2136140" cy="0"/>
                      <wp:effectExtent l="0" t="0" r="16510" b="19050"/>
                      <wp:wrapNone/>
                      <wp:docPr id="14" name="14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4.15pt" to="24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843" w:type="dxa"/>
            <w:shd w:val="clear" w:color="000000" w:fill="FFFFFF"/>
            <w:noWrap/>
            <w:hideMark/>
          </w:tcPr>
          <w:p w:rsidR="007A2B41" w:rsidRPr="007A2B41" w:rsidRDefault="007A2B41"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7696" behindDoc="0" locked="0" layoutInCell="1" allowOverlap="1" wp14:anchorId="375698D0" wp14:editId="10314127">
                      <wp:simplePos x="0" y="0"/>
                      <wp:positionH relativeFrom="column">
                        <wp:posOffset>1764030</wp:posOffset>
                      </wp:positionH>
                      <wp:positionV relativeFrom="paragraph">
                        <wp:posOffset>-53975</wp:posOffset>
                      </wp:positionV>
                      <wp:extent cx="2136140" cy="0"/>
                      <wp:effectExtent l="0" t="0" r="16510" b="19050"/>
                      <wp:wrapNone/>
                      <wp:docPr id="15" name="15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pt,-4.25pt" to="307.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" strokecolor="black [3213]"/>
                  </w:pict>
                </mc:Fallback>
              </mc:AlternateContent>
            </w:r>
            <w:r w:rsidRPr="007A2B41">
              <w:rPr>
                <w:rFonts w:ascii="Arial" w:eastAsia="Times New Roman" w:hAnsi="Arial" w:cs="Arial"/>
                <w:color w:val="000000"/>
                <w:sz w:val="18"/>
                <w:szCs w:val="18"/>
                <w:lang w:eastAsia="es-MX"/>
              </w:rPr>
              <w:t>C.P. Rocío Ramírez Nava</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7A2B41" w:rsidRPr="00170C06" w:rsidTr="00F07732">
        <w:trPr>
          <w:trHeight w:val="282"/>
        </w:trPr>
        <w:tc>
          <w:tcPr>
            <w:tcW w:w="6537" w:type="dxa"/>
            <w:shd w:val="clear" w:color="000000" w:fill="FFFFFF"/>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843" w:type="dxa"/>
            <w:shd w:val="clear" w:color="000000" w:fill="FFFFFF"/>
            <w:noWrap/>
            <w:hideMark/>
          </w:tcPr>
          <w:p w:rsidR="007A2B41" w:rsidRPr="007A2B41" w:rsidRDefault="007A2B41"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bl>
    <w:p w:rsidR="004311BE" w:rsidRPr="00170C06" w:rsidRDefault="004311BE" w:rsidP="007A2B41">
      <w:pPr>
        <w:pStyle w:val="Texto"/>
        <w:spacing w:after="0" w:line="240" w:lineRule="exact"/>
        <w:ind w:firstLine="0"/>
        <w:rPr>
          <w:szCs w:val="18"/>
        </w:rPr>
      </w:pPr>
    </w:p>
    <w:sectPr w:rsidR="004311BE" w:rsidRPr="00170C06" w:rsidSect="008E3652">
      <w:headerReference w:type="even" r:id="rId31"/>
      <w:headerReference w:type="default" r:id="rId32"/>
      <w:footerReference w:type="even" r:id="rId33"/>
      <w:footerReference w:type="default" r:id="rId3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33" w:rsidRDefault="00EA6D33" w:rsidP="00EA5418">
      <w:pPr>
        <w:spacing w:after="0" w:line="240" w:lineRule="auto"/>
      </w:pPr>
      <w:r>
        <w:separator/>
      </w:r>
    </w:p>
  </w:endnote>
  <w:endnote w:type="continuationSeparator" w:id="0">
    <w:p w:rsidR="00EA6D33" w:rsidRDefault="00EA6D3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33" w:rsidRPr="0013011C" w:rsidRDefault="00EA6D3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4641B8" wp14:editId="0A53EFB0">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87624" w:rsidRPr="00C87624">
          <w:rPr>
            <w:rFonts w:ascii="Soberana Sans Light" w:hAnsi="Soberana Sans Light"/>
            <w:noProof/>
            <w:lang w:val="es-ES"/>
          </w:rPr>
          <w:t>8</w:t>
        </w:r>
        <w:r w:rsidRPr="0013011C">
          <w:rPr>
            <w:rFonts w:ascii="Soberana Sans Light" w:hAnsi="Soberana Sans Light"/>
          </w:rPr>
          <w:fldChar w:fldCharType="end"/>
        </w:r>
      </w:sdtContent>
    </w:sdt>
  </w:p>
  <w:p w:rsidR="00EA6D33" w:rsidRDefault="00EA6D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33" w:rsidRPr="008E3652" w:rsidRDefault="00EA6D3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11EDD1F" wp14:editId="2815D238">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87624" w:rsidRPr="00C87624">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33" w:rsidRDefault="00EA6D33" w:rsidP="00EA5418">
      <w:pPr>
        <w:spacing w:after="0" w:line="240" w:lineRule="auto"/>
      </w:pPr>
      <w:r>
        <w:separator/>
      </w:r>
    </w:p>
  </w:footnote>
  <w:footnote w:type="continuationSeparator" w:id="0">
    <w:p w:rsidR="00EA6D33" w:rsidRDefault="00EA6D3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33" w:rsidRDefault="00EA6D33">
    <w:pPr>
      <w:pStyle w:val="Encabezado"/>
    </w:pPr>
    <w:r>
      <w:rPr>
        <w:noProof/>
        <w:lang w:eastAsia="es-MX"/>
      </w:rPr>
      <mc:AlternateContent>
        <mc:Choice Requires="wpg">
          <w:drawing>
            <wp:anchor distT="0" distB="0" distL="114300" distR="114300" simplePos="0" relativeHeight="251665408" behindDoc="0" locked="0" layoutInCell="1" allowOverlap="1" wp14:anchorId="55BA2CD2" wp14:editId="6256686D">
              <wp:simplePos x="0" y="0"/>
              <wp:positionH relativeFrom="column">
                <wp:posOffset>1969936</wp:posOffset>
              </wp:positionH>
              <wp:positionV relativeFrom="paragraph">
                <wp:posOffset>-274651</wp:posOffset>
              </wp:positionV>
              <wp:extent cx="5080883" cy="498151"/>
              <wp:effectExtent l="0" t="0" r="5715" b="0"/>
              <wp:wrapNone/>
              <wp:docPr id="6" name="6 Grupo"/>
              <wp:cNvGraphicFramePr/>
              <a:graphic xmlns:a="http://schemas.openxmlformats.org/drawingml/2006/main">
                <a:graphicData uri="http://schemas.microsoft.com/office/word/2010/wordprocessingGroup">
                  <wpg:wgp>
                    <wpg:cNvGrpSpPr/>
                    <wpg:grpSpPr>
                      <a:xfrm>
                        <a:off x="0" y="0"/>
                        <a:ext cx="5080883" cy="498151"/>
                        <a:chOff x="-624057" y="0"/>
                        <a:chExt cx="4213557"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D33" w:rsidRDefault="00EA6D3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A6D33" w:rsidRDefault="00EA6D3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A6D33" w:rsidRPr="00275FC6" w:rsidRDefault="00EA6D3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28874" y="0"/>
                          <a:ext cx="1360626" cy="431597"/>
                          <a:chOff x="-60783" y="0"/>
                          <a:chExt cx="13606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60783" y="21890"/>
                            <a:ext cx="1360626"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D33" w:rsidRDefault="00EA6D3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 xml:space="preserve">JUNIO </w:t>
                              </w: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EA6D33" w:rsidRDefault="00EA6D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A6D33" w:rsidRPr="00275FC6" w:rsidRDefault="00EA6D3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1pt;margin-top:-21.65pt;width:400.05pt;height:39.2pt;z-index:251665408;mso-width-relative:margin" coordorigin="-6240" coordsize="42135,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C671D" w:rsidRDefault="000C671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C671D" w:rsidRDefault="000C671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C671D" w:rsidRPr="00275FC6" w:rsidRDefault="000C671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288;width:13607;height:4315" coordorigin="-607" coordsize="13606,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607;top:218;width:13605;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C671D" w:rsidRDefault="000C671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 xml:space="preserve">JUNIO </w:t>
                        </w: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C671D" w:rsidRDefault="000C671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C671D" w:rsidRPr="00275FC6" w:rsidRDefault="000C671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7F10C45" wp14:editId="6570716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33" w:rsidRPr="0013011C" w:rsidRDefault="00EA6D3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5BB816B" wp14:editId="2560A92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E95"/>
    <w:multiLevelType w:val="hybridMultilevel"/>
    <w:tmpl w:val="6E52D3A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
    <w:nsid w:val="01DB5477"/>
    <w:multiLevelType w:val="hybridMultilevel"/>
    <w:tmpl w:val="D5523E26"/>
    <w:lvl w:ilvl="0" w:tplc="5EE4A38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nsid w:val="081A00C5"/>
    <w:multiLevelType w:val="hybridMultilevel"/>
    <w:tmpl w:val="EBE69590"/>
    <w:lvl w:ilvl="0" w:tplc="1446186A">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4">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29E6E06"/>
    <w:multiLevelType w:val="hybridMultilevel"/>
    <w:tmpl w:val="337A47FA"/>
    <w:lvl w:ilvl="0" w:tplc="934666BE">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6C789F"/>
    <w:multiLevelType w:val="hybridMultilevel"/>
    <w:tmpl w:val="95C04CDA"/>
    <w:lvl w:ilvl="0" w:tplc="F3DA90CE">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E1F67D0"/>
    <w:multiLevelType w:val="hybridMultilevel"/>
    <w:tmpl w:val="0AC0D0F6"/>
    <w:lvl w:ilvl="0" w:tplc="B62A1A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C1F7529"/>
    <w:multiLevelType w:val="hybridMultilevel"/>
    <w:tmpl w:val="69C06B36"/>
    <w:lvl w:ilvl="0" w:tplc="5D24B0E6">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0C13D1E"/>
    <w:multiLevelType w:val="hybridMultilevel"/>
    <w:tmpl w:val="70BC6F00"/>
    <w:lvl w:ilvl="0" w:tplc="BFD60D5A">
      <w:start w:val="1"/>
      <w:numFmt w:val="lowerLetter"/>
      <w:lvlText w:val="%1)"/>
      <w:lvlJc w:val="left"/>
      <w:pPr>
        <w:ind w:left="644"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54F15FA4"/>
    <w:multiLevelType w:val="hybridMultilevel"/>
    <w:tmpl w:val="B218EEDA"/>
    <w:lvl w:ilvl="0" w:tplc="1CB6D5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6826FE7"/>
    <w:multiLevelType w:val="hybridMultilevel"/>
    <w:tmpl w:val="9928416C"/>
    <w:lvl w:ilvl="0" w:tplc="4740BD32">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6C9725A"/>
    <w:multiLevelType w:val="hybridMultilevel"/>
    <w:tmpl w:val="2B888992"/>
    <w:lvl w:ilvl="0" w:tplc="6636AA7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DE06791"/>
    <w:multiLevelType w:val="hybridMultilevel"/>
    <w:tmpl w:val="337A47FA"/>
    <w:lvl w:ilvl="0" w:tplc="934666BE">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6A43749"/>
    <w:multiLevelType w:val="hybridMultilevel"/>
    <w:tmpl w:val="966C4378"/>
    <w:lvl w:ilvl="0" w:tplc="D09EB86C">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2"/>
  </w:num>
  <w:num w:numId="2">
    <w:abstractNumId w:val="4"/>
  </w:num>
  <w:num w:numId="3">
    <w:abstractNumId w:val="8"/>
  </w:num>
  <w:num w:numId="4">
    <w:abstractNumId w:val="6"/>
  </w:num>
  <w:num w:numId="5">
    <w:abstractNumId w:val="13"/>
  </w:num>
  <w:num w:numId="6">
    <w:abstractNumId w:val="1"/>
  </w:num>
  <w:num w:numId="7">
    <w:abstractNumId w:val="7"/>
  </w:num>
  <w:num w:numId="8">
    <w:abstractNumId w:val="11"/>
  </w:num>
  <w:num w:numId="9">
    <w:abstractNumId w:val="9"/>
  </w:num>
  <w:num w:numId="10">
    <w:abstractNumId w:val="14"/>
  </w:num>
  <w:num w:numId="11">
    <w:abstractNumId w:val="15"/>
  </w:num>
  <w:num w:numId="12">
    <w:abstractNumId w:val="12"/>
  </w:num>
  <w:num w:numId="13">
    <w:abstractNumId w:val="16"/>
  </w:num>
  <w:num w:numId="14">
    <w:abstractNumId w:val="10"/>
  </w:num>
  <w:num w:numId="15">
    <w:abstractNumId w:val="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5737"/>
    <w:rsid w:val="000232FA"/>
    <w:rsid w:val="00040466"/>
    <w:rsid w:val="00045A10"/>
    <w:rsid w:val="00047097"/>
    <w:rsid w:val="000802E9"/>
    <w:rsid w:val="000A3B59"/>
    <w:rsid w:val="000C637B"/>
    <w:rsid w:val="000C671D"/>
    <w:rsid w:val="001155D6"/>
    <w:rsid w:val="00120202"/>
    <w:rsid w:val="00127237"/>
    <w:rsid w:val="0013011C"/>
    <w:rsid w:val="00140DB4"/>
    <w:rsid w:val="001469FC"/>
    <w:rsid w:val="00150549"/>
    <w:rsid w:val="00163474"/>
    <w:rsid w:val="00165BB4"/>
    <w:rsid w:val="00170651"/>
    <w:rsid w:val="00170C06"/>
    <w:rsid w:val="00180366"/>
    <w:rsid w:val="001939CD"/>
    <w:rsid w:val="0019760E"/>
    <w:rsid w:val="001A6501"/>
    <w:rsid w:val="001B1B72"/>
    <w:rsid w:val="001C6FD8"/>
    <w:rsid w:val="001D3EDB"/>
    <w:rsid w:val="001D6AD8"/>
    <w:rsid w:val="001E0FD5"/>
    <w:rsid w:val="001E7072"/>
    <w:rsid w:val="00204C86"/>
    <w:rsid w:val="00223834"/>
    <w:rsid w:val="0023369C"/>
    <w:rsid w:val="00236731"/>
    <w:rsid w:val="00262CA6"/>
    <w:rsid w:val="00264426"/>
    <w:rsid w:val="002860EA"/>
    <w:rsid w:val="002A70B3"/>
    <w:rsid w:val="0031251D"/>
    <w:rsid w:val="00313646"/>
    <w:rsid w:val="00315F2B"/>
    <w:rsid w:val="00323081"/>
    <w:rsid w:val="00324520"/>
    <w:rsid w:val="00340721"/>
    <w:rsid w:val="00351B3F"/>
    <w:rsid w:val="00357F1C"/>
    <w:rsid w:val="00372F40"/>
    <w:rsid w:val="00385EDD"/>
    <w:rsid w:val="00396C2B"/>
    <w:rsid w:val="003A0303"/>
    <w:rsid w:val="003A1BC1"/>
    <w:rsid w:val="003D0AF0"/>
    <w:rsid w:val="003D5DBF"/>
    <w:rsid w:val="003E0E05"/>
    <w:rsid w:val="003E7FD0"/>
    <w:rsid w:val="003F0EA4"/>
    <w:rsid w:val="00424229"/>
    <w:rsid w:val="004311BE"/>
    <w:rsid w:val="0044253C"/>
    <w:rsid w:val="004537C3"/>
    <w:rsid w:val="00466261"/>
    <w:rsid w:val="004714CF"/>
    <w:rsid w:val="00476377"/>
    <w:rsid w:val="00484C0D"/>
    <w:rsid w:val="004962E0"/>
    <w:rsid w:val="00497D8B"/>
    <w:rsid w:val="004A43F0"/>
    <w:rsid w:val="004D41B8"/>
    <w:rsid w:val="004F5641"/>
    <w:rsid w:val="00522632"/>
    <w:rsid w:val="00522EF3"/>
    <w:rsid w:val="005231C0"/>
    <w:rsid w:val="00533730"/>
    <w:rsid w:val="00534759"/>
    <w:rsid w:val="00540418"/>
    <w:rsid w:val="00574266"/>
    <w:rsid w:val="005961ED"/>
    <w:rsid w:val="005A0038"/>
    <w:rsid w:val="005B2939"/>
    <w:rsid w:val="005D3D25"/>
    <w:rsid w:val="005F39C9"/>
    <w:rsid w:val="0063191F"/>
    <w:rsid w:val="0065076D"/>
    <w:rsid w:val="0065675E"/>
    <w:rsid w:val="006600F4"/>
    <w:rsid w:val="006806C0"/>
    <w:rsid w:val="00693178"/>
    <w:rsid w:val="006953AC"/>
    <w:rsid w:val="006A3AFD"/>
    <w:rsid w:val="006B1FE7"/>
    <w:rsid w:val="006B299F"/>
    <w:rsid w:val="006C204B"/>
    <w:rsid w:val="006C771D"/>
    <w:rsid w:val="006D1F42"/>
    <w:rsid w:val="006E1783"/>
    <w:rsid w:val="006E77DD"/>
    <w:rsid w:val="0073295B"/>
    <w:rsid w:val="007711E3"/>
    <w:rsid w:val="00775FE8"/>
    <w:rsid w:val="00794E29"/>
    <w:rsid w:val="0079582C"/>
    <w:rsid w:val="007A2B41"/>
    <w:rsid w:val="007A7315"/>
    <w:rsid w:val="007C65AF"/>
    <w:rsid w:val="007D6E9A"/>
    <w:rsid w:val="007E0A98"/>
    <w:rsid w:val="007E6B6F"/>
    <w:rsid w:val="007F46C5"/>
    <w:rsid w:val="00800A72"/>
    <w:rsid w:val="00811DAC"/>
    <w:rsid w:val="00824FA9"/>
    <w:rsid w:val="008457ED"/>
    <w:rsid w:val="0085459B"/>
    <w:rsid w:val="00870125"/>
    <w:rsid w:val="008761FB"/>
    <w:rsid w:val="00881E89"/>
    <w:rsid w:val="0089054E"/>
    <w:rsid w:val="00891855"/>
    <w:rsid w:val="008A6E4D"/>
    <w:rsid w:val="008A78E2"/>
    <w:rsid w:val="008A793D"/>
    <w:rsid w:val="008B0017"/>
    <w:rsid w:val="008C6298"/>
    <w:rsid w:val="008E3652"/>
    <w:rsid w:val="008F5217"/>
    <w:rsid w:val="008F6D58"/>
    <w:rsid w:val="00923460"/>
    <w:rsid w:val="00925B3C"/>
    <w:rsid w:val="00930FB7"/>
    <w:rsid w:val="00931948"/>
    <w:rsid w:val="0093492C"/>
    <w:rsid w:val="00957043"/>
    <w:rsid w:val="0096164B"/>
    <w:rsid w:val="00983F93"/>
    <w:rsid w:val="0098455B"/>
    <w:rsid w:val="009A12ED"/>
    <w:rsid w:val="009B4B59"/>
    <w:rsid w:val="009D449B"/>
    <w:rsid w:val="009D5A34"/>
    <w:rsid w:val="009D5D4C"/>
    <w:rsid w:val="009F23C4"/>
    <w:rsid w:val="009F36AF"/>
    <w:rsid w:val="00A119FD"/>
    <w:rsid w:val="00A363B6"/>
    <w:rsid w:val="00A46BF5"/>
    <w:rsid w:val="00A50323"/>
    <w:rsid w:val="00A56E4A"/>
    <w:rsid w:val="00A66E8C"/>
    <w:rsid w:val="00A800D3"/>
    <w:rsid w:val="00A80D8B"/>
    <w:rsid w:val="00AB1E0C"/>
    <w:rsid w:val="00AB6CA1"/>
    <w:rsid w:val="00AC6D3F"/>
    <w:rsid w:val="00AF6B90"/>
    <w:rsid w:val="00B146E2"/>
    <w:rsid w:val="00B20B9E"/>
    <w:rsid w:val="00B23335"/>
    <w:rsid w:val="00B25682"/>
    <w:rsid w:val="00B40D74"/>
    <w:rsid w:val="00B636DA"/>
    <w:rsid w:val="00B72755"/>
    <w:rsid w:val="00B849EE"/>
    <w:rsid w:val="00B84D02"/>
    <w:rsid w:val="00BA2940"/>
    <w:rsid w:val="00BB011D"/>
    <w:rsid w:val="00BC56CA"/>
    <w:rsid w:val="00BF26ED"/>
    <w:rsid w:val="00C11B03"/>
    <w:rsid w:val="00C16E53"/>
    <w:rsid w:val="00C31EE1"/>
    <w:rsid w:val="00C431B4"/>
    <w:rsid w:val="00C655F0"/>
    <w:rsid w:val="00C725E8"/>
    <w:rsid w:val="00C74C31"/>
    <w:rsid w:val="00C86C59"/>
    <w:rsid w:val="00C87624"/>
    <w:rsid w:val="00C91C5A"/>
    <w:rsid w:val="00CA07BA"/>
    <w:rsid w:val="00CA431C"/>
    <w:rsid w:val="00CA50A3"/>
    <w:rsid w:val="00CA7D9A"/>
    <w:rsid w:val="00CB4DCA"/>
    <w:rsid w:val="00CD1024"/>
    <w:rsid w:val="00CD6D9A"/>
    <w:rsid w:val="00D00E92"/>
    <w:rsid w:val="00D01B35"/>
    <w:rsid w:val="00D02FF0"/>
    <w:rsid w:val="00D055EC"/>
    <w:rsid w:val="00D44728"/>
    <w:rsid w:val="00D562FF"/>
    <w:rsid w:val="00DA37F8"/>
    <w:rsid w:val="00DC2260"/>
    <w:rsid w:val="00DE2748"/>
    <w:rsid w:val="00DF2104"/>
    <w:rsid w:val="00DF56C9"/>
    <w:rsid w:val="00E06E88"/>
    <w:rsid w:val="00E30318"/>
    <w:rsid w:val="00E32708"/>
    <w:rsid w:val="00E564AC"/>
    <w:rsid w:val="00E779DB"/>
    <w:rsid w:val="00E83237"/>
    <w:rsid w:val="00E85C12"/>
    <w:rsid w:val="00EA5418"/>
    <w:rsid w:val="00EA66DA"/>
    <w:rsid w:val="00EA6D33"/>
    <w:rsid w:val="00EB288D"/>
    <w:rsid w:val="00EC42E7"/>
    <w:rsid w:val="00ED149C"/>
    <w:rsid w:val="00ED7BF5"/>
    <w:rsid w:val="00EE46FB"/>
    <w:rsid w:val="00EF4801"/>
    <w:rsid w:val="00F041A6"/>
    <w:rsid w:val="00F0678C"/>
    <w:rsid w:val="00F07732"/>
    <w:rsid w:val="00F17C0D"/>
    <w:rsid w:val="00F3490A"/>
    <w:rsid w:val="00F613DE"/>
    <w:rsid w:val="00F65E25"/>
    <w:rsid w:val="00F755D0"/>
    <w:rsid w:val="00F82D8E"/>
    <w:rsid w:val="00FB1010"/>
    <w:rsid w:val="00FC075F"/>
    <w:rsid w:val="00FC1CDB"/>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632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24282440">
      <w:bodyDiv w:val="1"/>
      <w:marLeft w:val="0"/>
      <w:marRight w:val="0"/>
      <w:marTop w:val="0"/>
      <w:marBottom w:val="0"/>
      <w:divBdr>
        <w:top w:val="none" w:sz="0" w:space="0" w:color="auto"/>
        <w:left w:val="none" w:sz="0" w:space="0" w:color="auto"/>
        <w:bottom w:val="none" w:sz="0" w:space="0" w:color="auto"/>
        <w:right w:val="none" w:sz="0" w:space="0" w:color="auto"/>
      </w:divBdr>
    </w:div>
    <w:div w:id="21244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package" Target="embeddings/Microsoft_Excel_Worksheet1.xlsx"/><Relationship Id="rId19" Type="http://schemas.openxmlformats.org/officeDocument/2006/relationships/package" Target="embeddings/Microsoft_Excel_Worksheet5.xlsx"/><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EE74B8-1FD0-4BD5-ACAF-DAA0163C8CEB}" type="doc">
      <dgm:prSet loTypeId="urn:microsoft.com/office/officeart/2005/8/layout/orgChart1" loCatId="hierarchy" qsTypeId="urn:microsoft.com/office/officeart/2005/8/quickstyle/simple3" qsCatId="simple" csTypeId="urn:microsoft.com/office/officeart/2005/8/colors/accent2_1" csCatId="accent2" phldr="1"/>
      <dgm:spPr/>
      <dgm:t>
        <a:bodyPr/>
        <a:lstStyle/>
        <a:p>
          <a:endParaRPr lang="es-ES"/>
        </a:p>
      </dgm:t>
    </dgm:pt>
    <dgm:pt modelId="{1740666B-83F6-4EBB-8DE8-C69A5D9C6C2D}">
      <dgm:prSet phldrT="[Texto]" custT="1"/>
      <dgm:spPr/>
      <dgm:t>
        <a:bodyPr/>
        <a:lstStyle/>
        <a:p>
          <a:r>
            <a:rPr lang="es-ES" sz="900" b="1" dirty="0" smtClean="0">
              <a:latin typeface="Arial" pitchFamily="34" charset="0"/>
              <a:cs typeface="Arial" pitchFamily="34" charset="0"/>
            </a:rPr>
            <a:t> DIRECCION GENERAL</a:t>
          </a:r>
          <a:endParaRPr lang="es-ES" sz="900" b="1" dirty="0">
            <a:latin typeface="Arial" pitchFamily="34" charset="0"/>
            <a:cs typeface="Arial" pitchFamily="34" charset="0"/>
          </a:endParaRPr>
        </a:p>
      </dgm:t>
    </dgm:pt>
    <dgm:pt modelId="{F3037541-F2C9-41F9-BB0A-61FA1EDE8464}" type="parTrans" cxnId="{09BAAF02-5D18-4B4A-87C3-9267D6DA7E96}">
      <dgm:prSet/>
      <dgm:spPr>
        <a:ln>
          <a:solidFill>
            <a:schemeClr val="tx1"/>
          </a:solidFill>
        </a:ln>
      </dgm:spPr>
      <dgm:t>
        <a:bodyPr/>
        <a:lstStyle/>
        <a:p>
          <a:endParaRPr lang="es-ES" sz="700" b="1">
            <a:latin typeface="Arial" pitchFamily="34" charset="0"/>
            <a:cs typeface="Arial" pitchFamily="34" charset="0"/>
          </a:endParaRPr>
        </a:p>
      </dgm:t>
    </dgm:pt>
    <dgm:pt modelId="{075B4D13-B091-41D5-9AED-583985B2FA1B}" type="sibTrans" cxnId="{09BAAF02-5D18-4B4A-87C3-9267D6DA7E96}">
      <dgm:prSet/>
      <dgm:spPr/>
      <dgm:t>
        <a:bodyPr/>
        <a:lstStyle/>
        <a:p>
          <a:endParaRPr lang="es-ES" sz="700" b="1">
            <a:latin typeface="Arial" pitchFamily="34" charset="0"/>
            <a:cs typeface="Arial" pitchFamily="34" charset="0"/>
          </a:endParaRPr>
        </a:p>
      </dgm:t>
    </dgm:pt>
    <dgm:pt modelId="{6CB23DD1-86EB-4636-B482-76729C82803B}">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DEPARTAMENTO JURÍDICO</a:t>
          </a:r>
          <a:endParaRPr lang="es-ES" sz="800" b="1" dirty="0">
            <a:latin typeface="Arial" pitchFamily="34" charset="0"/>
            <a:cs typeface="Arial" pitchFamily="34" charset="0"/>
          </a:endParaRPr>
        </a:p>
      </dgm:t>
    </dgm:pt>
    <dgm:pt modelId="{1412C458-4A0B-4991-8E98-A98985F094E9}" type="parTrans" cxnId="{E1B95160-B107-4A22-988D-63B65E7FD345}">
      <dgm:prSet/>
      <dgm:spPr>
        <a:ln>
          <a:solidFill>
            <a:schemeClr val="tx1"/>
          </a:solidFill>
        </a:ln>
      </dgm:spPr>
      <dgm:t>
        <a:bodyPr/>
        <a:lstStyle/>
        <a:p>
          <a:endParaRPr lang="es-ES" sz="700" b="1">
            <a:latin typeface="Arial" pitchFamily="34" charset="0"/>
            <a:cs typeface="Arial" pitchFamily="34" charset="0"/>
          </a:endParaRPr>
        </a:p>
      </dgm:t>
    </dgm:pt>
    <dgm:pt modelId="{799B3B8E-9127-4EA0-A2CF-BD678647EF56}" type="sibTrans" cxnId="{E1B95160-B107-4A22-988D-63B65E7FD345}">
      <dgm:prSet/>
      <dgm:spPr/>
      <dgm:t>
        <a:bodyPr/>
        <a:lstStyle/>
        <a:p>
          <a:endParaRPr lang="es-ES" sz="700" b="1">
            <a:latin typeface="Arial" pitchFamily="34" charset="0"/>
            <a:cs typeface="Arial" pitchFamily="34" charset="0"/>
          </a:endParaRPr>
        </a:p>
      </dgm:t>
    </dgm:pt>
    <dgm:pt modelId="{54D2E660-0AD8-4E53-A1A9-E1F68D4EFE2E}">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 DEPARTAMENTO INMOBILIARIO Y VIVIENDA</a:t>
          </a:r>
          <a:endParaRPr lang="es-ES" sz="800" b="1" dirty="0">
            <a:latin typeface="Arial" pitchFamily="34" charset="0"/>
            <a:cs typeface="Arial" pitchFamily="34" charset="0"/>
          </a:endParaRPr>
        </a:p>
      </dgm:t>
    </dgm:pt>
    <dgm:pt modelId="{608B1C3F-67CA-4B52-A6C1-4F554E3597ED}" type="sibTrans" cxnId="{407D5DA3-571C-4997-9E52-991A0765B221}">
      <dgm:prSet/>
      <dgm:spPr/>
      <dgm:t>
        <a:bodyPr/>
        <a:lstStyle/>
        <a:p>
          <a:endParaRPr lang="es-ES" sz="700" b="1">
            <a:latin typeface="Arial" pitchFamily="34" charset="0"/>
            <a:cs typeface="Arial" pitchFamily="34" charset="0"/>
          </a:endParaRPr>
        </a:p>
      </dgm:t>
    </dgm:pt>
    <dgm:pt modelId="{23BF45D1-2CFF-42C7-AA57-66F251C6F60E}" type="parTrans" cxnId="{407D5DA3-571C-4997-9E52-991A0765B221}">
      <dgm:prSet/>
      <dgm:spPr>
        <a:ln>
          <a:solidFill>
            <a:schemeClr val="tx1"/>
          </a:solidFill>
        </a:ln>
      </dgm:spPr>
      <dgm:t>
        <a:bodyPr/>
        <a:lstStyle/>
        <a:p>
          <a:endParaRPr lang="es-ES" sz="700" b="1">
            <a:latin typeface="Arial" pitchFamily="34" charset="0"/>
            <a:cs typeface="Arial" pitchFamily="34" charset="0"/>
          </a:endParaRPr>
        </a:p>
      </dgm:t>
    </dgm:pt>
    <dgm:pt modelId="{E4B093C2-8717-4FBB-A587-0B6363BD49C0}">
      <dgm:prSet custT="1"/>
      <dgm:spPr/>
      <dgm:t>
        <a:bodyPr/>
        <a:lstStyle/>
        <a:p>
          <a:r>
            <a:rPr lang="es-MX" sz="900" b="1" dirty="0" smtClean="0">
              <a:latin typeface="Arial" pitchFamily="34" charset="0"/>
              <a:cs typeface="Arial" pitchFamily="34" charset="0"/>
            </a:rPr>
            <a:t>JUNTA  DIRECTIVA</a:t>
          </a:r>
          <a:endParaRPr lang="es-MX" sz="900" b="1" dirty="0">
            <a:latin typeface="Arial" pitchFamily="34" charset="0"/>
            <a:cs typeface="Arial" pitchFamily="34" charset="0"/>
          </a:endParaRPr>
        </a:p>
      </dgm:t>
    </dgm:pt>
    <dgm:pt modelId="{72B41E45-24CD-40CE-BECC-4E365D3CBDB3}" type="parTrans" cxnId="{3D8687BF-211B-4FFF-9CEC-C169DD54913A}">
      <dgm:prSet/>
      <dgm:spPr/>
      <dgm:t>
        <a:bodyPr/>
        <a:lstStyle/>
        <a:p>
          <a:endParaRPr lang="es-MX" sz="1200"/>
        </a:p>
      </dgm:t>
    </dgm:pt>
    <dgm:pt modelId="{12B1B65E-0419-445A-9E41-E299B1AC7ED9}" type="sibTrans" cxnId="{3D8687BF-211B-4FFF-9CEC-C169DD54913A}">
      <dgm:prSet/>
      <dgm:spPr/>
      <dgm:t>
        <a:bodyPr/>
        <a:lstStyle/>
        <a:p>
          <a:endParaRPr lang="es-MX" sz="1200"/>
        </a:p>
      </dgm:t>
    </dgm:pt>
    <dgm:pt modelId="{F51DA122-AABB-4A97-B522-1564CD5294D8}" type="asst">
      <dgm:prSet phldrT="[Texto]" custT="1"/>
      <dgm:spPr>
        <a:noFill/>
        <a:ln w="3175" cmpd="sng">
          <a:solidFill>
            <a:schemeClr val="accent1"/>
          </a:solidFill>
        </a:ln>
      </dgm:spPr>
      <dgm:t>
        <a:bodyPr/>
        <a:lstStyle/>
        <a:p>
          <a:r>
            <a:rPr lang="es-MX" sz="800" b="0" dirty="0" smtClean="0">
              <a:latin typeface="Arial" pitchFamily="34" charset="0"/>
              <a:cs typeface="Arial" pitchFamily="34" charset="0"/>
            </a:rPr>
            <a:t>SECRETARIA</a:t>
          </a:r>
          <a:endParaRPr lang="es-ES" sz="800" b="0" dirty="0" smtClean="0">
            <a:latin typeface="Arial" pitchFamily="34" charset="0"/>
            <a:cs typeface="Arial" pitchFamily="34" charset="0"/>
          </a:endParaRPr>
        </a:p>
      </dgm:t>
    </dgm:pt>
    <dgm:pt modelId="{C21FE582-CE0D-43BC-B383-086DCA8301B4}" type="sibTrans" cxnId="{99169801-7D08-4767-9114-6C6B6BF1E821}">
      <dgm:prSet/>
      <dgm:spPr/>
      <dgm:t>
        <a:bodyPr/>
        <a:lstStyle/>
        <a:p>
          <a:endParaRPr lang="es-ES" sz="700" b="1">
            <a:latin typeface="Arial" pitchFamily="34" charset="0"/>
            <a:cs typeface="Arial" pitchFamily="34" charset="0"/>
          </a:endParaRPr>
        </a:p>
      </dgm:t>
    </dgm:pt>
    <dgm:pt modelId="{30718571-9494-43F6-95DE-36B1F86874B2}" type="parTrans" cxnId="{99169801-7D08-4767-9114-6C6B6BF1E821}">
      <dgm:prSet/>
      <dgm:spPr>
        <a:ln>
          <a:solidFill>
            <a:schemeClr val="tx1"/>
          </a:solidFill>
        </a:ln>
      </dgm:spPr>
      <dgm:t>
        <a:bodyPr/>
        <a:lstStyle/>
        <a:p>
          <a:endParaRPr lang="es-ES" sz="700" b="1">
            <a:latin typeface="Arial" pitchFamily="34" charset="0"/>
            <a:cs typeface="Arial" pitchFamily="34" charset="0"/>
          </a:endParaRPr>
        </a:p>
      </dgm:t>
    </dgm:pt>
    <dgm:pt modelId="{62A37B5B-C66D-429C-A0DA-A3DB9D8502FD}">
      <dgm:prSet custT="1"/>
      <dgm:spPr/>
      <dgm:t>
        <a:bodyPr/>
        <a:lstStyle/>
        <a:p>
          <a:endParaRPr lang="es-MX" sz="800" b="1" dirty="0" smtClean="0">
            <a:latin typeface="Arial" pitchFamily="34" charset="0"/>
            <a:cs typeface="Arial" pitchFamily="34" charset="0"/>
          </a:endParaRPr>
        </a:p>
        <a:p>
          <a:r>
            <a:rPr lang="es-MX" sz="800" b="1" dirty="0" smtClean="0">
              <a:latin typeface="Arial" pitchFamily="34" charset="0"/>
              <a:cs typeface="Arial" pitchFamily="34" charset="0"/>
            </a:rPr>
            <a:t> DEPARTAMENTO DE PROYECTOS Y RESERVAS TERRITORIALES</a:t>
          </a:r>
          <a:endParaRPr lang="es-MX" sz="800" b="1" dirty="0">
            <a:latin typeface="Arial" pitchFamily="34" charset="0"/>
            <a:cs typeface="Arial" pitchFamily="34" charset="0"/>
          </a:endParaRPr>
        </a:p>
      </dgm:t>
    </dgm:pt>
    <dgm:pt modelId="{CD2C3446-82C2-423F-B8D2-B121EA51C624}" type="parTrans" cxnId="{D819ED7F-A2E0-4F8F-9510-1721EE8F0BC9}">
      <dgm:prSet/>
      <dgm:spPr>
        <a:ln>
          <a:solidFill>
            <a:schemeClr val="tx1"/>
          </a:solidFill>
        </a:ln>
      </dgm:spPr>
      <dgm:t>
        <a:bodyPr/>
        <a:lstStyle/>
        <a:p>
          <a:endParaRPr lang="es-MX"/>
        </a:p>
      </dgm:t>
    </dgm:pt>
    <dgm:pt modelId="{9E79E65B-7D17-4525-9B02-AEF1259B045D}" type="sibTrans" cxnId="{D819ED7F-A2E0-4F8F-9510-1721EE8F0BC9}">
      <dgm:prSet/>
      <dgm:spPr/>
      <dgm:t>
        <a:bodyPr/>
        <a:lstStyle/>
        <a:p>
          <a:endParaRPr lang="es-MX"/>
        </a:p>
      </dgm:t>
    </dgm:pt>
    <dgm:pt modelId="{14B96E94-F35A-46EB-9145-A55FB6C018D4}">
      <dgm:prSet custT="1"/>
      <dgm:spPr/>
      <dgm:t>
        <a:bodyPr/>
        <a:lstStyle/>
        <a:p>
          <a:r>
            <a:rPr lang="es-MX" sz="800" b="1" dirty="0" smtClean="0">
              <a:latin typeface="Arial" pitchFamily="34" charset="0"/>
              <a:cs typeface="Arial" pitchFamily="34" charset="0"/>
            </a:rPr>
            <a:t> </a:t>
          </a:r>
        </a:p>
        <a:p>
          <a:r>
            <a:rPr lang="es-MX" sz="800" b="1" dirty="0" smtClean="0">
              <a:latin typeface="Arial" pitchFamily="34" charset="0"/>
              <a:cs typeface="Arial" pitchFamily="34" charset="0"/>
            </a:rPr>
            <a:t>DEPARTAMENTO DE PLANEACIÓN Y PROGRAMACIÓN</a:t>
          </a:r>
          <a:endParaRPr lang="es-MX" sz="800" b="1" dirty="0">
            <a:latin typeface="Arial" pitchFamily="34" charset="0"/>
            <a:cs typeface="Arial" pitchFamily="34" charset="0"/>
          </a:endParaRPr>
        </a:p>
      </dgm:t>
    </dgm:pt>
    <dgm:pt modelId="{D306F6C0-9691-4D26-978F-CB38B7EB0696}" type="parTrans" cxnId="{308315F4-DCD2-459C-8291-664A7299BE5D}">
      <dgm:prSet/>
      <dgm:spPr>
        <a:ln>
          <a:solidFill>
            <a:schemeClr val="tx1"/>
          </a:solidFill>
        </a:ln>
      </dgm:spPr>
      <dgm:t>
        <a:bodyPr/>
        <a:lstStyle/>
        <a:p>
          <a:endParaRPr lang="es-MX"/>
        </a:p>
      </dgm:t>
    </dgm:pt>
    <dgm:pt modelId="{2496FB99-BB71-4479-89EB-3CDF45615347}" type="sibTrans" cxnId="{308315F4-DCD2-459C-8291-664A7299BE5D}">
      <dgm:prSet/>
      <dgm:spPr/>
      <dgm:t>
        <a:bodyPr/>
        <a:lstStyle/>
        <a:p>
          <a:endParaRPr lang="es-MX"/>
        </a:p>
      </dgm:t>
    </dgm:pt>
    <dgm:pt modelId="{0B00A269-3519-4B8B-A578-9790BCE43043}">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DEPTO. DE EJECUCIÓN, SUPERVISION DE OBRA Y CONCURSOS</a:t>
          </a:r>
          <a:endParaRPr lang="es-ES" sz="800" b="1" dirty="0">
            <a:latin typeface="Arial" pitchFamily="34" charset="0"/>
            <a:cs typeface="Arial" pitchFamily="34" charset="0"/>
          </a:endParaRPr>
        </a:p>
      </dgm:t>
    </dgm:pt>
    <dgm:pt modelId="{51923A79-309D-4AC7-9434-9FC6B0FA8CA7}" type="sibTrans" cxnId="{757B0850-052A-4C4D-8BC8-98CE284308FE}">
      <dgm:prSet/>
      <dgm:spPr/>
      <dgm:t>
        <a:bodyPr/>
        <a:lstStyle/>
        <a:p>
          <a:endParaRPr lang="es-ES" sz="700"/>
        </a:p>
      </dgm:t>
    </dgm:pt>
    <dgm:pt modelId="{900001A3-2288-4555-9C5F-FB2006BAB6F4}" type="parTrans" cxnId="{757B0850-052A-4C4D-8BC8-98CE284308FE}">
      <dgm:prSet/>
      <dgm:spPr>
        <a:ln>
          <a:solidFill>
            <a:schemeClr val="tx1"/>
          </a:solidFill>
        </a:ln>
      </dgm:spPr>
      <dgm:t>
        <a:bodyPr/>
        <a:lstStyle/>
        <a:p>
          <a:endParaRPr lang="es-ES" sz="700"/>
        </a:p>
      </dgm:t>
    </dgm:pt>
    <dgm:pt modelId="{02EDC62D-B912-4492-9045-21533294E8F3}">
      <dgm:prSet custT="1"/>
      <dgm:spPr/>
      <dgm:t>
        <a:bodyPr/>
        <a:lstStyle/>
        <a:p>
          <a:pPr algn="ctr"/>
          <a:endParaRPr lang="es-MX" sz="800" dirty="0" smtClean="0">
            <a:latin typeface="Arial" pitchFamily="34" charset="0"/>
            <a:cs typeface="Arial" pitchFamily="34" charset="0"/>
          </a:endParaRPr>
        </a:p>
        <a:p>
          <a:pPr algn="ctr"/>
          <a:r>
            <a:rPr lang="es-MX" sz="700" dirty="0" smtClean="0">
              <a:latin typeface="Arial" pitchFamily="34" charset="0"/>
              <a:cs typeface="Arial" pitchFamily="34" charset="0"/>
            </a:rPr>
            <a:t>PROG. RECURSOS. HUMANOS . Y  MATS.</a:t>
          </a:r>
        </a:p>
        <a:p>
          <a:pPr algn="ctr"/>
          <a:endParaRPr lang="es-MX" sz="800" dirty="0">
            <a:latin typeface="Arial" pitchFamily="34" charset="0"/>
            <a:cs typeface="Arial" pitchFamily="34" charset="0"/>
          </a:endParaRPr>
        </a:p>
      </dgm:t>
    </dgm:pt>
    <dgm:pt modelId="{BC9E561D-8D3A-4DF0-9745-A616DE339989}" type="parTrans" cxnId="{E956292C-FA8B-46FB-B01E-8BF4C9E40E92}">
      <dgm:prSet/>
      <dgm:spPr>
        <a:ln>
          <a:solidFill>
            <a:schemeClr val="tx1"/>
          </a:solidFill>
        </a:ln>
      </dgm:spPr>
      <dgm:t>
        <a:bodyPr/>
        <a:lstStyle/>
        <a:p>
          <a:endParaRPr lang="es-MX"/>
        </a:p>
      </dgm:t>
    </dgm:pt>
    <dgm:pt modelId="{AE9DEEA1-ED6E-4C0C-8939-F604EF349E37}" type="sibTrans" cxnId="{E956292C-FA8B-46FB-B01E-8BF4C9E40E92}">
      <dgm:prSet/>
      <dgm:spPr/>
      <dgm:t>
        <a:bodyPr/>
        <a:lstStyle/>
        <a:p>
          <a:endParaRPr lang="es-MX"/>
        </a:p>
      </dgm:t>
    </dgm:pt>
    <dgm:pt modelId="{95C9B2A1-969A-49B3-8F7C-0C5D57155AFD}">
      <dgm:prSet custT="1"/>
      <dgm:spPr/>
      <dgm:t>
        <a:bodyPr/>
        <a:lstStyle/>
        <a:p>
          <a:pPr algn="ctr"/>
          <a:r>
            <a:rPr lang="es-MX" sz="700" dirty="0" smtClean="0">
              <a:latin typeface="Arial" pitchFamily="34" charset="0"/>
              <a:cs typeface="Arial" pitchFamily="34" charset="0"/>
            </a:rPr>
            <a:t>INGRESOS    Y</a:t>
          </a:r>
        </a:p>
        <a:p>
          <a:pPr algn="ctr"/>
          <a:r>
            <a:rPr lang="es-MX" sz="700" dirty="0" smtClean="0">
              <a:latin typeface="Arial" pitchFamily="34" charset="0"/>
              <a:cs typeface="Arial" pitchFamily="34" charset="0"/>
            </a:rPr>
            <a:t>EGRESOS</a:t>
          </a:r>
          <a:endParaRPr lang="es-MX" sz="700" dirty="0">
            <a:latin typeface="Arial" pitchFamily="34" charset="0"/>
            <a:cs typeface="Arial" pitchFamily="34" charset="0"/>
          </a:endParaRPr>
        </a:p>
      </dgm:t>
    </dgm:pt>
    <dgm:pt modelId="{380B4CE1-F0A5-4F6C-BEDE-8689938923DD}" type="parTrans" cxnId="{CD1A3AD4-CED3-4F9D-8B92-37A4C20AB83D}">
      <dgm:prSet/>
      <dgm:spPr>
        <a:ln>
          <a:solidFill>
            <a:schemeClr val="tx1"/>
          </a:solidFill>
        </a:ln>
      </dgm:spPr>
      <dgm:t>
        <a:bodyPr/>
        <a:lstStyle/>
        <a:p>
          <a:endParaRPr lang="es-MX"/>
        </a:p>
      </dgm:t>
    </dgm:pt>
    <dgm:pt modelId="{D15104CC-448F-427B-B1DE-4552C5F1247D}" type="sibTrans" cxnId="{CD1A3AD4-CED3-4F9D-8B92-37A4C20AB83D}">
      <dgm:prSet/>
      <dgm:spPr/>
      <dgm:t>
        <a:bodyPr/>
        <a:lstStyle/>
        <a:p>
          <a:endParaRPr lang="es-MX"/>
        </a:p>
      </dgm:t>
    </dgm:pt>
    <dgm:pt modelId="{16DBD9AE-A8E5-43B2-92BB-0D850B7EBB04}" type="asst">
      <dgm:prSet custT="1"/>
      <dgm:spPr/>
      <dgm:t>
        <a:bodyPr/>
        <a:lstStyle/>
        <a:p>
          <a:r>
            <a:rPr lang="es-MX" sz="700" dirty="0" smtClean="0">
              <a:latin typeface="Arial" pitchFamily="34" charset="0"/>
              <a:cs typeface="Arial" pitchFamily="34" charset="0"/>
            </a:rPr>
            <a:t>INTENDENTE</a:t>
          </a:r>
          <a:endParaRPr lang="es-MX" sz="700" dirty="0">
            <a:latin typeface="Arial" pitchFamily="34" charset="0"/>
            <a:cs typeface="Arial" pitchFamily="34" charset="0"/>
          </a:endParaRPr>
        </a:p>
      </dgm:t>
    </dgm:pt>
    <dgm:pt modelId="{D9251853-4AA7-49DD-B049-CD185B6E2242}" type="parTrans" cxnId="{88682D27-E72A-4C89-933E-A04A1B40F806}">
      <dgm:prSet/>
      <dgm:spPr>
        <a:ln>
          <a:solidFill>
            <a:schemeClr val="tx1"/>
          </a:solidFill>
        </a:ln>
      </dgm:spPr>
      <dgm:t>
        <a:bodyPr/>
        <a:lstStyle/>
        <a:p>
          <a:endParaRPr lang="es-MX"/>
        </a:p>
      </dgm:t>
    </dgm:pt>
    <dgm:pt modelId="{66E7E3C8-9813-4EF0-B587-9DE62F13A61E}" type="sibTrans" cxnId="{88682D27-E72A-4C89-933E-A04A1B40F806}">
      <dgm:prSet/>
      <dgm:spPr/>
      <dgm:t>
        <a:bodyPr/>
        <a:lstStyle/>
        <a:p>
          <a:endParaRPr lang="es-MX"/>
        </a:p>
      </dgm:t>
    </dgm:pt>
    <dgm:pt modelId="{016E4EFD-F4E8-4A28-82BC-0018ADF64870}" type="asst">
      <dgm:prSet custT="1"/>
      <dgm:spPr/>
      <dgm:t>
        <a:bodyPr/>
        <a:lstStyle/>
        <a:p>
          <a:r>
            <a:rPr lang="es-MX" sz="700" smtClean="0">
              <a:latin typeface="Arial" pitchFamily="34" charset="0"/>
              <a:cs typeface="Arial" pitchFamily="34" charset="0"/>
            </a:rPr>
            <a:t>VIGILANTE</a:t>
          </a:r>
          <a:endParaRPr lang="es-MX" sz="700" dirty="0">
            <a:latin typeface="Arial" pitchFamily="34" charset="0"/>
            <a:cs typeface="Arial" pitchFamily="34" charset="0"/>
          </a:endParaRPr>
        </a:p>
      </dgm:t>
    </dgm:pt>
    <dgm:pt modelId="{7B0B8337-E5A2-4F2F-8B9E-1B43F9D93E72}" type="parTrans" cxnId="{ABFF77A9-7D76-492A-8F0D-EF1E7B636C9B}">
      <dgm:prSet/>
      <dgm:spPr>
        <a:ln>
          <a:solidFill>
            <a:schemeClr val="tx1"/>
          </a:solidFill>
        </a:ln>
      </dgm:spPr>
      <dgm:t>
        <a:bodyPr/>
        <a:lstStyle/>
        <a:p>
          <a:endParaRPr lang="es-MX"/>
        </a:p>
      </dgm:t>
    </dgm:pt>
    <dgm:pt modelId="{EC534A27-E6B6-4B40-AA55-F013B1E1AC67}" type="sibTrans" cxnId="{ABFF77A9-7D76-492A-8F0D-EF1E7B636C9B}">
      <dgm:prSet/>
      <dgm:spPr/>
      <dgm:t>
        <a:bodyPr/>
        <a:lstStyle/>
        <a:p>
          <a:endParaRPr lang="es-MX"/>
        </a:p>
      </dgm:t>
    </dgm:pt>
    <dgm:pt modelId="{5FDB319E-107B-46A1-9DA6-7D2DD2F121B8}">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304EC7B0-E723-4F5B-925D-371DC73C9EB0}" type="parTrans" cxnId="{89FE8325-A964-45B8-A435-75DF50DD8BDF}">
      <dgm:prSet/>
      <dgm:spPr>
        <a:ln>
          <a:solidFill>
            <a:schemeClr val="tx1"/>
          </a:solidFill>
        </a:ln>
      </dgm:spPr>
      <dgm:t>
        <a:bodyPr/>
        <a:lstStyle/>
        <a:p>
          <a:endParaRPr lang="es-MX"/>
        </a:p>
      </dgm:t>
    </dgm:pt>
    <dgm:pt modelId="{72BD5FD5-1B49-4059-BF45-12C0CD453D36}" type="sibTrans" cxnId="{89FE8325-A964-45B8-A435-75DF50DD8BDF}">
      <dgm:prSet/>
      <dgm:spPr/>
      <dgm:t>
        <a:bodyPr/>
        <a:lstStyle/>
        <a:p>
          <a:endParaRPr lang="es-MX"/>
        </a:p>
      </dgm:t>
    </dgm:pt>
    <dgm:pt modelId="{6104FE14-1141-4B33-B27A-FCE3407DFA3D}" type="asst">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B25F7DC4-C5FC-46CE-A27D-C8DCF04D7B5F}" type="parTrans" cxnId="{8804BE19-3B90-4227-BA8C-8AAE73695E00}">
      <dgm:prSet/>
      <dgm:spPr>
        <a:ln>
          <a:solidFill>
            <a:schemeClr val="tx1"/>
          </a:solidFill>
        </a:ln>
      </dgm:spPr>
      <dgm:t>
        <a:bodyPr/>
        <a:lstStyle/>
        <a:p>
          <a:endParaRPr lang="es-MX"/>
        </a:p>
      </dgm:t>
    </dgm:pt>
    <dgm:pt modelId="{90D88437-839F-49C9-ABAF-B406DB05561C}" type="sibTrans" cxnId="{8804BE19-3B90-4227-BA8C-8AAE73695E00}">
      <dgm:prSet/>
      <dgm:spPr/>
      <dgm:t>
        <a:bodyPr/>
        <a:lstStyle/>
        <a:p>
          <a:endParaRPr lang="es-MX"/>
        </a:p>
      </dgm:t>
    </dgm:pt>
    <dgm:pt modelId="{7A9F45CB-8855-4FAA-B568-9F19F15C6C47}" type="asst">
      <dgm:prSet custT="1"/>
      <dgm:spPr/>
      <dgm:t>
        <a:bodyPr/>
        <a:lstStyle/>
        <a:p>
          <a:r>
            <a:rPr lang="es-MX" sz="700" smtClean="0">
              <a:latin typeface="Arial" pitchFamily="34" charset="0"/>
              <a:cs typeface="Arial" pitchFamily="34" charset="0"/>
            </a:rPr>
            <a:t>SUPERVISOR</a:t>
          </a:r>
          <a:endParaRPr lang="es-MX" sz="700" dirty="0">
            <a:latin typeface="Arial" pitchFamily="34" charset="0"/>
            <a:cs typeface="Arial" pitchFamily="34" charset="0"/>
          </a:endParaRPr>
        </a:p>
      </dgm:t>
    </dgm:pt>
    <dgm:pt modelId="{35705CC0-82A9-4F5A-8D13-E73E8B357B4E}" type="parTrans" cxnId="{55026ADA-A795-43D6-A237-6BC4F345FBB9}">
      <dgm:prSet/>
      <dgm:spPr>
        <a:ln>
          <a:solidFill>
            <a:schemeClr val="tx1"/>
          </a:solidFill>
        </a:ln>
      </dgm:spPr>
      <dgm:t>
        <a:bodyPr/>
        <a:lstStyle/>
        <a:p>
          <a:endParaRPr lang="es-MX"/>
        </a:p>
      </dgm:t>
    </dgm:pt>
    <dgm:pt modelId="{6B661EB3-04E2-4589-9314-2B4498967906}" type="sibTrans" cxnId="{55026ADA-A795-43D6-A237-6BC4F345FBB9}">
      <dgm:prSet/>
      <dgm:spPr/>
      <dgm:t>
        <a:bodyPr/>
        <a:lstStyle/>
        <a:p>
          <a:endParaRPr lang="es-MX"/>
        </a:p>
      </dgm:t>
    </dgm:pt>
    <dgm:pt modelId="{DE875A0D-A14D-48E1-9A62-E54F9AF3706D}">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820B76FA-85D9-4D95-9834-04F1ACB11D8A}" type="parTrans" cxnId="{B4D73485-EBDF-4D74-B187-9084BA6A011C}">
      <dgm:prSet/>
      <dgm:spPr>
        <a:ln>
          <a:solidFill>
            <a:schemeClr val="tx1"/>
          </a:solidFill>
        </a:ln>
      </dgm:spPr>
      <dgm:t>
        <a:bodyPr/>
        <a:lstStyle/>
        <a:p>
          <a:endParaRPr lang="es-MX"/>
        </a:p>
      </dgm:t>
    </dgm:pt>
    <dgm:pt modelId="{1D4B1A38-2CF2-46A4-9252-04F6CFDBF617}" type="sibTrans" cxnId="{B4D73485-EBDF-4D74-B187-9084BA6A011C}">
      <dgm:prSet/>
      <dgm:spPr/>
      <dgm:t>
        <a:bodyPr/>
        <a:lstStyle/>
        <a:p>
          <a:endParaRPr lang="es-MX"/>
        </a:p>
      </dgm:t>
    </dgm:pt>
    <dgm:pt modelId="{4DC1F3C8-70CB-496E-899A-55F6804671A5}">
      <dgm:prSet custT="1"/>
      <dgm:spPr>
        <a:noFill/>
        <a:ln w="3175">
          <a:solidFill>
            <a:schemeClr val="tx1"/>
          </a:solidFill>
        </a:ln>
      </dgm:spPr>
      <dgm:t>
        <a:bodyPr/>
        <a:lstStyle/>
        <a:p>
          <a:endParaRPr lang="es-ES" sz="700" dirty="0" smtClean="0">
            <a:latin typeface="Arial" pitchFamily="34" charset="0"/>
            <a:cs typeface="Arial" pitchFamily="34" charset="0"/>
          </a:endParaRPr>
        </a:p>
        <a:p>
          <a:r>
            <a:rPr lang="es-ES" sz="700" dirty="0" smtClean="0">
              <a:latin typeface="Arial" pitchFamily="34" charset="0"/>
              <a:cs typeface="Arial" pitchFamily="34" charset="0"/>
            </a:rPr>
            <a:t>AUXILIAR ADMINISTRATIVO</a:t>
          </a:r>
          <a:endParaRPr lang="es-MX" sz="700" dirty="0">
            <a:latin typeface="Arial" pitchFamily="34" charset="0"/>
            <a:cs typeface="Arial" pitchFamily="34" charset="0"/>
          </a:endParaRPr>
        </a:p>
      </dgm:t>
    </dgm:pt>
    <dgm:pt modelId="{257C868F-9195-47B2-B908-022B5DB445E7}" type="sibTrans" cxnId="{952EABB5-6826-444D-AC69-6939E132677B}">
      <dgm:prSet/>
      <dgm:spPr/>
      <dgm:t>
        <a:bodyPr/>
        <a:lstStyle/>
        <a:p>
          <a:endParaRPr lang="es-MX"/>
        </a:p>
      </dgm:t>
    </dgm:pt>
    <dgm:pt modelId="{D0FB1D51-1A02-49AF-8F9B-54C5A09B120E}" type="parTrans" cxnId="{952EABB5-6826-444D-AC69-6939E132677B}">
      <dgm:prSet/>
      <dgm:spPr>
        <a:ln>
          <a:solidFill>
            <a:schemeClr val="tx1"/>
          </a:solidFill>
        </a:ln>
      </dgm:spPr>
      <dgm:t>
        <a:bodyPr/>
        <a:lstStyle/>
        <a:p>
          <a:endParaRPr lang="es-MX"/>
        </a:p>
      </dgm:t>
    </dgm:pt>
    <dgm:pt modelId="{8B447FBA-368A-4953-85F8-F89262E50257}">
      <dgm:prSet phldrT="[Texto]" custT="1"/>
      <dgm:spPr/>
      <dgm:t>
        <a:bodyPr/>
        <a:lstStyle/>
        <a:p>
          <a:r>
            <a:rPr lang="es-ES" sz="800" b="1" dirty="0" smtClean="0">
              <a:latin typeface="Arial" pitchFamily="34" charset="0"/>
              <a:cs typeface="Arial" pitchFamily="34" charset="0"/>
            </a:rPr>
            <a:t> </a:t>
          </a:r>
        </a:p>
        <a:p>
          <a:r>
            <a:rPr lang="es-ES" sz="800" b="1" dirty="0" smtClean="0">
              <a:latin typeface="Arial" pitchFamily="34" charset="0"/>
              <a:cs typeface="Arial" pitchFamily="34" charset="0"/>
            </a:rPr>
            <a:t>DEPARTAMENTO ADMINISTRATIVO Y DE FINANCIAMIENTO</a:t>
          </a:r>
          <a:endParaRPr lang="es-ES" sz="800" b="1" dirty="0">
            <a:latin typeface="Arial" pitchFamily="34" charset="0"/>
            <a:cs typeface="Arial" pitchFamily="34" charset="0"/>
          </a:endParaRPr>
        </a:p>
      </dgm:t>
    </dgm:pt>
    <dgm:pt modelId="{0B66C8EF-DD97-4045-B077-1BDF1DA29A29}" type="sibTrans" cxnId="{CBB91468-D1B4-4472-B565-688B0796D2D1}">
      <dgm:prSet/>
      <dgm:spPr/>
      <dgm:t>
        <a:bodyPr/>
        <a:lstStyle/>
        <a:p>
          <a:endParaRPr lang="es-ES" sz="700"/>
        </a:p>
      </dgm:t>
    </dgm:pt>
    <dgm:pt modelId="{B4CFFDE8-ACB8-4ADD-840D-C87FF1AC904E}" type="parTrans" cxnId="{CBB91468-D1B4-4472-B565-688B0796D2D1}">
      <dgm:prSet/>
      <dgm:spPr>
        <a:ln>
          <a:solidFill>
            <a:schemeClr val="tx1"/>
          </a:solidFill>
        </a:ln>
      </dgm:spPr>
      <dgm:t>
        <a:bodyPr/>
        <a:lstStyle/>
        <a:p>
          <a:endParaRPr lang="es-ES" sz="700"/>
        </a:p>
      </dgm:t>
    </dgm:pt>
    <dgm:pt modelId="{12782BA9-0E65-4F40-8BD0-C44E6ADB032C}" type="pres">
      <dgm:prSet presAssocID="{82EE74B8-1FD0-4BD5-ACAF-DAA0163C8CEB}" presName="hierChild1" presStyleCnt="0">
        <dgm:presLayoutVars>
          <dgm:orgChart val="1"/>
          <dgm:chPref val="1"/>
          <dgm:dir/>
          <dgm:animOne val="branch"/>
          <dgm:animLvl val="lvl"/>
          <dgm:resizeHandles/>
        </dgm:presLayoutVars>
      </dgm:prSet>
      <dgm:spPr/>
      <dgm:t>
        <a:bodyPr/>
        <a:lstStyle/>
        <a:p>
          <a:endParaRPr lang="es-ES"/>
        </a:p>
      </dgm:t>
    </dgm:pt>
    <dgm:pt modelId="{32BCD6E4-AB39-4D08-96B5-53BADBC25F2D}" type="pres">
      <dgm:prSet presAssocID="{E4B093C2-8717-4FBB-A587-0B6363BD49C0}" presName="hierRoot1" presStyleCnt="0">
        <dgm:presLayoutVars>
          <dgm:hierBranch val="init"/>
        </dgm:presLayoutVars>
      </dgm:prSet>
      <dgm:spPr/>
      <dgm:t>
        <a:bodyPr/>
        <a:lstStyle/>
        <a:p>
          <a:endParaRPr lang="es-MX"/>
        </a:p>
      </dgm:t>
    </dgm:pt>
    <dgm:pt modelId="{055E3F51-FF01-4776-ABE2-9500D2B2C817}" type="pres">
      <dgm:prSet presAssocID="{E4B093C2-8717-4FBB-A587-0B6363BD49C0}" presName="rootComposite1" presStyleCnt="0"/>
      <dgm:spPr/>
      <dgm:t>
        <a:bodyPr/>
        <a:lstStyle/>
        <a:p>
          <a:endParaRPr lang="es-MX"/>
        </a:p>
      </dgm:t>
    </dgm:pt>
    <dgm:pt modelId="{986C7631-4034-4767-996F-8F7ED3079B53}" type="pres">
      <dgm:prSet presAssocID="{E4B093C2-8717-4FBB-A587-0B6363BD49C0}" presName="rootText1" presStyleLbl="node0" presStyleIdx="0" presStyleCnt="1" custScaleX="186602" custScaleY="87373" custLinFactNeighborY="-70108">
        <dgm:presLayoutVars>
          <dgm:chPref val="3"/>
        </dgm:presLayoutVars>
      </dgm:prSet>
      <dgm:spPr>
        <a:prstGeom prst="roundRect">
          <a:avLst/>
        </a:prstGeom>
      </dgm:spPr>
      <dgm:t>
        <a:bodyPr/>
        <a:lstStyle/>
        <a:p>
          <a:endParaRPr lang="es-MX"/>
        </a:p>
      </dgm:t>
    </dgm:pt>
    <dgm:pt modelId="{F41ADE35-1B44-4651-9086-2A21F40FD3AD}" type="pres">
      <dgm:prSet presAssocID="{E4B093C2-8717-4FBB-A587-0B6363BD49C0}" presName="rootConnector1" presStyleLbl="node1" presStyleIdx="0" presStyleCnt="0"/>
      <dgm:spPr/>
      <dgm:t>
        <a:bodyPr/>
        <a:lstStyle/>
        <a:p>
          <a:endParaRPr lang="es-MX"/>
        </a:p>
      </dgm:t>
    </dgm:pt>
    <dgm:pt modelId="{A9986799-5171-481D-BD7D-1FD54C6883A5}" type="pres">
      <dgm:prSet presAssocID="{E4B093C2-8717-4FBB-A587-0B6363BD49C0}" presName="hierChild2" presStyleCnt="0"/>
      <dgm:spPr/>
      <dgm:t>
        <a:bodyPr/>
        <a:lstStyle/>
        <a:p>
          <a:endParaRPr lang="es-MX"/>
        </a:p>
      </dgm:t>
    </dgm:pt>
    <dgm:pt modelId="{B26AFD04-54EB-4920-B3B8-0ABBB583A197}" type="pres">
      <dgm:prSet presAssocID="{F3037541-F2C9-41F9-BB0A-61FA1EDE8464}" presName="Name37" presStyleLbl="parChTrans1D2" presStyleIdx="0" presStyleCnt="1"/>
      <dgm:spPr/>
      <dgm:t>
        <a:bodyPr/>
        <a:lstStyle/>
        <a:p>
          <a:endParaRPr lang="es-MX"/>
        </a:p>
      </dgm:t>
    </dgm:pt>
    <dgm:pt modelId="{86D8786E-9051-4C27-A693-DDD7775D9F1A}" type="pres">
      <dgm:prSet presAssocID="{1740666B-83F6-4EBB-8DE8-C69A5D9C6C2D}" presName="hierRoot2" presStyleCnt="0">
        <dgm:presLayoutVars>
          <dgm:hierBranch val="init"/>
        </dgm:presLayoutVars>
      </dgm:prSet>
      <dgm:spPr/>
      <dgm:t>
        <a:bodyPr/>
        <a:lstStyle/>
        <a:p>
          <a:endParaRPr lang="es-MX"/>
        </a:p>
      </dgm:t>
    </dgm:pt>
    <dgm:pt modelId="{D61C1A51-EF13-41A5-8B18-DB2B055B1E5A}" type="pres">
      <dgm:prSet presAssocID="{1740666B-83F6-4EBB-8DE8-C69A5D9C6C2D}" presName="rootComposite" presStyleCnt="0"/>
      <dgm:spPr/>
      <dgm:t>
        <a:bodyPr/>
        <a:lstStyle/>
        <a:p>
          <a:endParaRPr lang="es-MX"/>
        </a:p>
      </dgm:t>
    </dgm:pt>
    <dgm:pt modelId="{8463FEBB-E618-497F-AD1C-1515725BF839}" type="pres">
      <dgm:prSet presAssocID="{1740666B-83F6-4EBB-8DE8-C69A5D9C6C2D}" presName="rootText" presStyleLbl="node2" presStyleIdx="0" presStyleCnt="1" custScaleX="225080" custScaleY="148696">
        <dgm:presLayoutVars>
          <dgm:chPref val="3"/>
        </dgm:presLayoutVars>
      </dgm:prSet>
      <dgm:spPr>
        <a:prstGeom prst="roundRect">
          <a:avLst/>
        </a:prstGeom>
      </dgm:spPr>
      <dgm:t>
        <a:bodyPr/>
        <a:lstStyle/>
        <a:p>
          <a:endParaRPr lang="es-MX"/>
        </a:p>
      </dgm:t>
    </dgm:pt>
    <dgm:pt modelId="{8FE13279-678F-4F83-A6E6-3FE5B4FB57DD}" type="pres">
      <dgm:prSet presAssocID="{1740666B-83F6-4EBB-8DE8-C69A5D9C6C2D}" presName="rootConnector" presStyleLbl="node2" presStyleIdx="0" presStyleCnt="1"/>
      <dgm:spPr/>
      <dgm:t>
        <a:bodyPr/>
        <a:lstStyle/>
        <a:p>
          <a:endParaRPr lang="es-MX"/>
        </a:p>
      </dgm:t>
    </dgm:pt>
    <dgm:pt modelId="{BBB6DA04-5D72-4AF6-A8E8-F9D2EC890CC0}" type="pres">
      <dgm:prSet presAssocID="{1740666B-83F6-4EBB-8DE8-C69A5D9C6C2D}" presName="hierChild4" presStyleCnt="0"/>
      <dgm:spPr/>
      <dgm:t>
        <a:bodyPr/>
        <a:lstStyle/>
        <a:p>
          <a:endParaRPr lang="es-MX"/>
        </a:p>
      </dgm:t>
    </dgm:pt>
    <dgm:pt modelId="{1A21104B-0E83-420C-B9A8-E6E52457D6DB}" type="pres">
      <dgm:prSet presAssocID="{23BF45D1-2CFF-42C7-AA57-66F251C6F60E}" presName="Name37" presStyleLbl="parChTrans1D3" presStyleIdx="0" presStyleCnt="7"/>
      <dgm:spPr/>
      <dgm:t>
        <a:bodyPr/>
        <a:lstStyle/>
        <a:p>
          <a:endParaRPr lang="es-ES"/>
        </a:p>
      </dgm:t>
    </dgm:pt>
    <dgm:pt modelId="{AC7C1A3B-73F9-4E6B-83A5-8BB49638426F}" type="pres">
      <dgm:prSet presAssocID="{54D2E660-0AD8-4E53-A1A9-E1F68D4EFE2E}" presName="hierRoot2" presStyleCnt="0">
        <dgm:presLayoutVars>
          <dgm:hierBranch val="r"/>
        </dgm:presLayoutVars>
      </dgm:prSet>
      <dgm:spPr/>
      <dgm:t>
        <a:bodyPr/>
        <a:lstStyle/>
        <a:p>
          <a:endParaRPr lang="es-MX"/>
        </a:p>
      </dgm:t>
    </dgm:pt>
    <dgm:pt modelId="{396C1AF9-FB34-4F5C-9621-391C525AA951}" type="pres">
      <dgm:prSet presAssocID="{54D2E660-0AD8-4E53-A1A9-E1F68D4EFE2E}" presName="rootComposite" presStyleCnt="0"/>
      <dgm:spPr/>
      <dgm:t>
        <a:bodyPr/>
        <a:lstStyle/>
        <a:p>
          <a:endParaRPr lang="es-MX"/>
        </a:p>
      </dgm:t>
    </dgm:pt>
    <dgm:pt modelId="{7C69A0E4-ECEF-43B0-AD2D-D0253E44F9B4}" type="pres">
      <dgm:prSet presAssocID="{54D2E660-0AD8-4E53-A1A9-E1F68D4EFE2E}" presName="rootText" presStyleLbl="node3" presStyleIdx="0" presStyleCnt="6" custScaleX="145034" custScaleY="286619" custLinFactNeighborX="3965" custLinFactNeighborY="-30637">
        <dgm:presLayoutVars>
          <dgm:chPref val="3"/>
        </dgm:presLayoutVars>
      </dgm:prSet>
      <dgm:spPr>
        <a:prstGeom prst="roundRect">
          <a:avLst/>
        </a:prstGeom>
      </dgm:spPr>
      <dgm:t>
        <a:bodyPr/>
        <a:lstStyle/>
        <a:p>
          <a:endParaRPr lang="es-ES"/>
        </a:p>
      </dgm:t>
    </dgm:pt>
    <dgm:pt modelId="{B487E262-40F1-4FBD-9493-9EBD6B1C4395}" type="pres">
      <dgm:prSet presAssocID="{54D2E660-0AD8-4E53-A1A9-E1F68D4EFE2E}" presName="rootConnector" presStyleLbl="node3" presStyleIdx="0" presStyleCnt="6"/>
      <dgm:spPr/>
      <dgm:t>
        <a:bodyPr/>
        <a:lstStyle/>
        <a:p>
          <a:endParaRPr lang="es-ES"/>
        </a:p>
      </dgm:t>
    </dgm:pt>
    <dgm:pt modelId="{AD828AE9-133B-4336-9054-B25D8A05EE45}" type="pres">
      <dgm:prSet presAssocID="{54D2E660-0AD8-4E53-A1A9-E1F68D4EFE2E}" presName="hierChild4" presStyleCnt="0"/>
      <dgm:spPr/>
      <dgm:t>
        <a:bodyPr/>
        <a:lstStyle/>
        <a:p>
          <a:endParaRPr lang="es-MX"/>
        </a:p>
      </dgm:t>
    </dgm:pt>
    <dgm:pt modelId="{99A90709-F808-4F26-ACB4-06101B4A8778}" type="pres">
      <dgm:prSet presAssocID="{D0FB1D51-1A02-49AF-8F9B-54C5A09B120E}" presName="Name50" presStyleLbl="parChTrans1D4" presStyleIdx="0" presStyleCnt="9"/>
      <dgm:spPr/>
      <dgm:t>
        <a:bodyPr/>
        <a:lstStyle/>
        <a:p>
          <a:endParaRPr lang="es-MX"/>
        </a:p>
      </dgm:t>
    </dgm:pt>
    <dgm:pt modelId="{D6B9DBCA-543E-4D3F-9DC8-CD4AEFF51B76}" type="pres">
      <dgm:prSet presAssocID="{4DC1F3C8-70CB-496E-899A-55F6804671A5}" presName="hierRoot2" presStyleCnt="0">
        <dgm:presLayoutVars>
          <dgm:hierBranch val="init"/>
        </dgm:presLayoutVars>
      </dgm:prSet>
      <dgm:spPr/>
      <dgm:t>
        <a:bodyPr/>
        <a:lstStyle/>
        <a:p>
          <a:endParaRPr lang="es-MX"/>
        </a:p>
      </dgm:t>
    </dgm:pt>
    <dgm:pt modelId="{5BCD08B2-5629-48F5-B79D-24BC7A9ADAD1}" type="pres">
      <dgm:prSet presAssocID="{4DC1F3C8-70CB-496E-899A-55F6804671A5}" presName="rootComposite" presStyleCnt="0"/>
      <dgm:spPr/>
      <dgm:t>
        <a:bodyPr/>
        <a:lstStyle/>
        <a:p>
          <a:endParaRPr lang="es-MX"/>
        </a:p>
      </dgm:t>
    </dgm:pt>
    <dgm:pt modelId="{7BCAF8DD-C4EC-4601-B60D-C30632E88C57}" type="pres">
      <dgm:prSet presAssocID="{4DC1F3C8-70CB-496E-899A-55F6804671A5}" presName="rootText" presStyleLbl="node4" presStyleIdx="0" presStyleCnt="5" custScaleX="123928" custScaleY="125652" custLinFactNeighborX="-13535" custLinFactNeighborY="-9747">
        <dgm:presLayoutVars>
          <dgm:chPref val="3"/>
        </dgm:presLayoutVars>
      </dgm:prSet>
      <dgm:spPr>
        <a:prstGeom prst="roundRect">
          <a:avLst/>
        </a:prstGeom>
      </dgm:spPr>
      <dgm:t>
        <a:bodyPr/>
        <a:lstStyle/>
        <a:p>
          <a:endParaRPr lang="es-MX"/>
        </a:p>
      </dgm:t>
    </dgm:pt>
    <dgm:pt modelId="{17124A7E-9A04-43F6-992D-138D19D71025}" type="pres">
      <dgm:prSet presAssocID="{4DC1F3C8-70CB-496E-899A-55F6804671A5}" presName="rootConnector" presStyleLbl="node4" presStyleIdx="0" presStyleCnt="5"/>
      <dgm:spPr/>
      <dgm:t>
        <a:bodyPr/>
        <a:lstStyle/>
        <a:p>
          <a:endParaRPr lang="es-MX"/>
        </a:p>
      </dgm:t>
    </dgm:pt>
    <dgm:pt modelId="{80E844B4-8044-483D-A5A1-F9999F00BDFA}" type="pres">
      <dgm:prSet presAssocID="{4DC1F3C8-70CB-496E-899A-55F6804671A5}" presName="hierChild4" presStyleCnt="0"/>
      <dgm:spPr/>
      <dgm:t>
        <a:bodyPr/>
        <a:lstStyle/>
        <a:p>
          <a:endParaRPr lang="es-MX"/>
        </a:p>
      </dgm:t>
    </dgm:pt>
    <dgm:pt modelId="{AA0A89C8-7A6E-4FD3-A5EC-7C3048834271}" type="pres">
      <dgm:prSet presAssocID="{4DC1F3C8-70CB-496E-899A-55F6804671A5}" presName="hierChild5" presStyleCnt="0"/>
      <dgm:spPr/>
      <dgm:t>
        <a:bodyPr/>
        <a:lstStyle/>
        <a:p>
          <a:endParaRPr lang="es-MX"/>
        </a:p>
      </dgm:t>
    </dgm:pt>
    <dgm:pt modelId="{3B0A186C-7E8D-4D07-BA93-FE6B4E59FCE8}" type="pres">
      <dgm:prSet presAssocID="{54D2E660-0AD8-4E53-A1A9-E1F68D4EFE2E}" presName="hierChild5" presStyleCnt="0"/>
      <dgm:spPr/>
      <dgm:t>
        <a:bodyPr/>
        <a:lstStyle/>
        <a:p>
          <a:endParaRPr lang="es-MX"/>
        </a:p>
      </dgm:t>
    </dgm:pt>
    <dgm:pt modelId="{5701D421-3412-4247-BC31-90BE409B7797}" type="pres">
      <dgm:prSet presAssocID="{CD2C3446-82C2-423F-B8D2-B121EA51C624}" presName="Name37" presStyleLbl="parChTrans1D3" presStyleIdx="1" presStyleCnt="7"/>
      <dgm:spPr/>
      <dgm:t>
        <a:bodyPr/>
        <a:lstStyle/>
        <a:p>
          <a:endParaRPr lang="es-MX"/>
        </a:p>
      </dgm:t>
    </dgm:pt>
    <dgm:pt modelId="{82E7142F-485B-44EE-AC59-A16CA4835C5A}" type="pres">
      <dgm:prSet presAssocID="{62A37B5B-C66D-429C-A0DA-A3DB9D8502FD}" presName="hierRoot2" presStyleCnt="0">
        <dgm:presLayoutVars>
          <dgm:hierBranch val="init"/>
        </dgm:presLayoutVars>
      </dgm:prSet>
      <dgm:spPr/>
      <dgm:t>
        <a:bodyPr/>
        <a:lstStyle/>
        <a:p>
          <a:endParaRPr lang="es-MX"/>
        </a:p>
      </dgm:t>
    </dgm:pt>
    <dgm:pt modelId="{1896F94D-83E8-4BA3-87A9-0610829A1651}" type="pres">
      <dgm:prSet presAssocID="{62A37B5B-C66D-429C-A0DA-A3DB9D8502FD}" presName="rootComposite" presStyleCnt="0"/>
      <dgm:spPr/>
      <dgm:t>
        <a:bodyPr/>
        <a:lstStyle/>
        <a:p>
          <a:endParaRPr lang="es-MX"/>
        </a:p>
      </dgm:t>
    </dgm:pt>
    <dgm:pt modelId="{592CC578-4B4B-4511-B9B3-2E31823B6129}" type="pres">
      <dgm:prSet presAssocID="{62A37B5B-C66D-429C-A0DA-A3DB9D8502FD}" presName="rootText" presStyleLbl="node3" presStyleIdx="1" presStyleCnt="6" custScaleX="152751" custScaleY="293961" custLinFactNeighborX="4794" custLinFactNeighborY="-26450">
        <dgm:presLayoutVars>
          <dgm:chPref val="3"/>
        </dgm:presLayoutVars>
      </dgm:prSet>
      <dgm:spPr>
        <a:prstGeom prst="roundRect">
          <a:avLst/>
        </a:prstGeom>
      </dgm:spPr>
      <dgm:t>
        <a:bodyPr/>
        <a:lstStyle/>
        <a:p>
          <a:endParaRPr lang="es-MX"/>
        </a:p>
      </dgm:t>
    </dgm:pt>
    <dgm:pt modelId="{DA4086F5-41ED-485D-A144-69D42EFF2E51}" type="pres">
      <dgm:prSet presAssocID="{62A37B5B-C66D-429C-A0DA-A3DB9D8502FD}" presName="rootConnector" presStyleLbl="node3" presStyleIdx="1" presStyleCnt="6"/>
      <dgm:spPr/>
      <dgm:t>
        <a:bodyPr/>
        <a:lstStyle/>
        <a:p>
          <a:endParaRPr lang="es-MX"/>
        </a:p>
      </dgm:t>
    </dgm:pt>
    <dgm:pt modelId="{34C2A2DB-98F0-4E49-8CC2-4F5DB096F1C2}" type="pres">
      <dgm:prSet presAssocID="{62A37B5B-C66D-429C-A0DA-A3DB9D8502FD}" presName="hierChild4" presStyleCnt="0"/>
      <dgm:spPr/>
      <dgm:t>
        <a:bodyPr/>
        <a:lstStyle/>
        <a:p>
          <a:endParaRPr lang="es-MX"/>
        </a:p>
      </dgm:t>
    </dgm:pt>
    <dgm:pt modelId="{D93CD67F-91C4-41FA-AA3F-7BF2537A795E}" type="pres">
      <dgm:prSet presAssocID="{304EC7B0-E723-4F5B-925D-371DC73C9EB0}" presName="Name37" presStyleLbl="parChTrans1D4" presStyleIdx="1" presStyleCnt="9"/>
      <dgm:spPr/>
      <dgm:t>
        <a:bodyPr/>
        <a:lstStyle/>
        <a:p>
          <a:endParaRPr lang="es-MX"/>
        </a:p>
      </dgm:t>
    </dgm:pt>
    <dgm:pt modelId="{B9D84588-634C-4977-9F5E-87372FB41020}" type="pres">
      <dgm:prSet presAssocID="{5FDB319E-107B-46A1-9DA6-7D2DD2F121B8}" presName="hierRoot2" presStyleCnt="0">
        <dgm:presLayoutVars>
          <dgm:hierBranch val="init"/>
        </dgm:presLayoutVars>
      </dgm:prSet>
      <dgm:spPr/>
      <dgm:t>
        <a:bodyPr/>
        <a:lstStyle/>
        <a:p>
          <a:endParaRPr lang="es-MX"/>
        </a:p>
      </dgm:t>
    </dgm:pt>
    <dgm:pt modelId="{A8C77DF8-9B9D-46C8-AB20-D4B112F72FA2}" type="pres">
      <dgm:prSet presAssocID="{5FDB319E-107B-46A1-9DA6-7D2DD2F121B8}" presName="rootComposite" presStyleCnt="0"/>
      <dgm:spPr/>
      <dgm:t>
        <a:bodyPr/>
        <a:lstStyle/>
        <a:p>
          <a:endParaRPr lang="es-MX"/>
        </a:p>
      </dgm:t>
    </dgm:pt>
    <dgm:pt modelId="{8CA3F153-9D6B-4AA2-937B-A7E367198789}" type="pres">
      <dgm:prSet presAssocID="{5FDB319E-107B-46A1-9DA6-7D2DD2F121B8}" presName="rootText" presStyleLbl="node4" presStyleIdx="1" presStyleCnt="5" custScaleY="101816" custLinFactNeighborX="-13278" custLinFactNeighborY="7313">
        <dgm:presLayoutVars>
          <dgm:chPref val="3"/>
        </dgm:presLayoutVars>
      </dgm:prSet>
      <dgm:spPr>
        <a:prstGeom prst="roundRect">
          <a:avLst/>
        </a:prstGeom>
      </dgm:spPr>
      <dgm:t>
        <a:bodyPr/>
        <a:lstStyle/>
        <a:p>
          <a:endParaRPr lang="es-MX"/>
        </a:p>
      </dgm:t>
    </dgm:pt>
    <dgm:pt modelId="{FC9EF3B2-94C7-448C-B318-68F95EC14552}" type="pres">
      <dgm:prSet presAssocID="{5FDB319E-107B-46A1-9DA6-7D2DD2F121B8}" presName="rootConnector" presStyleLbl="node4" presStyleIdx="1" presStyleCnt="5"/>
      <dgm:spPr/>
      <dgm:t>
        <a:bodyPr/>
        <a:lstStyle/>
        <a:p>
          <a:endParaRPr lang="es-MX"/>
        </a:p>
      </dgm:t>
    </dgm:pt>
    <dgm:pt modelId="{9BD57A02-7EA5-4BB0-B836-225A1C31BFFA}" type="pres">
      <dgm:prSet presAssocID="{5FDB319E-107B-46A1-9DA6-7D2DD2F121B8}" presName="hierChild4" presStyleCnt="0"/>
      <dgm:spPr/>
      <dgm:t>
        <a:bodyPr/>
        <a:lstStyle/>
        <a:p>
          <a:endParaRPr lang="es-MX"/>
        </a:p>
      </dgm:t>
    </dgm:pt>
    <dgm:pt modelId="{D0E97301-0F9F-420A-85E4-5E46CEFD6AD6}" type="pres">
      <dgm:prSet presAssocID="{5FDB319E-107B-46A1-9DA6-7D2DD2F121B8}" presName="hierChild5" presStyleCnt="0"/>
      <dgm:spPr/>
      <dgm:t>
        <a:bodyPr/>
        <a:lstStyle/>
        <a:p>
          <a:endParaRPr lang="es-MX"/>
        </a:p>
      </dgm:t>
    </dgm:pt>
    <dgm:pt modelId="{CD1C9ED2-9930-434E-BEB5-CD7701C627E8}" type="pres">
      <dgm:prSet presAssocID="{62A37B5B-C66D-429C-A0DA-A3DB9D8502FD}" presName="hierChild5" presStyleCnt="0"/>
      <dgm:spPr/>
      <dgm:t>
        <a:bodyPr/>
        <a:lstStyle/>
        <a:p>
          <a:endParaRPr lang="es-MX"/>
        </a:p>
      </dgm:t>
    </dgm:pt>
    <dgm:pt modelId="{1351B515-88E6-44EA-B91E-C932CD7E6887}" type="pres">
      <dgm:prSet presAssocID="{D306F6C0-9691-4D26-978F-CB38B7EB0696}" presName="Name37" presStyleLbl="parChTrans1D3" presStyleIdx="2" presStyleCnt="7"/>
      <dgm:spPr/>
      <dgm:t>
        <a:bodyPr/>
        <a:lstStyle/>
        <a:p>
          <a:endParaRPr lang="es-MX"/>
        </a:p>
      </dgm:t>
    </dgm:pt>
    <dgm:pt modelId="{CA2F9318-B45C-4F01-9F61-1D24D865B714}" type="pres">
      <dgm:prSet presAssocID="{14B96E94-F35A-46EB-9145-A55FB6C018D4}" presName="hierRoot2" presStyleCnt="0">
        <dgm:presLayoutVars>
          <dgm:hierBranch val="init"/>
        </dgm:presLayoutVars>
      </dgm:prSet>
      <dgm:spPr/>
      <dgm:t>
        <a:bodyPr/>
        <a:lstStyle/>
        <a:p>
          <a:endParaRPr lang="es-MX"/>
        </a:p>
      </dgm:t>
    </dgm:pt>
    <dgm:pt modelId="{8779228B-049C-462F-9DEF-16577C416307}" type="pres">
      <dgm:prSet presAssocID="{14B96E94-F35A-46EB-9145-A55FB6C018D4}" presName="rootComposite" presStyleCnt="0"/>
      <dgm:spPr/>
      <dgm:t>
        <a:bodyPr/>
        <a:lstStyle/>
        <a:p>
          <a:endParaRPr lang="es-MX"/>
        </a:p>
      </dgm:t>
    </dgm:pt>
    <dgm:pt modelId="{394A1324-7BB5-4CFC-BA6B-A30D30424C4C}" type="pres">
      <dgm:prSet presAssocID="{14B96E94-F35A-46EB-9145-A55FB6C018D4}" presName="rootText" presStyleLbl="node3" presStyleIdx="2" presStyleCnt="6" custScaleX="177821" custScaleY="287054" custLinFactNeighborX="-19020" custLinFactNeighborY="-26450">
        <dgm:presLayoutVars>
          <dgm:chPref val="3"/>
        </dgm:presLayoutVars>
      </dgm:prSet>
      <dgm:spPr>
        <a:prstGeom prst="roundRect">
          <a:avLst/>
        </a:prstGeom>
      </dgm:spPr>
      <dgm:t>
        <a:bodyPr/>
        <a:lstStyle/>
        <a:p>
          <a:endParaRPr lang="es-MX"/>
        </a:p>
      </dgm:t>
    </dgm:pt>
    <dgm:pt modelId="{5088336C-7C85-4B29-AF44-8CB7B13D3C00}" type="pres">
      <dgm:prSet presAssocID="{14B96E94-F35A-46EB-9145-A55FB6C018D4}" presName="rootConnector" presStyleLbl="node3" presStyleIdx="2" presStyleCnt="6"/>
      <dgm:spPr/>
      <dgm:t>
        <a:bodyPr/>
        <a:lstStyle/>
        <a:p>
          <a:endParaRPr lang="es-MX"/>
        </a:p>
      </dgm:t>
    </dgm:pt>
    <dgm:pt modelId="{25AB7306-4FB8-49A5-8ADE-1D065AB4AFD1}" type="pres">
      <dgm:prSet presAssocID="{14B96E94-F35A-46EB-9145-A55FB6C018D4}" presName="hierChild4" presStyleCnt="0"/>
      <dgm:spPr/>
      <dgm:t>
        <a:bodyPr/>
        <a:lstStyle/>
        <a:p>
          <a:endParaRPr lang="es-MX"/>
        </a:p>
      </dgm:t>
    </dgm:pt>
    <dgm:pt modelId="{AD3CEC4A-2C80-42C2-8032-9B2F4C846153}" type="pres">
      <dgm:prSet presAssocID="{14B96E94-F35A-46EB-9145-A55FB6C018D4}" presName="hierChild5" presStyleCnt="0"/>
      <dgm:spPr/>
      <dgm:t>
        <a:bodyPr/>
        <a:lstStyle/>
        <a:p>
          <a:endParaRPr lang="es-MX"/>
        </a:p>
      </dgm:t>
    </dgm:pt>
    <dgm:pt modelId="{B4D43788-411B-4BCB-B876-50FD2C797380}" type="pres">
      <dgm:prSet presAssocID="{B25F7DC4-C5FC-46CE-A27D-C8DCF04D7B5F}" presName="Name111" presStyleLbl="parChTrans1D4" presStyleIdx="2" presStyleCnt="9"/>
      <dgm:spPr/>
      <dgm:t>
        <a:bodyPr/>
        <a:lstStyle/>
        <a:p>
          <a:endParaRPr lang="es-MX"/>
        </a:p>
      </dgm:t>
    </dgm:pt>
    <dgm:pt modelId="{EF8EC6EE-F4C6-43D5-BD69-A11D2D2E5061}" type="pres">
      <dgm:prSet presAssocID="{6104FE14-1141-4B33-B27A-FCE3407DFA3D}" presName="hierRoot3" presStyleCnt="0">
        <dgm:presLayoutVars>
          <dgm:hierBranch val="init"/>
        </dgm:presLayoutVars>
      </dgm:prSet>
      <dgm:spPr/>
      <dgm:t>
        <a:bodyPr/>
        <a:lstStyle/>
        <a:p>
          <a:endParaRPr lang="es-MX"/>
        </a:p>
      </dgm:t>
    </dgm:pt>
    <dgm:pt modelId="{030B42C5-A2FD-4F5D-AED0-4B92B1091189}" type="pres">
      <dgm:prSet presAssocID="{6104FE14-1141-4B33-B27A-FCE3407DFA3D}" presName="rootComposite3" presStyleCnt="0"/>
      <dgm:spPr/>
      <dgm:t>
        <a:bodyPr/>
        <a:lstStyle/>
        <a:p>
          <a:endParaRPr lang="es-MX"/>
        </a:p>
      </dgm:t>
    </dgm:pt>
    <dgm:pt modelId="{60D48A87-96AA-4546-AA93-6B318B229DCC}" type="pres">
      <dgm:prSet presAssocID="{6104FE14-1141-4B33-B27A-FCE3407DFA3D}" presName="rootText3" presStyleLbl="asst3" presStyleIdx="0" presStyleCnt="2" custLinFactNeighborX="-14690" custLinFactNeighborY="7596">
        <dgm:presLayoutVars>
          <dgm:chPref val="3"/>
        </dgm:presLayoutVars>
      </dgm:prSet>
      <dgm:spPr>
        <a:prstGeom prst="roundRect">
          <a:avLst/>
        </a:prstGeom>
      </dgm:spPr>
      <dgm:t>
        <a:bodyPr/>
        <a:lstStyle/>
        <a:p>
          <a:endParaRPr lang="es-MX"/>
        </a:p>
      </dgm:t>
    </dgm:pt>
    <dgm:pt modelId="{8D0E5C68-36D1-4A11-9570-56EF58FEBE6D}" type="pres">
      <dgm:prSet presAssocID="{6104FE14-1141-4B33-B27A-FCE3407DFA3D}" presName="rootConnector3" presStyleLbl="asst3" presStyleIdx="0" presStyleCnt="2"/>
      <dgm:spPr/>
      <dgm:t>
        <a:bodyPr/>
        <a:lstStyle/>
        <a:p>
          <a:endParaRPr lang="es-MX"/>
        </a:p>
      </dgm:t>
    </dgm:pt>
    <dgm:pt modelId="{EFDA909A-FB82-4D3F-8DA8-51C03387057E}" type="pres">
      <dgm:prSet presAssocID="{6104FE14-1141-4B33-B27A-FCE3407DFA3D}" presName="hierChild6" presStyleCnt="0"/>
      <dgm:spPr/>
      <dgm:t>
        <a:bodyPr/>
        <a:lstStyle/>
        <a:p>
          <a:endParaRPr lang="es-MX"/>
        </a:p>
      </dgm:t>
    </dgm:pt>
    <dgm:pt modelId="{E83855AC-1B75-41FC-86D8-5DC73D9C3F01}" type="pres">
      <dgm:prSet presAssocID="{6104FE14-1141-4B33-B27A-FCE3407DFA3D}" presName="hierChild7" presStyleCnt="0"/>
      <dgm:spPr/>
      <dgm:t>
        <a:bodyPr/>
        <a:lstStyle/>
        <a:p>
          <a:endParaRPr lang="es-MX"/>
        </a:p>
      </dgm:t>
    </dgm:pt>
    <dgm:pt modelId="{C4142066-7C3F-4496-B346-B823D0837ECF}" type="pres">
      <dgm:prSet presAssocID="{35705CC0-82A9-4F5A-8D13-E73E8B357B4E}" presName="Name111" presStyleLbl="parChTrans1D4" presStyleIdx="3" presStyleCnt="9"/>
      <dgm:spPr/>
      <dgm:t>
        <a:bodyPr/>
        <a:lstStyle/>
        <a:p>
          <a:endParaRPr lang="es-MX"/>
        </a:p>
      </dgm:t>
    </dgm:pt>
    <dgm:pt modelId="{4426B0DA-CCF0-4E8E-A0A0-BEAD4F52DF5D}" type="pres">
      <dgm:prSet presAssocID="{7A9F45CB-8855-4FAA-B568-9F19F15C6C47}" presName="hierRoot3" presStyleCnt="0">
        <dgm:presLayoutVars>
          <dgm:hierBranch val="init"/>
        </dgm:presLayoutVars>
      </dgm:prSet>
      <dgm:spPr/>
      <dgm:t>
        <a:bodyPr/>
        <a:lstStyle/>
        <a:p>
          <a:endParaRPr lang="es-MX"/>
        </a:p>
      </dgm:t>
    </dgm:pt>
    <dgm:pt modelId="{3CB74C2A-B0D4-4576-B90C-8DC8F063275F}" type="pres">
      <dgm:prSet presAssocID="{7A9F45CB-8855-4FAA-B568-9F19F15C6C47}" presName="rootComposite3" presStyleCnt="0"/>
      <dgm:spPr/>
      <dgm:t>
        <a:bodyPr/>
        <a:lstStyle/>
        <a:p>
          <a:endParaRPr lang="es-MX"/>
        </a:p>
      </dgm:t>
    </dgm:pt>
    <dgm:pt modelId="{28EA082B-666D-4587-A10F-867CA19A56C5}" type="pres">
      <dgm:prSet presAssocID="{7A9F45CB-8855-4FAA-B568-9F19F15C6C47}" presName="rootText3" presStyleLbl="asst3" presStyleIdx="1" presStyleCnt="2" custScaleX="112544" custLinFactNeighborX="-15008" custLinFactNeighborY="8015">
        <dgm:presLayoutVars>
          <dgm:chPref val="3"/>
        </dgm:presLayoutVars>
      </dgm:prSet>
      <dgm:spPr>
        <a:prstGeom prst="roundRect">
          <a:avLst/>
        </a:prstGeom>
      </dgm:spPr>
      <dgm:t>
        <a:bodyPr/>
        <a:lstStyle/>
        <a:p>
          <a:endParaRPr lang="es-MX"/>
        </a:p>
      </dgm:t>
    </dgm:pt>
    <dgm:pt modelId="{0735D9CB-B704-4017-A567-F64D39DA078D}" type="pres">
      <dgm:prSet presAssocID="{7A9F45CB-8855-4FAA-B568-9F19F15C6C47}" presName="rootConnector3" presStyleLbl="asst3" presStyleIdx="1" presStyleCnt="2"/>
      <dgm:spPr/>
      <dgm:t>
        <a:bodyPr/>
        <a:lstStyle/>
        <a:p>
          <a:endParaRPr lang="es-MX"/>
        </a:p>
      </dgm:t>
    </dgm:pt>
    <dgm:pt modelId="{21FDF5A8-73AE-4605-9FBA-5F11863498F4}" type="pres">
      <dgm:prSet presAssocID="{7A9F45CB-8855-4FAA-B568-9F19F15C6C47}" presName="hierChild6" presStyleCnt="0"/>
      <dgm:spPr/>
      <dgm:t>
        <a:bodyPr/>
        <a:lstStyle/>
        <a:p>
          <a:endParaRPr lang="es-MX"/>
        </a:p>
      </dgm:t>
    </dgm:pt>
    <dgm:pt modelId="{D27B1C8F-8846-446B-8FFE-B963BD8EB0A7}" type="pres">
      <dgm:prSet presAssocID="{7A9F45CB-8855-4FAA-B568-9F19F15C6C47}" presName="hierChild7" presStyleCnt="0"/>
      <dgm:spPr/>
      <dgm:t>
        <a:bodyPr/>
        <a:lstStyle/>
        <a:p>
          <a:endParaRPr lang="es-MX"/>
        </a:p>
      </dgm:t>
    </dgm:pt>
    <dgm:pt modelId="{ABF4757F-F6D1-4234-8B2D-64712DA11BF6}" type="pres">
      <dgm:prSet presAssocID="{900001A3-2288-4555-9C5F-FB2006BAB6F4}" presName="Name37" presStyleLbl="parChTrans1D3" presStyleIdx="3" presStyleCnt="7"/>
      <dgm:spPr/>
      <dgm:t>
        <a:bodyPr/>
        <a:lstStyle/>
        <a:p>
          <a:endParaRPr lang="es-ES"/>
        </a:p>
      </dgm:t>
    </dgm:pt>
    <dgm:pt modelId="{1EB02BCC-7D87-4436-979E-F38C0070EE7B}" type="pres">
      <dgm:prSet presAssocID="{0B00A269-3519-4B8B-A578-9790BCE43043}" presName="hierRoot2" presStyleCnt="0">
        <dgm:presLayoutVars>
          <dgm:hierBranch val="init"/>
        </dgm:presLayoutVars>
      </dgm:prSet>
      <dgm:spPr/>
      <dgm:t>
        <a:bodyPr/>
        <a:lstStyle/>
        <a:p>
          <a:endParaRPr lang="es-MX"/>
        </a:p>
      </dgm:t>
    </dgm:pt>
    <dgm:pt modelId="{755F71A8-A78B-4954-9D6B-DD2BE572C30C}" type="pres">
      <dgm:prSet presAssocID="{0B00A269-3519-4B8B-A578-9790BCE43043}" presName="rootComposite" presStyleCnt="0"/>
      <dgm:spPr/>
      <dgm:t>
        <a:bodyPr/>
        <a:lstStyle/>
        <a:p>
          <a:endParaRPr lang="es-MX"/>
        </a:p>
      </dgm:t>
    </dgm:pt>
    <dgm:pt modelId="{3B2B2A98-437C-44E3-8BD1-0167D305BEB9}" type="pres">
      <dgm:prSet presAssocID="{0B00A269-3519-4B8B-A578-9790BCE43043}" presName="rootText" presStyleLbl="node3" presStyleIdx="3" presStyleCnt="6" custScaleX="132117" custScaleY="284829" custLinFactNeighborX="-2461" custLinFactNeighborY="-22436">
        <dgm:presLayoutVars>
          <dgm:chPref val="3"/>
        </dgm:presLayoutVars>
      </dgm:prSet>
      <dgm:spPr>
        <a:prstGeom prst="flowChartAlternateProcess">
          <a:avLst/>
        </a:prstGeom>
      </dgm:spPr>
      <dgm:t>
        <a:bodyPr/>
        <a:lstStyle/>
        <a:p>
          <a:endParaRPr lang="es-ES"/>
        </a:p>
      </dgm:t>
    </dgm:pt>
    <dgm:pt modelId="{3507FF48-84C1-4A37-9725-AC7FBD696396}" type="pres">
      <dgm:prSet presAssocID="{0B00A269-3519-4B8B-A578-9790BCE43043}" presName="rootConnector" presStyleLbl="node3" presStyleIdx="3" presStyleCnt="6"/>
      <dgm:spPr/>
      <dgm:t>
        <a:bodyPr/>
        <a:lstStyle/>
        <a:p>
          <a:endParaRPr lang="es-ES"/>
        </a:p>
      </dgm:t>
    </dgm:pt>
    <dgm:pt modelId="{7964A653-E493-4316-85E8-9F772531E459}" type="pres">
      <dgm:prSet presAssocID="{0B00A269-3519-4B8B-A578-9790BCE43043}" presName="hierChild4" presStyleCnt="0"/>
      <dgm:spPr/>
      <dgm:t>
        <a:bodyPr/>
        <a:lstStyle/>
        <a:p>
          <a:endParaRPr lang="es-MX"/>
        </a:p>
      </dgm:t>
    </dgm:pt>
    <dgm:pt modelId="{1F4CC8F7-9BEA-404E-B633-E9BF5F9584D5}" type="pres">
      <dgm:prSet presAssocID="{820B76FA-85D9-4D95-9834-04F1ACB11D8A}" presName="Name37" presStyleLbl="parChTrans1D4" presStyleIdx="4" presStyleCnt="9"/>
      <dgm:spPr/>
      <dgm:t>
        <a:bodyPr/>
        <a:lstStyle/>
        <a:p>
          <a:endParaRPr lang="es-MX"/>
        </a:p>
      </dgm:t>
    </dgm:pt>
    <dgm:pt modelId="{0E2C1828-4BD1-4B65-BCF9-BCAEA72440CD}" type="pres">
      <dgm:prSet presAssocID="{DE875A0D-A14D-48E1-9A62-E54F9AF3706D}" presName="hierRoot2" presStyleCnt="0">
        <dgm:presLayoutVars>
          <dgm:hierBranch val="init"/>
        </dgm:presLayoutVars>
      </dgm:prSet>
      <dgm:spPr/>
      <dgm:t>
        <a:bodyPr/>
        <a:lstStyle/>
        <a:p>
          <a:endParaRPr lang="es-MX"/>
        </a:p>
      </dgm:t>
    </dgm:pt>
    <dgm:pt modelId="{070F88C3-23C4-4EB0-9ABF-2A08368498D8}" type="pres">
      <dgm:prSet presAssocID="{DE875A0D-A14D-48E1-9A62-E54F9AF3706D}" presName="rootComposite" presStyleCnt="0"/>
      <dgm:spPr/>
      <dgm:t>
        <a:bodyPr/>
        <a:lstStyle/>
        <a:p>
          <a:endParaRPr lang="es-MX"/>
        </a:p>
      </dgm:t>
    </dgm:pt>
    <dgm:pt modelId="{0E5DD8E8-DC3C-4B92-A6F8-5E34DFF915A7}" type="pres">
      <dgm:prSet presAssocID="{DE875A0D-A14D-48E1-9A62-E54F9AF3706D}" presName="rootText" presStyleLbl="node4" presStyleIdx="2" presStyleCnt="5" custLinFactNeighborX="-18163" custLinFactNeighborY="25146">
        <dgm:presLayoutVars>
          <dgm:chPref val="3"/>
        </dgm:presLayoutVars>
      </dgm:prSet>
      <dgm:spPr>
        <a:prstGeom prst="roundRect">
          <a:avLst/>
        </a:prstGeom>
      </dgm:spPr>
      <dgm:t>
        <a:bodyPr/>
        <a:lstStyle/>
        <a:p>
          <a:endParaRPr lang="es-MX"/>
        </a:p>
      </dgm:t>
    </dgm:pt>
    <dgm:pt modelId="{1931EEC7-AF5D-46A0-A757-325C2E4773D0}" type="pres">
      <dgm:prSet presAssocID="{DE875A0D-A14D-48E1-9A62-E54F9AF3706D}" presName="rootConnector" presStyleLbl="node4" presStyleIdx="2" presStyleCnt="5"/>
      <dgm:spPr/>
      <dgm:t>
        <a:bodyPr/>
        <a:lstStyle/>
        <a:p>
          <a:endParaRPr lang="es-MX"/>
        </a:p>
      </dgm:t>
    </dgm:pt>
    <dgm:pt modelId="{3B5559FF-5D92-4A5A-BE9C-1226657FF5C7}" type="pres">
      <dgm:prSet presAssocID="{DE875A0D-A14D-48E1-9A62-E54F9AF3706D}" presName="hierChild4" presStyleCnt="0"/>
      <dgm:spPr/>
      <dgm:t>
        <a:bodyPr/>
        <a:lstStyle/>
        <a:p>
          <a:endParaRPr lang="es-MX"/>
        </a:p>
      </dgm:t>
    </dgm:pt>
    <dgm:pt modelId="{7AC26F4A-BBE1-4A7E-BFF0-2736EBCA637F}" type="pres">
      <dgm:prSet presAssocID="{DE875A0D-A14D-48E1-9A62-E54F9AF3706D}" presName="hierChild5" presStyleCnt="0"/>
      <dgm:spPr/>
      <dgm:t>
        <a:bodyPr/>
        <a:lstStyle/>
        <a:p>
          <a:endParaRPr lang="es-MX"/>
        </a:p>
      </dgm:t>
    </dgm:pt>
    <dgm:pt modelId="{D580D76A-56B8-4724-9E69-08483B52C003}" type="pres">
      <dgm:prSet presAssocID="{0B00A269-3519-4B8B-A578-9790BCE43043}" presName="hierChild5" presStyleCnt="0"/>
      <dgm:spPr/>
      <dgm:t>
        <a:bodyPr/>
        <a:lstStyle/>
        <a:p>
          <a:endParaRPr lang="es-MX"/>
        </a:p>
      </dgm:t>
    </dgm:pt>
    <dgm:pt modelId="{9FD6B782-4045-43FA-B079-8F1F14004DB1}" type="pres">
      <dgm:prSet presAssocID="{B4CFFDE8-ACB8-4ADD-840D-C87FF1AC904E}" presName="Name37" presStyleLbl="parChTrans1D3" presStyleIdx="4" presStyleCnt="7"/>
      <dgm:spPr/>
      <dgm:t>
        <a:bodyPr/>
        <a:lstStyle/>
        <a:p>
          <a:endParaRPr lang="es-ES"/>
        </a:p>
      </dgm:t>
    </dgm:pt>
    <dgm:pt modelId="{53042409-DD4C-4D04-9667-28C9DB51397F}" type="pres">
      <dgm:prSet presAssocID="{8B447FBA-368A-4953-85F8-F89262E50257}" presName="hierRoot2" presStyleCnt="0">
        <dgm:presLayoutVars>
          <dgm:hierBranch val="init"/>
        </dgm:presLayoutVars>
      </dgm:prSet>
      <dgm:spPr/>
      <dgm:t>
        <a:bodyPr/>
        <a:lstStyle/>
        <a:p>
          <a:endParaRPr lang="es-MX"/>
        </a:p>
      </dgm:t>
    </dgm:pt>
    <dgm:pt modelId="{B69ED8EB-767A-4FBE-B9FC-ABCC6339E24D}" type="pres">
      <dgm:prSet presAssocID="{8B447FBA-368A-4953-85F8-F89262E50257}" presName="rootComposite" presStyleCnt="0"/>
      <dgm:spPr/>
      <dgm:t>
        <a:bodyPr/>
        <a:lstStyle/>
        <a:p>
          <a:endParaRPr lang="es-MX"/>
        </a:p>
      </dgm:t>
    </dgm:pt>
    <dgm:pt modelId="{48FD41B7-0DD6-4DB7-8EF6-20DBD6B7C108}" type="pres">
      <dgm:prSet presAssocID="{8B447FBA-368A-4953-85F8-F89262E50257}" presName="rootText" presStyleLbl="node3" presStyleIdx="4" presStyleCnt="6" custScaleX="162075" custScaleY="297852" custLinFactNeighborX="-10687" custLinFactNeighborY="-28663">
        <dgm:presLayoutVars>
          <dgm:chPref val="3"/>
        </dgm:presLayoutVars>
      </dgm:prSet>
      <dgm:spPr>
        <a:prstGeom prst="roundRect">
          <a:avLst/>
        </a:prstGeom>
      </dgm:spPr>
      <dgm:t>
        <a:bodyPr/>
        <a:lstStyle/>
        <a:p>
          <a:endParaRPr lang="es-ES"/>
        </a:p>
      </dgm:t>
    </dgm:pt>
    <dgm:pt modelId="{6548E9EE-02E9-4D67-8651-BF0735A215AC}" type="pres">
      <dgm:prSet presAssocID="{8B447FBA-368A-4953-85F8-F89262E50257}" presName="rootConnector" presStyleLbl="node3" presStyleIdx="4" presStyleCnt="6"/>
      <dgm:spPr/>
      <dgm:t>
        <a:bodyPr/>
        <a:lstStyle/>
        <a:p>
          <a:endParaRPr lang="es-ES"/>
        </a:p>
      </dgm:t>
    </dgm:pt>
    <dgm:pt modelId="{604DA77D-E695-4247-8B07-0A48627E3B7C}" type="pres">
      <dgm:prSet presAssocID="{8B447FBA-368A-4953-85F8-F89262E50257}" presName="hierChild4" presStyleCnt="0"/>
      <dgm:spPr/>
      <dgm:t>
        <a:bodyPr/>
        <a:lstStyle/>
        <a:p>
          <a:endParaRPr lang="es-MX"/>
        </a:p>
      </dgm:t>
    </dgm:pt>
    <dgm:pt modelId="{14C4140F-2366-4EF3-9444-A0858681A4D7}" type="pres">
      <dgm:prSet presAssocID="{BC9E561D-8D3A-4DF0-9745-A616DE339989}" presName="Name37" presStyleLbl="parChTrans1D4" presStyleIdx="5" presStyleCnt="9"/>
      <dgm:spPr/>
      <dgm:t>
        <a:bodyPr/>
        <a:lstStyle/>
        <a:p>
          <a:endParaRPr lang="es-MX"/>
        </a:p>
      </dgm:t>
    </dgm:pt>
    <dgm:pt modelId="{BC93C8BB-16B4-4960-92B5-D3F0F2C05FD4}" type="pres">
      <dgm:prSet presAssocID="{02EDC62D-B912-4492-9045-21533294E8F3}" presName="hierRoot2" presStyleCnt="0">
        <dgm:presLayoutVars>
          <dgm:hierBranch val="init"/>
        </dgm:presLayoutVars>
      </dgm:prSet>
      <dgm:spPr/>
      <dgm:t>
        <a:bodyPr/>
        <a:lstStyle/>
        <a:p>
          <a:endParaRPr lang="es-MX"/>
        </a:p>
      </dgm:t>
    </dgm:pt>
    <dgm:pt modelId="{223D4110-72BF-4DE9-98C8-706B5DDF4469}" type="pres">
      <dgm:prSet presAssocID="{02EDC62D-B912-4492-9045-21533294E8F3}" presName="rootComposite" presStyleCnt="0"/>
      <dgm:spPr/>
      <dgm:t>
        <a:bodyPr/>
        <a:lstStyle/>
        <a:p>
          <a:endParaRPr lang="es-MX"/>
        </a:p>
      </dgm:t>
    </dgm:pt>
    <dgm:pt modelId="{605D4E9D-681D-4A61-8739-3C2A8CE53617}" type="pres">
      <dgm:prSet presAssocID="{02EDC62D-B912-4492-9045-21533294E8F3}" presName="rootText" presStyleLbl="node4" presStyleIdx="3" presStyleCnt="5" custScaleX="128433" custScaleY="148244" custLinFactNeighborX="-24715">
        <dgm:presLayoutVars>
          <dgm:chPref val="3"/>
        </dgm:presLayoutVars>
      </dgm:prSet>
      <dgm:spPr>
        <a:prstGeom prst="roundRect">
          <a:avLst/>
        </a:prstGeom>
      </dgm:spPr>
      <dgm:t>
        <a:bodyPr/>
        <a:lstStyle/>
        <a:p>
          <a:endParaRPr lang="es-MX"/>
        </a:p>
      </dgm:t>
    </dgm:pt>
    <dgm:pt modelId="{90B8A9CF-CC9B-47D9-B1DB-A20F8429DCB7}" type="pres">
      <dgm:prSet presAssocID="{02EDC62D-B912-4492-9045-21533294E8F3}" presName="rootConnector" presStyleLbl="node4" presStyleIdx="3" presStyleCnt="5"/>
      <dgm:spPr/>
      <dgm:t>
        <a:bodyPr/>
        <a:lstStyle/>
        <a:p>
          <a:endParaRPr lang="es-MX"/>
        </a:p>
      </dgm:t>
    </dgm:pt>
    <dgm:pt modelId="{9CC364AA-5578-4403-80F5-6F796089C1A9}" type="pres">
      <dgm:prSet presAssocID="{02EDC62D-B912-4492-9045-21533294E8F3}" presName="hierChild4" presStyleCnt="0"/>
      <dgm:spPr/>
      <dgm:t>
        <a:bodyPr/>
        <a:lstStyle/>
        <a:p>
          <a:endParaRPr lang="es-MX"/>
        </a:p>
      </dgm:t>
    </dgm:pt>
    <dgm:pt modelId="{4C9370E2-DFA8-4DC0-A462-98BBDA6199D7}" type="pres">
      <dgm:prSet presAssocID="{02EDC62D-B912-4492-9045-21533294E8F3}" presName="hierChild5" presStyleCnt="0"/>
      <dgm:spPr/>
      <dgm:t>
        <a:bodyPr/>
        <a:lstStyle/>
        <a:p>
          <a:endParaRPr lang="es-MX"/>
        </a:p>
      </dgm:t>
    </dgm:pt>
    <dgm:pt modelId="{BD070042-5D0F-45AC-9E2B-A831AE84BD1C}" type="pres">
      <dgm:prSet presAssocID="{D9251853-4AA7-49DD-B049-CD185B6E2242}" presName="Name111" presStyleLbl="parChTrans1D4" presStyleIdx="6" presStyleCnt="9"/>
      <dgm:spPr/>
      <dgm:t>
        <a:bodyPr/>
        <a:lstStyle/>
        <a:p>
          <a:endParaRPr lang="es-MX"/>
        </a:p>
      </dgm:t>
    </dgm:pt>
    <dgm:pt modelId="{A83A0E08-6BF3-416E-A217-DCCBA7E9A888}" type="pres">
      <dgm:prSet presAssocID="{16DBD9AE-A8E5-43B2-92BB-0D850B7EBB04}" presName="hierRoot3" presStyleCnt="0">
        <dgm:presLayoutVars>
          <dgm:hierBranch val="init"/>
        </dgm:presLayoutVars>
      </dgm:prSet>
      <dgm:spPr/>
      <dgm:t>
        <a:bodyPr/>
        <a:lstStyle/>
        <a:p>
          <a:endParaRPr lang="es-MX"/>
        </a:p>
      </dgm:t>
    </dgm:pt>
    <dgm:pt modelId="{161E0DF2-AD44-4D12-9A8C-8CFA876BAD21}" type="pres">
      <dgm:prSet presAssocID="{16DBD9AE-A8E5-43B2-92BB-0D850B7EBB04}" presName="rootComposite3" presStyleCnt="0"/>
      <dgm:spPr/>
      <dgm:t>
        <a:bodyPr/>
        <a:lstStyle/>
        <a:p>
          <a:endParaRPr lang="es-MX"/>
        </a:p>
      </dgm:t>
    </dgm:pt>
    <dgm:pt modelId="{CA456697-5C50-4409-8605-9C19C40E6F18}" type="pres">
      <dgm:prSet presAssocID="{16DBD9AE-A8E5-43B2-92BB-0D850B7EBB04}" presName="rootText3" presStyleLbl="asst4" presStyleIdx="0" presStyleCnt="2" custLinFactNeighborX="-40057">
        <dgm:presLayoutVars>
          <dgm:chPref val="3"/>
        </dgm:presLayoutVars>
      </dgm:prSet>
      <dgm:spPr>
        <a:prstGeom prst="roundRect">
          <a:avLst/>
        </a:prstGeom>
      </dgm:spPr>
      <dgm:t>
        <a:bodyPr/>
        <a:lstStyle/>
        <a:p>
          <a:endParaRPr lang="es-MX"/>
        </a:p>
      </dgm:t>
    </dgm:pt>
    <dgm:pt modelId="{0EE0435E-A417-4522-92E7-07B54632CE20}" type="pres">
      <dgm:prSet presAssocID="{16DBD9AE-A8E5-43B2-92BB-0D850B7EBB04}" presName="rootConnector3" presStyleLbl="asst4" presStyleIdx="0" presStyleCnt="2"/>
      <dgm:spPr/>
      <dgm:t>
        <a:bodyPr/>
        <a:lstStyle/>
        <a:p>
          <a:endParaRPr lang="es-MX"/>
        </a:p>
      </dgm:t>
    </dgm:pt>
    <dgm:pt modelId="{7C6D1843-2F8B-4A3E-B8B1-9F8ADB1E07E6}" type="pres">
      <dgm:prSet presAssocID="{16DBD9AE-A8E5-43B2-92BB-0D850B7EBB04}" presName="hierChild6" presStyleCnt="0"/>
      <dgm:spPr/>
      <dgm:t>
        <a:bodyPr/>
        <a:lstStyle/>
        <a:p>
          <a:endParaRPr lang="es-MX"/>
        </a:p>
      </dgm:t>
    </dgm:pt>
    <dgm:pt modelId="{7AE661BE-113B-414F-A7A1-CE60ADD743C7}" type="pres">
      <dgm:prSet presAssocID="{16DBD9AE-A8E5-43B2-92BB-0D850B7EBB04}" presName="hierChild7" presStyleCnt="0"/>
      <dgm:spPr/>
      <dgm:t>
        <a:bodyPr/>
        <a:lstStyle/>
        <a:p>
          <a:endParaRPr lang="es-MX"/>
        </a:p>
      </dgm:t>
    </dgm:pt>
    <dgm:pt modelId="{D1152085-EA80-4C2C-AB36-B5D450CCD001}" type="pres">
      <dgm:prSet presAssocID="{7B0B8337-E5A2-4F2F-8B9E-1B43F9D93E72}" presName="Name111" presStyleLbl="parChTrans1D4" presStyleIdx="7" presStyleCnt="9"/>
      <dgm:spPr/>
      <dgm:t>
        <a:bodyPr/>
        <a:lstStyle/>
        <a:p>
          <a:endParaRPr lang="es-MX"/>
        </a:p>
      </dgm:t>
    </dgm:pt>
    <dgm:pt modelId="{69569FFD-2F8D-49AE-BC1C-0F4364EACC93}" type="pres">
      <dgm:prSet presAssocID="{016E4EFD-F4E8-4A28-82BC-0018ADF64870}" presName="hierRoot3" presStyleCnt="0">
        <dgm:presLayoutVars>
          <dgm:hierBranch val="init"/>
        </dgm:presLayoutVars>
      </dgm:prSet>
      <dgm:spPr/>
      <dgm:t>
        <a:bodyPr/>
        <a:lstStyle/>
        <a:p>
          <a:endParaRPr lang="es-MX"/>
        </a:p>
      </dgm:t>
    </dgm:pt>
    <dgm:pt modelId="{1C753A6D-3378-4173-9548-7531625BD4A3}" type="pres">
      <dgm:prSet presAssocID="{016E4EFD-F4E8-4A28-82BC-0018ADF64870}" presName="rootComposite3" presStyleCnt="0"/>
      <dgm:spPr/>
      <dgm:t>
        <a:bodyPr/>
        <a:lstStyle/>
        <a:p>
          <a:endParaRPr lang="es-MX"/>
        </a:p>
      </dgm:t>
    </dgm:pt>
    <dgm:pt modelId="{D0385129-BCD0-4EFD-8370-3F486E65FCEB}" type="pres">
      <dgm:prSet presAssocID="{016E4EFD-F4E8-4A28-82BC-0018ADF64870}" presName="rootText3" presStyleLbl="asst4" presStyleIdx="1" presStyleCnt="2" custLinFactNeighborX="-11396">
        <dgm:presLayoutVars>
          <dgm:chPref val="3"/>
        </dgm:presLayoutVars>
      </dgm:prSet>
      <dgm:spPr>
        <a:prstGeom prst="roundRect">
          <a:avLst/>
        </a:prstGeom>
      </dgm:spPr>
      <dgm:t>
        <a:bodyPr/>
        <a:lstStyle/>
        <a:p>
          <a:endParaRPr lang="es-MX"/>
        </a:p>
      </dgm:t>
    </dgm:pt>
    <dgm:pt modelId="{BD265603-5FAC-41AF-9349-AF77F4DEA7AE}" type="pres">
      <dgm:prSet presAssocID="{016E4EFD-F4E8-4A28-82BC-0018ADF64870}" presName="rootConnector3" presStyleLbl="asst4" presStyleIdx="1" presStyleCnt="2"/>
      <dgm:spPr/>
      <dgm:t>
        <a:bodyPr/>
        <a:lstStyle/>
        <a:p>
          <a:endParaRPr lang="es-MX"/>
        </a:p>
      </dgm:t>
    </dgm:pt>
    <dgm:pt modelId="{46A7C78B-A61C-4ED7-AA81-7A54D6C72E66}" type="pres">
      <dgm:prSet presAssocID="{016E4EFD-F4E8-4A28-82BC-0018ADF64870}" presName="hierChild6" presStyleCnt="0"/>
      <dgm:spPr/>
      <dgm:t>
        <a:bodyPr/>
        <a:lstStyle/>
        <a:p>
          <a:endParaRPr lang="es-MX"/>
        </a:p>
      </dgm:t>
    </dgm:pt>
    <dgm:pt modelId="{51BD898C-FD5C-46F8-9AE5-71E851C8B81C}" type="pres">
      <dgm:prSet presAssocID="{016E4EFD-F4E8-4A28-82BC-0018ADF64870}" presName="hierChild7" presStyleCnt="0"/>
      <dgm:spPr/>
      <dgm:t>
        <a:bodyPr/>
        <a:lstStyle/>
        <a:p>
          <a:endParaRPr lang="es-MX"/>
        </a:p>
      </dgm:t>
    </dgm:pt>
    <dgm:pt modelId="{B0D26428-FB86-44D6-8710-F5B4D8CC4CA2}" type="pres">
      <dgm:prSet presAssocID="{380B4CE1-F0A5-4F6C-BEDE-8689938923DD}" presName="Name37" presStyleLbl="parChTrans1D4" presStyleIdx="8" presStyleCnt="9"/>
      <dgm:spPr/>
      <dgm:t>
        <a:bodyPr/>
        <a:lstStyle/>
        <a:p>
          <a:endParaRPr lang="es-MX"/>
        </a:p>
      </dgm:t>
    </dgm:pt>
    <dgm:pt modelId="{471E5E5B-E58E-4AFE-8D03-65AFE73D3E31}" type="pres">
      <dgm:prSet presAssocID="{95C9B2A1-969A-49B3-8F7C-0C5D57155AFD}" presName="hierRoot2" presStyleCnt="0">
        <dgm:presLayoutVars>
          <dgm:hierBranch val="init"/>
        </dgm:presLayoutVars>
      </dgm:prSet>
      <dgm:spPr/>
      <dgm:t>
        <a:bodyPr/>
        <a:lstStyle/>
        <a:p>
          <a:endParaRPr lang="es-MX"/>
        </a:p>
      </dgm:t>
    </dgm:pt>
    <dgm:pt modelId="{D29C9195-E5BF-4979-91D9-BD67FAC88F37}" type="pres">
      <dgm:prSet presAssocID="{95C9B2A1-969A-49B3-8F7C-0C5D57155AFD}" presName="rootComposite" presStyleCnt="0"/>
      <dgm:spPr/>
      <dgm:t>
        <a:bodyPr/>
        <a:lstStyle/>
        <a:p>
          <a:endParaRPr lang="es-MX"/>
        </a:p>
      </dgm:t>
    </dgm:pt>
    <dgm:pt modelId="{ED6760BA-C865-439D-9351-E33DEC561D01}" type="pres">
      <dgm:prSet presAssocID="{95C9B2A1-969A-49B3-8F7C-0C5D57155AFD}" presName="rootText" presStyleLbl="node4" presStyleIdx="4" presStyleCnt="5" custScaleX="129852" custScaleY="151563" custLinFactNeighborX="-24860" custLinFactNeighborY="1110">
        <dgm:presLayoutVars>
          <dgm:chPref val="3"/>
        </dgm:presLayoutVars>
      </dgm:prSet>
      <dgm:spPr>
        <a:prstGeom prst="roundRect">
          <a:avLst/>
        </a:prstGeom>
      </dgm:spPr>
      <dgm:t>
        <a:bodyPr/>
        <a:lstStyle/>
        <a:p>
          <a:endParaRPr lang="es-MX"/>
        </a:p>
      </dgm:t>
    </dgm:pt>
    <dgm:pt modelId="{8852D3AD-6309-4A9E-BD98-64EA5683FE80}" type="pres">
      <dgm:prSet presAssocID="{95C9B2A1-969A-49B3-8F7C-0C5D57155AFD}" presName="rootConnector" presStyleLbl="node4" presStyleIdx="4" presStyleCnt="5"/>
      <dgm:spPr/>
      <dgm:t>
        <a:bodyPr/>
        <a:lstStyle/>
        <a:p>
          <a:endParaRPr lang="es-MX"/>
        </a:p>
      </dgm:t>
    </dgm:pt>
    <dgm:pt modelId="{0268C81D-D36F-4C3B-BA99-E94B297761CE}" type="pres">
      <dgm:prSet presAssocID="{95C9B2A1-969A-49B3-8F7C-0C5D57155AFD}" presName="hierChild4" presStyleCnt="0"/>
      <dgm:spPr/>
      <dgm:t>
        <a:bodyPr/>
        <a:lstStyle/>
        <a:p>
          <a:endParaRPr lang="es-MX"/>
        </a:p>
      </dgm:t>
    </dgm:pt>
    <dgm:pt modelId="{7C17697D-BF01-4AFB-83A1-6FF327E3F230}" type="pres">
      <dgm:prSet presAssocID="{95C9B2A1-969A-49B3-8F7C-0C5D57155AFD}" presName="hierChild5" presStyleCnt="0"/>
      <dgm:spPr/>
      <dgm:t>
        <a:bodyPr/>
        <a:lstStyle/>
        <a:p>
          <a:endParaRPr lang="es-MX"/>
        </a:p>
      </dgm:t>
    </dgm:pt>
    <dgm:pt modelId="{2FDFDD73-D0F0-4A84-9515-A71FA98A2BE0}" type="pres">
      <dgm:prSet presAssocID="{8B447FBA-368A-4953-85F8-F89262E50257}" presName="hierChild5" presStyleCnt="0"/>
      <dgm:spPr/>
      <dgm:t>
        <a:bodyPr/>
        <a:lstStyle/>
        <a:p>
          <a:endParaRPr lang="es-MX"/>
        </a:p>
      </dgm:t>
    </dgm:pt>
    <dgm:pt modelId="{4B6AA38F-7429-4B11-B872-FE5D16325674}" type="pres">
      <dgm:prSet presAssocID="{1412C458-4A0B-4991-8E98-A98985F094E9}" presName="Name37" presStyleLbl="parChTrans1D3" presStyleIdx="5" presStyleCnt="7"/>
      <dgm:spPr/>
      <dgm:t>
        <a:bodyPr/>
        <a:lstStyle/>
        <a:p>
          <a:endParaRPr lang="es-ES"/>
        </a:p>
      </dgm:t>
    </dgm:pt>
    <dgm:pt modelId="{14BD5A72-5D2A-468F-83B1-8D7691560A15}" type="pres">
      <dgm:prSet presAssocID="{6CB23DD1-86EB-4636-B482-76729C82803B}" presName="hierRoot2" presStyleCnt="0">
        <dgm:presLayoutVars>
          <dgm:hierBranch val="init"/>
        </dgm:presLayoutVars>
      </dgm:prSet>
      <dgm:spPr/>
      <dgm:t>
        <a:bodyPr/>
        <a:lstStyle/>
        <a:p>
          <a:endParaRPr lang="es-MX"/>
        </a:p>
      </dgm:t>
    </dgm:pt>
    <dgm:pt modelId="{6CFDEC62-20FD-4475-B7A7-D2C5E3036C83}" type="pres">
      <dgm:prSet presAssocID="{6CB23DD1-86EB-4636-B482-76729C82803B}" presName="rootComposite" presStyleCnt="0"/>
      <dgm:spPr/>
      <dgm:t>
        <a:bodyPr/>
        <a:lstStyle/>
        <a:p>
          <a:endParaRPr lang="es-MX"/>
        </a:p>
      </dgm:t>
    </dgm:pt>
    <dgm:pt modelId="{F3C799CD-0B8D-4603-82E6-B573FAE3460A}" type="pres">
      <dgm:prSet presAssocID="{6CB23DD1-86EB-4636-B482-76729C82803B}" presName="rootText" presStyleLbl="node3" presStyleIdx="5" presStyleCnt="6" custScaleX="163112" custScaleY="285039" custLinFactNeighborY="-26317">
        <dgm:presLayoutVars>
          <dgm:chPref val="3"/>
        </dgm:presLayoutVars>
      </dgm:prSet>
      <dgm:spPr>
        <a:prstGeom prst="roundRect">
          <a:avLst/>
        </a:prstGeom>
      </dgm:spPr>
      <dgm:t>
        <a:bodyPr/>
        <a:lstStyle/>
        <a:p>
          <a:endParaRPr lang="es-ES"/>
        </a:p>
      </dgm:t>
    </dgm:pt>
    <dgm:pt modelId="{40E1C2F8-9277-4995-BDC6-9B4344A443E1}" type="pres">
      <dgm:prSet presAssocID="{6CB23DD1-86EB-4636-B482-76729C82803B}" presName="rootConnector" presStyleLbl="node3" presStyleIdx="5" presStyleCnt="6"/>
      <dgm:spPr/>
      <dgm:t>
        <a:bodyPr/>
        <a:lstStyle/>
        <a:p>
          <a:endParaRPr lang="es-ES"/>
        </a:p>
      </dgm:t>
    </dgm:pt>
    <dgm:pt modelId="{14B16AED-E0A6-4322-8FB3-9F8474B84234}" type="pres">
      <dgm:prSet presAssocID="{6CB23DD1-86EB-4636-B482-76729C82803B}" presName="hierChild4" presStyleCnt="0"/>
      <dgm:spPr/>
      <dgm:t>
        <a:bodyPr/>
        <a:lstStyle/>
        <a:p>
          <a:endParaRPr lang="es-MX"/>
        </a:p>
      </dgm:t>
    </dgm:pt>
    <dgm:pt modelId="{410C38BF-8FEA-4A99-B1A2-2EAF1EA832E6}" type="pres">
      <dgm:prSet presAssocID="{6CB23DD1-86EB-4636-B482-76729C82803B}" presName="hierChild5" presStyleCnt="0"/>
      <dgm:spPr/>
      <dgm:t>
        <a:bodyPr/>
        <a:lstStyle/>
        <a:p>
          <a:endParaRPr lang="es-MX"/>
        </a:p>
      </dgm:t>
    </dgm:pt>
    <dgm:pt modelId="{12AAE7ED-CAB1-4C55-BA96-244F0C5B72EB}" type="pres">
      <dgm:prSet presAssocID="{1740666B-83F6-4EBB-8DE8-C69A5D9C6C2D}" presName="hierChild5" presStyleCnt="0"/>
      <dgm:spPr/>
      <dgm:t>
        <a:bodyPr/>
        <a:lstStyle/>
        <a:p>
          <a:endParaRPr lang="es-MX"/>
        </a:p>
      </dgm:t>
    </dgm:pt>
    <dgm:pt modelId="{9A1FE1B6-F28F-4784-B321-C074722047C4}" type="pres">
      <dgm:prSet presAssocID="{30718571-9494-43F6-95DE-36B1F86874B2}" presName="Name111" presStyleLbl="parChTrans1D3" presStyleIdx="6" presStyleCnt="7"/>
      <dgm:spPr/>
      <dgm:t>
        <a:bodyPr/>
        <a:lstStyle/>
        <a:p>
          <a:endParaRPr lang="es-ES"/>
        </a:p>
      </dgm:t>
    </dgm:pt>
    <dgm:pt modelId="{84DA2BA1-9C81-4941-828E-4192CD49D0D1}" type="pres">
      <dgm:prSet presAssocID="{F51DA122-AABB-4A97-B522-1564CD5294D8}" presName="hierRoot3" presStyleCnt="0">
        <dgm:presLayoutVars>
          <dgm:hierBranch val="init"/>
        </dgm:presLayoutVars>
      </dgm:prSet>
      <dgm:spPr/>
      <dgm:t>
        <a:bodyPr/>
        <a:lstStyle/>
        <a:p>
          <a:endParaRPr lang="es-MX"/>
        </a:p>
      </dgm:t>
    </dgm:pt>
    <dgm:pt modelId="{18B45F03-C6F2-42BD-B8DC-B593066BE1BA}" type="pres">
      <dgm:prSet presAssocID="{F51DA122-AABB-4A97-B522-1564CD5294D8}" presName="rootComposite3" presStyleCnt="0"/>
      <dgm:spPr/>
      <dgm:t>
        <a:bodyPr/>
        <a:lstStyle/>
        <a:p>
          <a:endParaRPr lang="es-MX"/>
        </a:p>
      </dgm:t>
    </dgm:pt>
    <dgm:pt modelId="{F39E9B81-D1EA-4100-9BC9-CFD74C6447E7}" type="pres">
      <dgm:prSet presAssocID="{F51DA122-AABB-4A97-B522-1564CD5294D8}" presName="rootText3" presStyleLbl="asst2" presStyleIdx="0" presStyleCnt="1" custScaleX="128207" custScaleY="111324" custLinFactNeighborX="-29365" custLinFactNeighborY="-39067">
        <dgm:presLayoutVars>
          <dgm:chPref val="3"/>
        </dgm:presLayoutVars>
      </dgm:prSet>
      <dgm:spPr>
        <a:prstGeom prst="roundRect">
          <a:avLst/>
        </a:prstGeom>
      </dgm:spPr>
      <dgm:t>
        <a:bodyPr/>
        <a:lstStyle/>
        <a:p>
          <a:endParaRPr lang="es-ES"/>
        </a:p>
      </dgm:t>
    </dgm:pt>
    <dgm:pt modelId="{10485A98-98D0-48C0-BCD1-C8D20525AD74}" type="pres">
      <dgm:prSet presAssocID="{F51DA122-AABB-4A97-B522-1564CD5294D8}" presName="rootConnector3" presStyleLbl="asst2" presStyleIdx="0" presStyleCnt="1"/>
      <dgm:spPr/>
      <dgm:t>
        <a:bodyPr/>
        <a:lstStyle/>
        <a:p>
          <a:endParaRPr lang="es-ES"/>
        </a:p>
      </dgm:t>
    </dgm:pt>
    <dgm:pt modelId="{3948504C-8D63-4513-8D64-E85C2D76ADC5}" type="pres">
      <dgm:prSet presAssocID="{F51DA122-AABB-4A97-B522-1564CD5294D8}" presName="hierChild6" presStyleCnt="0"/>
      <dgm:spPr/>
      <dgm:t>
        <a:bodyPr/>
        <a:lstStyle/>
        <a:p>
          <a:endParaRPr lang="es-MX"/>
        </a:p>
      </dgm:t>
    </dgm:pt>
    <dgm:pt modelId="{40562CA9-A62D-4F0E-9328-67F2449A7885}" type="pres">
      <dgm:prSet presAssocID="{F51DA122-AABB-4A97-B522-1564CD5294D8}" presName="hierChild7" presStyleCnt="0"/>
      <dgm:spPr/>
      <dgm:t>
        <a:bodyPr/>
        <a:lstStyle/>
        <a:p>
          <a:endParaRPr lang="es-MX"/>
        </a:p>
      </dgm:t>
    </dgm:pt>
    <dgm:pt modelId="{9B309598-B614-4510-BA74-6BCBB096D6CA}" type="pres">
      <dgm:prSet presAssocID="{E4B093C2-8717-4FBB-A587-0B6363BD49C0}" presName="hierChild3" presStyleCnt="0"/>
      <dgm:spPr/>
      <dgm:t>
        <a:bodyPr/>
        <a:lstStyle/>
        <a:p>
          <a:endParaRPr lang="es-MX"/>
        </a:p>
      </dgm:t>
    </dgm:pt>
  </dgm:ptLst>
  <dgm:cxnLst>
    <dgm:cxn modelId="{C111ABE5-C7C5-49D0-A32B-A193E592800A}" type="presOf" srcId="{54D2E660-0AD8-4E53-A1A9-E1F68D4EFE2E}" destId="{B487E262-40F1-4FBD-9493-9EBD6B1C4395}" srcOrd="1" destOrd="0" presId="urn:microsoft.com/office/officeart/2005/8/layout/orgChart1"/>
    <dgm:cxn modelId="{88682D27-E72A-4C89-933E-A04A1B40F806}" srcId="{02EDC62D-B912-4492-9045-21533294E8F3}" destId="{16DBD9AE-A8E5-43B2-92BB-0D850B7EBB04}" srcOrd="0" destOrd="0" parTransId="{D9251853-4AA7-49DD-B049-CD185B6E2242}" sibTransId="{66E7E3C8-9813-4EF0-B587-9DE62F13A61E}"/>
    <dgm:cxn modelId="{1C241627-9AFD-4057-9D27-ACFC745E6039}" type="presOf" srcId="{0B00A269-3519-4B8B-A578-9790BCE43043}" destId="{3B2B2A98-437C-44E3-8BD1-0167D305BEB9}" srcOrd="0" destOrd="0" presId="urn:microsoft.com/office/officeart/2005/8/layout/orgChart1"/>
    <dgm:cxn modelId="{E3334D73-5F0F-4A6E-BE7C-4275B939E858}" type="presOf" srcId="{62A37B5B-C66D-429C-A0DA-A3DB9D8502FD}" destId="{592CC578-4B4B-4511-B9B3-2E31823B6129}" srcOrd="0" destOrd="0" presId="urn:microsoft.com/office/officeart/2005/8/layout/orgChart1"/>
    <dgm:cxn modelId="{37C1342A-03D0-409A-9A43-5200AB18F0CB}" type="presOf" srcId="{D306F6C0-9691-4D26-978F-CB38B7EB0696}" destId="{1351B515-88E6-44EA-B91E-C932CD7E6887}" srcOrd="0" destOrd="0" presId="urn:microsoft.com/office/officeart/2005/8/layout/orgChart1"/>
    <dgm:cxn modelId="{12067178-39D5-4F29-AC9C-32C4A3646D51}" type="presOf" srcId="{16DBD9AE-A8E5-43B2-92BB-0D850B7EBB04}" destId="{CA456697-5C50-4409-8605-9C19C40E6F18}" srcOrd="0" destOrd="0" presId="urn:microsoft.com/office/officeart/2005/8/layout/orgChart1"/>
    <dgm:cxn modelId="{DBB78F29-7577-41D0-9124-77BDF5111213}" type="presOf" srcId="{30718571-9494-43F6-95DE-36B1F86874B2}" destId="{9A1FE1B6-F28F-4784-B321-C074722047C4}" srcOrd="0" destOrd="0" presId="urn:microsoft.com/office/officeart/2005/8/layout/orgChart1"/>
    <dgm:cxn modelId="{E1B95160-B107-4A22-988D-63B65E7FD345}" srcId="{1740666B-83F6-4EBB-8DE8-C69A5D9C6C2D}" destId="{6CB23DD1-86EB-4636-B482-76729C82803B}" srcOrd="6" destOrd="0" parTransId="{1412C458-4A0B-4991-8E98-A98985F094E9}" sibTransId="{799B3B8E-9127-4EA0-A2CF-BD678647EF56}"/>
    <dgm:cxn modelId="{6052D49A-B1BE-4BD3-952B-56B60B0A3A14}" type="presOf" srcId="{DE875A0D-A14D-48E1-9A62-E54F9AF3706D}" destId="{0E5DD8E8-DC3C-4B92-A6F8-5E34DFF915A7}" srcOrd="0" destOrd="0" presId="urn:microsoft.com/office/officeart/2005/8/layout/orgChart1"/>
    <dgm:cxn modelId="{F0DD314B-439B-41BE-9C76-974DF35D27C0}" type="presOf" srcId="{7A9F45CB-8855-4FAA-B568-9F19F15C6C47}" destId="{0735D9CB-B704-4017-A567-F64D39DA078D}" srcOrd="1" destOrd="0" presId="urn:microsoft.com/office/officeart/2005/8/layout/orgChart1"/>
    <dgm:cxn modelId="{0B5FCD0C-C120-43D6-9A8B-B223507DDE48}" type="presOf" srcId="{6104FE14-1141-4B33-B27A-FCE3407DFA3D}" destId="{60D48A87-96AA-4546-AA93-6B318B229DCC}" srcOrd="0" destOrd="0" presId="urn:microsoft.com/office/officeart/2005/8/layout/orgChart1"/>
    <dgm:cxn modelId="{944BE81B-510B-49C7-8385-22524B6C7A48}" type="presOf" srcId="{F51DA122-AABB-4A97-B522-1564CD5294D8}" destId="{F39E9B81-D1EA-4100-9BC9-CFD74C6447E7}" srcOrd="0" destOrd="0" presId="urn:microsoft.com/office/officeart/2005/8/layout/orgChart1"/>
    <dgm:cxn modelId="{A13DAFED-ABBC-4745-8307-44739FCD68EB}" type="presOf" srcId="{016E4EFD-F4E8-4A28-82BC-0018ADF64870}" destId="{BD265603-5FAC-41AF-9349-AF77F4DEA7AE}" srcOrd="1" destOrd="0" presId="urn:microsoft.com/office/officeart/2005/8/layout/orgChart1"/>
    <dgm:cxn modelId="{889C3DCD-6310-4FB0-A5FA-09FC03EAA4CA}" type="presOf" srcId="{016E4EFD-F4E8-4A28-82BC-0018ADF64870}" destId="{D0385129-BCD0-4EFD-8370-3F486E65FCEB}" srcOrd="0" destOrd="0" presId="urn:microsoft.com/office/officeart/2005/8/layout/orgChart1"/>
    <dgm:cxn modelId="{A5378C78-E4E4-4843-800B-966DE267FC6C}" type="presOf" srcId="{F3037541-F2C9-41F9-BB0A-61FA1EDE8464}" destId="{B26AFD04-54EB-4920-B3B8-0ABBB583A197}" srcOrd="0" destOrd="0" presId="urn:microsoft.com/office/officeart/2005/8/layout/orgChart1"/>
    <dgm:cxn modelId="{6C379776-A363-4FDD-BA40-7794C59080D3}" type="presOf" srcId="{1740666B-83F6-4EBB-8DE8-C69A5D9C6C2D}" destId="{8463FEBB-E618-497F-AD1C-1515725BF839}" srcOrd="0" destOrd="0" presId="urn:microsoft.com/office/officeart/2005/8/layout/orgChart1"/>
    <dgm:cxn modelId="{4DFA7A9D-38C7-4AD4-91DA-25D2BD146D2F}" type="presOf" srcId="{35705CC0-82A9-4F5A-8D13-E73E8B357B4E}" destId="{C4142066-7C3F-4496-B346-B823D0837ECF}" srcOrd="0" destOrd="0" presId="urn:microsoft.com/office/officeart/2005/8/layout/orgChart1"/>
    <dgm:cxn modelId="{0DA23237-4302-4EBF-BB76-EEA398F5A7DE}" type="presOf" srcId="{14B96E94-F35A-46EB-9145-A55FB6C018D4}" destId="{5088336C-7C85-4B29-AF44-8CB7B13D3C00}" srcOrd="1" destOrd="0" presId="urn:microsoft.com/office/officeart/2005/8/layout/orgChart1"/>
    <dgm:cxn modelId="{757B0850-052A-4C4D-8BC8-98CE284308FE}" srcId="{1740666B-83F6-4EBB-8DE8-C69A5D9C6C2D}" destId="{0B00A269-3519-4B8B-A578-9790BCE43043}" srcOrd="4" destOrd="0" parTransId="{900001A3-2288-4555-9C5F-FB2006BAB6F4}" sibTransId="{51923A79-309D-4AC7-9434-9FC6B0FA8CA7}"/>
    <dgm:cxn modelId="{952EABB5-6826-444D-AC69-6939E132677B}" srcId="{54D2E660-0AD8-4E53-A1A9-E1F68D4EFE2E}" destId="{4DC1F3C8-70CB-496E-899A-55F6804671A5}" srcOrd="0" destOrd="0" parTransId="{D0FB1D51-1A02-49AF-8F9B-54C5A09B120E}" sibTransId="{257C868F-9195-47B2-B908-022B5DB445E7}"/>
    <dgm:cxn modelId="{A1C83D18-98D1-40AD-A7D1-0C93BE3E6A2B}" type="presOf" srcId="{1412C458-4A0B-4991-8E98-A98985F094E9}" destId="{4B6AA38F-7429-4B11-B872-FE5D16325674}" srcOrd="0" destOrd="0" presId="urn:microsoft.com/office/officeart/2005/8/layout/orgChart1"/>
    <dgm:cxn modelId="{59D89384-6496-446E-A6D6-918B9D2541E0}" type="presOf" srcId="{D0FB1D51-1A02-49AF-8F9B-54C5A09B120E}" destId="{99A90709-F808-4F26-ACB4-06101B4A8778}" srcOrd="0" destOrd="0" presId="urn:microsoft.com/office/officeart/2005/8/layout/orgChart1"/>
    <dgm:cxn modelId="{308315F4-DCD2-459C-8291-664A7299BE5D}" srcId="{1740666B-83F6-4EBB-8DE8-C69A5D9C6C2D}" destId="{14B96E94-F35A-46EB-9145-A55FB6C018D4}" srcOrd="3" destOrd="0" parTransId="{D306F6C0-9691-4D26-978F-CB38B7EB0696}" sibTransId="{2496FB99-BB71-4479-89EB-3CDF45615347}"/>
    <dgm:cxn modelId="{424628CC-E884-4A9C-A0D6-EA27ADD46C77}" type="presOf" srcId="{E4B093C2-8717-4FBB-A587-0B6363BD49C0}" destId="{986C7631-4034-4767-996F-8F7ED3079B53}" srcOrd="0" destOrd="0" presId="urn:microsoft.com/office/officeart/2005/8/layout/orgChart1"/>
    <dgm:cxn modelId="{0CEB7C23-D417-48DA-959D-F58C287A4C0A}" type="presOf" srcId="{4DC1F3C8-70CB-496E-899A-55F6804671A5}" destId="{17124A7E-9A04-43F6-992D-138D19D71025}" srcOrd="1" destOrd="0" presId="urn:microsoft.com/office/officeart/2005/8/layout/orgChart1"/>
    <dgm:cxn modelId="{689D4C7E-6189-43BB-BF4C-B676A41425E0}" type="presOf" srcId="{BC9E561D-8D3A-4DF0-9745-A616DE339989}" destId="{14C4140F-2366-4EF3-9444-A0858681A4D7}" srcOrd="0" destOrd="0" presId="urn:microsoft.com/office/officeart/2005/8/layout/orgChart1"/>
    <dgm:cxn modelId="{5D57B738-CCC0-4819-8E13-F766D50D27DC}" type="presOf" srcId="{23BF45D1-2CFF-42C7-AA57-66F251C6F60E}" destId="{1A21104B-0E83-420C-B9A8-E6E52457D6DB}" srcOrd="0" destOrd="0" presId="urn:microsoft.com/office/officeart/2005/8/layout/orgChart1"/>
    <dgm:cxn modelId="{ABFF77A9-7D76-492A-8F0D-EF1E7B636C9B}" srcId="{02EDC62D-B912-4492-9045-21533294E8F3}" destId="{016E4EFD-F4E8-4A28-82BC-0018ADF64870}" srcOrd="1" destOrd="0" parTransId="{7B0B8337-E5A2-4F2F-8B9E-1B43F9D93E72}" sibTransId="{EC534A27-E6B6-4B40-AA55-F013B1E1AC67}"/>
    <dgm:cxn modelId="{09BAAF02-5D18-4B4A-87C3-9267D6DA7E96}" srcId="{E4B093C2-8717-4FBB-A587-0B6363BD49C0}" destId="{1740666B-83F6-4EBB-8DE8-C69A5D9C6C2D}" srcOrd="0" destOrd="0" parTransId="{F3037541-F2C9-41F9-BB0A-61FA1EDE8464}" sibTransId="{075B4D13-B091-41D5-9AED-583985B2FA1B}"/>
    <dgm:cxn modelId="{323EAFA6-7562-4BF2-B7BF-F4A9F3704037}" type="presOf" srcId="{8B447FBA-368A-4953-85F8-F89262E50257}" destId="{6548E9EE-02E9-4D67-8651-BF0735A215AC}" srcOrd="1" destOrd="0" presId="urn:microsoft.com/office/officeart/2005/8/layout/orgChart1"/>
    <dgm:cxn modelId="{A09324BB-56D0-4ED0-9649-A50FE1E07ECF}" type="presOf" srcId="{6CB23DD1-86EB-4636-B482-76729C82803B}" destId="{40E1C2F8-9277-4995-BDC6-9B4344A443E1}" srcOrd="1" destOrd="0" presId="urn:microsoft.com/office/officeart/2005/8/layout/orgChart1"/>
    <dgm:cxn modelId="{918AB595-F9CE-45F9-8A3B-077D4E85782D}" type="presOf" srcId="{95C9B2A1-969A-49B3-8F7C-0C5D57155AFD}" destId="{ED6760BA-C865-439D-9351-E33DEC561D01}" srcOrd="0" destOrd="0" presId="urn:microsoft.com/office/officeart/2005/8/layout/orgChart1"/>
    <dgm:cxn modelId="{46DFCAE2-B2D6-4E49-B3E9-2873FC8EFCB8}" type="presOf" srcId="{5FDB319E-107B-46A1-9DA6-7D2DD2F121B8}" destId="{FC9EF3B2-94C7-448C-B318-68F95EC14552}" srcOrd="1" destOrd="0" presId="urn:microsoft.com/office/officeart/2005/8/layout/orgChart1"/>
    <dgm:cxn modelId="{DFA4EED3-B615-4494-A95E-FC98FD0221BF}" type="presOf" srcId="{900001A3-2288-4555-9C5F-FB2006BAB6F4}" destId="{ABF4757F-F6D1-4234-8B2D-64712DA11BF6}" srcOrd="0" destOrd="0" presId="urn:microsoft.com/office/officeart/2005/8/layout/orgChart1"/>
    <dgm:cxn modelId="{9F927E56-33A8-4350-813B-413181585AFF}" type="presOf" srcId="{5FDB319E-107B-46A1-9DA6-7D2DD2F121B8}" destId="{8CA3F153-9D6B-4AA2-937B-A7E367198789}" srcOrd="0" destOrd="0" presId="urn:microsoft.com/office/officeart/2005/8/layout/orgChart1"/>
    <dgm:cxn modelId="{767975F1-405C-4CA3-8383-86CA0405867A}" type="presOf" srcId="{6CB23DD1-86EB-4636-B482-76729C82803B}" destId="{F3C799CD-0B8D-4603-82E6-B573FAE3460A}" srcOrd="0" destOrd="0" presId="urn:microsoft.com/office/officeart/2005/8/layout/orgChart1"/>
    <dgm:cxn modelId="{5CBB8CE4-F2DC-485D-81B5-CB216C6645F9}" type="presOf" srcId="{54D2E660-0AD8-4E53-A1A9-E1F68D4EFE2E}" destId="{7C69A0E4-ECEF-43B0-AD2D-D0253E44F9B4}" srcOrd="0" destOrd="0" presId="urn:microsoft.com/office/officeart/2005/8/layout/orgChart1"/>
    <dgm:cxn modelId="{85E1AB4E-2652-4531-A5A1-6E1DB91422BD}" type="presOf" srcId="{B25F7DC4-C5FC-46CE-A27D-C8DCF04D7B5F}" destId="{B4D43788-411B-4BCB-B876-50FD2C797380}" srcOrd="0" destOrd="0" presId="urn:microsoft.com/office/officeart/2005/8/layout/orgChart1"/>
    <dgm:cxn modelId="{3D8687BF-211B-4FFF-9CEC-C169DD54913A}" srcId="{82EE74B8-1FD0-4BD5-ACAF-DAA0163C8CEB}" destId="{E4B093C2-8717-4FBB-A587-0B6363BD49C0}" srcOrd="0" destOrd="0" parTransId="{72B41E45-24CD-40CE-BECC-4E365D3CBDB3}" sibTransId="{12B1B65E-0419-445A-9E41-E299B1AC7ED9}"/>
    <dgm:cxn modelId="{3EBB6B6A-8DC5-4FF5-93E2-14D66E4611D7}" type="presOf" srcId="{6104FE14-1141-4B33-B27A-FCE3407DFA3D}" destId="{8D0E5C68-36D1-4A11-9570-56EF58FEBE6D}" srcOrd="1" destOrd="0" presId="urn:microsoft.com/office/officeart/2005/8/layout/orgChart1"/>
    <dgm:cxn modelId="{BC9C0459-2134-44E0-A1AF-D1782FF7AC65}" type="presOf" srcId="{62A37B5B-C66D-429C-A0DA-A3DB9D8502FD}" destId="{DA4086F5-41ED-485D-A144-69D42EFF2E51}" srcOrd="1" destOrd="0" presId="urn:microsoft.com/office/officeart/2005/8/layout/orgChart1"/>
    <dgm:cxn modelId="{B5E3BC4D-93B4-4CF5-9D47-DAB45C30DB06}" type="presOf" srcId="{F51DA122-AABB-4A97-B522-1564CD5294D8}" destId="{10485A98-98D0-48C0-BCD1-C8D20525AD74}" srcOrd="1" destOrd="0" presId="urn:microsoft.com/office/officeart/2005/8/layout/orgChart1"/>
    <dgm:cxn modelId="{B4D73485-EBDF-4D74-B187-9084BA6A011C}" srcId="{0B00A269-3519-4B8B-A578-9790BCE43043}" destId="{DE875A0D-A14D-48E1-9A62-E54F9AF3706D}" srcOrd="0" destOrd="0" parTransId="{820B76FA-85D9-4D95-9834-04F1ACB11D8A}" sibTransId="{1D4B1A38-2CF2-46A4-9252-04F6CFDBF617}"/>
    <dgm:cxn modelId="{407D5DA3-571C-4997-9E52-991A0765B221}" srcId="{1740666B-83F6-4EBB-8DE8-C69A5D9C6C2D}" destId="{54D2E660-0AD8-4E53-A1A9-E1F68D4EFE2E}" srcOrd="1" destOrd="0" parTransId="{23BF45D1-2CFF-42C7-AA57-66F251C6F60E}" sibTransId="{608B1C3F-67CA-4B52-A6C1-4F554E3597ED}"/>
    <dgm:cxn modelId="{9BA71793-1FEF-4259-8276-94A90655BE9C}" type="presOf" srcId="{CD2C3446-82C2-423F-B8D2-B121EA51C624}" destId="{5701D421-3412-4247-BC31-90BE409B7797}" srcOrd="0" destOrd="0" presId="urn:microsoft.com/office/officeart/2005/8/layout/orgChart1"/>
    <dgm:cxn modelId="{EA7A140F-8754-45F1-BF32-1E75724AC304}" type="presOf" srcId="{82EE74B8-1FD0-4BD5-ACAF-DAA0163C8CEB}" destId="{12782BA9-0E65-4F40-8BD0-C44E6ADB032C}" srcOrd="0" destOrd="0" presId="urn:microsoft.com/office/officeart/2005/8/layout/orgChart1"/>
    <dgm:cxn modelId="{E956292C-FA8B-46FB-B01E-8BF4C9E40E92}" srcId="{8B447FBA-368A-4953-85F8-F89262E50257}" destId="{02EDC62D-B912-4492-9045-21533294E8F3}" srcOrd="0" destOrd="0" parTransId="{BC9E561D-8D3A-4DF0-9745-A616DE339989}" sibTransId="{AE9DEEA1-ED6E-4C0C-8939-F604EF349E37}"/>
    <dgm:cxn modelId="{99169801-7D08-4767-9114-6C6B6BF1E821}" srcId="{1740666B-83F6-4EBB-8DE8-C69A5D9C6C2D}" destId="{F51DA122-AABB-4A97-B522-1564CD5294D8}" srcOrd="0" destOrd="0" parTransId="{30718571-9494-43F6-95DE-36B1F86874B2}" sibTransId="{C21FE582-CE0D-43BC-B383-086DCA8301B4}"/>
    <dgm:cxn modelId="{89FE8325-A964-45B8-A435-75DF50DD8BDF}" srcId="{62A37B5B-C66D-429C-A0DA-A3DB9D8502FD}" destId="{5FDB319E-107B-46A1-9DA6-7D2DD2F121B8}" srcOrd="0" destOrd="0" parTransId="{304EC7B0-E723-4F5B-925D-371DC73C9EB0}" sibTransId="{72BD5FD5-1B49-4059-BF45-12C0CD453D36}"/>
    <dgm:cxn modelId="{A90D8121-B7AD-4284-94F8-CBFB6B36F210}" type="presOf" srcId="{7A9F45CB-8855-4FAA-B568-9F19F15C6C47}" destId="{28EA082B-666D-4587-A10F-867CA19A56C5}" srcOrd="0" destOrd="0" presId="urn:microsoft.com/office/officeart/2005/8/layout/orgChart1"/>
    <dgm:cxn modelId="{5FB0B9FA-E452-4172-ADCD-65EF597C387D}" type="presOf" srcId="{8B447FBA-368A-4953-85F8-F89262E50257}" destId="{48FD41B7-0DD6-4DB7-8EF6-20DBD6B7C108}" srcOrd="0" destOrd="0" presId="urn:microsoft.com/office/officeart/2005/8/layout/orgChart1"/>
    <dgm:cxn modelId="{DF9E600B-C19A-4C04-8465-B70E3C979AA5}" type="presOf" srcId="{02EDC62D-B912-4492-9045-21533294E8F3}" destId="{90B8A9CF-CC9B-47D9-B1DB-A20F8429DCB7}" srcOrd="1" destOrd="0" presId="urn:microsoft.com/office/officeart/2005/8/layout/orgChart1"/>
    <dgm:cxn modelId="{93B4F5B8-20CC-4203-A6DA-C2F1A7F5319E}" type="presOf" srcId="{16DBD9AE-A8E5-43B2-92BB-0D850B7EBB04}" destId="{0EE0435E-A417-4522-92E7-07B54632CE20}" srcOrd="1" destOrd="0" presId="urn:microsoft.com/office/officeart/2005/8/layout/orgChart1"/>
    <dgm:cxn modelId="{01A70D82-DC77-45BC-9DD9-2A272AEAAA00}" type="presOf" srcId="{1740666B-83F6-4EBB-8DE8-C69A5D9C6C2D}" destId="{8FE13279-678F-4F83-A6E6-3FE5B4FB57DD}" srcOrd="1" destOrd="0" presId="urn:microsoft.com/office/officeart/2005/8/layout/orgChart1"/>
    <dgm:cxn modelId="{CD1A3AD4-CED3-4F9D-8B92-37A4C20AB83D}" srcId="{8B447FBA-368A-4953-85F8-F89262E50257}" destId="{95C9B2A1-969A-49B3-8F7C-0C5D57155AFD}" srcOrd="1" destOrd="0" parTransId="{380B4CE1-F0A5-4F6C-BEDE-8689938923DD}" sibTransId="{D15104CC-448F-427B-B1DE-4552C5F1247D}"/>
    <dgm:cxn modelId="{D819ED7F-A2E0-4F8F-9510-1721EE8F0BC9}" srcId="{1740666B-83F6-4EBB-8DE8-C69A5D9C6C2D}" destId="{62A37B5B-C66D-429C-A0DA-A3DB9D8502FD}" srcOrd="2" destOrd="0" parTransId="{CD2C3446-82C2-423F-B8D2-B121EA51C624}" sibTransId="{9E79E65B-7D17-4525-9B02-AEF1259B045D}"/>
    <dgm:cxn modelId="{A090A9F2-6266-4B0E-8805-B695DDE365B9}" type="presOf" srcId="{304EC7B0-E723-4F5B-925D-371DC73C9EB0}" destId="{D93CD67F-91C4-41FA-AA3F-7BF2537A795E}" srcOrd="0" destOrd="0" presId="urn:microsoft.com/office/officeart/2005/8/layout/orgChart1"/>
    <dgm:cxn modelId="{4CF02C24-ED22-4A09-98A7-187D5999A15B}" type="presOf" srcId="{95C9B2A1-969A-49B3-8F7C-0C5D57155AFD}" destId="{8852D3AD-6309-4A9E-BD98-64EA5683FE80}" srcOrd="1" destOrd="0" presId="urn:microsoft.com/office/officeart/2005/8/layout/orgChart1"/>
    <dgm:cxn modelId="{8804BE19-3B90-4227-BA8C-8AAE73695E00}" srcId="{14B96E94-F35A-46EB-9145-A55FB6C018D4}" destId="{6104FE14-1141-4B33-B27A-FCE3407DFA3D}" srcOrd="0" destOrd="0" parTransId="{B25F7DC4-C5FC-46CE-A27D-C8DCF04D7B5F}" sibTransId="{90D88437-839F-49C9-ABAF-B406DB05561C}"/>
    <dgm:cxn modelId="{7215ACF6-55A0-4B24-A3C7-46F58BD22DAF}" type="presOf" srcId="{4DC1F3C8-70CB-496E-899A-55F6804671A5}" destId="{7BCAF8DD-C4EC-4601-B60D-C30632E88C57}" srcOrd="0" destOrd="0" presId="urn:microsoft.com/office/officeart/2005/8/layout/orgChart1"/>
    <dgm:cxn modelId="{55026ADA-A795-43D6-A237-6BC4F345FBB9}" srcId="{14B96E94-F35A-46EB-9145-A55FB6C018D4}" destId="{7A9F45CB-8855-4FAA-B568-9F19F15C6C47}" srcOrd="1" destOrd="0" parTransId="{35705CC0-82A9-4F5A-8D13-E73E8B357B4E}" sibTransId="{6B661EB3-04E2-4589-9314-2B4498967906}"/>
    <dgm:cxn modelId="{1E8E9919-8208-4A3D-A3FF-3E025BBE815D}" type="presOf" srcId="{0B00A269-3519-4B8B-A578-9790BCE43043}" destId="{3507FF48-84C1-4A37-9725-AC7FBD696396}" srcOrd="1" destOrd="0" presId="urn:microsoft.com/office/officeart/2005/8/layout/orgChart1"/>
    <dgm:cxn modelId="{5FD8246B-CC16-4594-BD3F-CD3413AD8841}" type="presOf" srcId="{14B96E94-F35A-46EB-9145-A55FB6C018D4}" destId="{394A1324-7BB5-4CFC-BA6B-A30D30424C4C}" srcOrd="0" destOrd="0" presId="urn:microsoft.com/office/officeart/2005/8/layout/orgChart1"/>
    <dgm:cxn modelId="{A41C97A1-4224-4D39-AF6E-FFF8EB2A6E06}" type="presOf" srcId="{02EDC62D-B912-4492-9045-21533294E8F3}" destId="{605D4E9D-681D-4A61-8739-3C2A8CE53617}" srcOrd="0" destOrd="0" presId="urn:microsoft.com/office/officeart/2005/8/layout/orgChart1"/>
    <dgm:cxn modelId="{898B31F9-9824-4621-B38A-39ABB646B70F}" type="presOf" srcId="{B4CFFDE8-ACB8-4ADD-840D-C87FF1AC904E}" destId="{9FD6B782-4045-43FA-B079-8F1F14004DB1}" srcOrd="0" destOrd="0" presId="urn:microsoft.com/office/officeart/2005/8/layout/orgChart1"/>
    <dgm:cxn modelId="{D9282018-B102-45F2-A54A-4213DD7718B7}" type="presOf" srcId="{7B0B8337-E5A2-4F2F-8B9E-1B43F9D93E72}" destId="{D1152085-EA80-4C2C-AB36-B5D450CCD001}" srcOrd="0" destOrd="0" presId="urn:microsoft.com/office/officeart/2005/8/layout/orgChart1"/>
    <dgm:cxn modelId="{2DFC348B-325F-4E1A-8CA8-5D4129266B2F}" type="presOf" srcId="{DE875A0D-A14D-48E1-9A62-E54F9AF3706D}" destId="{1931EEC7-AF5D-46A0-A757-325C2E4773D0}" srcOrd="1" destOrd="0" presId="urn:microsoft.com/office/officeart/2005/8/layout/orgChart1"/>
    <dgm:cxn modelId="{E030E693-44A8-4598-8228-CF2CB80C1661}" type="presOf" srcId="{D9251853-4AA7-49DD-B049-CD185B6E2242}" destId="{BD070042-5D0F-45AC-9E2B-A831AE84BD1C}" srcOrd="0" destOrd="0" presId="urn:microsoft.com/office/officeart/2005/8/layout/orgChart1"/>
    <dgm:cxn modelId="{81A7C7D7-7DE2-4B13-816F-A7E10F2B819F}" type="presOf" srcId="{E4B093C2-8717-4FBB-A587-0B6363BD49C0}" destId="{F41ADE35-1B44-4651-9086-2A21F40FD3AD}" srcOrd="1" destOrd="0" presId="urn:microsoft.com/office/officeart/2005/8/layout/orgChart1"/>
    <dgm:cxn modelId="{2BE6E135-1EDE-46A3-B3A5-B05C3FD48D3A}" type="presOf" srcId="{820B76FA-85D9-4D95-9834-04F1ACB11D8A}" destId="{1F4CC8F7-9BEA-404E-B633-E9BF5F9584D5}" srcOrd="0" destOrd="0" presId="urn:microsoft.com/office/officeart/2005/8/layout/orgChart1"/>
    <dgm:cxn modelId="{3E064F66-6D4D-4A44-AAFA-32CA53E9B94A}" type="presOf" srcId="{380B4CE1-F0A5-4F6C-BEDE-8689938923DD}" destId="{B0D26428-FB86-44D6-8710-F5B4D8CC4CA2}" srcOrd="0" destOrd="0" presId="urn:microsoft.com/office/officeart/2005/8/layout/orgChart1"/>
    <dgm:cxn modelId="{CBB91468-D1B4-4472-B565-688B0796D2D1}" srcId="{1740666B-83F6-4EBB-8DE8-C69A5D9C6C2D}" destId="{8B447FBA-368A-4953-85F8-F89262E50257}" srcOrd="5" destOrd="0" parTransId="{B4CFFDE8-ACB8-4ADD-840D-C87FF1AC904E}" sibTransId="{0B66C8EF-DD97-4045-B077-1BDF1DA29A29}"/>
    <dgm:cxn modelId="{2D474FE2-033B-4592-A67E-DEB048E3BD39}" type="presParOf" srcId="{12782BA9-0E65-4F40-8BD0-C44E6ADB032C}" destId="{32BCD6E4-AB39-4D08-96B5-53BADBC25F2D}" srcOrd="0" destOrd="0" presId="urn:microsoft.com/office/officeart/2005/8/layout/orgChart1"/>
    <dgm:cxn modelId="{175AB9DB-063A-478C-B0E1-5BFDBA221EE9}" type="presParOf" srcId="{32BCD6E4-AB39-4D08-96B5-53BADBC25F2D}" destId="{055E3F51-FF01-4776-ABE2-9500D2B2C817}" srcOrd="0" destOrd="0" presId="urn:microsoft.com/office/officeart/2005/8/layout/orgChart1"/>
    <dgm:cxn modelId="{A175B6EF-EE12-43EC-804B-5951CDA44E61}" type="presParOf" srcId="{055E3F51-FF01-4776-ABE2-9500D2B2C817}" destId="{986C7631-4034-4767-996F-8F7ED3079B53}" srcOrd="0" destOrd="0" presId="urn:microsoft.com/office/officeart/2005/8/layout/orgChart1"/>
    <dgm:cxn modelId="{4E5290A1-4184-40CD-85F6-4B3757B969DC}" type="presParOf" srcId="{055E3F51-FF01-4776-ABE2-9500D2B2C817}" destId="{F41ADE35-1B44-4651-9086-2A21F40FD3AD}" srcOrd="1" destOrd="0" presId="urn:microsoft.com/office/officeart/2005/8/layout/orgChart1"/>
    <dgm:cxn modelId="{F1A19EF7-5A19-411F-8465-CC79650711C3}" type="presParOf" srcId="{32BCD6E4-AB39-4D08-96B5-53BADBC25F2D}" destId="{A9986799-5171-481D-BD7D-1FD54C6883A5}" srcOrd="1" destOrd="0" presId="urn:microsoft.com/office/officeart/2005/8/layout/orgChart1"/>
    <dgm:cxn modelId="{482D496B-B02F-422B-8229-7C3D3F8C0190}" type="presParOf" srcId="{A9986799-5171-481D-BD7D-1FD54C6883A5}" destId="{B26AFD04-54EB-4920-B3B8-0ABBB583A197}" srcOrd="0" destOrd="0" presId="urn:microsoft.com/office/officeart/2005/8/layout/orgChart1"/>
    <dgm:cxn modelId="{F540E55B-C988-47F6-9E01-F9029FA7BC04}" type="presParOf" srcId="{A9986799-5171-481D-BD7D-1FD54C6883A5}" destId="{86D8786E-9051-4C27-A693-DDD7775D9F1A}" srcOrd="1" destOrd="0" presId="urn:microsoft.com/office/officeart/2005/8/layout/orgChart1"/>
    <dgm:cxn modelId="{A659CADA-233D-4BC1-A2EB-901A5B0ABA1E}" type="presParOf" srcId="{86D8786E-9051-4C27-A693-DDD7775D9F1A}" destId="{D61C1A51-EF13-41A5-8B18-DB2B055B1E5A}" srcOrd="0" destOrd="0" presId="urn:microsoft.com/office/officeart/2005/8/layout/orgChart1"/>
    <dgm:cxn modelId="{5F40782F-8A9B-4A08-BEE6-B25FC3B81796}" type="presParOf" srcId="{D61C1A51-EF13-41A5-8B18-DB2B055B1E5A}" destId="{8463FEBB-E618-497F-AD1C-1515725BF839}" srcOrd="0" destOrd="0" presId="urn:microsoft.com/office/officeart/2005/8/layout/orgChart1"/>
    <dgm:cxn modelId="{03E16621-EA40-4C25-97A0-80F7922880D4}" type="presParOf" srcId="{D61C1A51-EF13-41A5-8B18-DB2B055B1E5A}" destId="{8FE13279-678F-4F83-A6E6-3FE5B4FB57DD}" srcOrd="1" destOrd="0" presId="urn:microsoft.com/office/officeart/2005/8/layout/orgChart1"/>
    <dgm:cxn modelId="{0B75DC20-052B-4AAD-BEB2-2A48887BF30D}" type="presParOf" srcId="{86D8786E-9051-4C27-A693-DDD7775D9F1A}" destId="{BBB6DA04-5D72-4AF6-A8E8-F9D2EC890CC0}" srcOrd="1" destOrd="0" presId="urn:microsoft.com/office/officeart/2005/8/layout/orgChart1"/>
    <dgm:cxn modelId="{85976EE5-7E43-4D75-826A-8B8784CEBD80}" type="presParOf" srcId="{BBB6DA04-5D72-4AF6-A8E8-F9D2EC890CC0}" destId="{1A21104B-0E83-420C-B9A8-E6E52457D6DB}" srcOrd="0" destOrd="0" presId="urn:microsoft.com/office/officeart/2005/8/layout/orgChart1"/>
    <dgm:cxn modelId="{BDED474F-5900-4EC5-AA67-1F9D7CA793C5}" type="presParOf" srcId="{BBB6DA04-5D72-4AF6-A8E8-F9D2EC890CC0}" destId="{AC7C1A3B-73F9-4E6B-83A5-8BB49638426F}" srcOrd="1" destOrd="0" presId="urn:microsoft.com/office/officeart/2005/8/layout/orgChart1"/>
    <dgm:cxn modelId="{27757A24-615F-4BDA-A4D8-442B236CA8AF}" type="presParOf" srcId="{AC7C1A3B-73F9-4E6B-83A5-8BB49638426F}" destId="{396C1AF9-FB34-4F5C-9621-391C525AA951}" srcOrd="0" destOrd="0" presId="urn:microsoft.com/office/officeart/2005/8/layout/orgChart1"/>
    <dgm:cxn modelId="{4DB37602-44D0-4DA8-B215-C24FE9334860}" type="presParOf" srcId="{396C1AF9-FB34-4F5C-9621-391C525AA951}" destId="{7C69A0E4-ECEF-43B0-AD2D-D0253E44F9B4}" srcOrd="0" destOrd="0" presId="urn:microsoft.com/office/officeart/2005/8/layout/orgChart1"/>
    <dgm:cxn modelId="{669F6964-2B58-4443-9042-D7A4DAEDFB87}" type="presParOf" srcId="{396C1AF9-FB34-4F5C-9621-391C525AA951}" destId="{B487E262-40F1-4FBD-9493-9EBD6B1C4395}" srcOrd="1" destOrd="0" presId="urn:microsoft.com/office/officeart/2005/8/layout/orgChart1"/>
    <dgm:cxn modelId="{37B1D14B-D5D4-4966-92AB-BE0B5602FE14}" type="presParOf" srcId="{AC7C1A3B-73F9-4E6B-83A5-8BB49638426F}" destId="{AD828AE9-133B-4336-9054-B25D8A05EE45}" srcOrd="1" destOrd="0" presId="urn:microsoft.com/office/officeart/2005/8/layout/orgChart1"/>
    <dgm:cxn modelId="{60C7D57C-61F3-4B57-B483-FC51CED3C715}" type="presParOf" srcId="{AD828AE9-133B-4336-9054-B25D8A05EE45}" destId="{99A90709-F808-4F26-ACB4-06101B4A8778}" srcOrd="0" destOrd="0" presId="urn:microsoft.com/office/officeart/2005/8/layout/orgChart1"/>
    <dgm:cxn modelId="{3411CC5B-EA64-4368-BA4F-F5E04BD2FF54}" type="presParOf" srcId="{AD828AE9-133B-4336-9054-B25D8A05EE45}" destId="{D6B9DBCA-543E-4D3F-9DC8-CD4AEFF51B76}" srcOrd="1" destOrd="0" presId="urn:microsoft.com/office/officeart/2005/8/layout/orgChart1"/>
    <dgm:cxn modelId="{B1FE6968-B3D3-4E8F-849B-B7FB8B8D36DA}" type="presParOf" srcId="{D6B9DBCA-543E-4D3F-9DC8-CD4AEFF51B76}" destId="{5BCD08B2-5629-48F5-B79D-24BC7A9ADAD1}" srcOrd="0" destOrd="0" presId="urn:microsoft.com/office/officeart/2005/8/layout/orgChart1"/>
    <dgm:cxn modelId="{00ED30F3-574F-4935-88FF-89869C918FFE}" type="presParOf" srcId="{5BCD08B2-5629-48F5-B79D-24BC7A9ADAD1}" destId="{7BCAF8DD-C4EC-4601-B60D-C30632E88C57}" srcOrd="0" destOrd="0" presId="urn:microsoft.com/office/officeart/2005/8/layout/orgChart1"/>
    <dgm:cxn modelId="{8511E69E-890B-4C8F-BEE8-63AD7C30DD07}" type="presParOf" srcId="{5BCD08B2-5629-48F5-B79D-24BC7A9ADAD1}" destId="{17124A7E-9A04-43F6-992D-138D19D71025}" srcOrd="1" destOrd="0" presId="urn:microsoft.com/office/officeart/2005/8/layout/orgChart1"/>
    <dgm:cxn modelId="{1C8C8804-C9FC-4CCA-8DE2-DFDFBA36FD55}" type="presParOf" srcId="{D6B9DBCA-543E-4D3F-9DC8-CD4AEFF51B76}" destId="{80E844B4-8044-483D-A5A1-F9999F00BDFA}" srcOrd="1" destOrd="0" presId="urn:microsoft.com/office/officeart/2005/8/layout/orgChart1"/>
    <dgm:cxn modelId="{B1CF9328-B836-49A2-A4CD-BBB32A37A0A0}" type="presParOf" srcId="{D6B9DBCA-543E-4D3F-9DC8-CD4AEFF51B76}" destId="{AA0A89C8-7A6E-4FD3-A5EC-7C3048834271}" srcOrd="2" destOrd="0" presId="urn:microsoft.com/office/officeart/2005/8/layout/orgChart1"/>
    <dgm:cxn modelId="{D30B5739-0DD9-4D03-8241-764D8E50D16D}" type="presParOf" srcId="{AC7C1A3B-73F9-4E6B-83A5-8BB49638426F}" destId="{3B0A186C-7E8D-4D07-BA93-FE6B4E59FCE8}" srcOrd="2" destOrd="0" presId="urn:microsoft.com/office/officeart/2005/8/layout/orgChart1"/>
    <dgm:cxn modelId="{B352275D-3179-4869-81C0-5CE2E40CADF5}" type="presParOf" srcId="{BBB6DA04-5D72-4AF6-A8E8-F9D2EC890CC0}" destId="{5701D421-3412-4247-BC31-90BE409B7797}" srcOrd="2" destOrd="0" presId="urn:microsoft.com/office/officeart/2005/8/layout/orgChart1"/>
    <dgm:cxn modelId="{BDC23405-D662-48A7-9A5A-D3B32ACF9160}" type="presParOf" srcId="{BBB6DA04-5D72-4AF6-A8E8-F9D2EC890CC0}" destId="{82E7142F-485B-44EE-AC59-A16CA4835C5A}" srcOrd="3" destOrd="0" presId="urn:microsoft.com/office/officeart/2005/8/layout/orgChart1"/>
    <dgm:cxn modelId="{FDCC70B8-A335-4F2C-A0F5-5B8696C649D5}" type="presParOf" srcId="{82E7142F-485B-44EE-AC59-A16CA4835C5A}" destId="{1896F94D-83E8-4BA3-87A9-0610829A1651}" srcOrd="0" destOrd="0" presId="urn:microsoft.com/office/officeart/2005/8/layout/orgChart1"/>
    <dgm:cxn modelId="{83820DB5-A1AD-4438-8AA9-E9B399A5D9D0}" type="presParOf" srcId="{1896F94D-83E8-4BA3-87A9-0610829A1651}" destId="{592CC578-4B4B-4511-B9B3-2E31823B6129}" srcOrd="0" destOrd="0" presId="urn:microsoft.com/office/officeart/2005/8/layout/orgChart1"/>
    <dgm:cxn modelId="{F726C773-FD35-48E8-864C-CFF3C60FFD71}" type="presParOf" srcId="{1896F94D-83E8-4BA3-87A9-0610829A1651}" destId="{DA4086F5-41ED-485D-A144-69D42EFF2E51}" srcOrd="1" destOrd="0" presId="urn:microsoft.com/office/officeart/2005/8/layout/orgChart1"/>
    <dgm:cxn modelId="{3070661D-AE23-4FC5-94DB-27E1C8D48EEB}" type="presParOf" srcId="{82E7142F-485B-44EE-AC59-A16CA4835C5A}" destId="{34C2A2DB-98F0-4E49-8CC2-4F5DB096F1C2}" srcOrd="1" destOrd="0" presId="urn:microsoft.com/office/officeart/2005/8/layout/orgChart1"/>
    <dgm:cxn modelId="{D82CD82D-6DCD-4CBB-B0B6-04F7BFEB5599}" type="presParOf" srcId="{34C2A2DB-98F0-4E49-8CC2-4F5DB096F1C2}" destId="{D93CD67F-91C4-41FA-AA3F-7BF2537A795E}" srcOrd="0" destOrd="0" presId="urn:microsoft.com/office/officeart/2005/8/layout/orgChart1"/>
    <dgm:cxn modelId="{23DFAFC4-E155-43E7-B6CB-40AB73C9CD69}" type="presParOf" srcId="{34C2A2DB-98F0-4E49-8CC2-4F5DB096F1C2}" destId="{B9D84588-634C-4977-9F5E-87372FB41020}" srcOrd="1" destOrd="0" presId="urn:microsoft.com/office/officeart/2005/8/layout/orgChart1"/>
    <dgm:cxn modelId="{94F292F9-9397-4137-887E-5D6451C50A2E}" type="presParOf" srcId="{B9D84588-634C-4977-9F5E-87372FB41020}" destId="{A8C77DF8-9B9D-46C8-AB20-D4B112F72FA2}" srcOrd="0" destOrd="0" presId="urn:microsoft.com/office/officeart/2005/8/layout/orgChart1"/>
    <dgm:cxn modelId="{90BB197F-D2A0-4610-9214-BCA3CD3BDFBA}" type="presParOf" srcId="{A8C77DF8-9B9D-46C8-AB20-D4B112F72FA2}" destId="{8CA3F153-9D6B-4AA2-937B-A7E367198789}" srcOrd="0" destOrd="0" presId="urn:microsoft.com/office/officeart/2005/8/layout/orgChart1"/>
    <dgm:cxn modelId="{1EB18A06-BF75-41D1-9BD1-F97208119C2E}" type="presParOf" srcId="{A8C77DF8-9B9D-46C8-AB20-D4B112F72FA2}" destId="{FC9EF3B2-94C7-448C-B318-68F95EC14552}" srcOrd="1" destOrd="0" presId="urn:microsoft.com/office/officeart/2005/8/layout/orgChart1"/>
    <dgm:cxn modelId="{91F1F310-676A-400B-91EE-2D5CBC1325DB}" type="presParOf" srcId="{B9D84588-634C-4977-9F5E-87372FB41020}" destId="{9BD57A02-7EA5-4BB0-B836-225A1C31BFFA}" srcOrd="1" destOrd="0" presId="urn:microsoft.com/office/officeart/2005/8/layout/orgChart1"/>
    <dgm:cxn modelId="{C51C7184-36C3-4A1C-ADC2-27879DD6B181}" type="presParOf" srcId="{B9D84588-634C-4977-9F5E-87372FB41020}" destId="{D0E97301-0F9F-420A-85E4-5E46CEFD6AD6}" srcOrd="2" destOrd="0" presId="urn:microsoft.com/office/officeart/2005/8/layout/orgChart1"/>
    <dgm:cxn modelId="{327A6012-BF8C-472A-801E-90E936552248}" type="presParOf" srcId="{82E7142F-485B-44EE-AC59-A16CA4835C5A}" destId="{CD1C9ED2-9930-434E-BEB5-CD7701C627E8}" srcOrd="2" destOrd="0" presId="urn:microsoft.com/office/officeart/2005/8/layout/orgChart1"/>
    <dgm:cxn modelId="{9E3D3342-14C7-4066-9139-D2E4999DB0D6}" type="presParOf" srcId="{BBB6DA04-5D72-4AF6-A8E8-F9D2EC890CC0}" destId="{1351B515-88E6-44EA-B91E-C932CD7E6887}" srcOrd="4" destOrd="0" presId="urn:microsoft.com/office/officeart/2005/8/layout/orgChart1"/>
    <dgm:cxn modelId="{61043EA8-C7F1-4A4A-AD67-188ACD272E1B}" type="presParOf" srcId="{BBB6DA04-5D72-4AF6-A8E8-F9D2EC890CC0}" destId="{CA2F9318-B45C-4F01-9F61-1D24D865B714}" srcOrd="5" destOrd="0" presId="urn:microsoft.com/office/officeart/2005/8/layout/orgChart1"/>
    <dgm:cxn modelId="{4694788E-029B-477A-891B-E442917B443F}" type="presParOf" srcId="{CA2F9318-B45C-4F01-9F61-1D24D865B714}" destId="{8779228B-049C-462F-9DEF-16577C416307}" srcOrd="0" destOrd="0" presId="urn:microsoft.com/office/officeart/2005/8/layout/orgChart1"/>
    <dgm:cxn modelId="{9749C606-229E-46BD-B300-E65063C0F46A}" type="presParOf" srcId="{8779228B-049C-462F-9DEF-16577C416307}" destId="{394A1324-7BB5-4CFC-BA6B-A30D30424C4C}" srcOrd="0" destOrd="0" presId="urn:microsoft.com/office/officeart/2005/8/layout/orgChart1"/>
    <dgm:cxn modelId="{28F96366-3290-4EE8-BF21-D110FCE4CCF9}" type="presParOf" srcId="{8779228B-049C-462F-9DEF-16577C416307}" destId="{5088336C-7C85-4B29-AF44-8CB7B13D3C00}" srcOrd="1" destOrd="0" presId="urn:microsoft.com/office/officeart/2005/8/layout/orgChart1"/>
    <dgm:cxn modelId="{2014FFCB-353E-408C-B68D-1DD912066C06}" type="presParOf" srcId="{CA2F9318-B45C-4F01-9F61-1D24D865B714}" destId="{25AB7306-4FB8-49A5-8ADE-1D065AB4AFD1}" srcOrd="1" destOrd="0" presId="urn:microsoft.com/office/officeart/2005/8/layout/orgChart1"/>
    <dgm:cxn modelId="{F8BDD337-D5E8-4CA9-9C60-B4018724B40A}" type="presParOf" srcId="{CA2F9318-B45C-4F01-9F61-1D24D865B714}" destId="{AD3CEC4A-2C80-42C2-8032-9B2F4C846153}" srcOrd="2" destOrd="0" presId="urn:microsoft.com/office/officeart/2005/8/layout/orgChart1"/>
    <dgm:cxn modelId="{E0E2BD29-E023-4237-80E9-0525D129743D}" type="presParOf" srcId="{AD3CEC4A-2C80-42C2-8032-9B2F4C846153}" destId="{B4D43788-411B-4BCB-B876-50FD2C797380}" srcOrd="0" destOrd="0" presId="urn:microsoft.com/office/officeart/2005/8/layout/orgChart1"/>
    <dgm:cxn modelId="{FF8B457F-6E1C-4585-8185-94F17DC8BD0E}" type="presParOf" srcId="{AD3CEC4A-2C80-42C2-8032-9B2F4C846153}" destId="{EF8EC6EE-F4C6-43D5-BD69-A11D2D2E5061}" srcOrd="1" destOrd="0" presId="urn:microsoft.com/office/officeart/2005/8/layout/orgChart1"/>
    <dgm:cxn modelId="{3F7B7839-A527-4638-AC4E-B62F57F05C7F}" type="presParOf" srcId="{EF8EC6EE-F4C6-43D5-BD69-A11D2D2E5061}" destId="{030B42C5-A2FD-4F5D-AED0-4B92B1091189}" srcOrd="0" destOrd="0" presId="urn:microsoft.com/office/officeart/2005/8/layout/orgChart1"/>
    <dgm:cxn modelId="{73CB6DC8-C579-48AE-A9F1-469F37842BE2}" type="presParOf" srcId="{030B42C5-A2FD-4F5D-AED0-4B92B1091189}" destId="{60D48A87-96AA-4546-AA93-6B318B229DCC}" srcOrd="0" destOrd="0" presId="urn:microsoft.com/office/officeart/2005/8/layout/orgChart1"/>
    <dgm:cxn modelId="{CB801F36-4F66-4B69-9F25-F4780A0E47C7}" type="presParOf" srcId="{030B42C5-A2FD-4F5D-AED0-4B92B1091189}" destId="{8D0E5C68-36D1-4A11-9570-56EF58FEBE6D}" srcOrd="1" destOrd="0" presId="urn:microsoft.com/office/officeart/2005/8/layout/orgChart1"/>
    <dgm:cxn modelId="{A0ECFC18-043F-49A5-B172-D134239F0FE7}" type="presParOf" srcId="{EF8EC6EE-F4C6-43D5-BD69-A11D2D2E5061}" destId="{EFDA909A-FB82-4D3F-8DA8-51C03387057E}" srcOrd="1" destOrd="0" presId="urn:microsoft.com/office/officeart/2005/8/layout/orgChart1"/>
    <dgm:cxn modelId="{7AB13583-3B38-485C-8749-141B0CE9A0AB}" type="presParOf" srcId="{EF8EC6EE-F4C6-43D5-BD69-A11D2D2E5061}" destId="{E83855AC-1B75-41FC-86D8-5DC73D9C3F01}" srcOrd="2" destOrd="0" presId="urn:microsoft.com/office/officeart/2005/8/layout/orgChart1"/>
    <dgm:cxn modelId="{8999014F-369E-468C-8FE0-E196535ADFB0}" type="presParOf" srcId="{AD3CEC4A-2C80-42C2-8032-9B2F4C846153}" destId="{C4142066-7C3F-4496-B346-B823D0837ECF}" srcOrd="2" destOrd="0" presId="urn:microsoft.com/office/officeart/2005/8/layout/orgChart1"/>
    <dgm:cxn modelId="{57768B61-98D1-434C-9476-63C026C690D3}" type="presParOf" srcId="{AD3CEC4A-2C80-42C2-8032-9B2F4C846153}" destId="{4426B0DA-CCF0-4E8E-A0A0-BEAD4F52DF5D}" srcOrd="3" destOrd="0" presId="urn:microsoft.com/office/officeart/2005/8/layout/orgChart1"/>
    <dgm:cxn modelId="{1C1CBDC4-3521-4386-9A2A-1EED29BE1B53}" type="presParOf" srcId="{4426B0DA-CCF0-4E8E-A0A0-BEAD4F52DF5D}" destId="{3CB74C2A-B0D4-4576-B90C-8DC8F063275F}" srcOrd="0" destOrd="0" presId="urn:microsoft.com/office/officeart/2005/8/layout/orgChart1"/>
    <dgm:cxn modelId="{6F2ECD4B-CED4-4B04-9C54-BEBCC6B04A31}" type="presParOf" srcId="{3CB74C2A-B0D4-4576-B90C-8DC8F063275F}" destId="{28EA082B-666D-4587-A10F-867CA19A56C5}" srcOrd="0" destOrd="0" presId="urn:microsoft.com/office/officeart/2005/8/layout/orgChart1"/>
    <dgm:cxn modelId="{769C9209-FAF7-432B-93C2-7E82F24DB580}" type="presParOf" srcId="{3CB74C2A-B0D4-4576-B90C-8DC8F063275F}" destId="{0735D9CB-B704-4017-A567-F64D39DA078D}" srcOrd="1" destOrd="0" presId="urn:microsoft.com/office/officeart/2005/8/layout/orgChart1"/>
    <dgm:cxn modelId="{AC7E2C0D-EAC6-403C-8001-553DA271E871}" type="presParOf" srcId="{4426B0DA-CCF0-4E8E-A0A0-BEAD4F52DF5D}" destId="{21FDF5A8-73AE-4605-9FBA-5F11863498F4}" srcOrd="1" destOrd="0" presId="urn:microsoft.com/office/officeart/2005/8/layout/orgChart1"/>
    <dgm:cxn modelId="{48DD2B5F-6D83-49EB-BCBC-97D6574A28C0}" type="presParOf" srcId="{4426B0DA-CCF0-4E8E-A0A0-BEAD4F52DF5D}" destId="{D27B1C8F-8846-446B-8FFE-B963BD8EB0A7}" srcOrd="2" destOrd="0" presId="urn:microsoft.com/office/officeart/2005/8/layout/orgChart1"/>
    <dgm:cxn modelId="{630AD2F8-2C19-4FC5-892F-B013E7970B0B}" type="presParOf" srcId="{BBB6DA04-5D72-4AF6-A8E8-F9D2EC890CC0}" destId="{ABF4757F-F6D1-4234-8B2D-64712DA11BF6}" srcOrd="6" destOrd="0" presId="urn:microsoft.com/office/officeart/2005/8/layout/orgChart1"/>
    <dgm:cxn modelId="{D6785168-1BA4-4CB3-8E44-A2DDFC53B6A7}" type="presParOf" srcId="{BBB6DA04-5D72-4AF6-A8E8-F9D2EC890CC0}" destId="{1EB02BCC-7D87-4436-979E-F38C0070EE7B}" srcOrd="7" destOrd="0" presId="urn:microsoft.com/office/officeart/2005/8/layout/orgChart1"/>
    <dgm:cxn modelId="{BE7BC339-5FF6-43D1-B526-1240809941F5}" type="presParOf" srcId="{1EB02BCC-7D87-4436-979E-F38C0070EE7B}" destId="{755F71A8-A78B-4954-9D6B-DD2BE572C30C}" srcOrd="0" destOrd="0" presId="urn:microsoft.com/office/officeart/2005/8/layout/orgChart1"/>
    <dgm:cxn modelId="{0A772538-F1FA-4E68-A986-3E0BB7436E89}" type="presParOf" srcId="{755F71A8-A78B-4954-9D6B-DD2BE572C30C}" destId="{3B2B2A98-437C-44E3-8BD1-0167D305BEB9}" srcOrd="0" destOrd="0" presId="urn:microsoft.com/office/officeart/2005/8/layout/orgChart1"/>
    <dgm:cxn modelId="{B837217E-A9B7-4A81-90EE-2721DE4E5C89}" type="presParOf" srcId="{755F71A8-A78B-4954-9D6B-DD2BE572C30C}" destId="{3507FF48-84C1-4A37-9725-AC7FBD696396}" srcOrd="1" destOrd="0" presId="urn:microsoft.com/office/officeart/2005/8/layout/orgChart1"/>
    <dgm:cxn modelId="{466DAC46-2EB5-4973-A3FA-2752F3FD5FEB}" type="presParOf" srcId="{1EB02BCC-7D87-4436-979E-F38C0070EE7B}" destId="{7964A653-E493-4316-85E8-9F772531E459}" srcOrd="1" destOrd="0" presId="urn:microsoft.com/office/officeart/2005/8/layout/orgChart1"/>
    <dgm:cxn modelId="{FAE8B2AA-BD4E-48F0-BC2C-CB714A609ABD}" type="presParOf" srcId="{7964A653-E493-4316-85E8-9F772531E459}" destId="{1F4CC8F7-9BEA-404E-B633-E9BF5F9584D5}" srcOrd="0" destOrd="0" presId="urn:microsoft.com/office/officeart/2005/8/layout/orgChart1"/>
    <dgm:cxn modelId="{441D53EB-1476-4719-A790-CCB4F2AFA04C}" type="presParOf" srcId="{7964A653-E493-4316-85E8-9F772531E459}" destId="{0E2C1828-4BD1-4B65-BCF9-BCAEA72440CD}" srcOrd="1" destOrd="0" presId="urn:microsoft.com/office/officeart/2005/8/layout/orgChart1"/>
    <dgm:cxn modelId="{D8E71FE6-BDED-4248-AA9E-0EDAAE45D5E5}" type="presParOf" srcId="{0E2C1828-4BD1-4B65-BCF9-BCAEA72440CD}" destId="{070F88C3-23C4-4EB0-9ABF-2A08368498D8}" srcOrd="0" destOrd="0" presId="urn:microsoft.com/office/officeart/2005/8/layout/orgChart1"/>
    <dgm:cxn modelId="{881F7274-1503-4297-A2AE-9FBCB5E6D586}" type="presParOf" srcId="{070F88C3-23C4-4EB0-9ABF-2A08368498D8}" destId="{0E5DD8E8-DC3C-4B92-A6F8-5E34DFF915A7}" srcOrd="0" destOrd="0" presId="urn:microsoft.com/office/officeart/2005/8/layout/orgChart1"/>
    <dgm:cxn modelId="{A964A5B4-4CE1-4008-88FA-B248EE93F3FA}" type="presParOf" srcId="{070F88C3-23C4-4EB0-9ABF-2A08368498D8}" destId="{1931EEC7-AF5D-46A0-A757-325C2E4773D0}" srcOrd="1" destOrd="0" presId="urn:microsoft.com/office/officeart/2005/8/layout/orgChart1"/>
    <dgm:cxn modelId="{00065702-73B7-48CE-BEA8-01A1890259EF}" type="presParOf" srcId="{0E2C1828-4BD1-4B65-BCF9-BCAEA72440CD}" destId="{3B5559FF-5D92-4A5A-BE9C-1226657FF5C7}" srcOrd="1" destOrd="0" presId="urn:microsoft.com/office/officeart/2005/8/layout/orgChart1"/>
    <dgm:cxn modelId="{3FE6919C-0B90-41B4-AC0C-2FED9C7AC355}" type="presParOf" srcId="{0E2C1828-4BD1-4B65-BCF9-BCAEA72440CD}" destId="{7AC26F4A-BBE1-4A7E-BFF0-2736EBCA637F}" srcOrd="2" destOrd="0" presId="urn:microsoft.com/office/officeart/2005/8/layout/orgChart1"/>
    <dgm:cxn modelId="{DA3562E6-1F6A-4258-8487-92707BD5394D}" type="presParOf" srcId="{1EB02BCC-7D87-4436-979E-F38C0070EE7B}" destId="{D580D76A-56B8-4724-9E69-08483B52C003}" srcOrd="2" destOrd="0" presId="urn:microsoft.com/office/officeart/2005/8/layout/orgChart1"/>
    <dgm:cxn modelId="{1576B27D-4295-4266-9C62-136814E8392F}" type="presParOf" srcId="{BBB6DA04-5D72-4AF6-A8E8-F9D2EC890CC0}" destId="{9FD6B782-4045-43FA-B079-8F1F14004DB1}" srcOrd="8" destOrd="0" presId="urn:microsoft.com/office/officeart/2005/8/layout/orgChart1"/>
    <dgm:cxn modelId="{DCDB3664-8436-431A-B17B-30E87149E66A}" type="presParOf" srcId="{BBB6DA04-5D72-4AF6-A8E8-F9D2EC890CC0}" destId="{53042409-DD4C-4D04-9667-28C9DB51397F}" srcOrd="9" destOrd="0" presId="urn:microsoft.com/office/officeart/2005/8/layout/orgChart1"/>
    <dgm:cxn modelId="{31AA906D-9F68-48B0-8951-9BC2537D2ED2}" type="presParOf" srcId="{53042409-DD4C-4D04-9667-28C9DB51397F}" destId="{B69ED8EB-767A-4FBE-B9FC-ABCC6339E24D}" srcOrd="0" destOrd="0" presId="urn:microsoft.com/office/officeart/2005/8/layout/orgChart1"/>
    <dgm:cxn modelId="{27E2356B-7789-49F6-B5F8-067FAAB86063}" type="presParOf" srcId="{B69ED8EB-767A-4FBE-B9FC-ABCC6339E24D}" destId="{48FD41B7-0DD6-4DB7-8EF6-20DBD6B7C108}" srcOrd="0" destOrd="0" presId="urn:microsoft.com/office/officeart/2005/8/layout/orgChart1"/>
    <dgm:cxn modelId="{6455DCFC-1263-4032-9DFE-126B59D1373B}" type="presParOf" srcId="{B69ED8EB-767A-4FBE-B9FC-ABCC6339E24D}" destId="{6548E9EE-02E9-4D67-8651-BF0735A215AC}" srcOrd="1" destOrd="0" presId="urn:microsoft.com/office/officeart/2005/8/layout/orgChart1"/>
    <dgm:cxn modelId="{E535091A-3121-4DD7-9A82-3BB72B82FA5B}" type="presParOf" srcId="{53042409-DD4C-4D04-9667-28C9DB51397F}" destId="{604DA77D-E695-4247-8B07-0A48627E3B7C}" srcOrd="1" destOrd="0" presId="urn:microsoft.com/office/officeart/2005/8/layout/orgChart1"/>
    <dgm:cxn modelId="{48E38EF6-AD8E-45F8-822B-5DE2BE66ED96}" type="presParOf" srcId="{604DA77D-E695-4247-8B07-0A48627E3B7C}" destId="{14C4140F-2366-4EF3-9444-A0858681A4D7}" srcOrd="0" destOrd="0" presId="urn:microsoft.com/office/officeart/2005/8/layout/orgChart1"/>
    <dgm:cxn modelId="{6AC44355-359E-44C4-81FD-5BFB63A65645}" type="presParOf" srcId="{604DA77D-E695-4247-8B07-0A48627E3B7C}" destId="{BC93C8BB-16B4-4960-92B5-D3F0F2C05FD4}" srcOrd="1" destOrd="0" presId="urn:microsoft.com/office/officeart/2005/8/layout/orgChart1"/>
    <dgm:cxn modelId="{7D42DBE2-6435-4928-A35D-4B8CE8E94962}" type="presParOf" srcId="{BC93C8BB-16B4-4960-92B5-D3F0F2C05FD4}" destId="{223D4110-72BF-4DE9-98C8-706B5DDF4469}" srcOrd="0" destOrd="0" presId="urn:microsoft.com/office/officeart/2005/8/layout/orgChart1"/>
    <dgm:cxn modelId="{269B8759-6517-41AE-8A3F-FB454525E274}" type="presParOf" srcId="{223D4110-72BF-4DE9-98C8-706B5DDF4469}" destId="{605D4E9D-681D-4A61-8739-3C2A8CE53617}" srcOrd="0" destOrd="0" presId="urn:microsoft.com/office/officeart/2005/8/layout/orgChart1"/>
    <dgm:cxn modelId="{9DC530B1-1871-45AC-B12B-4406B4340441}" type="presParOf" srcId="{223D4110-72BF-4DE9-98C8-706B5DDF4469}" destId="{90B8A9CF-CC9B-47D9-B1DB-A20F8429DCB7}" srcOrd="1" destOrd="0" presId="urn:microsoft.com/office/officeart/2005/8/layout/orgChart1"/>
    <dgm:cxn modelId="{C625A095-1600-45C5-9AED-7E788A0BF294}" type="presParOf" srcId="{BC93C8BB-16B4-4960-92B5-D3F0F2C05FD4}" destId="{9CC364AA-5578-4403-80F5-6F796089C1A9}" srcOrd="1" destOrd="0" presId="urn:microsoft.com/office/officeart/2005/8/layout/orgChart1"/>
    <dgm:cxn modelId="{608E9FD8-59B3-4905-B73A-563AEEA92F54}" type="presParOf" srcId="{BC93C8BB-16B4-4960-92B5-D3F0F2C05FD4}" destId="{4C9370E2-DFA8-4DC0-A462-98BBDA6199D7}" srcOrd="2" destOrd="0" presId="urn:microsoft.com/office/officeart/2005/8/layout/orgChart1"/>
    <dgm:cxn modelId="{FD6AB3AD-812D-442B-8919-980A6BA31C32}" type="presParOf" srcId="{4C9370E2-DFA8-4DC0-A462-98BBDA6199D7}" destId="{BD070042-5D0F-45AC-9E2B-A831AE84BD1C}" srcOrd="0" destOrd="0" presId="urn:microsoft.com/office/officeart/2005/8/layout/orgChart1"/>
    <dgm:cxn modelId="{AD6EC3ED-DCE1-4B9D-BD1B-2CD4C83F7DD4}" type="presParOf" srcId="{4C9370E2-DFA8-4DC0-A462-98BBDA6199D7}" destId="{A83A0E08-6BF3-416E-A217-DCCBA7E9A888}" srcOrd="1" destOrd="0" presId="urn:microsoft.com/office/officeart/2005/8/layout/orgChart1"/>
    <dgm:cxn modelId="{D9CA2E05-302F-4A3E-8911-F528C10F15EF}" type="presParOf" srcId="{A83A0E08-6BF3-416E-A217-DCCBA7E9A888}" destId="{161E0DF2-AD44-4D12-9A8C-8CFA876BAD21}" srcOrd="0" destOrd="0" presId="urn:microsoft.com/office/officeart/2005/8/layout/orgChart1"/>
    <dgm:cxn modelId="{7F57762F-3290-4E77-8F0D-A3A682730352}" type="presParOf" srcId="{161E0DF2-AD44-4D12-9A8C-8CFA876BAD21}" destId="{CA456697-5C50-4409-8605-9C19C40E6F18}" srcOrd="0" destOrd="0" presId="urn:microsoft.com/office/officeart/2005/8/layout/orgChart1"/>
    <dgm:cxn modelId="{CD3E5B68-405D-4F98-A73B-0FB421925720}" type="presParOf" srcId="{161E0DF2-AD44-4D12-9A8C-8CFA876BAD21}" destId="{0EE0435E-A417-4522-92E7-07B54632CE20}" srcOrd="1" destOrd="0" presId="urn:microsoft.com/office/officeart/2005/8/layout/orgChart1"/>
    <dgm:cxn modelId="{DA859A84-86EC-4202-BE0A-38BFC53B72E8}" type="presParOf" srcId="{A83A0E08-6BF3-416E-A217-DCCBA7E9A888}" destId="{7C6D1843-2F8B-4A3E-B8B1-9F8ADB1E07E6}" srcOrd="1" destOrd="0" presId="urn:microsoft.com/office/officeart/2005/8/layout/orgChart1"/>
    <dgm:cxn modelId="{29ACDC97-89E0-4BED-84F7-1250D8B85795}" type="presParOf" srcId="{A83A0E08-6BF3-416E-A217-DCCBA7E9A888}" destId="{7AE661BE-113B-414F-A7A1-CE60ADD743C7}" srcOrd="2" destOrd="0" presId="urn:microsoft.com/office/officeart/2005/8/layout/orgChart1"/>
    <dgm:cxn modelId="{35767592-16C0-4EEC-8367-AE3CB767AD9F}" type="presParOf" srcId="{4C9370E2-DFA8-4DC0-A462-98BBDA6199D7}" destId="{D1152085-EA80-4C2C-AB36-B5D450CCD001}" srcOrd="2" destOrd="0" presId="urn:microsoft.com/office/officeart/2005/8/layout/orgChart1"/>
    <dgm:cxn modelId="{FE8A5DC0-E3F1-4ADF-B9B8-128534DB54DA}" type="presParOf" srcId="{4C9370E2-DFA8-4DC0-A462-98BBDA6199D7}" destId="{69569FFD-2F8D-49AE-BC1C-0F4364EACC93}" srcOrd="3" destOrd="0" presId="urn:microsoft.com/office/officeart/2005/8/layout/orgChart1"/>
    <dgm:cxn modelId="{1C409C3E-890E-4C98-8251-953C6ABA6569}" type="presParOf" srcId="{69569FFD-2F8D-49AE-BC1C-0F4364EACC93}" destId="{1C753A6D-3378-4173-9548-7531625BD4A3}" srcOrd="0" destOrd="0" presId="urn:microsoft.com/office/officeart/2005/8/layout/orgChart1"/>
    <dgm:cxn modelId="{DF81B041-C2D4-4980-8861-7C1499B184F7}" type="presParOf" srcId="{1C753A6D-3378-4173-9548-7531625BD4A3}" destId="{D0385129-BCD0-4EFD-8370-3F486E65FCEB}" srcOrd="0" destOrd="0" presId="urn:microsoft.com/office/officeart/2005/8/layout/orgChart1"/>
    <dgm:cxn modelId="{4DB3B70E-12B6-4134-86CB-DDF224F3354D}" type="presParOf" srcId="{1C753A6D-3378-4173-9548-7531625BD4A3}" destId="{BD265603-5FAC-41AF-9349-AF77F4DEA7AE}" srcOrd="1" destOrd="0" presId="urn:microsoft.com/office/officeart/2005/8/layout/orgChart1"/>
    <dgm:cxn modelId="{23CFE701-E405-449C-95F6-532897359AAE}" type="presParOf" srcId="{69569FFD-2F8D-49AE-BC1C-0F4364EACC93}" destId="{46A7C78B-A61C-4ED7-AA81-7A54D6C72E66}" srcOrd="1" destOrd="0" presId="urn:microsoft.com/office/officeart/2005/8/layout/orgChart1"/>
    <dgm:cxn modelId="{90A2A053-8042-4C00-9B6D-E1E436B61494}" type="presParOf" srcId="{69569FFD-2F8D-49AE-BC1C-0F4364EACC93}" destId="{51BD898C-FD5C-46F8-9AE5-71E851C8B81C}" srcOrd="2" destOrd="0" presId="urn:microsoft.com/office/officeart/2005/8/layout/orgChart1"/>
    <dgm:cxn modelId="{74E358E2-F410-4ABD-9DB5-56516A6758AC}" type="presParOf" srcId="{604DA77D-E695-4247-8B07-0A48627E3B7C}" destId="{B0D26428-FB86-44D6-8710-F5B4D8CC4CA2}" srcOrd="2" destOrd="0" presId="urn:microsoft.com/office/officeart/2005/8/layout/orgChart1"/>
    <dgm:cxn modelId="{BD28CE5A-9352-4D87-87C3-2B2724329BFD}" type="presParOf" srcId="{604DA77D-E695-4247-8B07-0A48627E3B7C}" destId="{471E5E5B-E58E-4AFE-8D03-65AFE73D3E31}" srcOrd="3" destOrd="0" presId="urn:microsoft.com/office/officeart/2005/8/layout/orgChart1"/>
    <dgm:cxn modelId="{1D9CFECA-119B-4673-BF81-4072DAF2697C}" type="presParOf" srcId="{471E5E5B-E58E-4AFE-8D03-65AFE73D3E31}" destId="{D29C9195-E5BF-4979-91D9-BD67FAC88F37}" srcOrd="0" destOrd="0" presId="urn:microsoft.com/office/officeart/2005/8/layout/orgChart1"/>
    <dgm:cxn modelId="{900BD4E2-5208-443F-9D2C-056A3572509E}" type="presParOf" srcId="{D29C9195-E5BF-4979-91D9-BD67FAC88F37}" destId="{ED6760BA-C865-439D-9351-E33DEC561D01}" srcOrd="0" destOrd="0" presId="urn:microsoft.com/office/officeart/2005/8/layout/orgChart1"/>
    <dgm:cxn modelId="{9F0641E3-5E64-4DA2-8EBC-CF41FF135F04}" type="presParOf" srcId="{D29C9195-E5BF-4979-91D9-BD67FAC88F37}" destId="{8852D3AD-6309-4A9E-BD98-64EA5683FE80}" srcOrd="1" destOrd="0" presId="urn:microsoft.com/office/officeart/2005/8/layout/orgChart1"/>
    <dgm:cxn modelId="{361C2BEC-6484-45EB-B447-93FC4F2D3753}" type="presParOf" srcId="{471E5E5B-E58E-4AFE-8D03-65AFE73D3E31}" destId="{0268C81D-D36F-4C3B-BA99-E94B297761CE}" srcOrd="1" destOrd="0" presId="urn:microsoft.com/office/officeart/2005/8/layout/orgChart1"/>
    <dgm:cxn modelId="{15EA569A-0138-43AF-9DBE-BAF1A106E284}" type="presParOf" srcId="{471E5E5B-E58E-4AFE-8D03-65AFE73D3E31}" destId="{7C17697D-BF01-4AFB-83A1-6FF327E3F230}" srcOrd="2" destOrd="0" presId="urn:microsoft.com/office/officeart/2005/8/layout/orgChart1"/>
    <dgm:cxn modelId="{6F992467-89F9-4464-857E-4C1EBD861B52}" type="presParOf" srcId="{53042409-DD4C-4D04-9667-28C9DB51397F}" destId="{2FDFDD73-D0F0-4A84-9515-A71FA98A2BE0}" srcOrd="2" destOrd="0" presId="urn:microsoft.com/office/officeart/2005/8/layout/orgChart1"/>
    <dgm:cxn modelId="{9AF19617-8086-43A7-B003-3DDE91E8F42C}" type="presParOf" srcId="{BBB6DA04-5D72-4AF6-A8E8-F9D2EC890CC0}" destId="{4B6AA38F-7429-4B11-B872-FE5D16325674}" srcOrd="10" destOrd="0" presId="urn:microsoft.com/office/officeart/2005/8/layout/orgChart1"/>
    <dgm:cxn modelId="{4C0A1FAB-D8E2-4340-8370-31E0A9EB966D}" type="presParOf" srcId="{BBB6DA04-5D72-4AF6-A8E8-F9D2EC890CC0}" destId="{14BD5A72-5D2A-468F-83B1-8D7691560A15}" srcOrd="11" destOrd="0" presId="urn:microsoft.com/office/officeart/2005/8/layout/orgChart1"/>
    <dgm:cxn modelId="{3BAC74E4-AEFF-41A4-ACFC-26B3244961C7}" type="presParOf" srcId="{14BD5A72-5D2A-468F-83B1-8D7691560A15}" destId="{6CFDEC62-20FD-4475-B7A7-D2C5E3036C83}" srcOrd="0" destOrd="0" presId="urn:microsoft.com/office/officeart/2005/8/layout/orgChart1"/>
    <dgm:cxn modelId="{4B9AA451-06B6-42CF-B6A2-592895F2E33A}" type="presParOf" srcId="{6CFDEC62-20FD-4475-B7A7-D2C5E3036C83}" destId="{F3C799CD-0B8D-4603-82E6-B573FAE3460A}" srcOrd="0" destOrd="0" presId="urn:microsoft.com/office/officeart/2005/8/layout/orgChart1"/>
    <dgm:cxn modelId="{3FACBF47-0959-47AB-82F2-C629D5B496EA}" type="presParOf" srcId="{6CFDEC62-20FD-4475-B7A7-D2C5E3036C83}" destId="{40E1C2F8-9277-4995-BDC6-9B4344A443E1}" srcOrd="1" destOrd="0" presId="urn:microsoft.com/office/officeart/2005/8/layout/orgChart1"/>
    <dgm:cxn modelId="{1DBC7903-1B68-43D3-86D4-F255A17BAEFA}" type="presParOf" srcId="{14BD5A72-5D2A-468F-83B1-8D7691560A15}" destId="{14B16AED-E0A6-4322-8FB3-9F8474B84234}" srcOrd="1" destOrd="0" presId="urn:microsoft.com/office/officeart/2005/8/layout/orgChart1"/>
    <dgm:cxn modelId="{F0AE4F6F-4912-4CD1-843E-EB871645A5C1}" type="presParOf" srcId="{14BD5A72-5D2A-468F-83B1-8D7691560A15}" destId="{410C38BF-8FEA-4A99-B1A2-2EAF1EA832E6}" srcOrd="2" destOrd="0" presId="urn:microsoft.com/office/officeart/2005/8/layout/orgChart1"/>
    <dgm:cxn modelId="{E3C69BFA-91F7-4F32-9DC0-98B4C9A9B3F3}" type="presParOf" srcId="{86D8786E-9051-4C27-A693-DDD7775D9F1A}" destId="{12AAE7ED-CAB1-4C55-BA96-244F0C5B72EB}" srcOrd="2" destOrd="0" presId="urn:microsoft.com/office/officeart/2005/8/layout/orgChart1"/>
    <dgm:cxn modelId="{EB664B99-877B-4606-81BF-4F31DD5DBFD8}" type="presParOf" srcId="{12AAE7ED-CAB1-4C55-BA96-244F0C5B72EB}" destId="{9A1FE1B6-F28F-4784-B321-C074722047C4}" srcOrd="0" destOrd="0" presId="urn:microsoft.com/office/officeart/2005/8/layout/orgChart1"/>
    <dgm:cxn modelId="{FD4E6889-FBD4-4FA5-BA6A-938F152F268E}" type="presParOf" srcId="{12AAE7ED-CAB1-4C55-BA96-244F0C5B72EB}" destId="{84DA2BA1-9C81-4941-828E-4192CD49D0D1}" srcOrd="1" destOrd="0" presId="urn:microsoft.com/office/officeart/2005/8/layout/orgChart1"/>
    <dgm:cxn modelId="{57AB3F7D-0927-46AA-B34F-181F93F3D640}" type="presParOf" srcId="{84DA2BA1-9C81-4941-828E-4192CD49D0D1}" destId="{18B45F03-C6F2-42BD-B8DC-B593066BE1BA}" srcOrd="0" destOrd="0" presId="urn:microsoft.com/office/officeart/2005/8/layout/orgChart1"/>
    <dgm:cxn modelId="{32FB639A-01DB-491A-BB00-F4B1B3DE0BEF}" type="presParOf" srcId="{18B45F03-C6F2-42BD-B8DC-B593066BE1BA}" destId="{F39E9B81-D1EA-4100-9BC9-CFD74C6447E7}" srcOrd="0" destOrd="0" presId="urn:microsoft.com/office/officeart/2005/8/layout/orgChart1"/>
    <dgm:cxn modelId="{6D87BE3A-BD6E-4A55-AF66-CFAB67216CBE}" type="presParOf" srcId="{18B45F03-C6F2-42BD-B8DC-B593066BE1BA}" destId="{10485A98-98D0-48C0-BCD1-C8D20525AD74}" srcOrd="1" destOrd="0" presId="urn:microsoft.com/office/officeart/2005/8/layout/orgChart1"/>
    <dgm:cxn modelId="{B219D3DC-4679-48C4-A381-3BAD2AB00DD6}" type="presParOf" srcId="{84DA2BA1-9C81-4941-828E-4192CD49D0D1}" destId="{3948504C-8D63-4513-8D64-E85C2D76ADC5}" srcOrd="1" destOrd="0" presId="urn:microsoft.com/office/officeart/2005/8/layout/orgChart1"/>
    <dgm:cxn modelId="{7575B225-65CC-4368-B32C-C067DB9C1E7C}" type="presParOf" srcId="{84DA2BA1-9C81-4941-828E-4192CD49D0D1}" destId="{40562CA9-A62D-4F0E-9328-67F2449A7885}" srcOrd="2" destOrd="0" presId="urn:microsoft.com/office/officeart/2005/8/layout/orgChart1"/>
    <dgm:cxn modelId="{8DB8413F-5AA1-4F8F-B6FD-7ED8A8618DD1}" type="presParOf" srcId="{32BCD6E4-AB39-4D08-96B5-53BADBC25F2D}" destId="{9B309598-B614-4510-BA74-6BCBB096D6CA}" srcOrd="2" destOrd="0" presId="urn:microsoft.com/office/officeart/2005/8/layout/orgChart1"/>
  </dgm:cxnLst>
  <dgm:bg/>
  <dgm:whole>
    <a:ln w="0"/>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FE1B6-F28F-4784-B321-C074722047C4}">
      <dsp:nvSpPr>
        <dsp:cNvPr id="0" name=""/>
        <dsp:cNvSpPr/>
      </dsp:nvSpPr>
      <dsp:spPr>
        <a:xfrm>
          <a:off x="3526758" y="1127384"/>
          <a:ext cx="273716" cy="201159"/>
        </a:xfrm>
        <a:custGeom>
          <a:avLst/>
          <a:gdLst/>
          <a:ahLst/>
          <a:cxnLst/>
          <a:rect l="0" t="0" r="0" b="0"/>
          <a:pathLst>
            <a:path>
              <a:moveTo>
                <a:pt x="273716" y="0"/>
              </a:moveTo>
              <a:lnTo>
                <a:pt x="273716" y="201159"/>
              </a:lnTo>
              <a:lnTo>
                <a:pt x="0" y="20115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B6AA38F-7429-4B11-B872-FE5D16325674}">
      <dsp:nvSpPr>
        <dsp:cNvPr id="0" name=""/>
        <dsp:cNvSpPr/>
      </dsp:nvSpPr>
      <dsp:spPr>
        <a:xfrm>
          <a:off x="3800474" y="1127384"/>
          <a:ext cx="3235459" cy="580208"/>
        </a:xfrm>
        <a:custGeom>
          <a:avLst/>
          <a:gdLst/>
          <a:ahLst/>
          <a:cxnLst/>
          <a:rect l="0" t="0" r="0" b="0"/>
          <a:pathLst>
            <a:path>
              <a:moveTo>
                <a:pt x="0" y="0"/>
              </a:moveTo>
              <a:lnTo>
                <a:pt x="0" y="508114"/>
              </a:lnTo>
              <a:lnTo>
                <a:pt x="3235459" y="508114"/>
              </a:lnTo>
              <a:lnTo>
                <a:pt x="3235459" y="58020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0D26428-FB86-44D6-8710-F5B4D8CC4CA2}">
      <dsp:nvSpPr>
        <dsp:cNvPr id="0" name=""/>
        <dsp:cNvSpPr/>
      </dsp:nvSpPr>
      <dsp:spPr>
        <a:xfrm>
          <a:off x="5701986" y="2722078"/>
          <a:ext cx="415697" cy="246400"/>
        </a:xfrm>
        <a:custGeom>
          <a:avLst/>
          <a:gdLst/>
          <a:ahLst/>
          <a:cxnLst/>
          <a:rect l="0" t="0" r="0" b="0"/>
          <a:pathLst>
            <a:path>
              <a:moveTo>
                <a:pt x="0" y="0"/>
              </a:moveTo>
              <a:lnTo>
                <a:pt x="0" y="174306"/>
              </a:lnTo>
              <a:lnTo>
                <a:pt x="415697" y="174306"/>
              </a:lnTo>
              <a:lnTo>
                <a:pt x="415697" y="24640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1152085-EA80-4C2C-AB36-B5D450CCD001}">
      <dsp:nvSpPr>
        <dsp:cNvPr id="0" name=""/>
        <dsp:cNvSpPr/>
      </dsp:nvSpPr>
      <dsp:spPr>
        <a:xfrm>
          <a:off x="5087787" y="3473596"/>
          <a:ext cx="163543" cy="315840"/>
        </a:xfrm>
        <a:custGeom>
          <a:avLst/>
          <a:gdLst/>
          <a:ahLst/>
          <a:cxnLst/>
          <a:rect l="0" t="0" r="0" b="0"/>
          <a:pathLst>
            <a:path>
              <a:moveTo>
                <a:pt x="0" y="0"/>
              </a:moveTo>
              <a:lnTo>
                <a:pt x="0" y="315840"/>
              </a:lnTo>
              <a:lnTo>
                <a:pt x="163543" y="3158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D070042-5D0F-45AC-9E2B-A831AE84BD1C}">
      <dsp:nvSpPr>
        <dsp:cNvPr id="0" name=""/>
        <dsp:cNvSpPr/>
      </dsp:nvSpPr>
      <dsp:spPr>
        <a:xfrm>
          <a:off x="4910353" y="3473596"/>
          <a:ext cx="177433" cy="315840"/>
        </a:xfrm>
        <a:custGeom>
          <a:avLst/>
          <a:gdLst/>
          <a:ahLst/>
          <a:cxnLst/>
          <a:rect l="0" t="0" r="0" b="0"/>
          <a:pathLst>
            <a:path>
              <a:moveTo>
                <a:pt x="177433" y="0"/>
              </a:moveTo>
              <a:lnTo>
                <a:pt x="177433" y="315840"/>
              </a:lnTo>
              <a:lnTo>
                <a:pt x="0" y="3158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4C4140F-2366-4EF3-9444-A0858681A4D7}">
      <dsp:nvSpPr>
        <dsp:cNvPr id="0" name=""/>
        <dsp:cNvSpPr/>
      </dsp:nvSpPr>
      <dsp:spPr>
        <a:xfrm>
          <a:off x="5087787" y="2722078"/>
          <a:ext cx="614199" cy="242589"/>
        </a:xfrm>
        <a:custGeom>
          <a:avLst/>
          <a:gdLst/>
          <a:ahLst/>
          <a:cxnLst/>
          <a:rect l="0" t="0" r="0" b="0"/>
          <a:pathLst>
            <a:path>
              <a:moveTo>
                <a:pt x="614199" y="0"/>
              </a:moveTo>
              <a:lnTo>
                <a:pt x="614199" y="170495"/>
              </a:lnTo>
              <a:lnTo>
                <a:pt x="0" y="170495"/>
              </a:lnTo>
              <a:lnTo>
                <a:pt x="0" y="242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FD6B782-4045-43FA-B079-8F1F14004DB1}">
      <dsp:nvSpPr>
        <dsp:cNvPr id="0" name=""/>
        <dsp:cNvSpPr/>
      </dsp:nvSpPr>
      <dsp:spPr>
        <a:xfrm>
          <a:off x="3800474" y="1127384"/>
          <a:ext cx="1901511" cy="572154"/>
        </a:xfrm>
        <a:custGeom>
          <a:avLst/>
          <a:gdLst/>
          <a:ahLst/>
          <a:cxnLst/>
          <a:rect l="0" t="0" r="0" b="0"/>
          <a:pathLst>
            <a:path>
              <a:moveTo>
                <a:pt x="0" y="0"/>
              </a:moveTo>
              <a:lnTo>
                <a:pt x="0" y="500060"/>
              </a:lnTo>
              <a:lnTo>
                <a:pt x="1901511" y="500060"/>
              </a:lnTo>
              <a:lnTo>
                <a:pt x="1901511" y="57215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F4CC8F7-9BEA-404E-B633-E9BF5F9584D5}">
      <dsp:nvSpPr>
        <dsp:cNvPr id="0" name=""/>
        <dsp:cNvSpPr/>
      </dsp:nvSpPr>
      <dsp:spPr>
        <a:xfrm>
          <a:off x="3787082" y="2698747"/>
          <a:ext cx="91440" cy="479191"/>
        </a:xfrm>
        <a:custGeom>
          <a:avLst/>
          <a:gdLst/>
          <a:ahLst/>
          <a:cxnLst/>
          <a:rect l="0" t="0" r="0" b="0"/>
          <a:pathLst>
            <a:path>
              <a:moveTo>
                <a:pt x="45720" y="0"/>
              </a:moveTo>
              <a:lnTo>
                <a:pt x="45720" y="479191"/>
              </a:lnTo>
              <a:lnTo>
                <a:pt x="73977" y="47919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BF4757F-F6D1-4234-8B2D-64712DA11BF6}">
      <dsp:nvSpPr>
        <dsp:cNvPr id="0" name=""/>
        <dsp:cNvSpPr/>
      </dsp:nvSpPr>
      <dsp:spPr>
        <a:xfrm>
          <a:off x="3800474" y="1127384"/>
          <a:ext cx="395178" cy="593532"/>
        </a:xfrm>
        <a:custGeom>
          <a:avLst/>
          <a:gdLst/>
          <a:ahLst/>
          <a:cxnLst/>
          <a:rect l="0" t="0" r="0" b="0"/>
          <a:pathLst>
            <a:path>
              <a:moveTo>
                <a:pt x="0" y="0"/>
              </a:moveTo>
              <a:lnTo>
                <a:pt x="0" y="521438"/>
              </a:lnTo>
              <a:lnTo>
                <a:pt x="395178" y="521438"/>
              </a:lnTo>
              <a:lnTo>
                <a:pt x="395178" y="5935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4142066-7C3F-4496-B346-B823D0837ECF}">
      <dsp:nvSpPr>
        <dsp:cNvPr id="0" name=""/>
        <dsp:cNvSpPr/>
      </dsp:nvSpPr>
      <dsp:spPr>
        <a:xfrm>
          <a:off x="2866156" y="2692606"/>
          <a:ext cx="99640" cy="434160"/>
        </a:xfrm>
        <a:custGeom>
          <a:avLst/>
          <a:gdLst/>
          <a:ahLst/>
          <a:cxnLst/>
          <a:rect l="0" t="0" r="0" b="0"/>
          <a:pathLst>
            <a:path>
              <a:moveTo>
                <a:pt x="0" y="0"/>
              </a:moveTo>
              <a:lnTo>
                <a:pt x="0" y="434160"/>
              </a:lnTo>
              <a:lnTo>
                <a:pt x="99640" y="4341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4D43788-411B-4BCB-B876-50FD2C797380}">
      <dsp:nvSpPr>
        <dsp:cNvPr id="0" name=""/>
        <dsp:cNvSpPr/>
      </dsp:nvSpPr>
      <dsp:spPr>
        <a:xfrm>
          <a:off x="2778073" y="2692606"/>
          <a:ext cx="91440" cy="432721"/>
        </a:xfrm>
        <a:custGeom>
          <a:avLst/>
          <a:gdLst/>
          <a:ahLst/>
          <a:cxnLst/>
          <a:rect l="0" t="0" r="0" b="0"/>
          <a:pathLst>
            <a:path>
              <a:moveTo>
                <a:pt x="88083" y="0"/>
              </a:moveTo>
              <a:lnTo>
                <a:pt x="88083" y="432721"/>
              </a:lnTo>
              <a:lnTo>
                <a:pt x="45720" y="4327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51B515-88E6-44EA-B91E-C932CD7E6887}">
      <dsp:nvSpPr>
        <dsp:cNvPr id="0" name=""/>
        <dsp:cNvSpPr/>
      </dsp:nvSpPr>
      <dsp:spPr>
        <a:xfrm>
          <a:off x="2866156" y="1127384"/>
          <a:ext cx="934318" cy="579752"/>
        </a:xfrm>
        <a:custGeom>
          <a:avLst/>
          <a:gdLst/>
          <a:ahLst/>
          <a:cxnLst/>
          <a:rect l="0" t="0" r="0" b="0"/>
          <a:pathLst>
            <a:path>
              <a:moveTo>
                <a:pt x="934318" y="0"/>
              </a:moveTo>
              <a:lnTo>
                <a:pt x="934318" y="507658"/>
              </a:lnTo>
              <a:lnTo>
                <a:pt x="0" y="507658"/>
              </a:lnTo>
              <a:lnTo>
                <a:pt x="0" y="57975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93CD67F-91C4-41FA-AA3F-7BF2537A795E}">
      <dsp:nvSpPr>
        <dsp:cNvPr id="0" name=""/>
        <dsp:cNvSpPr/>
      </dsp:nvSpPr>
      <dsp:spPr>
        <a:xfrm>
          <a:off x="1237125" y="2716318"/>
          <a:ext cx="91440" cy="434867"/>
        </a:xfrm>
        <a:custGeom>
          <a:avLst/>
          <a:gdLst/>
          <a:ahLst/>
          <a:cxnLst/>
          <a:rect l="0" t="0" r="0" b="0"/>
          <a:pathLst>
            <a:path>
              <a:moveTo>
                <a:pt x="45720" y="0"/>
              </a:moveTo>
              <a:lnTo>
                <a:pt x="45720" y="434867"/>
              </a:lnTo>
              <a:lnTo>
                <a:pt x="78956" y="4348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701D421-3412-4247-BC31-90BE409B7797}">
      <dsp:nvSpPr>
        <dsp:cNvPr id="0" name=""/>
        <dsp:cNvSpPr/>
      </dsp:nvSpPr>
      <dsp:spPr>
        <a:xfrm>
          <a:off x="1702366" y="1127384"/>
          <a:ext cx="2098108" cy="579752"/>
        </a:xfrm>
        <a:custGeom>
          <a:avLst/>
          <a:gdLst/>
          <a:ahLst/>
          <a:cxnLst/>
          <a:rect l="0" t="0" r="0" b="0"/>
          <a:pathLst>
            <a:path>
              <a:moveTo>
                <a:pt x="2098108" y="0"/>
              </a:moveTo>
              <a:lnTo>
                <a:pt x="2098108" y="507658"/>
              </a:lnTo>
              <a:lnTo>
                <a:pt x="0" y="507658"/>
              </a:lnTo>
              <a:lnTo>
                <a:pt x="0" y="57975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9A90709-F808-4F26-ACB4-06101B4A8778}">
      <dsp:nvSpPr>
        <dsp:cNvPr id="0" name=""/>
        <dsp:cNvSpPr/>
      </dsp:nvSpPr>
      <dsp:spPr>
        <a:xfrm>
          <a:off x="86129" y="2676738"/>
          <a:ext cx="91440" cy="431588"/>
        </a:xfrm>
        <a:custGeom>
          <a:avLst/>
          <a:gdLst/>
          <a:ahLst/>
          <a:cxnLst/>
          <a:rect l="0" t="0" r="0" b="0"/>
          <a:pathLst>
            <a:path>
              <a:moveTo>
                <a:pt x="45720" y="0"/>
              </a:moveTo>
              <a:lnTo>
                <a:pt x="45720" y="431588"/>
              </a:lnTo>
              <a:lnTo>
                <a:pt x="74935" y="4315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A21104B-0E83-420C-B9A8-E6E52457D6DB}">
      <dsp:nvSpPr>
        <dsp:cNvPr id="0" name=""/>
        <dsp:cNvSpPr/>
      </dsp:nvSpPr>
      <dsp:spPr>
        <a:xfrm>
          <a:off x="530176" y="1127384"/>
          <a:ext cx="3270298" cy="565378"/>
        </a:xfrm>
        <a:custGeom>
          <a:avLst/>
          <a:gdLst/>
          <a:ahLst/>
          <a:cxnLst/>
          <a:rect l="0" t="0" r="0" b="0"/>
          <a:pathLst>
            <a:path>
              <a:moveTo>
                <a:pt x="3270298" y="0"/>
              </a:moveTo>
              <a:lnTo>
                <a:pt x="3270298" y="493284"/>
              </a:lnTo>
              <a:lnTo>
                <a:pt x="0" y="493284"/>
              </a:lnTo>
              <a:lnTo>
                <a:pt x="0" y="56537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26AFD04-54EB-4920-B3B8-0ABBB583A197}">
      <dsp:nvSpPr>
        <dsp:cNvPr id="0" name=""/>
        <dsp:cNvSpPr/>
      </dsp:nvSpPr>
      <dsp:spPr>
        <a:xfrm>
          <a:off x="3754754" y="299955"/>
          <a:ext cx="91440" cy="316948"/>
        </a:xfrm>
        <a:custGeom>
          <a:avLst/>
          <a:gdLst/>
          <a:ahLst/>
          <a:cxnLst/>
          <a:rect l="0" t="0" r="0" b="0"/>
          <a:pathLst>
            <a:path>
              <a:moveTo>
                <a:pt x="45720" y="0"/>
              </a:moveTo>
              <a:lnTo>
                <a:pt x="45720" y="31694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86C7631-4034-4767-996F-8F7ED3079B53}">
      <dsp:nvSpPr>
        <dsp:cNvPr id="0" name=""/>
        <dsp:cNvSpPr/>
      </dsp:nvSpPr>
      <dsp:spPr>
        <a:xfrm>
          <a:off x="3159861" y="0"/>
          <a:ext cx="1281226" cy="299955"/>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dirty="0" smtClean="0">
              <a:latin typeface="Arial" pitchFamily="34" charset="0"/>
              <a:cs typeface="Arial" pitchFamily="34" charset="0"/>
            </a:rPr>
            <a:t>JUNTA  DIRECTIVA</a:t>
          </a:r>
          <a:endParaRPr lang="es-MX" sz="900" b="1" kern="1200" dirty="0">
            <a:latin typeface="Arial" pitchFamily="34" charset="0"/>
            <a:cs typeface="Arial" pitchFamily="34" charset="0"/>
          </a:endParaRPr>
        </a:p>
      </dsp:txBody>
      <dsp:txXfrm>
        <a:off x="3174504" y="14643"/>
        <a:ext cx="1251940" cy="270669"/>
      </dsp:txXfrm>
    </dsp:sp>
    <dsp:sp modelId="{8463FEBB-E618-497F-AD1C-1515725BF839}">
      <dsp:nvSpPr>
        <dsp:cNvPr id="0" name=""/>
        <dsp:cNvSpPr/>
      </dsp:nvSpPr>
      <dsp:spPr>
        <a:xfrm>
          <a:off x="3027764" y="616904"/>
          <a:ext cx="1545420" cy="5104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dirty="0" smtClean="0">
              <a:latin typeface="Arial" pitchFamily="34" charset="0"/>
              <a:cs typeface="Arial" pitchFamily="34" charset="0"/>
            </a:rPr>
            <a:t> DIRECCION GENERAL</a:t>
          </a:r>
          <a:endParaRPr lang="es-ES" sz="900" b="1" kern="1200" dirty="0">
            <a:latin typeface="Arial" pitchFamily="34" charset="0"/>
            <a:cs typeface="Arial" pitchFamily="34" charset="0"/>
          </a:endParaRPr>
        </a:p>
      </dsp:txBody>
      <dsp:txXfrm>
        <a:off x="3052684" y="641824"/>
        <a:ext cx="1495580" cy="460640"/>
      </dsp:txXfrm>
    </dsp:sp>
    <dsp:sp modelId="{7C69A0E4-ECEF-43B0-AD2D-D0253E44F9B4}">
      <dsp:nvSpPr>
        <dsp:cNvPr id="0" name=""/>
        <dsp:cNvSpPr/>
      </dsp:nvSpPr>
      <dsp:spPr>
        <a:xfrm>
          <a:off x="32268" y="1692762"/>
          <a:ext cx="995816" cy="983976"/>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 DEPARTAMENTO INMOBILIARIO Y VIVIENDA</a:t>
          </a:r>
          <a:endParaRPr lang="es-ES" sz="800" b="1" kern="1200" dirty="0">
            <a:latin typeface="Arial" pitchFamily="34" charset="0"/>
            <a:cs typeface="Arial" pitchFamily="34" charset="0"/>
          </a:endParaRPr>
        </a:p>
      </dsp:txBody>
      <dsp:txXfrm>
        <a:off x="80302" y="1740796"/>
        <a:ext cx="899748" cy="887908"/>
      </dsp:txXfrm>
    </dsp:sp>
    <dsp:sp modelId="{7BCAF8DD-C4EC-4601-B60D-C30632E88C57}">
      <dsp:nvSpPr>
        <dsp:cNvPr id="0" name=""/>
        <dsp:cNvSpPr/>
      </dsp:nvSpPr>
      <dsp:spPr>
        <a:xfrm>
          <a:off x="161065" y="2892643"/>
          <a:ext cx="850901" cy="431369"/>
        </a:xfrm>
        <a:prstGeom prst="roundRect">
          <a:avLst/>
        </a:prstGeom>
        <a:noFill/>
        <a:ln w="3175">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s-ES" sz="700" kern="1200" dirty="0" smtClean="0">
            <a:latin typeface="Arial" pitchFamily="34" charset="0"/>
            <a:cs typeface="Arial" pitchFamily="34" charset="0"/>
          </a:endParaRPr>
        </a:p>
        <a:p>
          <a:pPr lvl="0" algn="ctr" defTabSz="311150">
            <a:lnSpc>
              <a:spcPct val="90000"/>
            </a:lnSpc>
            <a:spcBef>
              <a:spcPct val="0"/>
            </a:spcBef>
            <a:spcAft>
              <a:spcPct val="35000"/>
            </a:spcAft>
          </a:pPr>
          <a:r>
            <a:rPr lang="es-ES" sz="700" kern="1200" dirty="0" smtClean="0">
              <a:latin typeface="Arial" pitchFamily="34" charset="0"/>
              <a:cs typeface="Arial" pitchFamily="34" charset="0"/>
            </a:rPr>
            <a:t>AUXILIAR ADMINISTRATIVO</a:t>
          </a:r>
          <a:endParaRPr lang="es-MX" sz="700" kern="1200" dirty="0">
            <a:latin typeface="Arial" pitchFamily="34" charset="0"/>
            <a:cs typeface="Arial" pitchFamily="34" charset="0"/>
          </a:endParaRPr>
        </a:p>
      </dsp:txBody>
      <dsp:txXfrm>
        <a:off x="182123" y="2913701"/>
        <a:ext cx="808785" cy="389253"/>
      </dsp:txXfrm>
    </dsp:sp>
    <dsp:sp modelId="{592CC578-4B4B-4511-B9B3-2E31823B6129}">
      <dsp:nvSpPr>
        <dsp:cNvPr id="0" name=""/>
        <dsp:cNvSpPr/>
      </dsp:nvSpPr>
      <dsp:spPr>
        <a:xfrm>
          <a:off x="1177964" y="1707136"/>
          <a:ext cx="1048802" cy="1009181"/>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MX"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MX" sz="800" b="1" kern="1200" dirty="0" smtClean="0">
              <a:latin typeface="Arial" pitchFamily="34" charset="0"/>
              <a:cs typeface="Arial" pitchFamily="34" charset="0"/>
            </a:rPr>
            <a:t> DEPARTAMENTO DE PROYECTOS Y RESERVAS TERRITORIALES</a:t>
          </a:r>
          <a:endParaRPr lang="es-MX" sz="800" b="1" kern="1200" dirty="0">
            <a:latin typeface="Arial" pitchFamily="34" charset="0"/>
            <a:cs typeface="Arial" pitchFamily="34" charset="0"/>
          </a:endParaRPr>
        </a:p>
      </dsp:txBody>
      <dsp:txXfrm>
        <a:off x="1227228" y="1756400"/>
        <a:ext cx="950274" cy="910653"/>
      </dsp:txXfrm>
    </dsp:sp>
    <dsp:sp modelId="{8CA3F153-9D6B-4AA2-937B-A7E367198789}">
      <dsp:nvSpPr>
        <dsp:cNvPr id="0" name=""/>
        <dsp:cNvSpPr/>
      </dsp:nvSpPr>
      <dsp:spPr>
        <a:xfrm>
          <a:off x="1316081" y="2976416"/>
          <a:ext cx="686609" cy="34953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1333144" y="2993479"/>
        <a:ext cx="652483" cy="315413"/>
      </dsp:txXfrm>
    </dsp:sp>
    <dsp:sp modelId="{394A1324-7BB5-4CFC-BA6B-A30D30424C4C}">
      <dsp:nvSpPr>
        <dsp:cNvPr id="0" name=""/>
        <dsp:cNvSpPr/>
      </dsp:nvSpPr>
      <dsp:spPr>
        <a:xfrm>
          <a:off x="2255689" y="1707136"/>
          <a:ext cx="1220935" cy="98546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dirty="0" smtClean="0">
              <a:latin typeface="Arial" pitchFamily="34" charset="0"/>
              <a:cs typeface="Arial" pitchFamily="34" charset="0"/>
            </a:rPr>
            <a:t> </a:t>
          </a:r>
        </a:p>
        <a:p>
          <a:pPr lvl="0" algn="ctr" defTabSz="355600">
            <a:lnSpc>
              <a:spcPct val="90000"/>
            </a:lnSpc>
            <a:spcBef>
              <a:spcPct val="0"/>
            </a:spcBef>
            <a:spcAft>
              <a:spcPct val="35000"/>
            </a:spcAft>
          </a:pPr>
          <a:r>
            <a:rPr lang="es-MX" sz="800" b="1" kern="1200" dirty="0" smtClean="0">
              <a:latin typeface="Arial" pitchFamily="34" charset="0"/>
              <a:cs typeface="Arial" pitchFamily="34" charset="0"/>
            </a:rPr>
            <a:t>DEPARTAMENTO DE PLANEACIÓN Y PROGRAMACIÓN</a:t>
          </a:r>
          <a:endParaRPr lang="es-MX" sz="800" b="1" kern="1200" dirty="0">
            <a:latin typeface="Arial" pitchFamily="34" charset="0"/>
            <a:cs typeface="Arial" pitchFamily="34" charset="0"/>
          </a:endParaRPr>
        </a:p>
      </dsp:txBody>
      <dsp:txXfrm>
        <a:off x="2303796" y="1755243"/>
        <a:ext cx="1124721" cy="889255"/>
      </dsp:txXfrm>
    </dsp:sp>
    <dsp:sp modelId="{60D48A87-96AA-4546-AA93-6B318B229DCC}">
      <dsp:nvSpPr>
        <dsp:cNvPr id="0" name=""/>
        <dsp:cNvSpPr/>
      </dsp:nvSpPr>
      <dsp:spPr>
        <a:xfrm>
          <a:off x="2137183" y="2953675"/>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2153942" y="2970434"/>
        <a:ext cx="653091" cy="309786"/>
      </dsp:txXfrm>
    </dsp:sp>
    <dsp:sp modelId="{28EA082B-666D-4587-A10F-867CA19A56C5}">
      <dsp:nvSpPr>
        <dsp:cNvPr id="0" name=""/>
        <dsp:cNvSpPr/>
      </dsp:nvSpPr>
      <dsp:spPr>
        <a:xfrm>
          <a:off x="2965797" y="2955114"/>
          <a:ext cx="772737"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2982556" y="2971873"/>
        <a:ext cx="739219" cy="309786"/>
      </dsp:txXfrm>
    </dsp:sp>
    <dsp:sp modelId="{3B2B2A98-437C-44E3-8BD1-0167D305BEB9}">
      <dsp:nvSpPr>
        <dsp:cNvPr id="0" name=""/>
        <dsp:cNvSpPr/>
      </dsp:nvSpPr>
      <dsp:spPr>
        <a:xfrm>
          <a:off x="3742090" y="1720916"/>
          <a:ext cx="907127" cy="977831"/>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DEPTO. DE EJECUCIÓN, SUPERVISION DE OBRA Y CONCURSOS</a:t>
          </a:r>
          <a:endParaRPr lang="es-ES" sz="800" b="1" kern="1200" dirty="0">
            <a:latin typeface="Arial" pitchFamily="34" charset="0"/>
            <a:cs typeface="Arial" pitchFamily="34" charset="0"/>
          </a:endParaRPr>
        </a:p>
      </dsp:txBody>
      <dsp:txXfrm>
        <a:off x="3786371" y="1765197"/>
        <a:ext cx="818565" cy="889269"/>
      </dsp:txXfrm>
    </dsp:sp>
    <dsp:sp modelId="{0E5DD8E8-DC3C-4B92-A6F8-5E34DFF915A7}">
      <dsp:nvSpPr>
        <dsp:cNvPr id="0" name=""/>
        <dsp:cNvSpPr/>
      </dsp:nvSpPr>
      <dsp:spPr>
        <a:xfrm>
          <a:off x="3861060" y="3006287"/>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3877819" y="3023046"/>
        <a:ext cx="653091" cy="309786"/>
      </dsp:txXfrm>
    </dsp:sp>
    <dsp:sp modelId="{48FD41B7-0DD6-4DB7-8EF6-20DBD6B7C108}">
      <dsp:nvSpPr>
        <dsp:cNvPr id="0" name=""/>
        <dsp:cNvSpPr/>
      </dsp:nvSpPr>
      <dsp:spPr>
        <a:xfrm>
          <a:off x="5145575" y="1699539"/>
          <a:ext cx="1112821" cy="102253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dirty="0" smtClean="0">
              <a:latin typeface="Arial" pitchFamily="34" charset="0"/>
              <a:cs typeface="Arial" pitchFamily="34" charset="0"/>
            </a:rPr>
            <a:t> </a:t>
          </a: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DEPARTAMENTO ADMINISTRATIVO Y DE FINANCIAMIENTO</a:t>
          </a:r>
          <a:endParaRPr lang="es-ES" sz="800" b="1" kern="1200" dirty="0">
            <a:latin typeface="Arial" pitchFamily="34" charset="0"/>
            <a:cs typeface="Arial" pitchFamily="34" charset="0"/>
          </a:endParaRPr>
        </a:p>
      </dsp:txBody>
      <dsp:txXfrm>
        <a:off x="5195491" y="1749455"/>
        <a:ext cx="1012989" cy="922707"/>
      </dsp:txXfrm>
    </dsp:sp>
    <dsp:sp modelId="{605D4E9D-681D-4A61-8739-3C2A8CE53617}">
      <dsp:nvSpPr>
        <dsp:cNvPr id="0" name=""/>
        <dsp:cNvSpPr/>
      </dsp:nvSpPr>
      <dsp:spPr>
        <a:xfrm>
          <a:off x="4646871" y="2964668"/>
          <a:ext cx="881832" cy="50892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MX" sz="800" kern="1200" dirty="0" smtClean="0">
            <a:latin typeface="Arial" pitchFamily="34" charset="0"/>
            <a:cs typeface="Arial" pitchFamily="34" charset="0"/>
          </a:endParaRPr>
        </a:p>
        <a:p>
          <a:pPr lvl="0" algn="ctr" defTabSz="355600">
            <a:lnSpc>
              <a:spcPct val="90000"/>
            </a:lnSpc>
            <a:spcBef>
              <a:spcPct val="0"/>
            </a:spcBef>
            <a:spcAft>
              <a:spcPct val="35000"/>
            </a:spcAft>
          </a:pPr>
          <a:r>
            <a:rPr lang="es-MX" sz="700" kern="1200" dirty="0" smtClean="0">
              <a:latin typeface="Arial" pitchFamily="34" charset="0"/>
              <a:cs typeface="Arial" pitchFamily="34" charset="0"/>
            </a:rPr>
            <a:t>PROG. RECURSOS. HUMANOS . Y  MATS.</a:t>
          </a:r>
        </a:p>
        <a:p>
          <a:pPr lvl="0" algn="ctr" defTabSz="355600">
            <a:lnSpc>
              <a:spcPct val="90000"/>
            </a:lnSpc>
            <a:spcBef>
              <a:spcPct val="0"/>
            </a:spcBef>
            <a:spcAft>
              <a:spcPct val="35000"/>
            </a:spcAft>
          </a:pPr>
          <a:endParaRPr lang="es-MX" sz="800" kern="1200" dirty="0">
            <a:latin typeface="Arial" pitchFamily="34" charset="0"/>
            <a:cs typeface="Arial" pitchFamily="34" charset="0"/>
          </a:endParaRPr>
        </a:p>
      </dsp:txBody>
      <dsp:txXfrm>
        <a:off x="4671715" y="2989512"/>
        <a:ext cx="832144" cy="459240"/>
      </dsp:txXfrm>
    </dsp:sp>
    <dsp:sp modelId="{CA456697-5C50-4409-8605-9C19C40E6F18}">
      <dsp:nvSpPr>
        <dsp:cNvPr id="0" name=""/>
        <dsp:cNvSpPr/>
      </dsp:nvSpPr>
      <dsp:spPr>
        <a:xfrm>
          <a:off x="4223744" y="3617784"/>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INTENDENTE</a:t>
          </a:r>
          <a:endParaRPr lang="es-MX" sz="700" kern="1200" dirty="0">
            <a:latin typeface="Arial" pitchFamily="34" charset="0"/>
            <a:cs typeface="Arial" pitchFamily="34" charset="0"/>
          </a:endParaRPr>
        </a:p>
      </dsp:txBody>
      <dsp:txXfrm>
        <a:off x="4240503" y="3634543"/>
        <a:ext cx="653091" cy="309786"/>
      </dsp:txXfrm>
    </dsp:sp>
    <dsp:sp modelId="{D0385129-BCD0-4EFD-8370-3F486E65FCEB}">
      <dsp:nvSpPr>
        <dsp:cNvPr id="0" name=""/>
        <dsp:cNvSpPr/>
      </dsp:nvSpPr>
      <dsp:spPr>
        <a:xfrm>
          <a:off x="5251330" y="3617784"/>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smtClean="0">
              <a:latin typeface="Arial" pitchFamily="34" charset="0"/>
              <a:cs typeface="Arial" pitchFamily="34" charset="0"/>
            </a:rPr>
            <a:t>VIGILANTE</a:t>
          </a:r>
          <a:endParaRPr lang="es-MX" sz="700" kern="1200" dirty="0">
            <a:latin typeface="Arial" pitchFamily="34" charset="0"/>
            <a:cs typeface="Arial" pitchFamily="34" charset="0"/>
          </a:endParaRPr>
        </a:p>
      </dsp:txBody>
      <dsp:txXfrm>
        <a:off x="5268089" y="3634543"/>
        <a:ext cx="653091" cy="309786"/>
      </dsp:txXfrm>
    </dsp:sp>
    <dsp:sp modelId="{ED6760BA-C865-439D-9351-E33DEC561D01}">
      <dsp:nvSpPr>
        <dsp:cNvPr id="0" name=""/>
        <dsp:cNvSpPr/>
      </dsp:nvSpPr>
      <dsp:spPr>
        <a:xfrm>
          <a:off x="5671896" y="2968478"/>
          <a:ext cx="891575" cy="52032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INGRESOS    Y</a:t>
          </a:r>
        </a:p>
        <a:p>
          <a:pPr lvl="0" algn="ctr" defTabSz="311150">
            <a:lnSpc>
              <a:spcPct val="90000"/>
            </a:lnSpc>
            <a:spcBef>
              <a:spcPct val="0"/>
            </a:spcBef>
            <a:spcAft>
              <a:spcPct val="35000"/>
            </a:spcAft>
          </a:pPr>
          <a:r>
            <a:rPr lang="es-MX" sz="700" kern="1200" dirty="0" smtClean="0">
              <a:latin typeface="Arial" pitchFamily="34" charset="0"/>
              <a:cs typeface="Arial" pitchFamily="34" charset="0"/>
            </a:rPr>
            <a:t>EGRESOS</a:t>
          </a:r>
          <a:endParaRPr lang="es-MX" sz="700" kern="1200" dirty="0">
            <a:latin typeface="Arial" pitchFamily="34" charset="0"/>
            <a:cs typeface="Arial" pitchFamily="34" charset="0"/>
          </a:endParaRPr>
        </a:p>
      </dsp:txBody>
      <dsp:txXfrm>
        <a:off x="5697296" y="2993878"/>
        <a:ext cx="840775" cy="469522"/>
      </dsp:txXfrm>
    </dsp:sp>
    <dsp:sp modelId="{F3C799CD-0B8D-4603-82E6-B573FAE3460A}">
      <dsp:nvSpPr>
        <dsp:cNvPr id="0" name=""/>
        <dsp:cNvSpPr/>
      </dsp:nvSpPr>
      <dsp:spPr>
        <a:xfrm>
          <a:off x="6475963" y="1707593"/>
          <a:ext cx="1119942" cy="97855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DEPARTAMENTO JURÍDICO</a:t>
          </a:r>
          <a:endParaRPr lang="es-ES" sz="800" b="1" kern="1200" dirty="0">
            <a:latin typeface="Arial" pitchFamily="34" charset="0"/>
            <a:cs typeface="Arial" pitchFamily="34" charset="0"/>
          </a:endParaRPr>
        </a:p>
      </dsp:txBody>
      <dsp:txXfrm>
        <a:off x="6523732" y="1755362"/>
        <a:ext cx="1024404" cy="883014"/>
      </dsp:txXfrm>
    </dsp:sp>
    <dsp:sp modelId="{F39E9B81-D1EA-4100-9BC9-CFD74C6447E7}">
      <dsp:nvSpPr>
        <dsp:cNvPr id="0" name=""/>
        <dsp:cNvSpPr/>
      </dsp:nvSpPr>
      <dsp:spPr>
        <a:xfrm>
          <a:off x="2646477" y="1137453"/>
          <a:ext cx="880281" cy="382180"/>
        </a:xfrm>
        <a:prstGeom prst="roundRect">
          <a:avLst/>
        </a:prstGeom>
        <a:noFill/>
        <a:ln w="3175" cmpd="sng">
          <a:solidFill>
            <a:schemeClr val="accent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kern="1200" dirty="0" smtClean="0">
              <a:latin typeface="Arial" pitchFamily="34" charset="0"/>
              <a:cs typeface="Arial" pitchFamily="34" charset="0"/>
            </a:rPr>
            <a:t>SECRETARIA</a:t>
          </a:r>
          <a:endParaRPr lang="es-ES" sz="800" b="0" kern="1200" dirty="0" smtClean="0">
            <a:latin typeface="Arial" pitchFamily="34" charset="0"/>
            <a:cs typeface="Arial" pitchFamily="34" charset="0"/>
          </a:endParaRPr>
        </a:p>
      </dsp:txBody>
      <dsp:txXfrm>
        <a:off x="2665133" y="1156109"/>
        <a:ext cx="842969" cy="3448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1AF8-F0DD-4042-96D0-1B36A430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27</Pages>
  <Words>2896</Words>
  <Characters>15929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21</cp:revision>
  <cp:lastPrinted>2015-07-23T16:22:00Z</cp:lastPrinted>
  <dcterms:created xsi:type="dcterms:W3CDTF">2014-08-29T13:13:00Z</dcterms:created>
  <dcterms:modified xsi:type="dcterms:W3CDTF">2015-07-23T16:30:00Z</dcterms:modified>
</cp:coreProperties>
</file>