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0" w:name="_MON_1470839218"/>
      <w:bookmarkEnd w:id="0"/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F4E69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EB4AC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3E7E02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05pt;height:404.95pt" o:ole="">
            <v:imagedata r:id="rId8" o:title=""/>
          </v:shape>
          <o:OLEObject Type="Embed" ProgID="Excel.Sheet.12" ShapeID="_x0000_i1025" DrawAspect="Content" ObjectID="_1499499193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2" w:name="_MON_1470839431"/>
      <w:bookmarkEnd w:id="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CD5AD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F0428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3" w:name="_MON_1497278002"/>
      <w:bookmarkEnd w:id="3"/>
      <w:r w:rsidR="003E7E02">
        <w:rPr>
          <w:rFonts w:ascii="Soberana Sans Light" w:hAnsi="Soberana Sans Light"/>
        </w:rPr>
        <w:object w:dxaOrig="17739" w:dyaOrig="10386">
          <v:shape id="_x0000_i1026" type="#_x0000_t75" style="width:690.05pt;height:404.95pt" o:ole="">
            <v:imagedata r:id="rId10" o:title=""/>
          </v:shape>
          <o:OLEObject Type="Embed" ProgID="Excel.Sheet.12" ShapeID="_x0000_i1026" DrawAspect="Content" ObjectID="_1499499194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4" w:name="_GoBack"/>
    <w:bookmarkStart w:id="5" w:name="_MON_1497278098"/>
    <w:bookmarkEnd w:id="5"/>
    <w:p w:rsidR="00F96944" w:rsidRDefault="00A65A89" w:rsidP="0044253C">
      <w:pPr>
        <w:jc w:val="center"/>
      </w:pPr>
      <w:r>
        <w:object w:dxaOrig="9761" w:dyaOrig="4033">
          <v:shape id="_x0000_i1027" type="#_x0000_t75" style="width:468.3pt;height:201.6pt" o:ole="">
            <v:imagedata r:id="rId12" o:title=""/>
          </v:shape>
          <o:OLEObject Type="Embed" ProgID="Excel.Sheet.12" ShapeID="_x0000_i1027" DrawAspect="Content" ObjectID="_1499499195" r:id="rId13"/>
        </w:object>
      </w:r>
      <w:bookmarkEnd w:id="4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253A4" w:rsidRPr="001253A4" w:rsidRDefault="001253A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No Aplica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253A4" w:rsidRP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905F28" w:rsidRDefault="00D137EA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3E7E02">
        <w:rPr>
          <w:rFonts w:ascii="Arial" w:hAnsi="Arial" w:cs="Arial"/>
          <w:sz w:val="18"/>
          <w:szCs w:val="18"/>
        </w:rPr>
        <w:t xml:space="preserve">primer Bimestre del </w:t>
      </w:r>
      <w:r>
        <w:rPr>
          <w:rFonts w:ascii="Arial" w:hAnsi="Arial" w:cs="Arial"/>
          <w:sz w:val="18"/>
          <w:szCs w:val="18"/>
        </w:rPr>
        <w:t>Ejercicio Fiscal 201</w:t>
      </w:r>
      <w:r w:rsidR="003E7E0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, se encontrará disponible para su consulta en la página </w:t>
      </w:r>
      <w:hyperlink r:id="rId14" w:history="1">
        <w:r w:rsidRPr="0015520B">
          <w:rPr>
            <w:rStyle w:val="Hipervnculo"/>
            <w:rFonts w:ascii="Arial" w:hAnsi="Arial" w:cs="Arial"/>
            <w:sz w:val="18"/>
            <w:szCs w:val="18"/>
          </w:rPr>
          <w:t>http://sistemas.tlaxcala.gob.mx/transparencia</w:t>
        </w:r>
      </w:hyperlink>
      <w:r>
        <w:rPr>
          <w:rFonts w:ascii="Arial" w:hAnsi="Arial" w:cs="Arial"/>
          <w:sz w:val="18"/>
          <w:szCs w:val="18"/>
        </w:rPr>
        <w:t>, a partir de</w:t>
      </w:r>
      <w:r w:rsidR="003E7E02">
        <w:rPr>
          <w:rFonts w:ascii="Arial" w:hAnsi="Arial" w:cs="Arial"/>
          <w:sz w:val="18"/>
          <w:szCs w:val="18"/>
        </w:rPr>
        <w:t>l primero de julio</w:t>
      </w:r>
      <w:r>
        <w:rPr>
          <w:rFonts w:ascii="Arial" w:hAnsi="Arial" w:cs="Arial"/>
          <w:sz w:val="18"/>
          <w:szCs w:val="18"/>
        </w:rPr>
        <w:t xml:space="preserve"> 2015.</w:t>
      </w: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BD" w:rsidRDefault="007F0ABD" w:rsidP="00EA5418">
      <w:pPr>
        <w:spacing w:after="0" w:line="240" w:lineRule="auto"/>
      </w:pPr>
      <w:r>
        <w:separator/>
      </w:r>
    </w:p>
  </w:endnote>
  <w:endnote w:type="continuationSeparator" w:id="0">
    <w:p w:rsidR="007F0ABD" w:rsidRDefault="007F0A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7D46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5A89" w:rsidRPr="00A65A8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15128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5A89" w:rsidRPr="00A65A8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BD" w:rsidRDefault="007F0ABD" w:rsidP="00EA5418">
      <w:pPr>
        <w:spacing w:after="0" w:line="240" w:lineRule="auto"/>
      </w:pPr>
      <w:r>
        <w:separator/>
      </w:r>
    </w:p>
  </w:footnote>
  <w:footnote w:type="continuationSeparator" w:id="0">
    <w:p w:rsidR="007F0ABD" w:rsidRDefault="007F0A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7A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7A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19FDB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B408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53A4"/>
    <w:rsid w:val="00126BCF"/>
    <w:rsid w:val="0013011C"/>
    <w:rsid w:val="00141B1C"/>
    <w:rsid w:val="001772B3"/>
    <w:rsid w:val="001B1B72"/>
    <w:rsid w:val="002116C1"/>
    <w:rsid w:val="00232417"/>
    <w:rsid w:val="00255AAD"/>
    <w:rsid w:val="00264D71"/>
    <w:rsid w:val="002A70B3"/>
    <w:rsid w:val="002C4246"/>
    <w:rsid w:val="00307635"/>
    <w:rsid w:val="00335FA9"/>
    <w:rsid w:val="00345360"/>
    <w:rsid w:val="00372F40"/>
    <w:rsid w:val="003A7A87"/>
    <w:rsid w:val="003D5DBF"/>
    <w:rsid w:val="003E7E02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C62A5"/>
    <w:rsid w:val="006048D2"/>
    <w:rsid w:val="00611E39"/>
    <w:rsid w:val="006B7B8B"/>
    <w:rsid w:val="006E77DD"/>
    <w:rsid w:val="007758A6"/>
    <w:rsid w:val="0079582C"/>
    <w:rsid w:val="007C0AB2"/>
    <w:rsid w:val="007D6E9A"/>
    <w:rsid w:val="007F0ABD"/>
    <w:rsid w:val="008A6E4D"/>
    <w:rsid w:val="008B0017"/>
    <w:rsid w:val="008C55C6"/>
    <w:rsid w:val="008E3652"/>
    <w:rsid w:val="00905F28"/>
    <w:rsid w:val="00940E47"/>
    <w:rsid w:val="00A14B74"/>
    <w:rsid w:val="00A53454"/>
    <w:rsid w:val="00A65A89"/>
    <w:rsid w:val="00A749E3"/>
    <w:rsid w:val="00AB13B7"/>
    <w:rsid w:val="00AE148A"/>
    <w:rsid w:val="00B849EE"/>
    <w:rsid w:val="00C648FD"/>
    <w:rsid w:val="00C7638C"/>
    <w:rsid w:val="00CA2D37"/>
    <w:rsid w:val="00CC5CB6"/>
    <w:rsid w:val="00D055EC"/>
    <w:rsid w:val="00D137EA"/>
    <w:rsid w:val="00D24444"/>
    <w:rsid w:val="00D35D66"/>
    <w:rsid w:val="00D51261"/>
    <w:rsid w:val="00D748D3"/>
    <w:rsid w:val="00E32708"/>
    <w:rsid w:val="00EA5418"/>
    <w:rsid w:val="00EB2653"/>
    <w:rsid w:val="00EE0849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5A8E8-2641-4AF4-A4E1-DF63C06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sistemas.tlaxcala.gob.mx/transparenc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6057-3989-4CE6-82C9-41D8928C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10</cp:revision>
  <cp:lastPrinted>2015-07-27T15:47:00Z</cp:lastPrinted>
  <dcterms:created xsi:type="dcterms:W3CDTF">2014-12-27T00:55:00Z</dcterms:created>
  <dcterms:modified xsi:type="dcterms:W3CDTF">2015-07-27T15:47:00Z</dcterms:modified>
</cp:coreProperties>
</file>