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091" w:rsidRPr="0073056A" w:rsidRDefault="00332091" w:rsidP="00332091">
      <w:pPr>
        <w:pStyle w:val="Texto"/>
        <w:spacing w:after="0" w:line="276" w:lineRule="auto"/>
        <w:jc w:val="center"/>
        <w:rPr>
          <w:b/>
          <w:szCs w:val="18"/>
        </w:rPr>
      </w:pPr>
      <w:bookmarkStart w:id="0" w:name="_GoBack"/>
      <w:bookmarkEnd w:id="0"/>
      <w:r w:rsidRPr="0073056A">
        <w:rPr>
          <w:b/>
          <w:szCs w:val="18"/>
        </w:rPr>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sidR="00AE30F7">
        <w:rPr>
          <w:rFonts w:ascii="Arial" w:hAnsi="Arial" w:cs="Arial"/>
          <w:sz w:val="18"/>
          <w:szCs w:val="18"/>
        </w:rPr>
        <w:t>nstituciones bancarias</w:t>
      </w:r>
      <w:r w:rsidRPr="0073056A">
        <w:rPr>
          <w:rFonts w:ascii="Arial" w:hAnsi="Arial" w:cs="Arial"/>
          <w:sz w:val="18"/>
          <w:szCs w:val="18"/>
        </w:rPr>
        <w:t>, el total disponible asciende a una cantidad de $</w:t>
      </w:r>
      <w:r w:rsidR="00603BFE">
        <w:rPr>
          <w:rFonts w:ascii="Arial" w:hAnsi="Arial" w:cs="Arial"/>
          <w:sz w:val="18"/>
          <w:szCs w:val="18"/>
        </w:rPr>
        <w:t>967</w:t>
      </w:r>
      <w:r w:rsidR="00C17841">
        <w:rPr>
          <w:rFonts w:ascii="Arial" w:hAnsi="Arial" w:cs="Arial"/>
          <w:sz w:val="18"/>
          <w:szCs w:val="18"/>
        </w:rPr>
        <w:t>,</w:t>
      </w:r>
      <w:r w:rsidR="00603BFE">
        <w:rPr>
          <w:rFonts w:ascii="Arial" w:hAnsi="Arial" w:cs="Arial"/>
          <w:sz w:val="18"/>
          <w:szCs w:val="18"/>
        </w:rPr>
        <w:t>321</w:t>
      </w:r>
      <w:r w:rsidR="00C17841">
        <w:rPr>
          <w:rFonts w:ascii="Arial" w:hAnsi="Arial" w:cs="Arial"/>
          <w:sz w:val="18"/>
          <w:szCs w:val="18"/>
        </w:rPr>
        <w:t>,5</w:t>
      </w:r>
      <w:r w:rsidR="00603BFE">
        <w:rPr>
          <w:rFonts w:ascii="Arial" w:hAnsi="Arial" w:cs="Arial"/>
          <w:sz w:val="18"/>
          <w:szCs w:val="18"/>
        </w:rPr>
        <w:t>80</w:t>
      </w:r>
      <w:r w:rsidRPr="0073056A">
        <w:rPr>
          <w:rFonts w:ascii="Arial" w:hAnsi="Arial" w:cs="Arial"/>
          <w:sz w:val="18"/>
          <w:szCs w:val="18"/>
        </w:rPr>
        <w:t>, recursos</w:t>
      </w:r>
      <w:r w:rsidR="001B2632">
        <w:rPr>
          <w:rFonts w:ascii="Arial" w:hAnsi="Arial" w:cs="Arial"/>
          <w:sz w:val="18"/>
          <w:szCs w:val="18"/>
        </w:rPr>
        <w:t xml:space="preserve"> </w:t>
      </w:r>
      <w:r w:rsidRPr="0073056A">
        <w:rPr>
          <w:rFonts w:ascii="Arial" w:hAnsi="Arial" w:cs="Arial"/>
          <w:sz w:val="18"/>
          <w:szCs w:val="18"/>
        </w:rPr>
        <w:t>destinados para el pago de</w:t>
      </w:r>
      <w:r w:rsidR="00CB1A6E">
        <w:rPr>
          <w:rFonts w:ascii="Arial" w:hAnsi="Arial" w:cs="Arial"/>
          <w:sz w:val="18"/>
          <w:szCs w:val="18"/>
        </w:rPr>
        <w:t>l Cuarto Ajuste Trimestral 2016</w:t>
      </w:r>
      <w:r w:rsidR="003900E3">
        <w:rPr>
          <w:rFonts w:ascii="Arial" w:hAnsi="Arial" w:cs="Arial"/>
          <w:sz w:val="18"/>
          <w:szCs w:val="18"/>
        </w:rPr>
        <w:t>;</w:t>
      </w:r>
      <w:r w:rsidRPr="0073056A">
        <w:rPr>
          <w:rFonts w:ascii="Arial" w:hAnsi="Arial" w:cs="Arial"/>
          <w:sz w:val="18"/>
          <w:szCs w:val="18"/>
        </w:rPr>
        <w:t xml:space="preserve"> p</w:t>
      </w:r>
      <w:r w:rsidR="00CB1A6E">
        <w:rPr>
          <w:rFonts w:ascii="Arial" w:hAnsi="Arial" w:cs="Arial"/>
          <w:sz w:val="18"/>
          <w:szCs w:val="18"/>
        </w:rPr>
        <w:t>a</w:t>
      </w:r>
      <w:r w:rsidRPr="0073056A">
        <w:rPr>
          <w:rFonts w:ascii="Arial" w:hAnsi="Arial" w:cs="Arial"/>
          <w:sz w:val="18"/>
          <w:szCs w:val="18"/>
        </w:rPr>
        <w:t>r</w:t>
      </w:r>
      <w:r w:rsidR="00CB1A6E">
        <w:rPr>
          <w:rFonts w:ascii="Arial" w:hAnsi="Arial" w:cs="Arial"/>
          <w:sz w:val="18"/>
          <w:szCs w:val="18"/>
        </w:rPr>
        <w:t>a</w:t>
      </w:r>
      <w:r w:rsidRPr="0073056A">
        <w:rPr>
          <w:rFonts w:ascii="Arial" w:hAnsi="Arial" w:cs="Arial"/>
          <w:sz w:val="18"/>
          <w:szCs w:val="18"/>
        </w:rPr>
        <w:t xml:space="preserve"> la</w:t>
      </w:r>
      <w:r w:rsidR="00230B71">
        <w:rPr>
          <w:rFonts w:ascii="Arial" w:hAnsi="Arial" w:cs="Arial"/>
          <w:sz w:val="18"/>
          <w:szCs w:val="18"/>
        </w:rPr>
        <w:t xml:space="preserve">s reservas creadas para fondos de contingencias y para fondear las diversas acciones del Programa Estatal de Infraestructura Estatal, </w:t>
      </w:r>
      <w:r w:rsidRPr="0073056A">
        <w:rPr>
          <w:rFonts w:ascii="Arial" w:hAnsi="Arial" w:cs="Arial"/>
          <w:sz w:val="18"/>
          <w:szCs w:val="18"/>
        </w:rPr>
        <w:t>adquisición de bienes y servicios, el entero de impuestos y retenciones realizadas a los trabajadores</w:t>
      </w:r>
      <w:r w:rsidR="00CB1A6E">
        <w:rPr>
          <w:rFonts w:ascii="Arial" w:hAnsi="Arial" w:cs="Arial"/>
          <w:sz w:val="18"/>
          <w:szCs w:val="18"/>
        </w:rPr>
        <w:t xml:space="preserve"> y compromisos adquiridos con terceros.</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 xml:space="preserve">Estos recursos son obtenidos principalmente por el cobro de contribuciones aprobadas por el </w:t>
      </w:r>
      <w:r w:rsidR="005C1613">
        <w:rPr>
          <w:rFonts w:ascii="Arial" w:hAnsi="Arial" w:cs="Arial"/>
          <w:sz w:val="18"/>
          <w:szCs w:val="18"/>
        </w:rPr>
        <w:t xml:space="preserve">H. </w:t>
      </w:r>
      <w:r w:rsidRPr="0073056A">
        <w:rPr>
          <w:rFonts w:ascii="Arial" w:hAnsi="Arial" w:cs="Arial"/>
          <w:sz w:val="18"/>
          <w:szCs w:val="18"/>
        </w:rPr>
        <w:t>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El importe de $</w:t>
      </w:r>
      <w:r w:rsidR="00441E7C">
        <w:rPr>
          <w:rFonts w:ascii="Arial" w:hAnsi="Arial" w:cs="Arial"/>
          <w:sz w:val="18"/>
          <w:szCs w:val="18"/>
        </w:rPr>
        <w:t xml:space="preserve"> </w:t>
      </w:r>
      <w:r w:rsidR="00CB1A6E">
        <w:rPr>
          <w:rFonts w:ascii="Arial" w:hAnsi="Arial" w:cs="Arial"/>
          <w:sz w:val="18"/>
          <w:szCs w:val="18"/>
        </w:rPr>
        <w:t>6</w:t>
      </w:r>
      <w:r w:rsidR="009364B7">
        <w:rPr>
          <w:rFonts w:ascii="Arial" w:hAnsi="Arial" w:cs="Arial"/>
          <w:sz w:val="18"/>
          <w:szCs w:val="18"/>
        </w:rPr>
        <w:t>,</w:t>
      </w:r>
      <w:r w:rsidR="00CB1A6E">
        <w:rPr>
          <w:rFonts w:ascii="Arial" w:hAnsi="Arial" w:cs="Arial"/>
          <w:sz w:val="18"/>
          <w:szCs w:val="18"/>
        </w:rPr>
        <w:t>881</w:t>
      </w:r>
      <w:r w:rsidR="009364B7">
        <w:rPr>
          <w:rFonts w:ascii="Arial" w:hAnsi="Arial" w:cs="Arial"/>
          <w:sz w:val="18"/>
          <w:szCs w:val="18"/>
        </w:rPr>
        <w:t>,</w:t>
      </w:r>
      <w:r w:rsidR="00CB1A6E">
        <w:rPr>
          <w:rFonts w:ascii="Arial" w:hAnsi="Arial" w:cs="Arial"/>
          <w:sz w:val="18"/>
          <w:szCs w:val="18"/>
        </w:rPr>
        <w:t>882</w:t>
      </w:r>
      <w:r w:rsidRPr="0073056A">
        <w:rPr>
          <w:rFonts w:ascii="Arial" w:hAnsi="Arial" w:cs="Arial"/>
          <w:sz w:val="18"/>
          <w:szCs w:val="18"/>
        </w:rPr>
        <w:t xml:space="preserve"> que se tiene al cierre del </w:t>
      </w:r>
      <w:r w:rsidR="007F00B0">
        <w:rPr>
          <w:rFonts w:ascii="Arial" w:hAnsi="Arial" w:cs="Arial"/>
          <w:sz w:val="18"/>
          <w:szCs w:val="18"/>
        </w:rPr>
        <w:t xml:space="preserve">mes de </w:t>
      </w:r>
      <w:r w:rsidR="00CB1A6E">
        <w:rPr>
          <w:rFonts w:ascii="Arial" w:hAnsi="Arial" w:cs="Arial"/>
          <w:sz w:val="18"/>
          <w:szCs w:val="18"/>
        </w:rPr>
        <w:t>diciembre</w:t>
      </w:r>
      <w:r w:rsidRPr="0073056A">
        <w:rPr>
          <w:rFonts w:ascii="Arial" w:hAnsi="Arial" w:cs="Arial"/>
          <w:sz w:val="18"/>
          <w:szCs w:val="18"/>
        </w:rPr>
        <w:t xml:space="preserve"> corresponde</w:t>
      </w:r>
      <w:r w:rsidR="005C1613">
        <w:rPr>
          <w:rFonts w:ascii="Arial" w:hAnsi="Arial" w:cs="Arial"/>
          <w:sz w:val="18"/>
          <w:szCs w:val="18"/>
        </w:rPr>
        <w:t>n</w:t>
      </w:r>
      <w:r w:rsidRPr="0073056A">
        <w:rPr>
          <w:rFonts w:ascii="Arial" w:hAnsi="Arial" w:cs="Arial"/>
          <w:sz w:val="18"/>
          <w:szCs w:val="18"/>
        </w:rPr>
        <w:t xml:space="preserve"> principalmente a in</w:t>
      </w:r>
      <w:r w:rsidR="00F01B31">
        <w:rPr>
          <w:rFonts w:ascii="Arial" w:hAnsi="Arial" w:cs="Arial"/>
          <w:sz w:val="18"/>
          <w:szCs w:val="18"/>
        </w:rPr>
        <w:t>gresos por cobrar a corto plazo</w:t>
      </w:r>
      <w:r w:rsidRPr="0073056A">
        <w:rPr>
          <w:rFonts w:ascii="Arial" w:hAnsi="Arial" w:cs="Arial"/>
          <w:sz w:val="18"/>
          <w:szCs w:val="18"/>
        </w:rPr>
        <w:t>.</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 xml:space="preserve">as no amortizados al cierre del mes de </w:t>
      </w:r>
      <w:r w:rsidR="00F01B31">
        <w:rPr>
          <w:rFonts w:ascii="Arial" w:hAnsi="Arial" w:cs="Arial"/>
          <w:sz w:val="18"/>
          <w:szCs w:val="18"/>
        </w:rPr>
        <w:t>diciembre</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7F00B0" w:rsidP="00332091">
      <w:pPr>
        <w:ind w:left="284"/>
        <w:jc w:val="both"/>
        <w:rPr>
          <w:rFonts w:ascii="Arial" w:hAnsi="Arial" w:cs="Arial"/>
          <w:sz w:val="18"/>
          <w:szCs w:val="18"/>
        </w:rPr>
      </w:pPr>
      <w:r>
        <w:rPr>
          <w:rFonts w:ascii="Arial" w:hAnsi="Arial" w:cs="Arial"/>
          <w:sz w:val="18"/>
          <w:szCs w:val="18"/>
        </w:rPr>
        <w:t xml:space="preserve">Al mes de </w:t>
      </w:r>
      <w:r w:rsidR="00F01B31">
        <w:rPr>
          <w:rFonts w:ascii="Arial" w:hAnsi="Arial" w:cs="Arial"/>
          <w:sz w:val="18"/>
          <w:szCs w:val="18"/>
        </w:rPr>
        <w:t>diciembre</w:t>
      </w:r>
      <w:r w:rsidR="001B6F95">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7F00B0" w:rsidP="00332091">
      <w:pPr>
        <w:ind w:left="284"/>
        <w:jc w:val="both"/>
        <w:rPr>
          <w:rFonts w:ascii="Arial" w:hAnsi="Arial" w:cs="Arial"/>
          <w:sz w:val="18"/>
          <w:szCs w:val="18"/>
        </w:rPr>
      </w:pPr>
      <w:r>
        <w:rPr>
          <w:rFonts w:ascii="Arial" w:hAnsi="Arial" w:cs="Arial"/>
          <w:sz w:val="18"/>
          <w:szCs w:val="18"/>
        </w:rPr>
        <w:t xml:space="preserve">Al mes de </w:t>
      </w:r>
      <w:r w:rsidR="00F01B31">
        <w:rPr>
          <w:rFonts w:ascii="Arial" w:hAnsi="Arial" w:cs="Arial"/>
          <w:sz w:val="18"/>
          <w:szCs w:val="18"/>
        </w:rPr>
        <w:t>dic</w:t>
      </w:r>
      <w:r>
        <w:rPr>
          <w:rFonts w:ascii="Arial" w:hAnsi="Arial" w:cs="Arial"/>
          <w:sz w:val="18"/>
          <w:szCs w:val="18"/>
        </w:rPr>
        <w:t>iembre</w:t>
      </w:r>
      <w:r w:rsidR="001B6F95">
        <w:rPr>
          <w:rFonts w:ascii="Arial" w:hAnsi="Arial" w:cs="Arial"/>
          <w:sz w:val="18"/>
          <w:szCs w:val="18"/>
        </w:rPr>
        <w:t xml:space="preserve"> el Poder Ejecutivo cuenta con Inversiones Financieras</w:t>
      </w:r>
      <w:r w:rsidR="00F01B31">
        <w:rPr>
          <w:rFonts w:ascii="Arial" w:hAnsi="Arial" w:cs="Arial"/>
          <w:sz w:val="18"/>
          <w:szCs w:val="18"/>
        </w:rPr>
        <w:t xml:space="preserve"> a Largo Plazo, que respaldan los diversos fondos de contingencia del Ejecutivo del Estado</w:t>
      </w:r>
      <w:r w:rsidR="001B6F95">
        <w:rPr>
          <w:rFonts w:ascii="Arial" w:hAnsi="Arial" w:cs="Arial"/>
          <w:sz w:val="18"/>
          <w:szCs w:val="18"/>
        </w:rPr>
        <w:t>.</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lastRenderedPageBreak/>
        <w:t>Bienes Muebles, Inmuebles e Intangibles</w:t>
      </w:r>
    </w:p>
    <w:p w:rsidR="00332091" w:rsidRPr="0073056A" w:rsidRDefault="0067443A" w:rsidP="00332091">
      <w:pPr>
        <w:tabs>
          <w:tab w:val="left" w:pos="284"/>
        </w:tabs>
        <w:ind w:left="284"/>
        <w:jc w:val="both"/>
        <w:rPr>
          <w:rFonts w:ascii="Arial" w:hAnsi="Arial" w:cs="Arial"/>
          <w:sz w:val="18"/>
          <w:szCs w:val="18"/>
        </w:rPr>
      </w:pPr>
      <w:r>
        <w:rPr>
          <w:rFonts w:ascii="Arial" w:hAnsi="Arial" w:cs="Arial"/>
          <w:sz w:val="18"/>
          <w:szCs w:val="18"/>
        </w:rPr>
        <w:t xml:space="preserve">Al </w:t>
      </w:r>
      <w:r w:rsidR="00F01B31">
        <w:rPr>
          <w:rFonts w:ascii="Arial" w:hAnsi="Arial" w:cs="Arial"/>
          <w:sz w:val="18"/>
          <w:szCs w:val="18"/>
        </w:rPr>
        <w:t>31</w:t>
      </w:r>
      <w:r>
        <w:rPr>
          <w:rFonts w:ascii="Arial" w:hAnsi="Arial" w:cs="Arial"/>
          <w:sz w:val="18"/>
          <w:szCs w:val="18"/>
        </w:rPr>
        <w:t xml:space="preserve"> de </w:t>
      </w:r>
      <w:r w:rsidR="00F01B31">
        <w:rPr>
          <w:rFonts w:ascii="Arial" w:hAnsi="Arial" w:cs="Arial"/>
          <w:sz w:val="18"/>
          <w:szCs w:val="18"/>
        </w:rPr>
        <w:t>diciembre</w:t>
      </w:r>
      <w:r w:rsidR="00332091" w:rsidRPr="0073056A">
        <w:rPr>
          <w:rFonts w:ascii="Arial" w:hAnsi="Arial" w:cs="Arial"/>
          <w:sz w:val="18"/>
          <w:szCs w:val="18"/>
        </w:rPr>
        <w:t>, el saldo reflejado</w:t>
      </w:r>
      <w:r w:rsidR="008B4143">
        <w:rPr>
          <w:rFonts w:ascii="Arial" w:hAnsi="Arial" w:cs="Arial"/>
          <w:sz w:val="18"/>
          <w:szCs w:val="18"/>
        </w:rPr>
        <w:t xml:space="preserve"> en la cuenta de bienes muebles</w:t>
      </w:r>
      <w:r w:rsidR="00332091" w:rsidRPr="0073056A">
        <w:rPr>
          <w:rFonts w:ascii="Arial" w:hAnsi="Arial" w:cs="Arial"/>
          <w:sz w:val="18"/>
          <w:szCs w:val="18"/>
        </w:rPr>
        <w:t xml:space="preserve"> es de $</w:t>
      </w:r>
      <w:r>
        <w:rPr>
          <w:rFonts w:ascii="Arial" w:hAnsi="Arial" w:cs="Arial"/>
          <w:sz w:val="18"/>
          <w:szCs w:val="18"/>
        </w:rPr>
        <w:t xml:space="preserve"> </w:t>
      </w:r>
      <w:r w:rsidR="007F00B0">
        <w:rPr>
          <w:rFonts w:ascii="Arial" w:hAnsi="Arial" w:cs="Arial"/>
          <w:sz w:val="18"/>
          <w:szCs w:val="18"/>
        </w:rPr>
        <w:t>1,</w:t>
      </w:r>
      <w:r w:rsidR="00A74CAF">
        <w:rPr>
          <w:rFonts w:ascii="Arial" w:hAnsi="Arial" w:cs="Arial"/>
          <w:sz w:val="18"/>
          <w:szCs w:val="18"/>
        </w:rPr>
        <w:t>140</w:t>
      </w:r>
      <w:r w:rsidR="007F00B0">
        <w:rPr>
          <w:rFonts w:ascii="Arial" w:hAnsi="Arial" w:cs="Arial"/>
          <w:sz w:val="18"/>
          <w:szCs w:val="18"/>
        </w:rPr>
        <w:t>,</w:t>
      </w:r>
      <w:r w:rsidR="00A74CAF">
        <w:rPr>
          <w:rFonts w:ascii="Arial" w:hAnsi="Arial" w:cs="Arial"/>
          <w:sz w:val="18"/>
          <w:szCs w:val="18"/>
        </w:rPr>
        <w:t>429</w:t>
      </w:r>
      <w:r w:rsidR="007F00B0">
        <w:rPr>
          <w:rFonts w:ascii="Arial" w:hAnsi="Arial" w:cs="Arial"/>
          <w:sz w:val="18"/>
          <w:szCs w:val="18"/>
        </w:rPr>
        <w:t>,</w:t>
      </w:r>
      <w:r w:rsidR="00A74CAF">
        <w:rPr>
          <w:rFonts w:ascii="Arial" w:hAnsi="Arial" w:cs="Arial"/>
          <w:sz w:val="18"/>
          <w:szCs w:val="18"/>
        </w:rPr>
        <w:t>454</w:t>
      </w:r>
      <w:r w:rsidR="00332091" w:rsidRPr="0073056A">
        <w:rPr>
          <w:rFonts w:ascii="Arial" w:hAnsi="Arial" w:cs="Arial"/>
          <w:sz w:val="18"/>
          <w:szCs w:val="18"/>
        </w:rPr>
        <w:t xml:space="preserve">, integrado por mobiliario y equipo de </w:t>
      </w:r>
      <w:r w:rsidR="008B4143">
        <w:rPr>
          <w:rFonts w:ascii="Arial" w:hAnsi="Arial" w:cs="Arial"/>
          <w:sz w:val="18"/>
          <w:szCs w:val="18"/>
        </w:rPr>
        <w:t>administración</w:t>
      </w:r>
      <w:r w:rsidR="00332091" w:rsidRPr="0073056A">
        <w:rPr>
          <w:rFonts w:ascii="Arial" w:hAnsi="Arial" w:cs="Arial"/>
          <w:sz w:val="18"/>
          <w:szCs w:val="18"/>
        </w:rPr>
        <w:t>; instrumental médico y de laboratorio; equipo de transporte; equipo de defensa y seguridad; maquinaria</w:t>
      </w:r>
      <w:r w:rsidR="008B4143">
        <w:rPr>
          <w:rFonts w:ascii="Arial" w:hAnsi="Arial" w:cs="Arial"/>
          <w:sz w:val="18"/>
          <w:szCs w:val="18"/>
        </w:rPr>
        <w:t xml:space="preserve"> y equipo agropecuario </w:t>
      </w:r>
      <w:r w:rsidR="008B4143" w:rsidRPr="0073056A">
        <w:rPr>
          <w:rFonts w:ascii="Arial" w:hAnsi="Arial" w:cs="Arial"/>
          <w:sz w:val="18"/>
          <w:szCs w:val="18"/>
        </w:rPr>
        <w:t>necesarios para el cumplimiento y desarrollo de las funciones de derecho público</w:t>
      </w:r>
      <w:r w:rsidR="008B4143">
        <w:rPr>
          <w:rFonts w:ascii="Arial" w:hAnsi="Arial" w:cs="Arial"/>
          <w:sz w:val="18"/>
          <w:szCs w:val="18"/>
        </w:rPr>
        <w:t>, así como colecciones, obras de arte y objetos valiosos</w:t>
      </w:r>
      <w:r w:rsidR="00332091" w:rsidRPr="0073056A">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El saldo</w:t>
      </w:r>
      <w:r w:rsidR="008B4143">
        <w:rPr>
          <w:rFonts w:ascii="Arial" w:hAnsi="Arial" w:cs="Arial"/>
          <w:sz w:val="18"/>
          <w:szCs w:val="18"/>
        </w:rPr>
        <w:t xml:space="preserve"> reflejado en la cuenta de bienes inmuebles es</w:t>
      </w:r>
      <w:r w:rsidRPr="0073056A">
        <w:rPr>
          <w:rFonts w:ascii="Arial" w:hAnsi="Arial" w:cs="Arial"/>
          <w:sz w:val="18"/>
          <w:szCs w:val="18"/>
        </w:rPr>
        <w:t xml:space="preserve"> de $</w:t>
      </w:r>
      <w:r w:rsidR="00441E7C">
        <w:rPr>
          <w:rFonts w:ascii="Arial" w:hAnsi="Arial" w:cs="Arial"/>
          <w:sz w:val="18"/>
          <w:szCs w:val="18"/>
        </w:rPr>
        <w:t xml:space="preserve"> </w:t>
      </w:r>
      <w:r w:rsidR="00A74CAF">
        <w:rPr>
          <w:rFonts w:ascii="Arial" w:hAnsi="Arial" w:cs="Arial"/>
          <w:sz w:val="18"/>
          <w:szCs w:val="18"/>
        </w:rPr>
        <w:t>6</w:t>
      </w:r>
      <w:r w:rsidR="00441E7C">
        <w:rPr>
          <w:rFonts w:ascii="Arial" w:hAnsi="Arial" w:cs="Arial"/>
          <w:sz w:val="18"/>
          <w:szCs w:val="18"/>
        </w:rPr>
        <w:t>,</w:t>
      </w:r>
      <w:r w:rsidR="00A74CAF">
        <w:rPr>
          <w:rFonts w:ascii="Arial" w:hAnsi="Arial" w:cs="Arial"/>
          <w:sz w:val="18"/>
          <w:szCs w:val="18"/>
        </w:rPr>
        <w:t>574</w:t>
      </w:r>
      <w:r w:rsidR="007F00B0">
        <w:rPr>
          <w:rFonts w:ascii="Arial" w:hAnsi="Arial" w:cs="Arial"/>
          <w:sz w:val="18"/>
          <w:szCs w:val="18"/>
        </w:rPr>
        <w:t>4,</w:t>
      </w:r>
      <w:r w:rsidR="00A74CAF">
        <w:rPr>
          <w:rFonts w:ascii="Arial" w:hAnsi="Arial" w:cs="Arial"/>
          <w:sz w:val="18"/>
          <w:szCs w:val="18"/>
        </w:rPr>
        <w:t>625</w:t>
      </w:r>
      <w:r w:rsidR="007F00B0">
        <w:rPr>
          <w:rFonts w:ascii="Arial" w:hAnsi="Arial" w:cs="Arial"/>
          <w:sz w:val="18"/>
          <w:szCs w:val="18"/>
        </w:rPr>
        <w:t>,</w:t>
      </w:r>
      <w:r w:rsidR="00A74CAF">
        <w:rPr>
          <w:rFonts w:ascii="Arial" w:hAnsi="Arial" w:cs="Arial"/>
          <w:sz w:val="18"/>
          <w:szCs w:val="18"/>
        </w:rPr>
        <w:t>902,</w:t>
      </w:r>
      <w:r w:rsidR="008B4143">
        <w:rPr>
          <w:rFonts w:ascii="Arial" w:hAnsi="Arial" w:cs="Arial"/>
          <w:sz w:val="18"/>
          <w:szCs w:val="18"/>
        </w:rPr>
        <w:t xml:space="preserve"> y</w:t>
      </w:r>
      <w:r w:rsidRPr="0073056A">
        <w:rPr>
          <w:rFonts w:ascii="Arial" w:hAnsi="Arial" w:cs="Arial"/>
          <w:sz w:val="18"/>
          <w:szCs w:val="18"/>
        </w:rPr>
        <w:t xml:space="preserve"> </w:t>
      </w:r>
      <w:r w:rsidR="00964A60">
        <w:rPr>
          <w:rFonts w:ascii="Arial" w:hAnsi="Arial" w:cs="Arial"/>
          <w:sz w:val="18"/>
          <w:szCs w:val="18"/>
        </w:rPr>
        <w:t xml:space="preserve">está </w:t>
      </w:r>
      <w:r w:rsidRPr="0073056A">
        <w:rPr>
          <w:rFonts w:ascii="Arial" w:hAnsi="Arial" w:cs="Arial"/>
          <w:sz w:val="18"/>
          <w:szCs w:val="18"/>
        </w:rPr>
        <w:t>representa</w:t>
      </w:r>
      <w:r w:rsidR="00964A60">
        <w:rPr>
          <w:rFonts w:ascii="Arial" w:hAnsi="Arial" w:cs="Arial"/>
          <w:sz w:val="18"/>
          <w:szCs w:val="18"/>
        </w:rPr>
        <w:t xml:space="preserve">do por </w:t>
      </w:r>
      <w:r w:rsidRPr="0073056A">
        <w:rPr>
          <w:rFonts w:ascii="Arial" w:hAnsi="Arial" w:cs="Arial"/>
          <w:sz w:val="18"/>
          <w:szCs w:val="18"/>
        </w:rPr>
        <w:t>terrenos,</w:t>
      </w:r>
      <w:r w:rsidR="00964A60">
        <w:rPr>
          <w:rFonts w:ascii="Arial" w:hAnsi="Arial" w:cs="Arial"/>
          <w:sz w:val="18"/>
          <w:szCs w:val="18"/>
        </w:rPr>
        <w:t xml:space="preserve"> viviendas y</w:t>
      </w:r>
      <w:r w:rsidRPr="0073056A">
        <w:rPr>
          <w:rFonts w:ascii="Arial" w:hAnsi="Arial" w:cs="Arial"/>
          <w:sz w:val="18"/>
          <w:szCs w:val="18"/>
        </w:rPr>
        <w:t xml:space="preserve"> edificios no habitacionales</w:t>
      </w:r>
      <w:r w:rsidR="00964A60">
        <w:rPr>
          <w:rFonts w:ascii="Arial" w:hAnsi="Arial" w:cs="Arial"/>
          <w:sz w:val="18"/>
          <w:szCs w:val="18"/>
        </w:rPr>
        <w:t xml:space="preserve"> integra</w:t>
      </w:r>
      <w:r w:rsidR="00A74CAF">
        <w:rPr>
          <w:rFonts w:ascii="Arial" w:hAnsi="Arial" w:cs="Arial"/>
          <w:sz w:val="18"/>
          <w:szCs w:val="18"/>
        </w:rPr>
        <w:t>do por</w:t>
      </w:r>
      <w:r w:rsidR="00964A60">
        <w:rPr>
          <w:rFonts w:ascii="Arial" w:hAnsi="Arial" w:cs="Arial"/>
          <w:sz w:val="18"/>
          <w:szCs w:val="18"/>
        </w:rPr>
        <w:t xml:space="preserve"> la</w:t>
      </w:r>
      <w:r w:rsidRPr="0073056A">
        <w:rPr>
          <w:rFonts w:ascii="Arial" w:hAnsi="Arial" w:cs="Arial"/>
          <w:sz w:val="18"/>
          <w:szCs w:val="18"/>
        </w:rPr>
        <w:t xml:space="preserve"> infraestructura</w:t>
      </w:r>
      <w:r w:rsidR="00A74CAF">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sidR="00964A60">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521715">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El saldo de $</w:t>
      </w:r>
      <w:r w:rsidR="00441E7C">
        <w:rPr>
          <w:rFonts w:ascii="Arial" w:hAnsi="Arial" w:cs="Arial"/>
          <w:sz w:val="18"/>
          <w:szCs w:val="18"/>
        </w:rPr>
        <w:t xml:space="preserve"> </w:t>
      </w:r>
      <w:r w:rsidR="00A74CAF">
        <w:rPr>
          <w:rFonts w:ascii="Arial" w:hAnsi="Arial" w:cs="Arial"/>
          <w:sz w:val="18"/>
          <w:szCs w:val="18"/>
        </w:rPr>
        <w:t>61</w:t>
      </w:r>
      <w:r w:rsidR="00441E7C">
        <w:rPr>
          <w:rFonts w:ascii="Arial" w:hAnsi="Arial" w:cs="Arial"/>
          <w:sz w:val="18"/>
          <w:szCs w:val="18"/>
        </w:rPr>
        <w:t>,</w:t>
      </w:r>
      <w:r w:rsidR="00A74CAF">
        <w:rPr>
          <w:rFonts w:ascii="Arial" w:hAnsi="Arial" w:cs="Arial"/>
          <w:sz w:val="18"/>
          <w:szCs w:val="18"/>
        </w:rPr>
        <w:t>802</w:t>
      </w:r>
      <w:r w:rsidR="007F00B0">
        <w:rPr>
          <w:rFonts w:ascii="Arial" w:hAnsi="Arial" w:cs="Arial"/>
          <w:sz w:val="18"/>
          <w:szCs w:val="18"/>
        </w:rPr>
        <w:t>,</w:t>
      </w:r>
      <w:r w:rsidR="00A74CAF">
        <w:rPr>
          <w:rFonts w:ascii="Arial" w:hAnsi="Arial" w:cs="Arial"/>
          <w:sz w:val="18"/>
          <w:szCs w:val="18"/>
        </w:rPr>
        <w:t>562</w:t>
      </w:r>
      <w:r w:rsidR="0067443A">
        <w:rPr>
          <w:rFonts w:ascii="Arial" w:hAnsi="Arial" w:cs="Arial"/>
          <w:sz w:val="18"/>
          <w:szCs w:val="18"/>
        </w:rPr>
        <w:t xml:space="preserve"> </w:t>
      </w:r>
      <w:r w:rsidRPr="0073056A">
        <w:rPr>
          <w:rFonts w:ascii="Arial" w:hAnsi="Arial" w:cs="Arial"/>
          <w:sz w:val="18"/>
          <w:szCs w:val="18"/>
        </w:rPr>
        <w:t xml:space="preserve">lo </w:t>
      </w:r>
      <w:r w:rsidR="000E6692">
        <w:rPr>
          <w:rFonts w:ascii="Arial" w:hAnsi="Arial" w:cs="Arial"/>
          <w:sz w:val="18"/>
          <w:szCs w:val="18"/>
        </w:rPr>
        <w:t>integran</w:t>
      </w:r>
      <w:r w:rsidRPr="0073056A">
        <w:rPr>
          <w:rFonts w:ascii="Arial" w:hAnsi="Arial" w:cs="Arial"/>
          <w:sz w:val="18"/>
          <w:szCs w:val="18"/>
        </w:rPr>
        <w:t xml:space="preserve"> activos </w:t>
      </w:r>
      <w:r w:rsidR="00A74CAF">
        <w:rPr>
          <w:rFonts w:ascii="Arial" w:hAnsi="Arial" w:cs="Arial"/>
          <w:sz w:val="18"/>
          <w:szCs w:val="18"/>
        </w:rPr>
        <w:t xml:space="preserve">intangibles </w:t>
      </w:r>
      <w:r w:rsidRPr="0073056A">
        <w:rPr>
          <w:rFonts w:ascii="Arial" w:hAnsi="Arial" w:cs="Arial"/>
          <w:sz w:val="18"/>
          <w:szCs w:val="18"/>
        </w:rPr>
        <w:t>propiedad del Gobierno del Estado, constituidos</w:t>
      </w:r>
      <w:r w:rsidR="00964A60">
        <w:rPr>
          <w:rFonts w:ascii="Arial" w:hAnsi="Arial" w:cs="Arial"/>
          <w:sz w:val="18"/>
          <w:szCs w:val="18"/>
        </w:rPr>
        <w:t xml:space="preserve"> en su totalidad </w:t>
      </w:r>
      <w:r w:rsidRPr="0073056A">
        <w:rPr>
          <w:rFonts w:ascii="Arial" w:hAnsi="Arial" w:cs="Arial"/>
          <w:sz w:val="18"/>
          <w:szCs w:val="18"/>
        </w:rPr>
        <w:t>por software</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73056A" w:rsidRDefault="00A74CAF" w:rsidP="00332091">
      <w:pPr>
        <w:pStyle w:val="ROMANOS"/>
        <w:tabs>
          <w:tab w:val="clear" w:pos="720"/>
          <w:tab w:val="left" w:pos="284"/>
        </w:tabs>
        <w:spacing w:after="0" w:line="276" w:lineRule="auto"/>
        <w:ind w:left="284" w:firstLine="0"/>
        <w:rPr>
          <w:b/>
          <w:lang w:val="es-MX"/>
        </w:rPr>
      </w:pPr>
      <w:r>
        <w:rPr>
          <w:b/>
          <w:lang w:val="es-MX"/>
        </w:rPr>
        <w:t>Depreciación, Deterioro y Amortización Acumulada de Bienes</w:t>
      </w:r>
    </w:p>
    <w:p w:rsidR="00C27323" w:rsidRDefault="00C27323" w:rsidP="00B712A6">
      <w:pPr>
        <w:tabs>
          <w:tab w:val="left" w:pos="284"/>
        </w:tabs>
        <w:ind w:left="284"/>
        <w:jc w:val="both"/>
        <w:rPr>
          <w:rFonts w:ascii="Arial" w:hAnsi="Arial" w:cs="Arial"/>
          <w:sz w:val="18"/>
          <w:szCs w:val="18"/>
        </w:rPr>
      </w:pPr>
      <w:r>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w:t>
      </w:r>
      <w:r w:rsidR="00B712A6">
        <w:rPr>
          <w:rFonts w:ascii="Arial" w:hAnsi="Arial" w:cs="Arial"/>
          <w:sz w:val="18"/>
          <w:szCs w:val="18"/>
        </w:rPr>
        <w:t>es a partir del ejercicio 2016 que los Entes Públicos en sus registros contables reflejan la depreciación de activos. A</w:t>
      </w:r>
      <w:r>
        <w:rPr>
          <w:rFonts w:ascii="Arial" w:hAnsi="Arial" w:cs="Arial"/>
          <w:sz w:val="18"/>
          <w:szCs w:val="18"/>
        </w:rPr>
        <w:t xml:space="preserve"> través de un estudio formal al respecto se estima la aplicación de los porcentajes utilizados en la determinación de la vida útil de los propios bienes, resultando en una Depreciación acumulada de </w:t>
      </w:r>
      <w:r w:rsidR="00A8077E">
        <w:rPr>
          <w:rFonts w:ascii="Arial" w:hAnsi="Arial" w:cs="Arial"/>
          <w:sz w:val="18"/>
          <w:szCs w:val="18"/>
        </w:rPr>
        <w:t>$</w:t>
      </w:r>
      <w:r>
        <w:rPr>
          <w:rFonts w:ascii="Arial" w:hAnsi="Arial" w:cs="Arial"/>
          <w:sz w:val="18"/>
          <w:szCs w:val="18"/>
        </w:rPr>
        <w:t>451,805</w:t>
      </w:r>
      <w:r w:rsidR="00A8077E">
        <w:rPr>
          <w:rFonts w:ascii="Arial" w:hAnsi="Arial" w:cs="Arial"/>
          <w:sz w:val="18"/>
          <w:szCs w:val="18"/>
        </w:rPr>
        <w:t>,338</w:t>
      </w:r>
      <w:r w:rsidR="00097255">
        <w:rPr>
          <w:rFonts w:ascii="Arial" w:hAnsi="Arial" w:cs="Arial"/>
          <w:sz w:val="18"/>
          <w:szCs w:val="18"/>
        </w:rPr>
        <w:t xml:space="preserve">. </w:t>
      </w:r>
    </w:p>
    <w:p w:rsidR="00C27323" w:rsidRDefault="00097255" w:rsidP="00B712A6">
      <w:pPr>
        <w:tabs>
          <w:tab w:val="left" w:pos="284"/>
        </w:tabs>
        <w:ind w:left="284"/>
        <w:jc w:val="both"/>
        <w:rPr>
          <w:rFonts w:ascii="Arial" w:hAnsi="Arial" w:cs="Arial"/>
          <w:sz w:val="18"/>
          <w:szCs w:val="18"/>
        </w:rPr>
      </w:pPr>
      <w:r>
        <w:rPr>
          <w:rFonts w:ascii="Arial" w:hAnsi="Arial" w:cs="Arial"/>
          <w:sz w:val="18"/>
          <w:szCs w:val="18"/>
        </w:rPr>
        <w:t xml:space="preserve">A través del Sistema de Activos Gubernamentales (SAG) se realizó el cálculo de la depreciación de los activos; éste considera para el cálculo la fecha de adquisición de la factura del bien y el número de años transcurridos, ya que es la primera ocasión que se aplica la </w:t>
      </w:r>
      <w:r w:rsidR="005564C4">
        <w:rPr>
          <w:rFonts w:ascii="Arial" w:hAnsi="Arial" w:cs="Arial"/>
          <w:sz w:val="18"/>
          <w:szCs w:val="18"/>
        </w:rPr>
        <w:t>depreciación a</w:t>
      </w:r>
      <w:r>
        <w:rPr>
          <w:rFonts w:ascii="Arial" w:hAnsi="Arial" w:cs="Arial"/>
          <w:sz w:val="18"/>
          <w:szCs w:val="18"/>
        </w:rPr>
        <w:t xml:space="preserve"> activos gubernamentales, por lo que l</w:t>
      </w:r>
      <w:r w:rsidR="00C27323">
        <w:rPr>
          <w:rFonts w:ascii="Arial" w:hAnsi="Arial" w:cs="Arial"/>
          <w:sz w:val="18"/>
          <w:szCs w:val="18"/>
        </w:rPr>
        <w:t>a depreciación se calcul</w:t>
      </w:r>
      <w:r>
        <w:rPr>
          <w:rFonts w:ascii="Arial" w:hAnsi="Arial" w:cs="Arial"/>
          <w:sz w:val="18"/>
          <w:szCs w:val="18"/>
        </w:rPr>
        <w:t>ó</w:t>
      </w:r>
      <w:r w:rsidR="00C27323">
        <w:rPr>
          <w:rFonts w:ascii="Arial" w:hAnsi="Arial" w:cs="Arial"/>
          <w:sz w:val="18"/>
          <w:szCs w:val="18"/>
        </w:rPr>
        <w:t xml:space="preserve">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5564C4" w:rsidP="00332091">
      <w:pPr>
        <w:tabs>
          <w:tab w:val="left" w:pos="284"/>
        </w:tabs>
        <w:ind w:left="284"/>
        <w:jc w:val="both"/>
        <w:rPr>
          <w:rFonts w:ascii="Arial" w:hAnsi="Arial" w:cs="Arial"/>
          <w:sz w:val="18"/>
          <w:szCs w:val="18"/>
        </w:rPr>
      </w:pPr>
      <w:r>
        <w:rPr>
          <w:rFonts w:ascii="Arial" w:hAnsi="Arial" w:cs="Arial"/>
          <w:sz w:val="18"/>
          <w:szCs w:val="18"/>
        </w:rPr>
        <w:t>Al mes de diciembre</w:t>
      </w:r>
      <w:r w:rsidR="00964A60">
        <w:rPr>
          <w:rFonts w:ascii="Arial" w:hAnsi="Arial" w:cs="Arial"/>
          <w:sz w:val="18"/>
          <w:szCs w:val="18"/>
        </w:rPr>
        <w:t xml:space="preserve"> el Poder Ejecutivo no cuenta con Otros Activos.</w:t>
      </w:r>
    </w:p>
    <w:p w:rsidR="00F6319C" w:rsidRDefault="00F6319C" w:rsidP="00C50527">
      <w:pPr>
        <w:pStyle w:val="ROMANOS"/>
        <w:tabs>
          <w:tab w:val="clear" w:pos="720"/>
          <w:tab w:val="left" w:pos="284"/>
        </w:tabs>
        <w:spacing w:after="0" w:line="276" w:lineRule="auto"/>
        <w:ind w:left="284" w:firstLine="0"/>
        <w:rPr>
          <w:lang w:val="es-MX"/>
        </w:rPr>
      </w:pPr>
    </w:p>
    <w:p w:rsidR="00332091" w:rsidRDefault="00332091"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441E7C" w:rsidP="00332091">
      <w:pPr>
        <w:tabs>
          <w:tab w:val="left" w:pos="284"/>
        </w:tabs>
        <w:ind w:left="284"/>
        <w:jc w:val="both"/>
        <w:rPr>
          <w:rFonts w:ascii="Arial" w:hAnsi="Arial" w:cs="Arial"/>
          <w:sz w:val="18"/>
          <w:szCs w:val="18"/>
        </w:rPr>
      </w:pPr>
      <w:r>
        <w:rPr>
          <w:rFonts w:ascii="Arial" w:hAnsi="Arial" w:cs="Arial"/>
          <w:sz w:val="18"/>
          <w:szCs w:val="18"/>
        </w:rPr>
        <w:t xml:space="preserve">El saldo de $ </w:t>
      </w:r>
      <w:r w:rsidR="001E3216">
        <w:rPr>
          <w:rFonts w:ascii="Arial" w:hAnsi="Arial" w:cs="Arial"/>
          <w:sz w:val="18"/>
          <w:szCs w:val="18"/>
        </w:rPr>
        <w:t>864</w:t>
      </w:r>
      <w:r w:rsidR="007F00B0">
        <w:rPr>
          <w:rFonts w:ascii="Arial" w:hAnsi="Arial" w:cs="Arial"/>
          <w:sz w:val="18"/>
          <w:szCs w:val="18"/>
        </w:rPr>
        <w:t>,</w:t>
      </w:r>
      <w:r w:rsidR="001E3216">
        <w:rPr>
          <w:rFonts w:ascii="Arial" w:hAnsi="Arial" w:cs="Arial"/>
          <w:sz w:val="18"/>
          <w:szCs w:val="18"/>
        </w:rPr>
        <w:t>851</w:t>
      </w:r>
      <w:r w:rsidR="007F00B0">
        <w:rPr>
          <w:rFonts w:ascii="Arial" w:hAnsi="Arial" w:cs="Arial"/>
          <w:sz w:val="18"/>
          <w:szCs w:val="18"/>
        </w:rPr>
        <w:t>,</w:t>
      </w:r>
      <w:r w:rsidR="001E3216">
        <w:rPr>
          <w:rFonts w:ascii="Arial" w:hAnsi="Arial" w:cs="Arial"/>
          <w:sz w:val="18"/>
          <w:szCs w:val="18"/>
        </w:rPr>
        <w:t>406</w:t>
      </w:r>
      <w:r w:rsidR="00332091" w:rsidRPr="001528B7">
        <w:rPr>
          <w:rFonts w:ascii="Arial" w:hAnsi="Arial" w:cs="Arial"/>
          <w:sz w:val="18"/>
          <w:szCs w:val="18"/>
        </w:rPr>
        <w:t xml:space="preserve">o constituyen adeudos originados por </w:t>
      </w:r>
      <w:r w:rsidR="00EA186A">
        <w:rPr>
          <w:rFonts w:ascii="Arial" w:hAnsi="Arial" w:cs="Arial"/>
          <w:sz w:val="18"/>
          <w:szCs w:val="18"/>
        </w:rPr>
        <w:t xml:space="preserve">el pago de servicios personales; </w:t>
      </w:r>
      <w:r w:rsidR="00332091" w:rsidRPr="001528B7">
        <w:rPr>
          <w:rFonts w:ascii="Arial" w:hAnsi="Arial" w:cs="Arial"/>
          <w:sz w:val="18"/>
          <w:szCs w:val="18"/>
        </w:rPr>
        <w:t xml:space="preserve">la adquisición de bienes y servicios necesarios para la realización </w:t>
      </w:r>
      <w:r w:rsidR="00EA186A">
        <w:rPr>
          <w:rFonts w:ascii="Arial" w:hAnsi="Arial" w:cs="Arial"/>
          <w:sz w:val="18"/>
          <w:szCs w:val="18"/>
        </w:rPr>
        <w:t>de funciones de derecho público;</w:t>
      </w:r>
      <w:r w:rsidR="00332091" w:rsidRPr="001528B7">
        <w:rPr>
          <w:rFonts w:ascii="Arial" w:hAnsi="Arial" w:cs="Arial"/>
          <w:sz w:val="18"/>
          <w:szCs w:val="18"/>
        </w:rPr>
        <w:t xml:space="preserve"> adeudos contraídos por la ejecución de obra pública, así como </w:t>
      </w:r>
      <w:r w:rsidR="00ED0858">
        <w:rPr>
          <w:rFonts w:ascii="Arial" w:hAnsi="Arial" w:cs="Arial"/>
          <w:sz w:val="18"/>
          <w:szCs w:val="18"/>
        </w:rPr>
        <w:t xml:space="preserve">las retenciones y contribuciones, mismas </w:t>
      </w:r>
      <w:r w:rsidR="00332091" w:rsidRPr="001528B7">
        <w:rPr>
          <w:rFonts w:ascii="Arial" w:hAnsi="Arial" w:cs="Arial"/>
          <w:sz w:val="18"/>
          <w:szCs w:val="18"/>
        </w:rPr>
        <w:t xml:space="preserve">que se enteran en el mes inmediato posterior en los plazos establecidos en las disposiciones legales que le son aplicables. </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7F00B0" w:rsidP="00076E1D">
      <w:pPr>
        <w:tabs>
          <w:tab w:val="left" w:pos="284"/>
        </w:tabs>
        <w:ind w:left="284"/>
        <w:jc w:val="both"/>
        <w:rPr>
          <w:rFonts w:ascii="Arial" w:hAnsi="Arial" w:cs="Arial"/>
          <w:sz w:val="18"/>
          <w:szCs w:val="18"/>
        </w:rPr>
      </w:pPr>
      <w:r>
        <w:rPr>
          <w:rFonts w:ascii="Arial" w:hAnsi="Arial" w:cs="Arial"/>
          <w:sz w:val="18"/>
          <w:szCs w:val="18"/>
          <w:lang w:val="es-ES"/>
        </w:rPr>
        <w:t xml:space="preserve">Al mes de </w:t>
      </w:r>
      <w:r w:rsidR="008A6E02">
        <w:rPr>
          <w:rFonts w:ascii="Arial" w:hAnsi="Arial" w:cs="Arial"/>
          <w:sz w:val="18"/>
          <w:szCs w:val="18"/>
          <w:lang w:val="es-ES"/>
        </w:rPr>
        <w:t>diciembre</w:t>
      </w:r>
      <w:r w:rsidR="00C30B88">
        <w:rPr>
          <w:rFonts w:ascii="Arial" w:hAnsi="Arial" w:cs="Arial"/>
          <w:sz w:val="18"/>
          <w:szCs w:val="18"/>
        </w:rPr>
        <w:t xml:space="preserve"> del </w:t>
      </w:r>
      <w:r w:rsidR="004B04CF">
        <w:rPr>
          <w:rFonts w:ascii="Arial" w:hAnsi="Arial" w:cs="Arial"/>
          <w:sz w:val="18"/>
          <w:szCs w:val="18"/>
        </w:rPr>
        <w:t>ejercicio</w:t>
      </w:r>
      <w:r w:rsidR="00C30B88">
        <w:rPr>
          <w:rFonts w:ascii="Arial" w:hAnsi="Arial" w:cs="Arial"/>
          <w:sz w:val="18"/>
          <w:szCs w:val="18"/>
        </w:rPr>
        <w:t xml:space="preserve"> </w:t>
      </w:r>
      <w:r w:rsidR="004B04CF">
        <w:rPr>
          <w:rFonts w:ascii="Arial" w:hAnsi="Arial" w:cs="Arial"/>
          <w:sz w:val="18"/>
          <w:szCs w:val="18"/>
        </w:rPr>
        <w:t>201</w:t>
      </w:r>
      <w:r w:rsidR="00C30B88">
        <w:rPr>
          <w:rFonts w:ascii="Arial" w:hAnsi="Arial" w:cs="Arial"/>
          <w:sz w:val="18"/>
          <w:szCs w:val="18"/>
        </w:rPr>
        <w:t>6</w:t>
      </w:r>
      <w:r w:rsidR="00332091" w:rsidRPr="0073056A">
        <w:rPr>
          <w:rFonts w:ascii="Arial" w:hAnsi="Arial" w:cs="Arial"/>
          <w:sz w:val="18"/>
          <w:szCs w:val="18"/>
        </w:rPr>
        <w:t>, se obtuvieron ingresos por un monto de $</w:t>
      </w:r>
      <w:r w:rsidR="004B04CF">
        <w:rPr>
          <w:rFonts w:ascii="Arial" w:hAnsi="Arial" w:cs="Arial"/>
          <w:sz w:val="18"/>
          <w:szCs w:val="18"/>
        </w:rPr>
        <w:t xml:space="preserve"> </w:t>
      </w:r>
      <w:r w:rsidR="008A6E02">
        <w:rPr>
          <w:rFonts w:ascii="Arial" w:hAnsi="Arial" w:cs="Arial"/>
          <w:sz w:val="18"/>
          <w:szCs w:val="18"/>
        </w:rPr>
        <w:t>20</w:t>
      </w:r>
      <w:r>
        <w:rPr>
          <w:rFonts w:ascii="Arial" w:hAnsi="Arial" w:cs="Arial"/>
          <w:sz w:val="18"/>
          <w:szCs w:val="18"/>
        </w:rPr>
        <w:t>,</w:t>
      </w:r>
      <w:r w:rsidR="008A6E02">
        <w:rPr>
          <w:rFonts w:ascii="Arial" w:hAnsi="Arial" w:cs="Arial"/>
          <w:sz w:val="18"/>
          <w:szCs w:val="18"/>
        </w:rPr>
        <w:t>253</w:t>
      </w:r>
      <w:r>
        <w:rPr>
          <w:rFonts w:ascii="Arial" w:hAnsi="Arial" w:cs="Arial"/>
          <w:sz w:val="18"/>
          <w:szCs w:val="18"/>
        </w:rPr>
        <w:t>,</w:t>
      </w:r>
      <w:r w:rsidR="008A6E02">
        <w:rPr>
          <w:rFonts w:ascii="Arial" w:hAnsi="Arial" w:cs="Arial"/>
          <w:sz w:val="18"/>
          <w:szCs w:val="18"/>
        </w:rPr>
        <w:t>725</w:t>
      </w:r>
      <w:r>
        <w:rPr>
          <w:rFonts w:ascii="Arial" w:hAnsi="Arial" w:cs="Arial"/>
          <w:sz w:val="18"/>
          <w:szCs w:val="18"/>
        </w:rPr>
        <w:t>,</w:t>
      </w:r>
      <w:r w:rsidR="008A6E02">
        <w:rPr>
          <w:rFonts w:ascii="Arial" w:hAnsi="Arial" w:cs="Arial"/>
          <w:sz w:val="18"/>
          <w:szCs w:val="18"/>
        </w:rPr>
        <w:t>516</w:t>
      </w:r>
      <w:r w:rsidR="00332091" w:rsidRPr="0073056A">
        <w:rPr>
          <w:rFonts w:ascii="Arial" w:hAnsi="Arial" w:cs="Arial"/>
          <w:sz w:val="18"/>
          <w:szCs w:val="18"/>
        </w:rPr>
        <w:t>, en tanto que el gasto de operación ascendió a $</w:t>
      </w:r>
      <w:r w:rsidR="004B04CF">
        <w:rPr>
          <w:rFonts w:ascii="Arial" w:hAnsi="Arial" w:cs="Arial"/>
          <w:sz w:val="18"/>
          <w:szCs w:val="18"/>
        </w:rPr>
        <w:t xml:space="preserve"> </w:t>
      </w:r>
      <w:r>
        <w:rPr>
          <w:rFonts w:ascii="Arial" w:hAnsi="Arial" w:cs="Arial"/>
          <w:sz w:val="18"/>
          <w:szCs w:val="18"/>
        </w:rPr>
        <w:t>1</w:t>
      </w:r>
      <w:r w:rsidR="008805C8">
        <w:rPr>
          <w:rFonts w:ascii="Arial" w:hAnsi="Arial" w:cs="Arial"/>
          <w:sz w:val="18"/>
          <w:szCs w:val="18"/>
        </w:rPr>
        <w:t>8</w:t>
      </w:r>
      <w:r>
        <w:rPr>
          <w:rFonts w:ascii="Arial" w:hAnsi="Arial" w:cs="Arial"/>
          <w:sz w:val="18"/>
          <w:szCs w:val="18"/>
        </w:rPr>
        <w:t>,9</w:t>
      </w:r>
      <w:r w:rsidR="008805C8">
        <w:rPr>
          <w:rFonts w:ascii="Arial" w:hAnsi="Arial" w:cs="Arial"/>
          <w:sz w:val="18"/>
          <w:szCs w:val="18"/>
        </w:rPr>
        <w:t>73</w:t>
      </w:r>
      <w:r>
        <w:rPr>
          <w:rFonts w:ascii="Arial" w:hAnsi="Arial" w:cs="Arial"/>
          <w:sz w:val="18"/>
          <w:szCs w:val="18"/>
        </w:rPr>
        <w:t>,</w:t>
      </w:r>
      <w:r w:rsidR="008805C8">
        <w:rPr>
          <w:rFonts w:ascii="Arial" w:hAnsi="Arial" w:cs="Arial"/>
          <w:sz w:val="18"/>
          <w:szCs w:val="18"/>
        </w:rPr>
        <w:t>594</w:t>
      </w:r>
      <w:r>
        <w:rPr>
          <w:rFonts w:ascii="Arial" w:hAnsi="Arial" w:cs="Arial"/>
          <w:sz w:val="18"/>
          <w:szCs w:val="18"/>
        </w:rPr>
        <w:t>,</w:t>
      </w:r>
      <w:r w:rsidR="008805C8">
        <w:rPr>
          <w:rFonts w:ascii="Arial" w:hAnsi="Arial" w:cs="Arial"/>
          <w:sz w:val="18"/>
          <w:szCs w:val="18"/>
        </w:rPr>
        <w:t>499</w:t>
      </w:r>
      <w:r w:rsidR="00AE30F7">
        <w:rPr>
          <w:rFonts w:ascii="Arial" w:hAnsi="Arial" w:cs="Arial"/>
          <w:sz w:val="18"/>
          <w:szCs w:val="18"/>
        </w:rPr>
        <w:t>, obteniéndose un remanente</w:t>
      </w:r>
      <w:r w:rsidR="00332091" w:rsidRPr="0073056A">
        <w:rPr>
          <w:rFonts w:ascii="Arial" w:hAnsi="Arial" w:cs="Arial"/>
          <w:sz w:val="18"/>
          <w:szCs w:val="18"/>
        </w:rPr>
        <w:t xml:space="preserve"> en el </w:t>
      </w:r>
      <w:r w:rsidR="00C30B88">
        <w:rPr>
          <w:rFonts w:ascii="Arial" w:hAnsi="Arial" w:cs="Arial"/>
          <w:sz w:val="18"/>
          <w:szCs w:val="18"/>
        </w:rPr>
        <w:t>periodo</w:t>
      </w:r>
      <w:r w:rsidR="00332091" w:rsidRPr="0073056A">
        <w:rPr>
          <w:rFonts w:ascii="Arial" w:hAnsi="Arial" w:cs="Arial"/>
          <w:sz w:val="18"/>
          <w:szCs w:val="18"/>
        </w:rPr>
        <w:t xml:space="preserve"> por la cantidad de</w:t>
      </w:r>
      <w:r w:rsidR="00332091">
        <w:rPr>
          <w:rFonts w:ascii="Arial" w:hAnsi="Arial" w:cs="Arial"/>
          <w:sz w:val="18"/>
          <w:szCs w:val="18"/>
        </w:rPr>
        <w:t xml:space="preserve"> </w:t>
      </w:r>
      <w:r w:rsidR="00332091" w:rsidRPr="0073056A">
        <w:rPr>
          <w:rFonts w:ascii="Arial" w:hAnsi="Arial" w:cs="Arial"/>
          <w:sz w:val="18"/>
          <w:szCs w:val="18"/>
        </w:rPr>
        <w:t>$</w:t>
      </w:r>
      <w:r w:rsidR="004B04CF">
        <w:rPr>
          <w:rFonts w:ascii="Arial" w:hAnsi="Arial" w:cs="Arial"/>
          <w:sz w:val="18"/>
          <w:szCs w:val="18"/>
        </w:rPr>
        <w:t xml:space="preserve"> </w:t>
      </w:r>
      <w:r w:rsidR="008805C8">
        <w:rPr>
          <w:rFonts w:ascii="Arial" w:hAnsi="Arial" w:cs="Arial"/>
          <w:sz w:val="18"/>
          <w:szCs w:val="18"/>
        </w:rPr>
        <w:t>1</w:t>
      </w:r>
      <w:r w:rsidR="0091612C">
        <w:rPr>
          <w:rFonts w:ascii="Arial" w:hAnsi="Arial" w:cs="Arial"/>
          <w:sz w:val="18"/>
          <w:szCs w:val="18"/>
        </w:rPr>
        <w:t>,</w:t>
      </w:r>
      <w:r w:rsidR="008805C8">
        <w:rPr>
          <w:rFonts w:ascii="Arial" w:hAnsi="Arial" w:cs="Arial"/>
          <w:sz w:val="18"/>
          <w:szCs w:val="18"/>
        </w:rPr>
        <w:t>280</w:t>
      </w:r>
      <w:r>
        <w:rPr>
          <w:rFonts w:ascii="Arial" w:hAnsi="Arial" w:cs="Arial"/>
          <w:sz w:val="18"/>
          <w:szCs w:val="18"/>
        </w:rPr>
        <w:t>,</w:t>
      </w:r>
      <w:r w:rsidR="008805C8">
        <w:rPr>
          <w:rFonts w:ascii="Arial" w:hAnsi="Arial" w:cs="Arial"/>
          <w:sz w:val="18"/>
          <w:szCs w:val="18"/>
        </w:rPr>
        <w:t>131</w:t>
      </w:r>
      <w:r>
        <w:rPr>
          <w:rFonts w:ascii="Arial" w:hAnsi="Arial" w:cs="Arial"/>
          <w:sz w:val="18"/>
          <w:szCs w:val="18"/>
        </w:rPr>
        <w:t>,</w:t>
      </w:r>
      <w:r w:rsidR="008805C8">
        <w:rPr>
          <w:rFonts w:ascii="Arial" w:hAnsi="Arial" w:cs="Arial"/>
          <w:sz w:val="18"/>
          <w:szCs w:val="18"/>
        </w:rPr>
        <w:t>017</w:t>
      </w:r>
      <w:r w:rsidR="00332091" w:rsidRPr="0073056A">
        <w:rPr>
          <w:rFonts w:ascii="Arial" w:hAnsi="Arial" w:cs="Arial"/>
          <w:sz w:val="18"/>
          <w:szCs w:val="18"/>
        </w:rPr>
        <w:t>, considera</w:t>
      </w:r>
      <w:r w:rsidR="008805C8">
        <w:rPr>
          <w:rFonts w:ascii="Arial" w:hAnsi="Arial" w:cs="Arial"/>
          <w:sz w:val="18"/>
          <w:szCs w:val="18"/>
        </w:rPr>
        <w:t>ndo</w:t>
      </w:r>
      <w:r w:rsidR="00332091" w:rsidRPr="0073056A">
        <w:rPr>
          <w:rFonts w:ascii="Arial" w:hAnsi="Arial" w:cs="Arial"/>
          <w:sz w:val="18"/>
          <w:szCs w:val="18"/>
        </w:rPr>
        <w:t xml:space="preserve"> la inversión físi</w:t>
      </w:r>
      <w:r w:rsidR="00F364E9">
        <w:rPr>
          <w:rFonts w:ascii="Arial" w:hAnsi="Arial" w:cs="Arial"/>
          <w:sz w:val="18"/>
          <w:szCs w:val="18"/>
        </w:rPr>
        <w:t xml:space="preserve">ca y financiera realizada </w:t>
      </w:r>
      <w:r w:rsidR="008805C8">
        <w:rPr>
          <w:rFonts w:ascii="Arial" w:hAnsi="Arial" w:cs="Arial"/>
          <w:sz w:val="18"/>
          <w:szCs w:val="18"/>
        </w:rPr>
        <w:t>en</w:t>
      </w:r>
      <w:r w:rsidR="00F364E9">
        <w:rPr>
          <w:rFonts w:ascii="Arial" w:hAnsi="Arial" w:cs="Arial"/>
          <w:sz w:val="18"/>
          <w:szCs w:val="18"/>
        </w:rPr>
        <w:t xml:space="preserve"> dicho mes</w:t>
      </w:r>
      <w:r w:rsidR="00332091"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sidR="00DB4C18">
        <w:rPr>
          <w:rFonts w:ascii="Arial" w:hAnsi="Arial" w:cs="Arial"/>
          <w:sz w:val="18"/>
          <w:szCs w:val="18"/>
        </w:rPr>
        <w:t>o</w:t>
      </w:r>
      <w:r w:rsidRPr="0073056A">
        <w:rPr>
          <w:rFonts w:ascii="Arial" w:hAnsi="Arial" w:cs="Arial"/>
          <w:sz w:val="18"/>
          <w:szCs w:val="18"/>
        </w:rPr>
        <w:t xml:space="preserve">s impuestos </w:t>
      </w:r>
      <w:r w:rsidR="00545527">
        <w:rPr>
          <w:rFonts w:ascii="Arial" w:hAnsi="Arial" w:cs="Arial"/>
          <w:sz w:val="18"/>
          <w:szCs w:val="18"/>
        </w:rPr>
        <w:t>de origen estatal</w:t>
      </w:r>
      <w:r w:rsidR="00F364E9">
        <w:rPr>
          <w:rFonts w:ascii="Arial" w:hAnsi="Arial" w:cs="Arial"/>
          <w:sz w:val="18"/>
          <w:szCs w:val="18"/>
        </w:rPr>
        <w:t xml:space="preserve">. Al mes de </w:t>
      </w:r>
      <w:r w:rsidR="00DB4C18">
        <w:rPr>
          <w:rFonts w:ascii="Arial" w:hAnsi="Arial" w:cs="Arial"/>
          <w:sz w:val="18"/>
          <w:szCs w:val="18"/>
        </w:rPr>
        <w:t>diciembre</w:t>
      </w:r>
      <w:r w:rsidR="00D844B8">
        <w:rPr>
          <w:rFonts w:ascii="Arial" w:hAnsi="Arial" w:cs="Arial"/>
          <w:sz w:val="18"/>
          <w:szCs w:val="18"/>
        </w:rPr>
        <w:t xml:space="preserve"> de </w:t>
      </w:r>
      <w:r w:rsidR="00441E7C">
        <w:rPr>
          <w:rFonts w:ascii="Arial" w:hAnsi="Arial" w:cs="Arial"/>
          <w:sz w:val="18"/>
          <w:szCs w:val="18"/>
        </w:rPr>
        <w:t>201</w:t>
      </w:r>
      <w:r w:rsidR="00D844B8">
        <w:rPr>
          <w:rFonts w:ascii="Arial" w:hAnsi="Arial" w:cs="Arial"/>
          <w:sz w:val="18"/>
          <w:szCs w:val="18"/>
        </w:rPr>
        <w:t>6</w:t>
      </w:r>
      <w:r w:rsidRPr="0073056A">
        <w:rPr>
          <w:rFonts w:ascii="Arial" w:hAnsi="Arial" w:cs="Arial"/>
          <w:sz w:val="18"/>
          <w:szCs w:val="18"/>
        </w:rPr>
        <w:t xml:space="preserve"> se recaudó la cantidad de $</w:t>
      </w:r>
      <w:r w:rsidR="000A4867">
        <w:rPr>
          <w:rFonts w:ascii="Arial" w:hAnsi="Arial" w:cs="Arial"/>
          <w:sz w:val="18"/>
          <w:szCs w:val="18"/>
        </w:rPr>
        <w:t xml:space="preserve"> </w:t>
      </w:r>
      <w:r w:rsidR="008805C8">
        <w:rPr>
          <w:rFonts w:ascii="Arial" w:hAnsi="Arial" w:cs="Arial"/>
          <w:sz w:val="18"/>
          <w:szCs w:val="18"/>
        </w:rPr>
        <w:t>952</w:t>
      </w:r>
      <w:r w:rsidR="00F364E9">
        <w:rPr>
          <w:rFonts w:ascii="Arial" w:hAnsi="Arial" w:cs="Arial"/>
          <w:sz w:val="18"/>
          <w:szCs w:val="18"/>
        </w:rPr>
        <w:t>,</w:t>
      </w:r>
      <w:r w:rsidR="008805C8">
        <w:rPr>
          <w:rFonts w:ascii="Arial" w:hAnsi="Arial" w:cs="Arial"/>
          <w:sz w:val="18"/>
          <w:szCs w:val="18"/>
        </w:rPr>
        <w:t>640</w:t>
      </w:r>
      <w:r w:rsidR="00DB4C18">
        <w:rPr>
          <w:rFonts w:ascii="Arial" w:hAnsi="Arial" w:cs="Arial"/>
          <w:sz w:val="18"/>
          <w:szCs w:val="18"/>
        </w:rPr>
        <w:t>,</w:t>
      </w:r>
      <w:r w:rsidR="008805C8">
        <w:rPr>
          <w:rFonts w:ascii="Arial" w:hAnsi="Arial" w:cs="Arial"/>
          <w:sz w:val="18"/>
          <w:szCs w:val="18"/>
        </w:rPr>
        <w:t>194</w:t>
      </w:r>
      <w:r w:rsidRPr="0073056A">
        <w:rPr>
          <w:rFonts w:ascii="Arial" w:hAnsi="Arial" w:cs="Arial"/>
          <w:sz w:val="18"/>
          <w:szCs w:val="18"/>
        </w:rPr>
        <w:t>, siendo los rubros más importantes los impuestos; Sobre Nóminas, por la cantidad de $</w:t>
      </w:r>
      <w:r w:rsidR="00441E7C">
        <w:rPr>
          <w:rFonts w:ascii="Arial" w:hAnsi="Arial" w:cs="Arial"/>
          <w:sz w:val="18"/>
          <w:szCs w:val="18"/>
        </w:rPr>
        <w:t xml:space="preserve"> </w:t>
      </w:r>
      <w:r w:rsidR="00DB4C18">
        <w:rPr>
          <w:rFonts w:ascii="Arial" w:hAnsi="Arial" w:cs="Arial"/>
          <w:sz w:val="18"/>
          <w:szCs w:val="18"/>
        </w:rPr>
        <w:t>333</w:t>
      </w:r>
      <w:r w:rsidR="00F364E9">
        <w:rPr>
          <w:rFonts w:ascii="Arial" w:hAnsi="Arial" w:cs="Arial"/>
          <w:sz w:val="18"/>
          <w:szCs w:val="18"/>
        </w:rPr>
        <w:t>,</w:t>
      </w:r>
      <w:r w:rsidR="00DB4C18">
        <w:rPr>
          <w:rFonts w:ascii="Arial" w:hAnsi="Arial" w:cs="Arial"/>
          <w:sz w:val="18"/>
          <w:szCs w:val="18"/>
        </w:rPr>
        <w:t>937</w:t>
      </w:r>
      <w:r w:rsidR="00F364E9">
        <w:rPr>
          <w:rFonts w:ascii="Arial" w:hAnsi="Arial" w:cs="Arial"/>
          <w:sz w:val="18"/>
          <w:szCs w:val="18"/>
        </w:rPr>
        <w:t>,</w:t>
      </w:r>
      <w:r w:rsidR="00DB4C18">
        <w:rPr>
          <w:rFonts w:ascii="Arial" w:hAnsi="Arial" w:cs="Arial"/>
          <w:sz w:val="18"/>
          <w:szCs w:val="18"/>
        </w:rPr>
        <w:t>216</w:t>
      </w:r>
      <w:r w:rsidR="00E37034">
        <w:rPr>
          <w:rFonts w:ascii="Arial" w:hAnsi="Arial" w:cs="Arial"/>
          <w:sz w:val="18"/>
          <w:szCs w:val="18"/>
        </w:rPr>
        <w:t xml:space="preserve">; sobre la Producción, el Consumo y las transacciones por un importe de $ </w:t>
      </w:r>
      <w:r w:rsidR="00383BCB">
        <w:rPr>
          <w:rFonts w:ascii="Arial" w:hAnsi="Arial" w:cs="Arial"/>
          <w:sz w:val="18"/>
          <w:szCs w:val="18"/>
        </w:rPr>
        <w:t>1</w:t>
      </w:r>
      <w:r w:rsidR="008805C8">
        <w:rPr>
          <w:rFonts w:ascii="Arial" w:hAnsi="Arial" w:cs="Arial"/>
          <w:sz w:val="18"/>
          <w:szCs w:val="18"/>
        </w:rPr>
        <w:t>6</w:t>
      </w:r>
      <w:r w:rsidR="00F364E9">
        <w:rPr>
          <w:rFonts w:ascii="Arial" w:hAnsi="Arial" w:cs="Arial"/>
          <w:sz w:val="18"/>
          <w:szCs w:val="18"/>
        </w:rPr>
        <w:t>,</w:t>
      </w:r>
      <w:r w:rsidR="008805C8">
        <w:rPr>
          <w:rFonts w:ascii="Arial" w:hAnsi="Arial" w:cs="Arial"/>
          <w:sz w:val="18"/>
          <w:szCs w:val="18"/>
        </w:rPr>
        <w:t>582</w:t>
      </w:r>
      <w:r w:rsidR="00F364E9">
        <w:rPr>
          <w:rFonts w:ascii="Arial" w:hAnsi="Arial" w:cs="Arial"/>
          <w:sz w:val="18"/>
          <w:szCs w:val="18"/>
        </w:rPr>
        <w:t>,</w:t>
      </w:r>
      <w:r w:rsidR="008805C8">
        <w:rPr>
          <w:rFonts w:ascii="Arial" w:hAnsi="Arial" w:cs="Arial"/>
          <w:sz w:val="18"/>
          <w:szCs w:val="18"/>
        </w:rPr>
        <w:t>482</w:t>
      </w:r>
      <w:r w:rsidRPr="0073056A">
        <w:rPr>
          <w:rFonts w:ascii="Arial" w:hAnsi="Arial" w:cs="Arial"/>
          <w:sz w:val="18"/>
          <w:szCs w:val="18"/>
        </w:rPr>
        <w:t xml:space="preserve"> </w:t>
      </w:r>
      <w:r w:rsidR="00054C4D">
        <w:rPr>
          <w:rFonts w:ascii="Arial" w:hAnsi="Arial" w:cs="Arial"/>
          <w:sz w:val="18"/>
          <w:szCs w:val="18"/>
        </w:rPr>
        <w:t xml:space="preserve">y </w:t>
      </w:r>
      <w:r w:rsidRPr="0073056A">
        <w:rPr>
          <w:rFonts w:ascii="Arial" w:hAnsi="Arial" w:cs="Arial"/>
          <w:sz w:val="18"/>
          <w:szCs w:val="18"/>
        </w:rPr>
        <w:t>al Patrimonio con un importe de $</w:t>
      </w:r>
      <w:r w:rsidR="000A4867">
        <w:rPr>
          <w:rFonts w:ascii="Arial" w:hAnsi="Arial" w:cs="Arial"/>
          <w:sz w:val="18"/>
          <w:szCs w:val="18"/>
        </w:rPr>
        <w:t xml:space="preserve"> </w:t>
      </w:r>
      <w:r w:rsidR="00F364E9">
        <w:rPr>
          <w:rFonts w:ascii="Arial" w:hAnsi="Arial" w:cs="Arial"/>
          <w:sz w:val="18"/>
          <w:szCs w:val="18"/>
        </w:rPr>
        <w:t>2,</w:t>
      </w:r>
      <w:r w:rsidR="008805C8">
        <w:rPr>
          <w:rFonts w:ascii="Arial" w:hAnsi="Arial" w:cs="Arial"/>
          <w:sz w:val="18"/>
          <w:szCs w:val="18"/>
        </w:rPr>
        <w:t>882</w:t>
      </w:r>
      <w:r w:rsidR="00F364E9">
        <w:rPr>
          <w:rFonts w:ascii="Arial" w:hAnsi="Arial" w:cs="Arial"/>
          <w:sz w:val="18"/>
          <w:szCs w:val="18"/>
        </w:rPr>
        <w:t>,</w:t>
      </w:r>
      <w:r w:rsidR="008805C8">
        <w:rPr>
          <w:rFonts w:ascii="Arial" w:hAnsi="Arial" w:cs="Arial"/>
          <w:sz w:val="18"/>
          <w:szCs w:val="18"/>
        </w:rPr>
        <w:t>558</w:t>
      </w:r>
      <w:r w:rsidR="00502DDD">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332091"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sidR="006E2D9E">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sidR="00F364E9">
        <w:rPr>
          <w:rFonts w:ascii="Arial" w:hAnsi="Arial" w:cs="Arial"/>
          <w:sz w:val="18"/>
          <w:szCs w:val="18"/>
        </w:rPr>
        <w:t xml:space="preserve">al mes de </w:t>
      </w:r>
      <w:r w:rsidR="00502DDD">
        <w:rPr>
          <w:rFonts w:ascii="Arial" w:hAnsi="Arial" w:cs="Arial"/>
          <w:sz w:val="18"/>
          <w:szCs w:val="18"/>
        </w:rPr>
        <w:t>dic</w:t>
      </w:r>
      <w:r w:rsidR="00F364E9">
        <w:rPr>
          <w:rFonts w:ascii="Arial" w:hAnsi="Arial" w:cs="Arial"/>
          <w:sz w:val="18"/>
          <w:szCs w:val="18"/>
        </w:rPr>
        <w:t>iembre</w:t>
      </w:r>
      <w:r w:rsidR="006E2D9E">
        <w:rPr>
          <w:rFonts w:ascii="Arial" w:hAnsi="Arial" w:cs="Arial"/>
          <w:sz w:val="18"/>
          <w:szCs w:val="18"/>
        </w:rPr>
        <w:t xml:space="preserve"> es por</w:t>
      </w:r>
      <w:r w:rsidRPr="0073056A">
        <w:rPr>
          <w:rFonts w:ascii="Arial" w:hAnsi="Arial" w:cs="Arial"/>
          <w:sz w:val="18"/>
          <w:szCs w:val="18"/>
        </w:rPr>
        <w:t xml:space="preserve"> un monto de $</w:t>
      </w:r>
      <w:r w:rsidR="000A4867">
        <w:rPr>
          <w:rFonts w:ascii="Arial" w:hAnsi="Arial" w:cs="Arial"/>
          <w:sz w:val="18"/>
          <w:szCs w:val="18"/>
        </w:rPr>
        <w:t xml:space="preserve"> </w:t>
      </w:r>
      <w:r w:rsidR="00F364E9">
        <w:rPr>
          <w:rFonts w:ascii="Arial" w:hAnsi="Arial" w:cs="Arial"/>
          <w:sz w:val="18"/>
          <w:szCs w:val="18"/>
        </w:rPr>
        <w:t>3</w:t>
      </w:r>
      <w:r w:rsidR="00502DDD">
        <w:rPr>
          <w:rFonts w:ascii="Arial" w:hAnsi="Arial" w:cs="Arial"/>
          <w:sz w:val="18"/>
          <w:szCs w:val="18"/>
        </w:rPr>
        <w:t>91</w:t>
      </w:r>
      <w:r w:rsidR="00F364E9">
        <w:rPr>
          <w:rFonts w:ascii="Arial" w:hAnsi="Arial" w:cs="Arial"/>
          <w:sz w:val="18"/>
          <w:szCs w:val="18"/>
        </w:rPr>
        <w:t>,</w:t>
      </w:r>
      <w:r w:rsidR="00502DDD">
        <w:rPr>
          <w:rFonts w:ascii="Arial" w:hAnsi="Arial" w:cs="Arial"/>
          <w:sz w:val="18"/>
          <w:szCs w:val="18"/>
        </w:rPr>
        <w:t>182</w:t>
      </w:r>
      <w:r w:rsidR="00F364E9">
        <w:rPr>
          <w:rFonts w:ascii="Arial" w:hAnsi="Arial" w:cs="Arial"/>
          <w:sz w:val="18"/>
          <w:szCs w:val="18"/>
        </w:rPr>
        <w:t>,1</w:t>
      </w:r>
      <w:r w:rsidR="00502DDD">
        <w:rPr>
          <w:rFonts w:ascii="Arial" w:hAnsi="Arial" w:cs="Arial"/>
          <w:sz w:val="18"/>
          <w:szCs w:val="18"/>
        </w:rPr>
        <w:t>59</w:t>
      </w:r>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332091" w:rsidP="000A4867">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sidR="006E2D9E">
        <w:rPr>
          <w:rFonts w:ascii="Arial" w:hAnsi="Arial" w:cs="Arial"/>
          <w:sz w:val="18"/>
          <w:szCs w:val="18"/>
        </w:rPr>
        <w:t xml:space="preserve"> reflejado en esta cuen</w:t>
      </w:r>
      <w:r w:rsidR="00866F4E">
        <w:rPr>
          <w:rFonts w:ascii="Arial" w:hAnsi="Arial" w:cs="Arial"/>
          <w:sz w:val="18"/>
          <w:szCs w:val="18"/>
        </w:rPr>
        <w:t xml:space="preserve">ta al mes de </w:t>
      </w:r>
      <w:r w:rsidR="00502DDD">
        <w:rPr>
          <w:rFonts w:ascii="Arial" w:hAnsi="Arial" w:cs="Arial"/>
          <w:sz w:val="18"/>
          <w:szCs w:val="18"/>
        </w:rPr>
        <w:t>diciembre</w:t>
      </w:r>
      <w:r w:rsidR="006E2D9E">
        <w:rPr>
          <w:rFonts w:ascii="Arial" w:hAnsi="Arial" w:cs="Arial"/>
          <w:sz w:val="18"/>
          <w:szCs w:val="18"/>
        </w:rPr>
        <w:t xml:space="preserve"> es</w:t>
      </w:r>
      <w:r w:rsidRPr="0073056A">
        <w:rPr>
          <w:rFonts w:ascii="Arial" w:hAnsi="Arial" w:cs="Arial"/>
          <w:sz w:val="18"/>
          <w:szCs w:val="18"/>
        </w:rPr>
        <w:t xml:space="preserve"> de $</w:t>
      </w:r>
      <w:r w:rsidRPr="00502DDD">
        <w:rPr>
          <w:rFonts w:ascii="Arial" w:hAnsi="Arial" w:cs="Arial"/>
          <w:sz w:val="18"/>
          <w:szCs w:val="18"/>
        </w:rPr>
        <w:t xml:space="preserve"> </w:t>
      </w:r>
      <w:r w:rsidR="00502DDD" w:rsidRPr="00502DDD">
        <w:rPr>
          <w:rFonts w:ascii="Arial" w:hAnsi="Arial" w:cs="Arial"/>
          <w:sz w:val="18"/>
          <w:szCs w:val="18"/>
        </w:rPr>
        <w:t>106,291,523</w:t>
      </w:r>
      <w:r w:rsidR="006E2D9E">
        <w:rPr>
          <w:rFonts w:ascii="Arial" w:hAnsi="Arial" w:cs="Arial"/>
          <w:sz w:val="18"/>
          <w:szCs w:val="18"/>
        </w:rPr>
        <w:t xml:space="preserve">, </w:t>
      </w:r>
      <w:r w:rsidR="00BE5D56">
        <w:rPr>
          <w:rFonts w:ascii="Arial" w:hAnsi="Arial" w:cs="Arial"/>
          <w:sz w:val="18"/>
          <w:szCs w:val="18"/>
        </w:rPr>
        <w:t>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 </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866F4E" w:rsidP="00332091">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502DDD">
        <w:rPr>
          <w:rFonts w:ascii="Arial" w:hAnsi="Arial" w:cs="Arial"/>
          <w:sz w:val="18"/>
          <w:szCs w:val="18"/>
        </w:rPr>
        <w:t>dic</w:t>
      </w:r>
      <w:r>
        <w:rPr>
          <w:rFonts w:ascii="Arial" w:hAnsi="Arial" w:cs="Arial"/>
          <w:sz w:val="18"/>
          <w:szCs w:val="18"/>
        </w:rPr>
        <w:t>iembre</w:t>
      </w:r>
      <w:r w:rsidR="006519BC">
        <w:rPr>
          <w:rFonts w:ascii="Arial" w:hAnsi="Arial" w:cs="Arial"/>
          <w:sz w:val="18"/>
          <w:szCs w:val="18"/>
        </w:rPr>
        <w:t xml:space="preserve"> del </w:t>
      </w:r>
      <w:r w:rsidR="00332091" w:rsidRPr="0073056A">
        <w:rPr>
          <w:rFonts w:ascii="Arial" w:hAnsi="Arial" w:cs="Arial"/>
          <w:sz w:val="18"/>
          <w:szCs w:val="18"/>
        </w:rPr>
        <w:t>eje</w:t>
      </w:r>
      <w:r w:rsidR="000A4867">
        <w:rPr>
          <w:rFonts w:ascii="Arial" w:hAnsi="Arial" w:cs="Arial"/>
          <w:sz w:val="18"/>
          <w:szCs w:val="18"/>
        </w:rPr>
        <w:t>rcicio 201</w:t>
      </w:r>
      <w:r w:rsidR="006519BC">
        <w:rPr>
          <w:rFonts w:ascii="Arial" w:hAnsi="Arial" w:cs="Arial"/>
          <w:sz w:val="18"/>
          <w:szCs w:val="18"/>
        </w:rPr>
        <w:t>6</w:t>
      </w:r>
      <w:r w:rsidR="00332091" w:rsidRPr="0073056A">
        <w:rPr>
          <w:rFonts w:ascii="Arial" w:hAnsi="Arial" w:cs="Arial"/>
          <w:sz w:val="18"/>
          <w:szCs w:val="18"/>
        </w:rPr>
        <w:t>, el Estado obtuvo ingresos por concepto de Aprovechamientos por un monto de $</w:t>
      </w:r>
      <w:r w:rsidR="00332091">
        <w:rPr>
          <w:rFonts w:ascii="Arial" w:hAnsi="Arial" w:cs="Arial"/>
          <w:sz w:val="18"/>
          <w:szCs w:val="18"/>
        </w:rPr>
        <w:t xml:space="preserve"> </w:t>
      </w:r>
      <w:r w:rsidR="00502DDD">
        <w:rPr>
          <w:rFonts w:ascii="Arial" w:hAnsi="Arial" w:cs="Arial"/>
          <w:sz w:val="18"/>
          <w:szCs w:val="18"/>
        </w:rPr>
        <w:t>6</w:t>
      </w:r>
      <w:r>
        <w:rPr>
          <w:rFonts w:ascii="Arial" w:hAnsi="Arial" w:cs="Arial"/>
          <w:sz w:val="18"/>
          <w:szCs w:val="18"/>
        </w:rPr>
        <w:t>,</w:t>
      </w:r>
      <w:r w:rsidR="00502DDD">
        <w:rPr>
          <w:rFonts w:ascii="Arial" w:hAnsi="Arial" w:cs="Arial"/>
          <w:sz w:val="18"/>
          <w:szCs w:val="18"/>
        </w:rPr>
        <w:t>529</w:t>
      </w:r>
      <w:r>
        <w:rPr>
          <w:rFonts w:ascii="Arial" w:hAnsi="Arial" w:cs="Arial"/>
          <w:sz w:val="18"/>
          <w:szCs w:val="18"/>
        </w:rPr>
        <w:t>,</w:t>
      </w:r>
      <w:r w:rsidR="00502DDD">
        <w:rPr>
          <w:rFonts w:ascii="Arial" w:hAnsi="Arial" w:cs="Arial"/>
          <w:sz w:val="18"/>
          <w:szCs w:val="18"/>
        </w:rPr>
        <w:t>447</w:t>
      </w:r>
      <w:r w:rsidR="00332091" w:rsidRPr="0073056A">
        <w:rPr>
          <w:rFonts w:ascii="Arial" w:hAnsi="Arial" w:cs="Arial"/>
          <w:sz w:val="18"/>
          <w:szCs w:val="18"/>
        </w:rPr>
        <w:t xml:space="preserve">, constituido por </w:t>
      </w:r>
      <w:r w:rsidR="00980D38">
        <w:rPr>
          <w:rFonts w:ascii="Arial" w:hAnsi="Arial" w:cs="Arial"/>
          <w:sz w:val="18"/>
          <w:szCs w:val="18"/>
        </w:rPr>
        <w:t>los ingresos que percibe el Estado por funciones de Derecho Público, distintos de las contribuciones</w:t>
      </w:r>
      <w:r w:rsidR="00332091" w:rsidRPr="0073056A">
        <w:rPr>
          <w:rFonts w:ascii="Arial" w:hAnsi="Arial" w:cs="Arial"/>
          <w:sz w:val="18"/>
          <w:szCs w:val="18"/>
        </w:rPr>
        <w:t xml:space="preserve">. </w:t>
      </w:r>
    </w:p>
    <w:p w:rsidR="00332091" w:rsidRDefault="00332091" w:rsidP="00076E1D">
      <w:pPr>
        <w:tabs>
          <w:tab w:val="left" w:pos="284"/>
        </w:tabs>
        <w:ind w:left="284"/>
        <w:jc w:val="both"/>
        <w:rPr>
          <w:rFonts w:ascii="Arial" w:hAnsi="Arial" w:cs="Arial"/>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4C1616"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502DDD">
        <w:rPr>
          <w:rFonts w:ascii="Arial" w:hAnsi="Arial" w:cs="Arial"/>
          <w:sz w:val="18"/>
          <w:szCs w:val="18"/>
        </w:rPr>
        <w:t>91</w:t>
      </w:r>
      <w:r w:rsidR="00866F4E">
        <w:rPr>
          <w:rFonts w:ascii="Arial" w:hAnsi="Arial" w:cs="Arial"/>
          <w:sz w:val="18"/>
          <w:szCs w:val="18"/>
        </w:rPr>
        <w:t>,</w:t>
      </w:r>
      <w:r w:rsidR="00502DDD">
        <w:rPr>
          <w:rFonts w:ascii="Arial" w:hAnsi="Arial" w:cs="Arial"/>
          <w:sz w:val="18"/>
          <w:szCs w:val="18"/>
        </w:rPr>
        <w:t>282</w:t>
      </w:r>
      <w:r w:rsidR="00866F4E">
        <w:rPr>
          <w:rFonts w:ascii="Arial" w:hAnsi="Arial" w:cs="Arial"/>
          <w:sz w:val="18"/>
          <w:szCs w:val="18"/>
        </w:rPr>
        <w:t>,</w:t>
      </w:r>
      <w:r w:rsidR="00502DDD">
        <w:rPr>
          <w:rFonts w:ascii="Arial" w:hAnsi="Arial" w:cs="Arial"/>
          <w:sz w:val="18"/>
          <w:szCs w:val="18"/>
        </w:rPr>
        <w:t>843</w:t>
      </w:r>
      <w:r w:rsidRPr="004C1616">
        <w:rPr>
          <w:rFonts w:ascii="Arial" w:hAnsi="Arial" w:cs="Arial"/>
          <w:sz w:val="18"/>
          <w:szCs w:val="18"/>
        </w:rPr>
        <w:t xml:space="preserve"> representa</w:t>
      </w:r>
      <w:r>
        <w:rPr>
          <w:rFonts w:ascii="Arial" w:hAnsi="Arial" w:cs="Arial"/>
          <w:sz w:val="18"/>
          <w:szCs w:val="18"/>
        </w:rPr>
        <w:t xml:space="preserve">n los ingresos </w:t>
      </w:r>
      <w:r w:rsidR="00CA7A99">
        <w:rPr>
          <w:rFonts w:ascii="Arial" w:hAnsi="Arial" w:cs="Arial"/>
          <w:sz w:val="18"/>
          <w:szCs w:val="18"/>
        </w:rPr>
        <w:t>obtenidos</w:t>
      </w:r>
      <w:r>
        <w:rPr>
          <w:rFonts w:ascii="Arial" w:hAnsi="Arial" w:cs="Arial"/>
          <w:sz w:val="18"/>
          <w:szCs w:val="18"/>
        </w:rPr>
        <w:t xml:space="preserve"> </w:t>
      </w:r>
      <w:r w:rsidR="00CA7A99">
        <w:rPr>
          <w:rFonts w:ascii="Arial" w:hAnsi="Arial" w:cs="Arial"/>
          <w:sz w:val="18"/>
          <w:szCs w:val="18"/>
        </w:rPr>
        <w:t>por los</w:t>
      </w:r>
      <w:r>
        <w:rPr>
          <w:rFonts w:ascii="Arial" w:hAnsi="Arial" w:cs="Arial"/>
          <w:sz w:val="18"/>
          <w:szCs w:val="18"/>
        </w:rPr>
        <w:t xml:space="preserve"> organismos</w:t>
      </w:r>
      <w:r w:rsidR="00CA5CDF">
        <w:rPr>
          <w:rFonts w:ascii="Arial" w:hAnsi="Arial" w:cs="Arial"/>
          <w:sz w:val="18"/>
          <w:szCs w:val="18"/>
        </w:rPr>
        <w:t xml:space="preserve"> públicos</w:t>
      </w:r>
      <w:r>
        <w:rPr>
          <w:rFonts w:ascii="Arial" w:hAnsi="Arial" w:cs="Arial"/>
          <w:sz w:val="18"/>
          <w:szCs w:val="18"/>
        </w:rPr>
        <w:t xml:space="preserve"> descentralizados</w:t>
      </w:r>
      <w:r w:rsidRPr="004C1616">
        <w:rPr>
          <w:rFonts w:ascii="Arial" w:hAnsi="Arial" w:cs="Arial"/>
          <w:sz w:val="18"/>
          <w:szCs w:val="18"/>
        </w:rPr>
        <w:t xml:space="preserve"> </w:t>
      </w:r>
      <w:r w:rsidR="00CA5CDF">
        <w:rPr>
          <w:rFonts w:ascii="Arial" w:hAnsi="Arial" w:cs="Arial"/>
          <w:sz w:val="18"/>
          <w:szCs w:val="18"/>
        </w:rPr>
        <w:t>derivados de</w:t>
      </w:r>
      <w:r w:rsidR="00CA7A99">
        <w:rPr>
          <w:rFonts w:ascii="Arial" w:hAnsi="Arial" w:cs="Arial"/>
          <w:sz w:val="18"/>
          <w:szCs w:val="18"/>
        </w:rPr>
        <w:t xml:space="preserve"> los</w:t>
      </w:r>
      <w:r w:rsidRPr="004C1616">
        <w:rPr>
          <w:rFonts w:ascii="Arial" w:hAnsi="Arial" w:cs="Arial"/>
          <w:sz w:val="18"/>
          <w:szCs w:val="18"/>
        </w:rPr>
        <w:t xml:space="preserve"> </w:t>
      </w:r>
      <w:r w:rsidR="00CA7A99">
        <w:rPr>
          <w:rFonts w:ascii="Arial" w:hAnsi="Arial" w:cs="Arial"/>
          <w:sz w:val="18"/>
          <w:szCs w:val="18"/>
        </w:rPr>
        <w:t xml:space="preserve">servicios otorgados por los mismos, </w:t>
      </w:r>
      <w:r w:rsidR="00CA5CDF">
        <w:rPr>
          <w:rFonts w:ascii="Arial" w:hAnsi="Arial" w:cs="Arial"/>
          <w:sz w:val="18"/>
          <w:szCs w:val="18"/>
        </w:rPr>
        <w:t xml:space="preserve">principalmente </w:t>
      </w:r>
      <w:r w:rsidR="00CA7A99">
        <w:rPr>
          <w:rFonts w:ascii="Arial" w:hAnsi="Arial" w:cs="Arial"/>
          <w:sz w:val="18"/>
          <w:szCs w:val="18"/>
        </w:rPr>
        <w:t>en materia de salud y educación</w:t>
      </w:r>
      <w:r>
        <w:rPr>
          <w:rFonts w:ascii="Arial" w:hAnsi="Arial" w:cs="Arial"/>
          <w:sz w:val="18"/>
          <w:szCs w:val="18"/>
        </w:rPr>
        <w:t>.</w:t>
      </w:r>
    </w:p>
    <w:p w:rsidR="004C1616" w:rsidRPr="0073056A" w:rsidRDefault="004C1616" w:rsidP="004C1616">
      <w:pPr>
        <w:tabs>
          <w:tab w:val="left" w:pos="284"/>
        </w:tabs>
        <w:spacing w:after="0"/>
        <w:ind w:left="284"/>
        <w:jc w:val="both"/>
        <w:rPr>
          <w:rFonts w:ascii="Arial" w:hAnsi="Arial" w:cs="Arial"/>
          <w:sz w:val="18"/>
          <w:szCs w:val="18"/>
        </w:rPr>
      </w:pPr>
      <w:r w:rsidRPr="0073056A">
        <w:rPr>
          <w:rFonts w:ascii="Arial" w:hAnsi="Arial" w:cs="Arial"/>
          <w:sz w:val="18"/>
          <w:szCs w:val="18"/>
        </w:rPr>
        <w:t xml:space="preserve"> </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Participaciones</w:t>
      </w:r>
      <w:r w:rsidR="00E37034">
        <w:rPr>
          <w:rFonts w:ascii="Arial" w:hAnsi="Arial" w:cs="Arial"/>
          <w:b/>
          <w:sz w:val="18"/>
          <w:szCs w:val="18"/>
        </w:rPr>
        <w:t xml:space="preserve"> y Aportaciones</w:t>
      </w:r>
      <w:r w:rsidRPr="0073056A">
        <w:rPr>
          <w:rFonts w:ascii="Arial" w:hAnsi="Arial" w:cs="Arial"/>
          <w:b/>
          <w:sz w:val="18"/>
          <w:szCs w:val="18"/>
        </w:rPr>
        <w:t xml:space="preserve"> Federales</w:t>
      </w:r>
    </w:p>
    <w:p w:rsidR="009C379E" w:rsidRPr="009C379E" w:rsidRDefault="00332091"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sidR="00E37034">
        <w:rPr>
          <w:rFonts w:ascii="Arial" w:hAnsi="Arial" w:cs="Arial"/>
          <w:sz w:val="18"/>
          <w:szCs w:val="18"/>
        </w:rPr>
        <w:t xml:space="preserve">Nacional de Coordinación Fiscal; las Aportaciones Federales </w:t>
      </w:r>
      <w:r w:rsidR="009C379E">
        <w:rPr>
          <w:rFonts w:ascii="Arial" w:hAnsi="Arial" w:cs="Arial"/>
          <w:sz w:val="18"/>
          <w:szCs w:val="18"/>
        </w:rPr>
        <w:t xml:space="preserve">las constituyen las </w:t>
      </w:r>
      <w:r w:rsidR="009C379E" w:rsidRPr="009C379E">
        <w:rPr>
          <w:rFonts w:ascii="Arial" w:hAnsi="Arial" w:cs="Arial"/>
          <w:sz w:val="18"/>
          <w:szCs w:val="18"/>
        </w:rPr>
        <w:t>transfer</w:t>
      </w:r>
      <w:r w:rsidR="009C379E">
        <w:rPr>
          <w:rFonts w:ascii="Arial" w:hAnsi="Arial" w:cs="Arial"/>
          <w:sz w:val="18"/>
          <w:szCs w:val="18"/>
        </w:rPr>
        <w:t>encias</w:t>
      </w:r>
      <w:r w:rsidR="009C379E" w:rsidRPr="009C379E">
        <w:rPr>
          <w:rFonts w:ascii="Arial" w:hAnsi="Arial" w:cs="Arial"/>
          <w:sz w:val="18"/>
          <w:szCs w:val="18"/>
        </w:rPr>
        <w:t xml:space="preserve"> a los estados y municipios que les permitan </w:t>
      </w:r>
      <w:r w:rsidR="009C379E">
        <w:rPr>
          <w:rFonts w:ascii="Arial" w:hAnsi="Arial" w:cs="Arial"/>
          <w:sz w:val="18"/>
          <w:szCs w:val="18"/>
        </w:rPr>
        <w:t>dar</w:t>
      </w:r>
      <w:r w:rsidR="009C379E" w:rsidRPr="009C379E">
        <w:rPr>
          <w:rFonts w:ascii="Arial" w:hAnsi="Arial" w:cs="Arial"/>
          <w:sz w:val="18"/>
          <w:szCs w:val="18"/>
        </w:rPr>
        <w:t xml:space="preserve"> respuesta y atender demand</w:t>
      </w:r>
      <w:r w:rsidR="009C379E">
        <w:rPr>
          <w:rFonts w:ascii="Arial" w:hAnsi="Arial" w:cs="Arial"/>
          <w:sz w:val="18"/>
          <w:szCs w:val="18"/>
        </w:rPr>
        <w:t xml:space="preserve">as de gobierno en los rubros de </w:t>
      </w:r>
      <w:r w:rsidR="009C379E" w:rsidRPr="009C379E">
        <w:rPr>
          <w:rFonts w:ascii="Arial" w:eastAsia="Times New Roman" w:hAnsi="Arial" w:cs="Arial"/>
          <w:sz w:val="18"/>
          <w:szCs w:val="18"/>
          <w:lang w:eastAsia="es-MX"/>
        </w:rPr>
        <w:t>Educación</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Salud</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Infraestructura básica</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Fortalecimiento financiero y seguridad pública</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Programas alimenticios y de asistencia social</w:t>
      </w:r>
      <w:r w:rsidR="009C379E">
        <w:rPr>
          <w:rFonts w:ascii="Arial" w:hAnsi="Arial" w:cs="Arial"/>
          <w:sz w:val="18"/>
          <w:szCs w:val="18"/>
        </w:rPr>
        <w:t xml:space="preserve"> e </w:t>
      </w:r>
      <w:r w:rsidR="009C379E" w:rsidRPr="009C379E">
        <w:rPr>
          <w:rFonts w:ascii="Arial" w:eastAsia="Times New Roman" w:hAnsi="Arial" w:cs="Arial"/>
          <w:sz w:val="18"/>
          <w:szCs w:val="18"/>
          <w:lang w:eastAsia="es-MX"/>
        </w:rPr>
        <w:t>Infraestructura educativa</w:t>
      </w:r>
      <w:r w:rsidR="009C379E" w:rsidRPr="0073056A">
        <w:rPr>
          <w:rFonts w:ascii="Arial" w:hAnsi="Arial" w:cs="Arial"/>
          <w:sz w:val="18"/>
          <w:szCs w:val="18"/>
        </w:rPr>
        <w:t xml:space="preserve"> con un monto de $</w:t>
      </w:r>
      <w:r w:rsidR="009C379E">
        <w:rPr>
          <w:rFonts w:ascii="Arial" w:hAnsi="Arial" w:cs="Arial"/>
          <w:sz w:val="18"/>
          <w:szCs w:val="18"/>
        </w:rPr>
        <w:t xml:space="preserve"> </w:t>
      </w:r>
      <w:r w:rsidR="00EE04FF">
        <w:rPr>
          <w:rFonts w:ascii="Arial" w:hAnsi="Arial" w:cs="Arial"/>
          <w:sz w:val="18"/>
          <w:szCs w:val="18"/>
        </w:rPr>
        <w:t>1</w:t>
      </w:r>
      <w:r w:rsidR="00502DDD">
        <w:rPr>
          <w:rFonts w:ascii="Arial" w:hAnsi="Arial" w:cs="Arial"/>
          <w:sz w:val="18"/>
          <w:szCs w:val="18"/>
        </w:rPr>
        <w:t>9</w:t>
      </w:r>
      <w:r w:rsidR="009C379E">
        <w:rPr>
          <w:rFonts w:ascii="Arial" w:hAnsi="Arial" w:cs="Arial"/>
          <w:sz w:val="18"/>
          <w:szCs w:val="18"/>
        </w:rPr>
        <w:t>,</w:t>
      </w:r>
      <w:r w:rsidR="00866F4E">
        <w:rPr>
          <w:rFonts w:ascii="Arial" w:hAnsi="Arial" w:cs="Arial"/>
          <w:sz w:val="18"/>
          <w:szCs w:val="18"/>
        </w:rPr>
        <w:t>301,</w:t>
      </w:r>
      <w:r w:rsidR="00502DDD">
        <w:rPr>
          <w:rFonts w:ascii="Arial" w:hAnsi="Arial" w:cs="Arial"/>
          <w:sz w:val="18"/>
          <w:szCs w:val="18"/>
        </w:rPr>
        <w:t>085</w:t>
      </w:r>
      <w:r w:rsidR="00866F4E">
        <w:rPr>
          <w:rFonts w:ascii="Arial" w:hAnsi="Arial" w:cs="Arial"/>
          <w:sz w:val="18"/>
          <w:szCs w:val="18"/>
        </w:rPr>
        <w:t>,3</w:t>
      </w:r>
      <w:r w:rsidR="00502DDD">
        <w:rPr>
          <w:rFonts w:ascii="Arial" w:hAnsi="Arial" w:cs="Arial"/>
          <w:sz w:val="18"/>
          <w:szCs w:val="18"/>
        </w:rPr>
        <w:t>22</w:t>
      </w:r>
      <w:r w:rsidR="009C379E">
        <w:rPr>
          <w:rFonts w:ascii="Arial" w:hAnsi="Arial" w:cs="Arial"/>
          <w:sz w:val="18"/>
          <w:szCs w:val="18"/>
        </w:rPr>
        <w:t xml:space="preserve"> </w:t>
      </w:r>
      <w:r w:rsidR="00866F4E">
        <w:rPr>
          <w:rFonts w:ascii="Arial" w:hAnsi="Arial" w:cs="Arial"/>
          <w:sz w:val="18"/>
          <w:szCs w:val="18"/>
        </w:rPr>
        <w:t xml:space="preserve">al mes de </w:t>
      </w:r>
      <w:r w:rsidR="00502DDD">
        <w:rPr>
          <w:rFonts w:ascii="Arial" w:hAnsi="Arial" w:cs="Arial"/>
          <w:sz w:val="18"/>
          <w:szCs w:val="18"/>
        </w:rPr>
        <w:t>dic</w:t>
      </w:r>
      <w:r w:rsidR="00866F4E">
        <w:rPr>
          <w:rFonts w:ascii="Arial" w:hAnsi="Arial" w:cs="Arial"/>
          <w:sz w:val="18"/>
          <w:szCs w:val="18"/>
        </w:rPr>
        <w:t xml:space="preserve">iembre </w:t>
      </w:r>
      <w:r w:rsidR="009C379E">
        <w:rPr>
          <w:rFonts w:ascii="Arial" w:hAnsi="Arial" w:cs="Arial"/>
          <w:sz w:val="18"/>
          <w:szCs w:val="18"/>
        </w:rPr>
        <w:t xml:space="preserve">del </w:t>
      </w:r>
      <w:r w:rsidR="009C379E" w:rsidRPr="0073056A">
        <w:rPr>
          <w:rFonts w:ascii="Arial" w:hAnsi="Arial" w:cs="Arial"/>
          <w:sz w:val="18"/>
          <w:szCs w:val="18"/>
        </w:rPr>
        <w:t>e</w:t>
      </w:r>
      <w:r w:rsidR="009C379E">
        <w:rPr>
          <w:rFonts w:ascii="Arial" w:hAnsi="Arial" w:cs="Arial"/>
          <w:sz w:val="18"/>
          <w:szCs w:val="18"/>
        </w:rPr>
        <w:t>jercicio 2016</w:t>
      </w:r>
      <w:r w:rsidR="009C379E"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295FCC" w:rsidRDefault="00866F4E" w:rsidP="00295FCC">
      <w:pPr>
        <w:tabs>
          <w:tab w:val="left" w:pos="284"/>
        </w:tabs>
        <w:spacing w:after="0"/>
        <w:ind w:left="284"/>
        <w:jc w:val="both"/>
        <w:rPr>
          <w:rFonts w:ascii="Arial" w:hAnsi="Arial" w:cs="Arial"/>
          <w:sz w:val="18"/>
          <w:szCs w:val="18"/>
        </w:rPr>
      </w:pPr>
      <w:r>
        <w:rPr>
          <w:rFonts w:ascii="Arial" w:hAnsi="Arial" w:cs="Arial"/>
          <w:sz w:val="18"/>
          <w:szCs w:val="18"/>
        </w:rPr>
        <w:t xml:space="preserve">El saldo </w:t>
      </w:r>
      <w:r w:rsidR="00CA5CDF">
        <w:rPr>
          <w:rFonts w:ascii="Arial" w:hAnsi="Arial" w:cs="Arial"/>
          <w:sz w:val="18"/>
          <w:szCs w:val="18"/>
        </w:rPr>
        <w:t xml:space="preserve"> por concepto de participaciones ascie</w:t>
      </w:r>
      <w:r>
        <w:rPr>
          <w:rFonts w:ascii="Arial" w:hAnsi="Arial" w:cs="Arial"/>
          <w:sz w:val="18"/>
          <w:szCs w:val="18"/>
        </w:rPr>
        <w:t>nde a un monto de $</w:t>
      </w:r>
      <w:r w:rsidR="00502DDD">
        <w:rPr>
          <w:rFonts w:ascii="Arial" w:hAnsi="Arial" w:cs="Arial"/>
          <w:sz w:val="18"/>
          <w:szCs w:val="18"/>
        </w:rPr>
        <w:t xml:space="preserve"> 7</w:t>
      </w:r>
      <w:r>
        <w:rPr>
          <w:rFonts w:ascii="Arial" w:hAnsi="Arial" w:cs="Arial"/>
          <w:sz w:val="18"/>
          <w:szCs w:val="18"/>
        </w:rPr>
        <w:t>,</w:t>
      </w:r>
      <w:r w:rsidR="00502DDD">
        <w:rPr>
          <w:rFonts w:ascii="Arial" w:hAnsi="Arial" w:cs="Arial"/>
          <w:sz w:val="18"/>
          <w:szCs w:val="18"/>
        </w:rPr>
        <w:t>051</w:t>
      </w:r>
      <w:r>
        <w:rPr>
          <w:rFonts w:ascii="Arial" w:hAnsi="Arial" w:cs="Arial"/>
          <w:sz w:val="18"/>
          <w:szCs w:val="18"/>
        </w:rPr>
        <w:t>,</w:t>
      </w:r>
      <w:r w:rsidR="00502DDD">
        <w:rPr>
          <w:rFonts w:ascii="Arial" w:hAnsi="Arial" w:cs="Arial"/>
          <w:sz w:val="18"/>
          <w:szCs w:val="18"/>
        </w:rPr>
        <w:t>542</w:t>
      </w:r>
      <w:r>
        <w:rPr>
          <w:rFonts w:ascii="Arial" w:hAnsi="Arial" w:cs="Arial"/>
          <w:sz w:val="18"/>
          <w:szCs w:val="18"/>
        </w:rPr>
        <w:t>,</w:t>
      </w:r>
      <w:r w:rsidR="00502DDD">
        <w:rPr>
          <w:rFonts w:ascii="Arial" w:hAnsi="Arial" w:cs="Arial"/>
          <w:sz w:val="18"/>
          <w:szCs w:val="18"/>
        </w:rPr>
        <w:t>4</w:t>
      </w:r>
      <w:r>
        <w:rPr>
          <w:rFonts w:ascii="Arial" w:hAnsi="Arial" w:cs="Arial"/>
          <w:sz w:val="18"/>
          <w:szCs w:val="18"/>
        </w:rPr>
        <w:t>51</w:t>
      </w:r>
      <w:r w:rsidR="00CA5CDF">
        <w:rPr>
          <w:rFonts w:ascii="Arial" w:hAnsi="Arial" w:cs="Arial"/>
          <w:sz w:val="18"/>
          <w:szCs w:val="18"/>
        </w:rPr>
        <w:t xml:space="preserve">, siendo el rubro </w:t>
      </w:r>
      <w:r w:rsidR="00295FCC">
        <w:rPr>
          <w:rFonts w:ascii="Arial" w:hAnsi="Arial" w:cs="Arial"/>
          <w:sz w:val="18"/>
          <w:szCs w:val="18"/>
        </w:rPr>
        <w:t>más</w:t>
      </w:r>
      <w:r w:rsidR="00CA5CDF">
        <w:rPr>
          <w:rFonts w:ascii="Arial" w:hAnsi="Arial" w:cs="Arial"/>
          <w:sz w:val="18"/>
          <w:szCs w:val="18"/>
        </w:rPr>
        <w:t xml:space="preserve"> importante el Fondo General de Participaciones</w:t>
      </w:r>
      <w:r w:rsidR="00295FCC">
        <w:rPr>
          <w:rFonts w:ascii="Arial" w:hAnsi="Arial" w:cs="Arial"/>
          <w:sz w:val="18"/>
          <w:szCs w:val="18"/>
        </w:rPr>
        <w:t xml:space="preserve"> ya que representa el 73</w:t>
      </w:r>
      <w:r w:rsidR="00502DDD">
        <w:rPr>
          <w:rFonts w:ascii="Arial" w:hAnsi="Arial" w:cs="Arial"/>
          <w:sz w:val="18"/>
          <w:szCs w:val="18"/>
        </w:rPr>
        <w:t xml:space="preserve"> </w:t>
      </w:r>
      <w:r w:rsidR="00295FCC">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295FCC" w:rsidRDefault="0040746E" w:rsidP="00295FCC">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w:t>
      </w:r>
      <w:r w:rsidR="00502DDD">
        <w:rPr>
          <w:rFonts w:ascii="Arial" w:hAnsi="Arial" w:cs="Arial"/>
          <w:sz w:val="18"/>
          <w:szCs w:val="18"/>
        </w:rPr>
        <w:t>cuarto</w:t>
      </w:r>
      <w:r>
        <w:rPr>
          <w:rFonts w:ascii="Arial" w:hAnsi="Arial" w:cs="Arial"/>
          <w:sz w:val="18"/>
          <w:szCs w:val="18"/>
        </w:rPr>
        <w:t xml:space="preserve"> trimestre de 2016 reflejan los siguientes saldos:</w:t>
      </w:r>
    </w:p>
    <w:p w:rsidR="0040746E" w:rsidRDefault="0040746E" w:rsidP="00295FCC">
      <w:pPr>
        <w:tabs>
          <w:tab w:val="left" w:pos="284"/>
        </w:tabs>
        <w:spacing w:after="0"/>
        <w:ind w:left="284"/>
        <w:jc w:val="both"/>
        <w:rPr>
          <w:rFonts w:ascii="Arial" w:hAnsi="Arial" w:cs="Arial"/>
          <w:sz w:val="18"/>
          <w:szCs w:val="18"/>
        </w:rPr>
      </w:pPr>
    </w:p>
    <w:tbl>
      <w:tblPr>
        <w:tblW w:w="9795" w:type="dxa"/>
        <w:tblInd w:w="1937" w:type="dxa"/>
        <w:tblCellMar>
          <w:left w:w="70" w:type="dxa"/>
          <w:right w:w="70" w:type="dxa"/>
        </w:tblCellMar>
        <w:tblLook w:val="04A0" w:firstRow="1" w:lastRow="0" w:firstColumn="1" w:lastColumn="0" w:noHBand="0" w:noVBand="1"/>
      </w:tblPr>
      <w:tblGrid>
        <w:gridCol w:w="6138"/>
        <w:gridCol w:w="1985"/>
        <w:gridCol w:w="1672"/>
      </w:tblGrid>
      <w:tr w:rsidR="00251F0D" w:rsidRPr="00251F0D" w:rsidTr="00251F0D">
        <w:trPr>
          <w:trHeight w:val="300"/>
        </w:trPr>
        <w:tc>
          <w:tcPr>
            <w:tcW w:w="6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CONCEPTO</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IMPORTE</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PORCENTAJE</w:t>
            </w:r>
          </w:p>
        </w:tc>
      </w:tr>
      <w:tr w:rsidR="00251F0D" w:rsidRPr="00251F0D" w:rsidTr="00251F0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DE APORTACIONES PARA LA NOMINA EDUCATIVA</w:t>
            </w:r>
          </w:p>
        </w:tc>
        <w:tc>
          <w:tcPr>
            <w:tcW w:w="1985" w:type="dxa"/>
            <w:tcBorders>
              <w:top w:val="nil"/>
              <w:left w:val="nil"/>
              <w:bottom w:val="single" w:sz="4" w:space="0" w:color="auto"/>
              <w:right w:val="single" w:sz="4" w:space="0" w:color="auto"/>
            </w:tcBorders>
            <w:shd w:val="clear" w:color="auto" w:fill="auto"/>
            <w:noWrap/>
            <w:vAlign w:val="bottom"/>
            <w:hideMark/>
          </w:tcPr>
          <w:p w:rsidR="00251F0D" w:rsidRPr="00251F0D" w:rsidRDefault="00502DDD" w:rsidP="00866F4E">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4,891,004,883</w:t>
            </w:r>
          </w:p>
        </w:tc>
        <w:tc>
          <w:tcPr>
            <w:tcW w:w="1672" w:type="dxa"/>
            <w:tcBorders>
              <w:top w:val="nil"/>
              <w:left w:val="nil"/>
              <w:bottom w:val="single" w:sz="4" w:space="0" w:color="auto"/>
              <w:right w:val="single" w:sz="4" w:space="0" w:color="auto"/>
            </w:tcBorders>
            <w:shd w:val="clear" w:color="auto" w:fill="auto"/>
            <w:noWrap/>
            <w:vAlign w:val="bottom"/>
            <w:hideMark/>
          </w:tcPr>
          <w:p w:rsidR="00251F0D" w:rsidRPr="00251F0D" w:rsidRDefault="00B41E9F"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57.81</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LOS SERVICIOS DE SALUD</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502DDD" w:rsidP="00251F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1,487,147,629</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B41E9F"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17.58</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ESTATAL)</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502DDD" w:rsidP="00251F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69,942,111</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B41E9F"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0.83</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MUNICIPAL)</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502DDD" w:rsidP="00251F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507,068,900</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B41E9F"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5.99</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FORTAMUN</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502DDD" w:rsidP="00251F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650,585,218</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B41E9F"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7.69</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FAM</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502DDD" w:rsidP="00866F4E">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236,453,736</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B41E9F"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2.79</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TECNOLOGICA)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502DDD" w:rsidP="00251F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40,424,161</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B41E9F"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0.48</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DE ADULTOS ITEA)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502DDD" w:rsidP="00866F4E">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37,845,051</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B41E9F"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0.45</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LA SEGURIDAD PUBLICA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502DDD" w:rsidP="00251F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117,858,452</w:t>
            </w:r>
          </w:p>
        </w:tc>
        <w:tc>
          <w:tcPr>
            <w:tcW w:w="1672" w:type="dxa"/>
            <w:tcBorders>
              <w:top w:val="nil"/>
              <w:left w:val="nil"/>
              <w:bottom w:val="single" w:sz="4" w:space="0" w:color="auto"/>
              <w:right w:val="single" w:sz="4" w:space="0" w:color="auto"/>
            </w:tcBorders>
            <w:shd w:val="clear" w:color="auto" w:fill="auto"/>
            <w:noWrap/>
            <w:vAlign w:val="bottom"/>
          </w:tcPr>
          <w:p w:rsidR="00B41E9F" w:rsidRPr="00251F0D" w:rsidRDefault="00B41E9F" w:rsidP="00B41E9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1.39</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EL FORTALECIMIENTO DE ENTIDADES FEDERATIVAS</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502DDD" w:rsidP="00251F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422,710,829</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B41E9F"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5.00</w:t>
            </w:r>
          </w:p>
        </w:tc>
      </w:tr>
      <w:tr w:rsidR="00251F0D" w:rsidRPr="00B41E9F" w:rsidTr="00B41E9F">
        <w:trPr>
          <w:trHeight w:val="299"/>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B41E9F" w:rsidRDefault="00251F0D" w:rsidP="00B41E9F">
            <w:pPr>
              <w:spacing w:after="0" w:line="240" w:lineRule="auto"/>
              <w:jc w:val="center"/>
              <w:rPr>
                <w:rFonts w:ascii="Arial" w:eastAsia="Times New Roman" w:hAnsi="Arial" w:cs="Arial"/>
                <w:b/>
                <w:sz w:val="18"/>
                <w:szCs w:val="18"/>
                <w:lang w:eastAsia="es-MX"/>
              </w:rPr>
            </w:pPr>
            <w:r w:rsidRPr="00B41E9F">
              <w:rPr>
                <w:rFonts w:ascii="Arial" w:eastAsia="Times New Roman" w:hAnsi="Arial" w:cs="Arial"/>
                <w:b/>
                <w:sz w:val="18"/>
                <w:szCs w:val="18"/>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rsidR="00251F0D" w:rsidRPr="00B41E9F" w:rsidRDefault="00502DDD" w:rsidP="00B41E9F">
            <w:pPr>
              <w:spacing w:after="0" w:line="240" w:lineRule="auto"/>
              <w:jc w:val="right"/>
              <w:rPr>
                <w:rFonts w:ascii="Arial" w:eastAsia="Times New Roman" w:hAnsi="Arial" w:cs="Arial"/>
                <w:sz w:val="18"/>
                <w:szCs w:val="18"/>
                <w:lang w:eastAsia="es-MX"/>
              </w:rPr>
            </w:pPr>
            <w:r w:rsidRPr="00B41E9F">
              <w:rPr>
                <w:rFonts w:ascii="Arial" w:eastAsia="Times New Roman" w:hAnsi="Arial" w:cs="Arial"/>
                <w:sz w:val="18"/>
                <w:szCs w:val="18"/>
                <w:lang w:eastAsia="es-MX"/>
              </w:rPr>
              <w:t xml:space="preserve">   8,461,040,970.00</w:t>
            </w:r>
          </w:p>
        </w:tc>
        <w:tc>
          <w:tcPr>
            <w:tcW w:w="1672" w:type="dxa"/>
            <w:tcBorders>
              <w:top w:val="nil"/>
              <w:left w:val="nil"/>
              <w:bottom w:val="single" w:sz="4" w:space="0" w:color="auto"/>
              <w:right w:val="single" w:sz="4" w:space="0" w:color="auto"/>
            </w:tcBorders>
            <w:shd w:val="clear" w:color="auto" w:fill="auto"/>
            <w:noWrap/>
            <w:vAlign w:val="bottom"/>
            <w:hideMark/>
          </w:tcPr>
          <w:p w:rsidR="00251F0D" w:rsidRPr="00B41E9F" w:rsidRDefault="00251F0D" w:rsidP="00B41E9F">
            <w:pPr>
              <w:spacing w:after="0" w:line="240" w:lineRule="auto"/>
              <w:jc w:val="center"/>
              <w:rPr>
                <w:rFonts w:ascii="Arial" w:eastAsia="Times New Roman" w:hAnsi="Arial" w:cs="Arial"/>
                <w:sz w:val="18"/>
                <w:szCs w:val="18"/>
                <w:lang w:eastAsia="es-MX"/>
              </w:rPr>
            </w:pPr>
            <w:r w:rsidRPr="00B41E9F">
              <w:rPr>
                <w:rFonts w:ascii="Arial" w:eastAsia="Times New Roman" w:hAnsi="Arial" w:cs="Arial"/>
                <w:sz w:val="18"/>
                <w:szCs w:val="18"/>
                <w:lang w:eastAsia="es-MX"/>
              </w:rPr>
              <w:t>100.00</w:t>
            </w:r>
          </w:p>
        </w:tc>
      </w:tr>
    </w:tbl>
    <w:p w:rsidR="00251F0D" w:rsidRDefault="00251F0D"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33209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sidR="007B72F6">
        <w:rPr>
          <w:rFonts w:ascii="Arial" w:hAnsi="Arial" w:cs="Arial"/>
          <w:sz w:val="18"/>
          <w:szCs w:val="18"/>
        </w:rPr>
        <w:t xml:space="preserve">acciones al mes de </w:t>
      </w:r>
      <w:r w:rsidR="001470C3">
        <w:rPr>
          <w:rFonts w:ascii="Arial" w:hAnsi="Arial" w:cs="Arial"/>
          <w:sz w:val="18"/>
          <w:szCs w:val="18"/>
        </w:rPr>
        <w:t>diciembre</w:t>
      </w:r>
      <w:r w:rsidR="00076E1D">
        <w:rPr>
          <w:rFonts w:ascii="Arial" w:hAnsi="Arial" w:cs="Arial"/>
          <w:sz w:val="18"/>
          <w:szCs w:val="18"/>
        </w:rPr>
        <w:t xml:space="preserve"> del </w:t>
      </w:r>
      <w:r w:rsidR="00136E7D">
        <w:rPr>
          <w:rFonts w:ascii="Arial" w:hAnsi="Arial" w:cs="Arial"/>
          <w:sz w:val="18"/>
          <w:szCs w:val="18"/>
        </w:rPr>
        <w:t>ejercicio 201</w:t>
      </w:r>
      <w:r w:rsidR="00076E1D">
        <w:rPr>
          <w:rFonts w:ascii="Arial" w:hAnsi="Arial" w:cs="Arial"/>
          <w:sz w:val="18"/>
          <w:szCs w:val="18"/>
        </w:rPr>
        <w:t>6</w:t>
      </w:r>
      <w:r w:rsidRPr="0073056A">
        <w:rPr>
          <w:rFonts w:ascii="Arial" w:hAnsi="Arial" w:cs="Arial"/>
          <w:sz w:val="18"/>
          <w:szCs w:val="18"/>
        </w:rPr>
        <w:t xml:space="preserve"> </w:t>
      </w:r>
      <w:r w:rsidR="00076E1D">
        <w:rPr>
          <w:rFonts w:ascii="Arial" w:hAnsi="Arial" w:cs="Arial"/>
          <w:sz w:val="18"/>
          <w:szCs w:val="18"/>
        </w:rPr>
        <w:t>se tiene un</w:t>
      </w:r>
      <w:r w:rsidRPr="0073056A">
        <w:rPr>
          <w:rFonts w:ascii="Arial" w:hAnsi="Arial" w:cs="Arial"/>
          <w:sz w:val="18"/>
          <w:szCs w:val="18"/>
        </w:rPr>
        <w:t xml:space="preserve"> saldo de $</w:t>
      </w:r>
      <w:r w:rsidR="007B72F6">
        <w:rPr>
          <w:rFonts w:ascii="Arial" w:hAnsi="Arial" w:cs="Arial"/>
          <w:sz w:val="18"/>
          <w:szCs w:val="18"/>
        </w:rPr>
        <w:t xml:space="preserve"> 3,</w:t>
      </w:r>
      <w:r w:rsidR="00B41E9F">
        <w:rPr>
          <w:rFonts w:ascii="Arial" w:hAnsi="Arial" w:cs="Arial"/>
          <w:sz w:val="18"/>
          <w:szCs w:val="18"/>
        </w:rPr>
        <w:t>788,501,900</w:t>
      </w:r>
      <w:r w:rsidR="00136E7D">
        <w:rPr>
          <w:rFonts w:ascii="Arial" w:hAnsi="Arial" w:cs="Arial"/>
          <w:sz w:val="18"/>
          <w:szCs w:val="20"/>
        </w:rPr>
        <w:t>.</w:t>
      </w:r>
      <w:r w:rsidR="00136E7D">
        <w:t xml:space="preserve"> </w:t>
      </w:r>
    </w:p>
    <w:p w:rsidR="00251F0D" w:rsidRDefault="00251F0D"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076E1D" w:rsidRPr="00076E1D" w:rsidRDefault="00076E1D"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136E7D" w:rsidP="00332091">
      <w:pPr>
        <w:tabs>
          <w:tab w:val="left" w:pos="284"/>
        </w:tabs>
        <w:spacing w:after="0"/>
        <w:ind w:left="284"/>
        <w:jc w:val="both"/>
        <w:rPr>
          <w:rFonts w:ascii="Arial" w:hAnsi="Arial" w:cs="Arial"/>
          <w:sz w:val="18"/>
          <w:szCs w:val="18"/>
        </w:rPr>
      </w:pPr>
      <w:r>
        <w:rPr>
          <w:rFonts w:ascii="Arial" w:hAnsi="Arial" w:cs="Arial"/>
          <w:sz w:val="18"/>
          <w:szCs w:val="18"/>
        </w:rPr>
        <w:t>Durante el ejercicio 201</w:t>
      </w:r>
      <w:r w:rsidR="0006668A">
        <w:rPr>
          <w:rFonts w:ascii="Arial" w:hAnsi="Arial" w:cs="Arial"/>
          <w:sz w:val="18"/>
          <w:szCs w:val="18"/>
        </w:rPr>
        <w:t>6</w:t>
      </w:r>
      <w:r w:rsidR="00332091" w:rsidRPr="0073056A">
        <w:rPr>
          <w:rFonts w:ascii="Arial" w:hAnsi="Arial" w:cs="Arial"/>
          <w:sz w:val="18"/>
          <w:szCs w:val="18"/>
        </w:rPr>
        <w:t xml:space="preserve"> se</w:t>
      </w:r>
      <w:r w:rsidR="0006668A">
        <w:rPr>
          <w:rFonts w:ascii="Arial" w:hAnsi="Arial" w:cs="Arial"/>
          <w:sz w:val="18"/>
          <w:szCs w:val="18"/>
        </w:rPr>
        <w:t xml:space="preserve"> ha</w:t>
      </w:r>
      <w:r w:rsidR="00332091" w:rsidRPr="0073056A">
        <w:rPr>
          <w:rFonts w:ascii="Arial" w:hAnsi="Arial" w:cs="Arial"/>
          <w:sz w:val="18"/>
          <w:szCs w:val="18"/>
        </w:rPr>
        <w:t xml:space="preserve"> continu</w:t>
      </w:r>
      <w:r w:rsidR="0006668A">
        <w:rPr>
          <w:rFonts w:ascii="Arial" w:hAnsi="Arial" w:cs="Arial"/>
          <w:sz w:val="18"/>
          <w:szCs w:val="18"/>
        </w:rPr>
        <w:t>ado</w:t>
      </w:r>
      <w:r w:rsidR="00332091" w:rsidRPr="0073056A">
        <w:rPr>
          <w:rFonts w:ascii="Arial" w:hAnsi="Arial" w:cs="Arial"/>
          <w:sz w:val="18"/>
          <w:szCs w:val="18"/>
        </w:rPr>
        <w:t xml:space="preserve"> </w:t>
      </w:r>
      <w:r w:rsidR="0006668A">
        <w:rPr>
          <w:rFonts w:ascii="Arial" w:hAnsi="Arial" w:cs="Arial"/>
          <w:sz w:val="18"/>
          <w:szCs w:val="18"/>
        </w:rPr>
        <w:t>aplicando una</w:t>
      </w:r>
      <w:r w:rsidR="00332091" w:rsidRPr="0073056A">
        <w:rPr>
          <w:rFonts w:ascii="Arial" w:hAnsi="Arial" w:cs="Arial"/>
          <w:sz w:val="18"/>
          <w:szCs w:val="18"/>
        </w:rPr>
        <w:t xml:space="preserve"> política de austeridad y de disciplina presupuestal</w:t>
      </w:r>
      <w:r w:rsidR="00076E1D">
        <w:rPr>
          <w:rFonts w:ascii="Arial" w:hAnsi="Arial" w:cs="Arial"/>
          <w:sz w:val="18"/>
          <w:szCs w:val="18"/>
        </w:rPr>
        <w:t xml:space="preserve">, </w:t>
      </w:r>
      <w:r w:rsidR="00FC2997">
        <w:rPr>
          <w:rFonts w:ascii="Arial" w:hAnsi="Arial" w:cs="Arial"/>
          <w:sz w:val="18"/>
          <w:szCs w:val="18"/>
        </w:rPr>
        <w:t xml:space="preserve">lo que ha redundado en ahorros significativos al disminuir la duplicidad de funciones y reducir las estructuras administrativas, </w:t>
      </w:r>
      <w:r w:rsidR="00076E1D">
        <w:rPr>
          <w:rFonts w:ascii="Arial" w:hAnsi="Arial" w:cs="Arial"/>
          <w:sz w:val="18"/>
          <w:szCs w:val="18"/>
        </w:rPr>
        <w:t xml:space="preserve">teniéndose al </w:t>
      </w:r>
      <w:r w:rsidR="00F54920">
        <w:rPr>
          <w:rFonts w:ascii="Arial" w:hAnsi="Arial" w:cs="Arial"/>
          <w:sz w:val="18"/>
          <w:szCs w:val="18"/>
        </w:rPr>
        <w:t>cuarto</w:t>
      </w:r>
      <w:r w:rsidR="00076E1D">
        <w:rPr>
          <w:rFonts w:ascii="Arial" w:hAnsi="Arial" w:cs="Arial"/>
          <w:sz w:val="18"/>
          <w:szCs w:val="18"/>
        </w:rPr>
        <w:t xml:space="preserve"> trimestre de 2016 por este concepto un monto de $</w:t>
      </w:r>
      <w:r w:rsidR="00FC2997">
        <w:rPr>
          <w:rFonts w:ascii="Arial" w:hAnsi="Arial" w:cs="Arial"/>
          <w:sz w:val="18"/>
          <w:szCs w:val="18"/>
        </w:rPr>
        <w:t xml:space="preserve"> </w:t>
      </w:r>
      <w:r w:rsidR="00F54920">
        <w:rPr>
          <w:rFonts w:ascii="Arial" w:hAnsi="Arial" w:cs="Arial"/>
          <w:sz w:val="18"/>
          <w:szCs w:val="18"/>
        </w:rPr>
        <w:t>2</w:t>
      </w:r>
      <w:r w:rsidR="00F424B7">
        <w:rPr>
          <w:rFonts w:ascii="Arial" w:hAnsi="Arial" w:cs="Arial"/>
          <w:sz w:val="18"/>
          <w:szCs w:val="18"/>
        </w:rPr>
        <w:t>,</w:t>
      </w:r>
      <w:r w:rsidR="00F54920">
        <w:rPr>
          <w:rFonts w:ascii="Arial" w:hAnsi="Arial" w:cs="Arial"/>
          <w:sz w:val="18"/>
          <w:szCs w:val="18"/>
        </w:rPr>
        <w:t>125</w:t>
      </w:r>
      <w:r w:rsidR="00F424B7">
        <w:rPr>
          <w:rFonts w:ascii="Arial" w:hAnsi="Arial" w:cs="Arial"/>
          <w:sz w:val="18"/>
          <w:szCs w:val="18"/>
        </w:rPr>
        <w:t>,</w:t>
      </w:r>
      <w:r w:rsidR="00F54920">
        <w:rPr>
          <w:rFonts w:ascii="Arial" w:hAnsi="Arial" w:cs="Arial"/>
          <w:sz w:val="18"/>
          <w:szCs w:val="18"/>
        </w:rPr>
        <w:t>372</w:t>
      </w:r>
      <w:r w:rsidR="00F424B7">
        <w:rPr>
          <w:rFonts w:ascii="Arial" w:hAnsi="Arial" w:cs="Arial"/>
          <w:sz w:val="18"/>
          <w:szCs w:val="18"/>
        </w:rPr>
        <w:t>,</w:t>
      </w:r>
      <w:r w:rsidR="00F54920">
        <w:rPr>
          <w:rFonts w:ascii="Arial" w:hAnsi="Arial" w:cs="Arial"/>
          <w:sz w:val="18"/>
          <w:szCs w:val="18"/>
        </w:rPr>
        <w:t>426</w:t>
      </w:r>
      <w:r w:rsidR="0050183B">
        <w:rPr>
          <w:rFonts w:ascii="Arial" w:hAnsi="Arial" w:cs="Arial"/>
          <w:sz w:val="18"/>
          <w:szCs w:val="18"/>
        </w:rPr>
        <w:t>.</w:t>
      </w:r>
    </w:p>
    <w:p w:rsidR="00332091" w:rsidRPr="0073056A"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lastRenderedPageBreak/>
        <w:t>Este concepto está compuesto por insumos y suministros necesarios para la prestación de bienes y servicios de derecho público, por parte de las Dependencias del Ejecutivo, incluyendo aquellos necesarios para actividades administrativas</w:t>
      </w:r>
      <w:r w:rsidR="00076E1D">
        <w:rPr>
          <w:rFonts w:ascii="Arial" w:hAnsi="Arial" w:cs="Arial"/>
          <w:sz w:val="18"/>
          <w:szCs w:val="18"/>
        </w:rPr>
        <w:t>, reflejando un importe de $</w:t>
      </w:r>
      <w:r w:rsidR="00FC2997">
        <w:rPr>
          <w:rFonts w:ascii="Arial" w:hAnsi="Arial" w:cs="Arial"/>
          <w:sz w:val="18"/>
          <w:szCs w:val="18"/>
        </w:rPr>
        <w:t xml:space="preserve"> </w:t>
      </w:r>
      <w:r w:rsidR="00F54920">
        <w:rPr>
          <w:rFonts w:ascii="Arial" w:hAnsi="Arial" w:cs="Arial"/>
          <w:sz w:val="18"/>
          <w:szCs w:val="18"/>
        </w:rPr>
        <w:t>204</w:t>
      </w:r>
      <w:r w:rsidR="00F424B7">
        <w:rPr>
          <w:rFonts w:ascii="Arial" w:hAnsi="Arial" w:cs="Arial"/>
          <w:sz w:val="18"/>
          <w:szCs w:val="18"/>
        </w:rPr>
        <w:t>,</w:t>
      </w:r>
      <w:r w:rsidR="00F54920">
        <w:rPr>
          <w:rFonts w:ascii="Arial" w:hAnsi="Arial" w:cs="Arial"/>
          <w:sz w:val="18"/>
          <w:szCs w:val="18"/>
        </w:rPr>
        <w:t>777</w:t>
      </w:r>
      <w:r w:rsidR="00F424B7">
        <w:rPr>
          <w:rFonts w:ascii="Arial" w:hAnsi="Arial" w:cs="Arial"/>
          <w:sz w:val="18"/>
          <w:szCs w:val="18"/>
        </w:rPr>
        <w:t>,</w:t>
      </w:r>
      <w:r w:rsidR="00F54920">
        <w:rPr>
          <w:rFonts w:ascii="Arial" w:hAnsi="Arial" w:cs="Arial"/>
          <w:sz w:val="18"/>
          <w:szCs w:val="18"/>
        </w:rPr>
        <w:t>036</w:t>
      </w:r>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sidR="00CB45AD">
        <w:rPr>
          <w:rFonts w:ascii="Arial" w:hAnsi="Arial" w:cs="Arial"/>
          <w:sz w:val="18"/>
          <w:szCs w:val="18"/>
        </w:rPr>
        <w:t xml:space="preserve"> presentando un saldo al </w:t>
      </w:r>
      <w:r w:rsidR="00F424B7">
        <w:rPr>
          <w:rFonts w:ascii="Arial" w:hAnsi="Arial" w:cs="Arial"/>
          <w:sz w:val="18"/>
          <w:szCs w:val="18"/>
        </w:rPr>
        <w:t xml:space="preserve">mes de </w:t>
      </w:r>
      <w:r w:rsidR="00F54920">
        <w:rPr>
          <w:rFonts w:ascii="Arial" w:hAnsi="Arial" w:cs="Arial"/>
          <w:sz w:val="18"/>
          <w:szCs w:val="18"/>
        </w:rPr>
        <w:t>dic</w:t>
      </w:r>
      <w:r w:rsidR="00F424B7">
        <w:rPr>
          <w:rFonts w:ascii="Arial" w:hAnsi="Arial" w:cs="Arial"/>
          <w:sz w:val="18"/>
          <w:szCs w:val="18"/>
        </w:rPr>
        <w:t>iembre</w:t>
      </w:r>
      <w:r w:rsidR="00CB45AD">
        <w:rPr>
          <w:rFonts w:ascii="Arial" w:hAnsi="Arial" w:cs="Arial"/>
          <w:sz w:val="18"/>
          <w:szCs w:val="18"/>
        </w:rPr>
        <w:t xml:space="preserve"> de 2016 de $</w:t>
      </w:r>
      <w:r w:rsidR="00FC2997">
        <w:rPr>
          <w:rFonts w:ascii="Arial" w:hAnsi="Arial" w:cs="Arial"/>
          <w:sz w:val="18"/>
          <w:szCs w:val="18"/>
        </w:rPr>
        <w:t xml:space="preserve"> </w:t>
      </w:r>
      <w:r w:rsidR="00F54920">
        <w:rPr>
          <w:rFonts w:ascii="Arial" w:hAnsi="Arial" w:cs="Arial"/>
          <w:sz w:val="18"/>
          <w:szCs w:val="18"/>
        </w:rPr>
        <w:t>338</w:t>
      </w:r>
      <w:r w:rsidR="00F424B7">
        <w:rPr>
          <w:rFonts w:ascii="Arial" w:hAnsi="Arial" w:cs="Arial"/>
          <w:sz w:val="18"/>
          <w:szCs w:val="18"/>
        </w:rPr>
        <w:t>,</w:t>
      </w:r>
      <w:r w:rsidR="00F54920">
        <w:rPr>
          <w:rFonts w:ascii="Arial" w:hAnsi="Arial" w:cs="Arial"/>
          <w:sz w:val="18"/>
          <w:szCs w:val="18"/>
        </w:rPr>
        <w:t>128</w:t>
      </w:r>
      <w:r w:rsidR="00F424B7">
        <w:rPr>
          <w:rFonts w:ascii="Arial" w:hAnsi="Arial" w:cs="Arial"/>
          <w:sz w:val="18"/>
          <w:szCs w:val="18"/>
        </w:rPr>
        <w:t>,</w:t>
      </w:r>
      <w:r w:rsidR="00F54920">
        <w:rPr>
          <w:rFonts w:ascii="Arial" w:hAnsi="Arial" w:cs="Arial"/>
          <w:sz w:val="18"/>
          <w:szCs w:val="18"/>
        </w:rPr>
        <w:t>841</w:t>
      </w:r>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332091"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w:t>
      </w:r>
      <w:r w:rsidR="00CB45AD">
        <w:rPr>
          <w:rFonts w:ascii="Arial" w:hAnsi="Arial" w:cs="Arial"/>
          <w:sz w:val="18"/>
          <w:szCs w:val="18"/>
        </w:rPr>
        <w:t xml:space="preserve">, que al </w:t>
      </w:r>
      <w:r w:rsidR="00F54920">
        <w:rPr>
          <w:rFonts w:ascii="Arial" w:hAnsi="Arial" w:cs="Arial"/>
          <w:sz w:val="18"/>
          <w:szCs w:val="18"/>
        </w:rPr>
        <w:t>cuarto</w:t>
      </w:r>
      <w:r w:rsidR="00CB45AD">
        <w:rPr>
          <w:rFonts w:ascii="Arial" w:hAnsi="Arial" w:cs="Arial"/>
          <w:sz w:val="18"/>
          <w:szCs w:val="18"/>
        </w:rPr>
        <w:t xml:space="preserve"> trimestre de 2016, observan un monto de $</w:t>
      </w:r>
      <w:r w:rsidR="00FC2997">
        <w:rPr>
          <w:rFonts w:ascii="Arial" w:hAnsi="Arial" w:cs="Arial"/>
          <w:sz w:val="18"/>
          <w:szCs w:val="18"/>
        </w:rPr>
        <w:t xml:space="preserve"> </w:t>
      </w:r>
      <w:r w:rsidR="00F54920">
        <w:rPr>
          <w:rFonts w:ascii="Arial" w:hAnsi="Arial" w:cs="Arial"/>
          <w:sz w:val="18"/>
          <w:szCs w:val="18"/>
        </w:rPr>
        <w:t>12</w:t>
      </w:r>
      <w:r w:rsidR="0006610A">
        <w:rPr>
          <w:rFonts w:ascii="Arial" w:hAnsi="Arial" w:cs="Arial"/>
          <w:sz w:val="18"/>
          <w:szCs w:val="18"/>
        </w:rPr>
        <w:t>,</w:t>
      </w:r>
      <w:r w:rsidR="00F54920">
        <w:rPr>
          <w:rFonts w:ascii="Arial" w:hAnsi="Arial" w:cs="Arial"/>
          <w:sz w:val="18"/>
          <w:szCs w:val="18"/>
        </w:rPr>
        <w:t>531</w:t>
      </w:r>
      <w:r w:rsidR="0006610A">
        <w:rPr>
          <w:rFonts w:ascii="Arial" w:hAnsi="Arial" w:cs="Arial"/>
          <w:sz w:val="18"/>
          <w:szCs w:val="18"/>
        </w:rPr>
        <w:t>,</w:t>
      </w:r>
      <w:r w:rsidR="00F54920">
        <w:rPr>
          <w:rFonts w:ascii="Arial" w:hAnsi="Arial" w:cs="Arial"/>
          <w:sz w:val="18"/>
          <w:szCs w:val="18"/>
        </w:rPr>
        <w:t>542</w:t>
      </w:r>
      <w:r w:rsidR="00493E27">
        <w:rPr>
          <w:rFonts w:ascii="Arial" w:hAnsi="Arial" w:cs="Arial"/>
          <w:sz w:val="18"/>
          <w:szCs w:val="18"/>
        </w:rPr>
        <w:t>,</w:t>
      </w:r>
      <w:r w:rsidR="00F54920">
        <w:rPr>
          <w:rFonts w:ascii="Arial" w:hAnsi="Arial" w:cs="Arial"/>
          <w:sz w:val="18"/>
          <w:szCs w:val="18"/>
        </w:rPr>
        <w:t>305</w:t>
      </w:r>
      <w:r w:rsidR="00493E27">
        <w:rPr>
          <w:rFonts w:ascii="Arial" w:hAnsi="Arial" w:cs="Arial"/>
          <w:sz w:val="18"/>
          <w:szCs w:val="18"/>
        </w:rPr>
        <w:t xml:space="preserve"> de los cuales </w:t>
      </w:r>
      <w:r w:rsidR="00FF6FFD">
        <w:rPr>
          <w:rFonts w:ascii="Arial" w:hAnsi="Arial" w:cs="Arial"/>
          <w:sz w:val="18"/>
          <w:szCs w:val="18"/>
        </w:rPr>
        <w:t>los principales sectores que reciben estas asignaciones son el</w:t>
      </w:r>
      <w:r w:rsidR="00493E27">
        <w:rPr>
          <w:rFonts w:ascii="Arial" w:hAnsi="Arial" w:cs="Arial"/>
          <w:sz w:val="18"/>
          <w:szCs w:val="18"/>
        </w:rPr>
        <w:t xml:space="preserve"> sector educativo </w:t>
      </w:r>
      <w:r w:rsidR="00FF6FFD">
        <w:rPr>
          <w:rFonts w:ascii="Arial" w:hAnsi="Arial" w:cs="Arial"/>
          <w:sz w:val="18"/>
          <w:szCs w:val="18"/>
        </w:rPr>
        <w:t>al cual le</w:t>
      </w:r>
      <w:r w:rsidR="00493E27">
        <w:rPr>
          <w:rFonts w:ascii="Arial" w:hAnsi="Arial" w:cs="Arial"/>
          <w:sz w:val="18"/>
          <w:szCs w:val="18"/>
        </w:rPr>
        <w:t xml:space="preserve"> corresponde el </w:t>
      </w:r>
      <w:r w:rsidR="00F54920">
        <w:rPr>
          <w:rFonts w:ascii="Arial" w:hAnsi="Arial" w:cs="Arial"/>
          <w:sz w:val="18"/>
          <w:szCs w:val="18"/>
        </w:rPr>
        <w:t>74</w:t>
      </w:r>
      <w:r w:rsidR="00FF6FFD">
        <w:rPr>
          <w:rFonts w:ascii="Arial" w:hAnsi="Arial" w:cs="Arial"/>
          <w:sz w:val="18"/>
          <w:szCs w:val="18"/>
        </w:rPr>
        <w:t>% y e</w:t>
      </w:r>
      <w:r w:rsidR="00493E27">
        <w:rPr>
          <w:rFonts w:ascii="Arial" w:hAnsi="Arial" w:cs="Arial"/>
          <w:sz w:val="18"/>
          <w:szCs w:val="18"/>
        </w:rPr>
        <w:t>l sector salud</w:t>
      </w:r>
      <w:r w:rsidR="00FF6FFD">
        <w:rPr>
          <w:rFonts w:ascii="Arial" w:hAnsi="Arial" w:cs="Arial"/>
          <w:sz w:val="18"/>
          <w:szCs w:val="18"/>
        </w:rPr>
        <w:t xml:space="preserve"> con un</w:t>
      </w:r>
      <w:r w:rsidR="00493E27">
        <w:rPr>
          <w:rFonts w:ascii="Arial" w:hAnsi="Arial" w:cs="Arial"/>
          <w:sz w:val="18"/>
          <w:szCs w:val="18"/>
        </w:rPr>
        <w:t xml:space="preserve"> </w:t>
      </w:r>
      <w:r w:rsidR="00F54920">
        <w:rPr>
          <w:rFonts w:ascii="Arial" w:hAnsi="Arial" w:cs="Arial"/>
          <w:sz w:val="18"/>
          <w:szCs w:val="18"/>
        </w:rPr>
        <w:t>26</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543F97" w:rsidRDefault="00543F97" w:rsidP="00CB45AD">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sidR="00F424B7">
        <w:rPr>
          <w:rFonts w:ascii="Arial" w:hAnsi="Arial" w:cs="Arial"/>
          <w:sz w:val="18"/>
          <w:szCs w:val="18"/>
        </w:rPr>
        <w:t xml:space="preserve">resultado presupuestal al mes de </w:t>
      </w:r>
      <w:r w:rsidR="00F54920">
        <w:rPr>
          <w:rFonts w:ascii="Arial" w:hAnsi="Arial" w:cs="Arial"/>
          <w:sz w:val="18"/>
          <w:szCs w:val="18"/>
        </w:rPr>
        <w:t>dic</w:t>
      </w:r>
      <w:r w:rsidR="00665CE6">
        <w:rPr>
          <w:rFonts w:ascii="Arial" w:hAnsi="Arial" w:cs="Arial"/>
          <w:sz w:val="18"/>
          <w:szCs w:val="18"/>
        </w:rPr>
        <w:t>iembre es de $ 92</w:t>
      </w:r>
      <w:r w:rsidR="00D700D5">
        <w:rPr>
          <w:rFonts w:ascii="Arial" w:hAnsi="Arial" w:cs="Arial"/>
          <w:sz w:val="18"/>
          <w:szCs w:val="18"/>
        </w:rPr>
        <w:t>,</w:t>
      </w:r>
      <w:r w:rsidR="00665CE6">
        <w:rPr>
          <w:rFonts w:ascii="Arial" w:hAnsi="Arial" w:cs="Arial"/>
          <w:sz w:val="18"/>
          <w:szCs w:val="18"/>
        </w:rPr>
        <w:t>820,775</w:t>
      </w:r>
      <w:r w:rsidRPr="00DE62C8">
        <w:rPr>
          <w:rFonts w:ascii="Arial" w:hAnsi="Arial" w:cs="Arial"/>
          <w:sz w:val="18"/>
          <w:szCs w:val="18"/>
        </w:rPr>
        <w:t xml:space="preserve"> </w:t>
      </w:r>
      <w:r w:rsidR="00665CE6">
        <w:rPr>
          <w:rFonts w:ascii="Arial" w:hAnsi="Arial" w:cs="Arial"/>
          <w:sz w:val="18"/>
          <w:szCs w:val="18"/>
        </w:rPr>
        <w:t>Corresponde a recursos para Municipios en términos del Artículo 299 del Código Financiero para el Estado de Tlaxcala y su Municipios y de los respectivos 14 y 21 de la Ley de Disciplina Finan</w:t>
      </w:r>
      <w:r w:rsidR="002E7644">
        <w:rPr>
          <w:rFonts w:ascii="Arial" w:hAnsi="Arial" w:cs="Arial"/>
          <w:sz w:val="18"/>
          <w:szCs w:val="18"/>
        </w:rPr>
        <w:t>ciera de la Entidades Federativa</w:t>
      </w:r>
      <w:r w:rsidR="00665CE6">
        <w:rPr>
          <w:rFonts w:ascii="Arial" w:hAnsi="Arial" w:cs="Arial"/>
          <w:sz w:val="18"/>
          <w:szCs w:val="18"/>
        </w:rPr>
        <w:t>s y los Municipios</w:t>
      </w:r>
      <w:r w:rsidRPr="00DE62C8">
        <w:rPr>
          <w:rFonts w:ascii="Arial" w:hAnsi="Arial" w:cs="Arial"/>
          <w:sz w:val="18"/>
          <w:szCs w:val="18"/>
        </w:rPr>
        <w:t>.</w:t>
      </w:r>
      <w:r w:rsidR="00F5748D" w:rsidRPr="00F5748D">
        <w:rPr>
          <w:rFonts w:ascii="Arial" w:hAnsi="Arial" w:cs="Arial"/>
          <w:sz w:val="18"/>
          <w:szCs w:val="18"/>
        </w:rPr>
        <w:t xml:space="preserve"> </w:t>
      </w: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lastRenderedPageBreak/>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5F52B3"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sidR="00CB45AD">
        <w:rPr>
          <w:rFonts w:ascii="Arial" w:hAnsi="Arial" w:cs="Arial"/>
          <w:sz w:val="18"/>
          <w:szCs w:val="18"/>
        </w:rPr>
        <w:t xml:space="preserve">neto </w:t>
      </w:r>
      <w:r w:rsidRPr="0073056A">
        <w:rPr>
          <w:rFonts w:ascii="Arial" w:hAnsi="Arial" w:cs="Arial"/>
          <w:sz w:val="18"/>
          <w:szCs w:val="18"/>
        </w:rPr>
        <w:t>al cierre de</w:t>
      </w:r>
      <w:r w:rsidR="00CB45AD">
        <w:rPr>
          <w:rFonts w:ascii="Arial" w:hAnsi="Arial" w:cs="Arial"/>
          <w:sz w:val="18"/>
          <w:szCs w:val="18"/>
        </w:rPr>
        <w:t xml:space="preserve">l </w:t>
      </w:r>
      <w:r w:rsidR="00F424B7">
        <w:rPr>
          <w:rFonts w:ascii="Arial" w:hAnsi="Arial" w:cs="Arial"/>
          <w:sz w:val="18"/>
          <w:szCs w:val="18"/>
        </w:rPr>
        <w:t xml:space="preserve">mes de </w:t>
      </w:r>
      <w:r w:rsidR="00F54920">
        <w:rPr>
          <w:rFonts w:ascii="Arial" w:hAnsi="Arial" w:cs="Arial"/>
          <w:sz w:val="18"/>
          <w:szCs w:val="18"/>
        </w:rPr>
        <w:t>dic</w:t>
      </w:r>
      <w:r w:rsidR="00F424B7">
        <w:rPr>
          <w:rFonts w:ascii="Arial" w:hAnsi="Arial" w:cs="Arial"/>
          <w:sz w:val="18"/>
          <w:szCs w:val="18"/>
        </w:rPr>
        <w:t>iembre de</w:t>
      </w:r>
      <w:r w:rsidR="00CB45AD">
        <w:rPr>
          <w:rFonts w:ascii="Arial" w:hAnsi="Arial" w:cs="Arial"/>
          <w:sz w:val="18"/>
          <w:szCs w:val="18"/>
        </w:rPr>
        <w:t xml:space="preserve"> 2016 </w:t>
      </w:r>
      <w:r w:rsidRPr="0073056A">
        <w:rPr>
          <w:rFonts w:ascii="Arial" w:hAnsi="Arial" w:cs="Arial"/>
          <w:sz w:val="18"/>
          <w:szCs w:val="18"/>
        </w:rPr>
        <w:t>es por la cantidad de $</w:t>
      </w:r>
      <w:r>
        <w:rPr>
          <w:rFonts w:ascii="Arial" w:hAnsi="Arial" w:cs="Arial"/>
          <w:sz w:val="18"/>
          <w:szCs w:val="18"/>
        </w:rPr>
        <w:t xml:space="preserve"> </w:t>
      </w:r>
      <w:r w:rsidR="00F54920">
        <w:rPr>
          <w:rFonts w:ascii="Arial" w:hAnsi="Arial" w:cs="Arial"/>
          <w:sz w:val="18"/>
          <w:szCs w:val="18"/>
        </w:rPr>
        <w:t>7</w:t>
      </w:r>
      <w:r w:rsidR="00136E7D">
        <w:rPr>
          <w:rFonts w:ascii="Arial" w:eastAsia="Times New Roman" w:hAnsi="Arial" w:cs="Arial"/>
          <w:bCs/>
          <w:sz w:val="18"/>
          <w:szCs w:val="18"/>
          <w:lang w:eastAsia="es-MX"/>
        </w:rPr>
        <w:t>,</w:t>
      </w:r>
      <w:r w:rsidR="00F54920">
        <w:rPr>
          <w:rFonts w:ascii="Arial" w:eastAsia="Times New Roman" w:hAnsi="Arial" w:cs="Arial"/>
          <w:bCs/>
          <w:sz w:val="18"/>
          <w:szCs w:val="18"/>
          <w:lang w:eastAsia="es-MX"/>
        </w:rPr>
        <w:t>570</w:t>
      </w:r>
      <w:r w:rsidR="00F424B7">
        <w:rPr>
          <w:rFonts w:ascii="Arial" w:eastAsia="Times New Roman" w:hAnsi="Arial" w:cs="Arial"/>
          <w:bCs/>
          <w:sz w:val="18"/>
          <w:szCs w:val="18"/>
          <w:lang w:eastAsia="es-MX"/>
        </w:rPr>
        <w:t>,</w:t>
      </w:r>
      <w:r w:rsidR="00F54920">
        <w:rPr>
          <w:rFonts w:ascii="Arial" w:eastAsia="Times New Roman" w:hAnsi="Arial" w:cs="Arial"/>
          <w:bCs/>
          <w:sz w:val="18"/>
          <w:szCs w:val="18"/>
          <w:lang w:eastAsia="es-MX"/>
        </w:rPr>
        <w:t>2</w:t>
      </w:r>
      <w:r w:rsidR="00F424B7">
        <w:rPr>
          <w:rFonts w:ascii="Arial" w:eastAsia="Times New Roman" w:hAnsi="Arial" w:cs="Arial"/>
          <w:bCs/>
          <w:sz w:val="18"/>
          <w:szCs w:val="18"/>
          <w:lang w:eastAsia="es-MX"/>
        </w:rPr>
        <w:t>47,</w:t>
      </w:r>
      <w:r w:rsidR="00F54920">
        <w:rPr>
          <w:rFonts w:ascii="Arial" w:eastAsia="Times New Roman" w:hAnsi="Arial" w:cs="Arial"/>
          <w:bCs/>
          <w:sz w:val="18"/>
          <w:szCs w:val="18"/>
          <w:lang w:eastAsia="es-MX"/>
        </w:rPr>
        <w:t>559</w:t>
      </w:r>
      <w:r w:rsidRPr="0073056A">
        <w:rPr>
          <w:rFonts w:ascii="Arial" w:hAnsi="Arial" w:cs="Arial"/>
          <w:sz w:val="18"/>
          <w:szCs w:val="18"/>
        </w:rPr>
        <w:t xml:space="preserve">. </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Pr>
          <w:b/>
          <w:lang w:val="es-MX"/>
        </w:rPr>
        <w:t>Incremento/Disminución Neta en el Efectivo y Equivalentes al Efectivo</w:t>
      </w:r>
      <w:r w:rsidRPr="005C02A4">
        <w:rPr>
          <w:b/>
          <w:lang w:val="es-MX"/>
        </w:rPr>
        <w:t>.</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F424B7">
        <w:rPr>
          <w:lang w:val="es-MX"/>
        </w:rPr>
        <w:t xml:space="preserve"> </w:t>
      </w:r>
      <w:r w:rsidR="005C02A4" w:rsidRPr="005C02A4">
        <w:rPr>
          <w:lang w:val="es-MX"/>
        </w:rPr>
        <w:t xml:space="preserve"> que se informa mostrando por separado los cambios según proceda</w:t>
      </w:r>
      <w:r w:rsidR="00817DFF">
        <w:rPr>
          <w:lang w:val="es-MX"/>
        </w:rPr>
        <w:t>, reflejando un</w:t>
      </w:r>
      <w:r w:rsidR="004B263B">
        <w:rPr>
          <w:lang w:val="es-MX"/>
        </w:rPr>
        <w:t>a</w:t>
      </w:r>
      <w:r w:rsidR="00817DFF">
        <w:rPr>
          <w:lang w:val="es-MX"/>
        </w:rPr>
        <w:t xml:space="preserve"> </w:t>
      </w:r>
      <w:r w:rsidR="004B263B">
        <w:rPr>
          <w:lang w:val="es-MX"/>
        </w:rPr>
        <w:t xml:space="preserve">disminución </w:t>
      </w:r>
      <w:r w:rsidR="00817DFF">
        <w:rPr>
          <w:lang w:val="es-MX"/>
        </w:rPr>
        <w:t>de $</w:t>
      </w:r>
      <w:r w:rsidR="004B263B">
        <w:rPr>
          <w:lang w:val="es-MX"/>
        </w:rPr>
        <w:t>784</w:t>
      </w:r>
      <w:r w:rsidR="00817DFF">
        <w:rPr>
          <w:lang w:val="es-MX"/>
        </w:rPr>
        <w:t>,</w:t>
      </w:r>
      <w:r w:rsidR="004B263B">
        <w:rPr>
          <w:lang w:val="es-MX"/>
        </w:rPr>
        <w:t>365</w:t>
      </w:r>
      <w:r w:rsidR="00734272">
        <w:rPr>
          <w:lang w:val="es-MX"/>
        </w:rPr>
        <w:t>,</w:t>
      </w:r>
      <w:r w:rsidR="004B263B">
        <w:rPr>
          <w:lang w:val="es-MX"/>
        </w:rPr>
        <w:t>591</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5C02A4"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w:t>
      </w:r>
      <w:r w:rsidR="006F23B1">
        <w:rPr>
          <w:lang w:val="es-MX"/>
        </w:rPr>
        <w:t>destinadas</w:t>
      </w:r>
      <w:r w:rsidR="00817DFF">
        <w:rPr>
          <w:lang w:val="es-MX"/>
        </w:rPr>
        <w:t xml:space="preserve"> a</w:t>
      </w:r>
      <w:r>
        <w:rPr>
          <w:lang w:val="es-MX"/>
        </w:rPr>
        <w:t xml:space="preserve"> pagos a proveedores </w:t>
      </w:r>
      <w:r w:rsidR="006F23B1">
        <w:rPr>
          <w:lang w:val="es-MX"/>
        </w:rPr>
        <w:t>y</w:t>
      </w:r>
      <w:r>
        <w:rPr>
          <w:lang w:val="es-MX"/>
        </w:rPr>
        <w:t xml:space="preserve"> empleados</w:t>
      </w:r>
      <w:r w:rsidR="00817DFF">
        <w:rPr>
          <w:lang w:val="es-MX"/>
        </w:rPr>
        <w:t xml:space="preserve">, reflejando un </w:t>
      </w:r>
      <w:r w:rsidR="00622823">
        <w:rPr>
          <w:lang w:val="es-MX"/>
        </w:rPr>
        <w:t>importe</w:t>
      </w:r>
      <w:r w:rsidR="00817DFF">
        <w:rPr>
          <w:lang w:val="es-MX"/>
        </w:rPr>
        <w:t xml:space="preserve"> de $</w:t>
      </w:r>
      <w:r w:rsidR="00622823">
        <w:rPr>
          <w:lang w:val="es-MX"/>
        </w:rPr>
        <w:t xml:space="preserve"> </w:t>
      </w:r>
      <w:r w:rsidR="004B263B">
        <w:rPr>
          <w:lang w:val="es-MX"/>
        </w:rPr>
        <w:t>1</w:t>
      </w:r>
      <w:r w:rsidR="00622823">
        <w:rPr>
          <w:lang w:val="es-MX"/>
        </w:rPr>
        <w:t>,</w:t>
      </w:r>
      <w:r w:rsidR="004B263B">
        <w:rPr>
          <w:lang w:val="es-MX"/>
        </w:rPr>
        <w:t>280</w:t>
      </w:r>
      <w:r w:rsidR="00FF4E18">
        <w:rPr>
          <w:lang w:val="es-MX"/>
        </w:rPr>
        <w:t>,</w:t>
      </w:r>
      <w:r w:rsidR="004B263B">
        <w:rPr>
          <w:lang w:val="es-MX"/>
        </w:rPr>
        <w:t>131</w:t>
      </w:r>
      <w:r w:rsidR="00FF4E18">
        <w:rPr>
          <w:lang w:val="es-MX"/>
        </w:rPr>
        <w:t>,</w:t>
      </w:r>
      <w:r w:rsidR="004B263B">
        <w:rPr>
          <w:lang w:val="es-MX"/>
        </w:rPr>
        <w:t>017</w:t>
      </w:r>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5C02A4" w:rsidRDefault="00817DFF" w:rsidP="005F52B3">
      <w:pPr>
        <w:pStyle w:val="ROMANOS"/>
        <w:tabs>
          <w:tab w:val="clear" w:pos="720"/>
          <w:tab w:val="left" w:pos="284"/>
        </w:tabs>
        <w:spacing w:after="0" w:line="276" w:lineRule="auto"/>
        <w:ind w:left="284" w:firstLine="0"/>
        <w:rPr>
          <w:lang w:val="es-MX"/>
        </w:rPr>
      </w:pPr>
      <w:r>
        <w:rPr>
          <w:lang w:val="es-MX"/>
        </w:rPr>
        <w:t xml:space="preserve">Compuestas por </w:t>
      </w:r>
      <w:r w:rsidR="00D71A33">
        <w:rPr>
          <w:lang w:val="es-MX"/>
        </w:rPr>
        <w:t>las de adquisici</w:t>
      </w:r>
      <w:r>
        <w:rPr>
          <w:lang w:val="es-MX"/>
        </w:rPr>
        <w:t>o</w:t>
      </w:r>
      <w:r w:rsidR="00D71A33">
        <w:rPr>
          <w:lang w:val="es-MX"/>
        </w:rPr>
        <w:t>n</w:t>
      </w:r>
      <w:r>
        <w:rPr>
          <w:lang w:val="es-MX"/>
        </w:rPr>
        <w:t>es</w:t>
      </w:r>
      <w:r w:rsidR="00D71A33">
        <w:rPr>
          <w:lang w:val="es-MX"/>
        </w:rPr>
        <w:t xml:space="preserve"> y disposición de activos</w:t>
      </w:r>
      <w:r w:rsidR="00B0402E">
        <w:rPr>
          <w:lang w:val="es-MX"/>
        </w:rPr>
        <w:t xml:space="preserve"> fijos propiedad del Ejecutivo</w:t>
      </w:r>
      <w:r>
        <w:rPr>
          <w:lang w:val="es-MX"/>
        </w:rPr>
        <w:t>, reflejando</w:t>
      </w:r>
      <w:r w:rsidR="00FF4E18">
        <w:rPr>
          <w:lang w:val="es-MX"/>
        </w:rPr>
        <w:t xml:space="preserve"> al cierre al mes de noviembre</w:t>
      </w:r>
      <w:r>
        <w:rPr>
          <w:lang w:val="es-MX"/>
        </w:rPr>
        <w:t xml:space="preserve"> un </w:t>
      </w:r>
      <w:r w:rsidR="00622823">
        <w:rPr>
          <w:lang w:val="es-MX"/>
        </w:rPr>
        <w:t>importe</w:t>
      </w:r>
      <w:r>
        <w:rPr>
          <w:lang w:val="es-MX"/>
        </w:rPr>
        <w:t xml:space="preserve"> de </w:t>
      </w:r>
      <w:r w:rsidRPr="004466A7">
        <w:rPr>
          <w:lang w:val="es-MX"/>
        </w:rPr>
        <w:t>$</w:t>
      </w:r>
      <w:r w:rsidR="00734272" w:rsidRPr="004466A7">
        <w:rPr>
          <w:lang w:val="es-MX"/>
        </w:rPr>
        <w:t>2,4</w:t>
      </w:r>
      <w:r w:rsidR="004B263B">
        <w:rPr>
          <w:lang w:val="es-MX"/>
        </w:rPr>
        <w:t>33</w:t>
      </w:r>
      <w:r w:rsidR="00734272" w:rsidRPr="004466A7">
        <w:rPr>
          <w:lang w:val="es-MX"/>
        </w:rPr>
        <w:t>,</w:t>
      </w:r>
      <w:r w:rsidR="004B263B">
        <w:rPr>
          <w:lang w:val="es-MX"/>
        </w:rPr>
        <w:t>0</w:t>
      </w:r>
      <w:r w:rsidR="00734272" w:rsidRPr="004466A7">
        <w:rPr>
          <w:lang w:val="es-MX"/>
        </w:rPr>
        <w:t>3</w:t>
      </w:r>
      <w:r w:rsidR="004B263B">
        <w:rPr>
          <w:lang w:val="es-MX"/>
        </w:rPr>
        <w:t>6</w:t>
      </w:r>
      <w:r w:rsidR="00734272" w:rsidRPr="004466A7">
        <w:rPr>
          <w:lang w:val="es-MX"/>
        </w:rPr>
        <w:t>,</w:t>
      </w:r>
      <w:r w:rsidR="004B263B">
        <w:rPr>
          <w:lang w:val="es-MX"/>
        </w:rPr>
        <w:t>634</w:t>
      </w:r>
      <w:r w:rsidR="00D71A33"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B0402E" w:rsidP="005F52B3">
      <w:pPr>
        <w:pStyle w:val="ROMANOS"/>
        <w:tabs>
          <w:tab w:val="clear" w:pos="720"/>
          <w:tab w:val="left" w:pos="284"/>
        </w:tabs>
        <w:spacing w:after="0" w:line="276" w:lineRule="auto"/>
        <w:ind w:left="284" w:firstLine="0"/>
        <w:rPr>
          <w:lang w:val="es-MX"/>
        </w:rPr>
      </w:pPr>
      <w:r>
        <w:rPr>
          <w:lang w:val="es-MX"/>
        </w:rPr>
        <w:t>Se realizó</w:t>
      </w:r>
      <w:r w:rsidR="001B267D" w:rsidRPr="006D5097">
        <w:rPr>
          <w:lang w:val="es-MX"/>
        </w:rPr>
        <w:t xml:space="preserve"> la </w:t>
      </w:r>
      <w:r>
        <w:rPr>
          <w:lang w:val="es-MX"/>
        </w:rPr>
        <w:t>desincorporación</w:t>
      </w:r>
      <w:r w:rsidR="001B267D" w:rsidRPr="006D5097">
        <w:rPr>
          <w:lang w:val="es-MX"/>
        </w:rPr>
        <w:t xml:space="preserve"> de</w:t>
      </w:r>
      <w:r>
        <w:rPr>
          <w:lang w:val="es-MX"/>
        </w:rPr>
        <w:t xml:space="preserve"> la cuenta de activo Inversión Pública en la que se encontraban registradas las </w:t>
      </w:r>
      <w:r w:rsidR="001B267D" w:rsidRPr="006D5097">
        <w:rPr>
          <w:lang w:val="es-MX"/>
        </w:rPr>
        <w:t>Obras en Proceso</w:t>
      </w:r>
      <w:r>
        <w:rPr>
          <w:lang w:val="es-MX"/>
        </w:rPr>
        <w:t xml:space="preserve">, debido a que </w:t>
      </w:r>
      <w:r w:rsidR="001B267D" w:rsidRPr="006D5097">
        <w:rPr>
          <w:lang w:val="es-MX"/>
        </w:rPr>
        <w:t xml:space="preserve"> se </w:t>
      </w:r>
      <w:r w:rsidR="006D5097" w:rsidRPr="006D5097">
        <w:rPr>
          <w:lang w:val="es-MX"/>
        </w:rPr>
        <w:t>llevó</w:t>
      </w:r>
      <w:r w:rsidR="001B267D" w:rsidRPr="006D5097">
        <w:rPr>
          <w:lang w:val="es-MX"/>
        </w:rPr>
        <w:t xml:space="preserve"> a cabo el reconocimiento de</w:t>
      </w:r>
      <w:r>
        <w:rPr>
          <w:lang w:val="es-MX"/>
        </w:rPr>
        <w:t xml:space="preserve"> las obras no capitalizables las cuales se registraron en </w:t>
      </w:r>
      <w:r w:rsidR="001B267D" w:rsidRPr="006D5097">
        <w:rPr>
          <w:lang w:val="es-MX"/>
        </w:rPr>
        <w:t>la partida de gasto correspondiente</w:t>
      </w:r>
      <w:r>
        <w:rPr>
          <w:lang w:val="es-MX"/>
        </w:rPr>
        <w:t xml:space="preserve"> por haber sido</w:t>
      </w:r>
      <w:r w:rsidR="006D5097" w:rsidRPr="006D5097">
        <w:rPr>
          <w:lang w:val="es-MX"/>
        </w:rPr>
        <w:t xml:space="preserve"> realizadas en bienes del dominio público, </w:t>
      </w:r>
      <w:r>
        <w:rPr>
          <w:lang w:val="es-MX"/>
        </w:rPr>
        <w:t>también se identificaron las obras transferibles las que quedaron a resguardo de los municipios beneficiados</w:t>
      </w:r>
      <w:r w:rsidR="006D5097" w:rsidRPr="006D5097">
        <w:rPr>
          <w:lang w:val="es-MX"/>
        </w:rPr>
        <w:t xml:space="preserve"> para su reconocimiento en </w:t>
      </w:r>
      <w:r w:rsidR="004C5E7B">
        <w:rPr>
          <w:lang w:val="es-MX"/>
        </w:rPr>
        <w:t>el</w:t>
      </w:r>
      <w:r w:rsidR="006D5097" w:rsidRPr="006D5097">
        <w:rPr>
          <w:lang w:val="es-MX"/>
        </w:rPr>
        <w:t xml:space="preserve"> patrimonio</w:t>
      </w:r>
      <w:r w:rsidR="00D234B6" w:rsidRPr="006D5097">
        <w:rPr>
          <w:lang w:val="es-MX"/>
        </w:rPr>
        <w:t>,</w:t>
      </w:r>
      <w:r w:rsidR="006D5097" w:rsidRPr="006D5097">
        <w:rPr>
          <w:lang w:val="es-MX"/>
        </w:rPr>
        <w:t xml:space="preserve"> motivo por el cual </w:t>
      </w:r>
      <w:r w:rsidR="00D234B6" w:rsidRPr="006D5097">
        <w:rPr>
          <w:lang w:val="es-MX"/>
        </w:rPr>
        <w:t xml:space="preserve">refleja un </w:t>
      </w:r>
      <w:r w:rsidR="006D5097" w:rsidRPr="006D5097">
        <w:rPr>
          <w:lang w:val="es-MX"/>
        </w:rPr>
        <w:t>saldo acumulado al 30 de septiembre de 2016</w:t>
      </w:r>
      <w:r w:rsidR="00D234B6" w:rsidRPr="006D5097">
        <w:rPr>
          <w:lang w:val="es-MX"/>
        </w:rPr>
        <w:t xml:space="preserve"> de -$</w:t>
      </w:r>
      <w:r w:rsidR="00734272">
        <w:rPr>
          <w:lang w:val="es-MX"/>
        </w:rPr>
        <w:t xml:space="preserve"> </w:t>
      </w:r>
      <w:r w:rsidR="004B263B">
        <w:rPr>
          <w:lang w:val="es-MX"/>
        </w:rPr>
        <w:t>4</w:t>
      </w:r>
      <w:r w:rsidR="00734272">
        <w:rPr>
          <w:lang w:val="es-MX"/>
        </w:rPr>
        <w:t>,</w:t>
      </w:r>
      <w:r w:rsidR="004B263B">
        <w:rPr>
          <w:lang w:val="es-MX"/>
        </w:rPr>
        <w:t>497</w:t>
      </w:r>
      <w:r w:rsidR="00734272">
        <w:rPr>
          <w:lang w:val="es-MX"/>
        </w:rPr>
        <w:t>,</w:t>
      </w:r>
      <w:r w:rsidR="004B263B">
        <w:rPr>
          <w:lang w:val="es-MX"/>
        </w:rPr>
        <w:t>533</w:t>
      </w:r>
      <w:r w:rsidR="00734272">
        <w:rPr>
          <w:lang w:val="es-MX"/>
        </w:rPr>
        <w:t>,</w:t>
      </w:r>
      <w:r w:rsidR="004B263B">
        <w:rPr>
          <w:lang w:val="es-MX"/>
        </w:rPr>
        <w:t>242</w:t>
      </w:r>
      <w:r w:rsidR="00D71A33" w:rsidRPr="006D5097">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1" w:name="_MON_1499681935"/>
    <w:bookmarkEnd w:id="1"/>
    <w:p w:rsidR="009C4575" w:rsidRDefault="001470C3" w:rsidP="00A54D75">
      <w:pPr>
        <w:tabs>
          <w:tab w:val="left" w:pos="284"/>
        </w:tabs>
        <w:spacing w:after="0"/>
        <w:ind w:left="284"/>
        <w:jc w:val="both"/>
        <w:rPr>
          <w:rFonts w:ascii="Arial" w:hAnsi="Arial" w:cs="Arial"/>
          <w:sz w:val="18"/>
          <w:szCs w:val="18"/>
        </w:rPr>
      </w:pPr>
      <w:r>
        <w:object w:dxaOrig="26040" w:dyaOrig="13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93pt;height:353.25pt" o:ole="">
            <v:imagedata r:id="rId8" o:title=""/>
          </v:shape>
          <o:OLEObject Type="Embed" ProgID="Excel.Sheet.12" ShapeID="_x0000_i1032" DrawAspect="Content" ObjectID="_1546878441" r:id="rId9"/>
        </w:object>
      </w:r>
    </w:p>
    <w:p w:rsidR="009C4575" w:rsidRDefault="009C4575"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3807C1" w:rsidP="00C50527">
      <w:pPr>
        <w:pStyle w:val="Texto"/>
        <w:tabs>
          <w:tab w:val="left" w:pos="284"/>
        </w:tabs>
        <w:spacing w:after="0" w:line="276" w:lineRule="auto"/>
        <w:ind w:left="284" w:firstLine="0"/>
        <w:rPr>
          <w:szCs w:val="18"/>
          <w:lang w:val="es-MX"/>
        </w:rPr>
      </w:pPr>
      <w:r>
        <w:rPr>
          <w:noProof/>
          <w:szCs w:val="18"/>
          <w:lang w:val="es-MX" w:eastAsia="es-MX"/>
        </w:rPr>
        <w:object w:dxaOrig="1440" w:dyaOrig="1440">
          <v:shape id="_x0000_s1046" type="#_x0000_t75" style="position:absolute;left:0;text-align:left;margin-left:146.05pt;margin-top:12.85pt;width:758.65pt;height:303.75pt;z-index:251663360">
            <v:imagedata r:id="rId10" o:title=""/>
            <w10:wrap type="topAndBottom"/>
          </v:shape>
          <o:OLEObject Type="Embed" ProgID="Excel.Sheet.12" ShapeID="_x0000_s1046" DrawAspect="Content" ObjectID="_1546878442" r:id="rId11"/>
        </w:object>
      </w:r>
    </w:p>
    <w:p w:rsidR="006942ED" w:rsidRPr="006942ED" w:rsidRDefault="006942ED" w:rsidP="006942ED">
      <w:pPr>
        <w:rPr>
          <w:lang w:eastAsia="es-ES"/>
        </w:rPr>
      </w:pPr>
    </w:p>
    <w:p w:rsidR="006942ED" w:rsidRPr="006942ED" w:rsidRDefault="006942ED" w:rsidP="006942ED">
      <w:pPr>
        <w:rPr>
          <w:lang w:eastAsia="es-ES"/>
        </w:rPr>
      </w:pPr>
    </w:p>
    <w:p w:rsidR="006942ED" w:rsidRPr="006942ED" w:rsidRDefault="006942ED" w:rsidP="006942ED">
      <w:pPr>
        <w:ind w:firstLine="708"/>
        <w:rPr>
          <w:lang w:eastAsia="es-ES"/>
        </w:rPr>
      </w:pPr>
    </w:p>
    <w:p w:rsidR="006942ED" w:rsidRPr="006942ED" w:rsidRDefault="006942ED" w:rsidP="006942ED">
      <w:pPr>
        <w:rPr>
          <w:lang w:eastAsia="es-ES"/>
        </w:rPr>
      </w:pPr>
    </w:p>
    <w:p w:rsidR="006942ED" w:rsidRPr="006942ED" w:rsidRDefault="003807C1" w:rsidP="006942ED">
      <w:pPr>
        <w:rPr>
          <w:lang w:eastAsia="es-ES"/>
        </w:rPr>
      </w:pPr>
      <w:r>
        <w:rPr>
          <w:b/>
          <w:smallCaps/>
          <w:noProof/>
          <w:szCs w:val="18"/>
          <w:lang w:eastAsia="es-MX"/>
        </w:rPr>
        <w:object w:dxaOrig="1440" w:dyaOrig="1440">
          <v:shape id="_x0000_s1047" type="#_x0000_t75" style="position:absolute;margin-left:121.95pt;margin-top:35.3pt;width:645.4pt;height:353.5pt;z-index:251664384">
            <v:imagedata r:id="rId12" o:title=""/>
            <w10:wrap type="topAndBottom"/>
          </v:shape>
          <o:OLEObject Type="Embed" ProgID="Excel.Sheet.12" ShapeID="_x0000_s1047" DrawAspect="Content" ObjectID="_1546878443" r:id="rId13"/>
        </w:object>
      </w:r>
    </w:p>
    <w:p w:rsidR="003C5C30" w:rsidRDefault="003C5C30" w:rsidP="005F52B3">
      <w:pPr>
        <w:pStyle w:val="Texto"/>
        <w:tabs>
          <w:tab w:val="left" w:pos="284"/>
        </w:tabs>
        <w:spacing w:after="0" w:line="276" w:lineRule="auto"/>
        <w:ind w:left="284" w:firstLine="0"/>
        <w:jc w:val="center"/>
        <w:rPr>
          <w:b/>
          <w:szCs w:val="18"/>
        </w:rPr>
      </w:pPr>
    </w:p>
    <w:p w:rsidR="003900E3" w:rsidRDefault="003900E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4B263B">
        <w:rPr>
          <w:rFonts w:ascii="Arial" w:hAnsi="Arial" w:cs="Arial"/>
          <w:sz w:val="18"/>
          <w:szCs w:val="18"/>
        </w:rPr>
        <w:t>cuarto</w:t>
      </w:r>
      <w:r>
        <w:rPr>
          <w:rFonts w:ascii="Arial" w:hAnsi="Arial" w:cs="Arial"/>
          <w:sz w:val="18"/>
          <w:szCs w:val="18"/>
        </w:rPr>
        <w:t xml:space="preserve"> trimestre 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el Estado de Situación Financiera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El Plan Estatal de Desarrollo 2011-2016, es el documento rector en el cual se indican los ejes, objetivos y líneas de acción de la administración pública, siendo éste el Eje Rector de las Políticas y por el cual se establecen las acciones a realizar.</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5F52B3" w:rsidRPr="0073056A" w:rsidRDefault="005F52B3" w:rsidP="005F52B3">
      <w:pPr>
        <w:pStyle w:val="Texto"/>
        <w:tabs>
          <w:tab w:val="left" w:pos="284"/>
        </w:tabs>
        <w:spacing w:after="0" w:line="276" w:lineRule="auto"/>
        <w:ind w:left="284" w:firstLine="0"/>
        <w:rPr>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4B263B" w:rsidRPr="004B263B" w:rsidRDefault="004B263B" w:rsidP="004B263B">
      <w:pPr>
        <w:pStyle w:val="Texto"/>
        <w:tabs>
          <w:tab w:val="left" w:pos="284"/>
        </w:tabs>
        <w:spacing w:after="0" w:line="276" w:lineRule="auto"/>
        <w:ind w:left="284" w:firstLine="0"/>
        <w:rPr>
          <w:szCs w:val="18"/>
          <w:lang w:val="es-MX"/>
        </w:rPr>
      </w:pPr>
    </w:p>
    <w:p w:rsidR="00272E20" w:rsidRPr="0073056A" w:rsidRDefault="00272E20" w:rsidP="00272E20">
      <w:pPr>
        <w:tabs>
          <w:tab w:val="left" w:pos="284"/>
        </w:tabs>
        <w:ind w:left="284"/>
        <w:jc w:val="both"/>
        <w:rPr>
          <w:rFonts w:ascii="Arial" w:hAnsi="Arial" w:cs="Arial"/>
          <w:sz w:val="18"/>
          <w:szCs w:val="18"/>
        </w:rPr>
      </w:pPr>
      <w:r w:rsidRPr="0073056A">
        <w:rPr>
          <w:rFonts w:ascii="Arial" w:hAnsi="Arial" w:cs="Arial"/>
          <w:sz w:val="18"/>
          <w:szCs w:val="18"/>
        </w:rPr>
        <w:t xml:space="preserve">Tlaxcala es uno de los estados con mejor comunicación en el país. Su ubicación geográfica estratégica cerca de la ciudad de México, junto con la ciudad de Puebla, forman parte de la megalópolis del centro del país en un mercado de más de 30 millones de consumidores. </w:t>
      </w:r>
    </w:p>
    <w:p w:rsidR="00272E20" w:rsidRPr="0073056A" w:rsidRDefault="00272E20" w:rsidP="00272E20">
      <w:pPr>
        <w:tabs>
          <w:tab w:val="left" w:pos="284"/>
        </w:tabs>
        <w:ind w:left="284"/>
        <w:jc w:val="both"/>
        <w:rPr>
          <w:rFonts w:ascii="Arial" w:hAnsi="Arial" w:cs="Arial"/>
          <w:sz w:val="18"/>
          <w:szCs w:val="18"/>
        </w:rPr>
      </w:pPr>
      <w:r w:rsidRPr="0073056A">
        <w:rPr>
          <w:rFonts w:ascii="Arial" w:hAnsi="Arial" w:cs="Arial"/>
          <w:sz w:val="18"/>
          <w:szCs w:val="18"/>
        </w:rPr>
        <w:t>El Estado cuenta con una gran infraestructura carretera que permite trasladarse a las principales vías de acceso como: aeropuertos internacionales de la Ciudad de México y Puebla, y al puerto marítimo de mayor tráfico en el país, ubicado en Veracruz.</w:t>
      </w:r>
    </w:p>
    <w:p w:rsidR="004B263B" w:rsidRPr="004B263B" w:rsidRDefault="004B263B" w:rsidP="004B263B">
      <w:pPr>
        <w:tabs>
          <w:tab w:val="left" w:pos="284"/>
        </w:tabs>
        <w:ind w:left="284"/>
        <w:jc w:val="both"/>
        <w:rPr>
          <w:rFonts w:ascii="Arial" w:hAnsi="Arial" w:cs="Arial"/>
          <w:sz w:val="18"/>
          <w:szCs w:val="18"/>
        </w:rPr>
      </w:pPr>
      <w:r w:rsidRPr="004B263B">
        <w:rPr>
          <w:rFonts w:ascii="Arial" w:hAnsi="Arial" w:cs="Arial"/>
          <w:sz w:val="18"/>
          <w:szCs w:val="18"/>
        </w:rPr>
        <w:t>Durante el periodo 2011-2016, los ingresos provenientes de la Federación registraron un incremento real moderado, debido principalmente a los resultados positivos de la economía nacional y de las medidas adoptadas a través de la Reforma Hacendaria, sin embargo la baja en los precios del petróleo en años recientes, así como la salida del Reino Unido de la Unión Europea y la constante apreciación del dólar frente al peso, son factores que han aumentado la volatilidad de capitales en el país, rompiendo la dinámica de crecimiento observada en el periodo aludido; por otra parte y en concordancia con las políticas aplicadas por el Gobierno Federal, el Ejecutivo del Estado puso en marcha una política fiscal para la contención del gasto, implementando entre otras medidas la aplicación de criterios de Racionalidad, Austeridad y Disciplina Presupuestal por parte de las Dependencias y Entidades del Ejecutivo, a fin de optimizar el uso de recursos materiales y financieros al interior de los entes públicos, se disminuyeron las estructuras burocráticas de personal y se extinguieron entes públicos que realizaban actividades concurrentes con otros.</w:t>
      </w:r>
    </w:p>
    <w:p w:rsidR="004B263B" w:rsidRPr="004B263B" w:rsidRDefault="004B263B" w:rsidP="004B263B">
      <w:pPr>
        <w:tabs>
          <w:tab w:val="left" w:pos="284"/>
        </w:tabs>
        <w:ind w:left="284"/>
        <w:jc w:val="both"/>
        <w:rPr>
          <w:rFonts w:ascii="Arial" w:hAnsi="Arial" w:cs="Arial"/>
          <w:sz w:val="18"/>
          <w:szCs w:val="18"/>
        </w:rPr>
      </w:pPr>
      <w:r w:rsidRPr="004B263B">
        <w:rPr>
          <w:rFonts w:ascii="Arial" w:hAnsi="Arial" w:cs="Arial"/>
          <w:sz w:val="18"/>
          <w:szCs w:val="18"/>
        </w:rPr>
        <w:t>Durante esta administración la evolución de los ingresos estatales ha sido favorable tanto en la captación de ingresos locales, como por lo correspondiente a ingresos federales; cabe hacer mención que como una acción responsable por parte del Ejecutivo del Estado, se han efectuado pronósticos conservadores, que nos han permitido sortear de manera favorable los embates de un entorno económico internacional y nacional adverso, permitiendo ampliar la cobertura de programas de carácter social en la Entidad, beneficiando de manera directa a los sectores más vulnerables de la población tlaxcalteca.</w:t>
      </w:r>
    </w:p>
    <w:p w:rsidR="004B263B" w:rsidRPr="004B263B" w:rsidRDefault="004B263B" w:rsidP="004B263B">
      <w:pPr>
        <w:tabs>
          <w:tab w:val="left" w:pos="284"/>
        </w:tabs>
        <w:ind w:left="284"/>
        <w:jc w:val="both"/>
        <w:rPr>
          <w:rFonts w:ascii="Arial" w:hAnsi="Arial" w:cs="Arial"/>
          <w:sz w:val="18"/>
          <w:szCs w:val="18"/>
        </w:rPr>
      </w:pPr>
      <w:r w:rsidRPr="004B263B">
        <w:rPr>
          <w:rFonts w:ascii="Arial" w:hAnsi="Arial" w:cs="Arial"/>
          <w:sz w:val="18"/>
          <w:szCs w:val="18"/>
        </w:rPr>
        <w:t>La modernización de la administración tributaria ha tenido un destacado papel en el fortalecimiento de la hacienda pública estatal. En este rubro, dentro de las mejoras administrativas implementadas durante el periodo, se consolidó la aplicación de sistemas recaudatorios más eficientes; se reforzó la fiscalización de contribuyentes de impuestos estatales y se promovió activamente el pago de contribuciones vía internet.</w:t>
      </w:r>
    </w:p>
    <w:p w:rsidR="00272E20" w:rsidRPr="00272E20" w:rsidRDefault="00272E20" w:rsidP="00272E20">
      <w:pPr>
        <w:tabs>
          <w:tab w:val="left" w:pos="284"/>
        </w:tabs>
        <w:ind w:left="284"/>
        <w:jc w:val="both"/>
        <w:rPr>
          <w:rFonts w:ascii="Arial" w:hAnsi="Arial" w:cs="Arial"/>
          <w:sz w:val="18"/>
          <w:szCs w:val="18"/>
        </w:rPr>
      </w:pPr>
      <w:r w:rsidRPr="00272E20">
        <w:rPr>
          <w:rFonts w:ascii="Arial" w:hAnsi="Arial" w:cs="Arial"/>
          <w:sz w:val="18"/>
          <w:szCs w:val="18"/>
        </w:rPr>
        <w:t>Derivado de una estrategia de inclusión social, el Gobierno del Estado considera prioritaria la atención a los derechos de las niñas, niños y adolescentes, previniendo la acumulación de rezagos y la desigualdad, ampliando la atención dirigida a las niñas y niños de 0 a 5 años y adolescentes hasta los 18 años.</w:t>
      </w:r>
    </w:p>
    <w:p w:rsidR="00272E20" w:rsidRPr="00272E20" w:rsidRDefault="00272E20" w:rsidP="00272E20">
      <w:pPr>
        <w:tabs>
          <w:tab w:val="left" w:pos="284"/>
        </w:tabs>
        <w:ind w:left="284"/>
        <w:jc w:val="both"/>
        <w:rPr>
          <w:rFonts w:ascii="Arial" w:hAnsi="Arial" w:cs="Arial"/>
          <w:sz w:val="18"/>
          <w:szCs w:val="18"/>
        </w:rPr>
      </w:pPr>
      <w:r w:rsidRPr="00272E20">
        <w:rPr>
          <w:rFonts w:ascii="Arial" w:hAnsi="Arial" w:cs="Arial"/>
          <w:sz w:val="18"/>
          <w:szCs w:val="18"/>
        </w:rPr>
        <w:t>Al mes de septiembre de 2016 la tasa de ocupación reflejó una participación del 1.1 % al total nacional, representando un incremento de más de 3,942 puestos de trabajo permanentes respecto a diciembre de 2015. Al mes de septiembre de 2016, se tienen registrados 91,513 trabajadores asegurados en el IMSS, tal y como se muestra en los siguientes cuadros:</w:t>
      </w:r>
    </w:p>
    <w:p w:rsidR="00272E20" w:rsidRDefault="00272E20" w:rsidP="00272E20">
      <w:pPr>
        <w:tabs>
          <w:tab w:val="left" w:pos="284"/>
        </w:tabs>
        <w:ind w:left="284"/>
        <w:jc w:val="center"/>
        <w:rPr>
          <w:rFonts w:ascii="Arial" w:hAnsi="Arial" w:cs="Arial"/>
          <w:sz w:val="18"/>
          <w:szCs w:val="18"/>
        </w:rPr>
      </w:pPr>
      <w:r>
        <w:rPr>
          <w:noProof/>
          <w:lang w:eastAsia="es-MX"/>
        </w:rPr>
        <w:lastRenderedPageBreak/>
        <w:drawing>
          <wp:inline distT="0" distB="0" distL="0" distR="0" wp14:anchorId="0DF38170" wp14:editId="51B957BD">
            <wp:extent cx="5170106" cy="240200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Lst>
                    </a:blip>
                    <a:srcRect l="11082" t="17885" r="8947" b="17190"/>
                    <a:stretch/>
                  </pic:blipFill>
                  <pic:spPr bwMode="auto">
                    <a:xfrm>
                      <a:off x="0" y="0"/>
                      <a:ext cx="5191298" cy="2411852"/>
                    </a:xfrm>
                    <a:prstGeom prst="rect">
                      <a:avLst/>
                    </a:prstGeom>
                    <a:ln>
                      <a:noFill/>
                    </a:ln>
                    <a:extLst>
                      <a:ext uri="{53640926-AAD7-44D8-BBD7-CCE9431645EC}">
                        <a14:shadowObscured xmlns:a14="http://schemas.microsoft.com/office/drawing/2010/main"/>
                      </a:ext>
                    </a:extLst>
                  </pic:spPr>
                </pic:pic>
              </a:graphicData>
            </a:graphic>
          </wp:inline>
        </w:drawing>
      </w:r>
    </w:p>
    <w:p w:rsidR="00272E20" w:rsidRDefault="00272E20" w:rsidP="005F52B3">
      <w:pPr>
        <w:tabs>
          <w:tab w:val="left" w:pos="284"/>
        </w:tabs>
        <w:ind w:left="284"/>
        <w:jc w:val="both"/>
        <w:rPr>
          <w:rFonts w:ascii="Arial" w:hAnsi="Arial" w:cs="Arial"/>
          <w:sz w:val="18"/>
          <w:szCs w:val="18"/>
        </w:rPr>
      </w:pPr>
    </w:p>
    <w:p w:rsidR="00272E20" w:rsidRDefault="00272E20" w:rsidP="00272E20">
      <w:pPr>
        <w:tabs>
          <w:tab w:val="left" w:pos="284"/>
        </w:tabs>
        <w:ind w:left="284"/>
        <w:jc w:val="center"/>
        <w:rPr>
          <w:rFonts w:ascii="Arial" w:hAnsi="Arial" w:cs="Arial"/>
          <w:sz w:val="18"/>
          <w:szCs w:val="18"/>
        </w:rPr>
      </w:pPr>
      <w:r>
        <w:rPr>
          <w:noProof/>
          <w:lang w:eastAsia="es-MX"/>
        </w:rPr>
        <w:drawing>
          <wp:inline distT="0" distB="0" distL="0" distR="0" wp14:anchorId="0863700E" wp14:editId="69CE8194">
            <wp:extent cx="5126930" cy="2524836"/>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Lst>
                    </a:blip>
                    <a:srcRect l="11252" t="21933" r="9136" b="9403"/>
                    <a:stretch/>
                  </pic:blipFill>
                  <pic:spPr bwMode="auto">
                    <a:xfrm>
                      <a:off x="0" y="0"/>
                      <a:ext cx="5141324" cy="2531924"/>
                    </a:xfrm>
                    <a:prstGeom prst="rect">
                      <a:avLst/>
                    </a:prstGeom>
                    <a:ln>
                      <a:noFill/>
                    </a:ln>
                    <a:extLst>
                      <a:ext uri="{53640926-AAD7-44D8-BBD7-CCE9431645EC}">
                        <a14:shadowObscured xmlns:a14="http://schemas.microsoft.com/office/drawing/2010/main"/>
                      </a:ext>
                    </a:extLst>
                  </pic:spPr>
                </pic:pic>
              </a:graphicData>
            </a:graphic>
          </wp:inline>
        </w:drawing>
      </w:r>
    </w:p>
    <w:p w:rsidR="00272E20" w:rsidRPr="00272E20" w:rsidRDefault="00272E20" w:rsidP="00272E20">
      <w:pPr>
        <w:tabs>
          <w:tab w:val="left" w:pos="284"/>
        </w:tabs>
        <w:ind w:left="284"/>
        <w:jc w:val="both"/>
        <w:rPr>
          <w:rFonts w:ascii="Arial" w:hAnsi="Arial" w:cs="Arial"/>
          <w:sz w:val="18"/>
          <w:szCs w:val="18"/>
        </w:rPr>
      </w:pPr>
      <w:r w:rsidRPr="00272E20">
        <w:rPr>
          <w:rFonts w:ascii="Arial" w:hAnsi="Arial" w:cs="Arial"/>
          <w:sz w:val="18"/>
          <w:szCs w:val="18"/>
        </w:rPr>
        <w:lastRenderedPageBreak/>
        <w:t>De acuerdo al Directorio Estadístico Nacional de Unidades Económicas, Tlaxcala cuenta con 59,633 Unidades Económicas, lo que representa el 1.4 % del total nacional. Al segundo trimestre de 2016 la Población Económicamente Activa (PEA) ascendió a 576,124 personas, representando el 62.4 % de la población en edad de trabajar. Del Total de la PEA, el 96.1 % está ocupada y el 3.9 % se encuentra desocupada.</w:t>
      </w:r>
    </w:p>
    <w:p w:rsidR="00272E20" w:rsidRPr="00272E20" w:rsidRDefault="00272E20" w:rsidP="00272E20">
      <w:pPr>
        <w:tabs>
          <w:tab w:val="left" w:pos="284"/>
        </w:tabs>
        <w:ind w:left="284"/>
        <w:jc w:val="both"/>
        <w:rPr>
          <w:rFonts w:ascii="Arial" w:hAnsi="Arial" w:cs="Arial"/>
          <w:sz w:val="18"/>
          <w:szCs w:val="18"/>
        </w:rPr>
      </w:pPr>
      <w:r w:rsidRPr="00272E20">
        <w:rPr>
          <w:rFonts w:ascii="Arial" w:hAnsi="Arial" w:cs="Arial"/>
          <w:sz w:val="18"/>
          <w:szCs w:val="18"/>
        </w:rPr>
        <w:t>Al primer trimestre de 2016, la inversión acumulada del año 2011 al mes de marzo de 2016 en el Estado de Tlaxcala fue de 583.8 millones de dólares lo que representó un aporte del 0.4 % al total nacional, creándose a lo largo de esta administración más de 20 empresas de diversas nacionalidades.</w:t>
      </w:r>
    </w:p>
    <w:p w:rsidR="00272E20" w:rsidRPr="00272E20" w:rsidRDefault="00272E20" w:rsidP="00272E20">
      <w:pPr>
        <w:tabs>
          <w:tab w:val="left" w:pos="284"/>
        </w:tabs>
        <w:ind w:left="284"/>
        <w:jc w:val="both"/>
        <w:rPr>
          <w:rFonts w:ascii="Arial" w:hAnsi="Arial" w:cs="Arial"/>
          <w:sz w:val="18"/>
          <w:szCs w:val="18"/>
        </w:rPr>
      </w:pPr>
    </w:p>
    <w:p w:rsidR="00272E20" w:rsidRDefault="00272E20" w:rsidP="00272E20">
      <w:pPr>
        <w:spacing w:line="360" w:lineRule="auto"/>
        <w:jc w:val="center"/>
        <w:rPr>
          <w:rFonts w:ascii="Arial" w:hAnsi="Arial" w:cs="Arial"/>
        </w:rPr>
      </w:pPr>
      <w:r w:rsidRPr="00776A4B">
        <w:rPr>
          <w:noProof/>
          <w:lang w:eastAsia="es-MX"/>
        </w:rPr>
        <w:lastRenderedPageBreak/>
        <w:drawing>
          <wp:inline distT="0" distB="0" distL="0" distR="0" wp14:anchorId="6C3F94AD" wp14:editId="5E37A450">
            <wp:extent cx="5177790" cy="504698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77790" cy="5046980"/>
                    </a:xfrm>
                    <a:prstGeom prst="rect">
                      <a:avLst/>
                    </a:prstGeom>
                    <a:noFill/>
                    <a:ln>
                      <a:noFill/>
                    </a:ln>
                  </pic:spPr>
                </pic:pic>
              </a:graphicData>
            </a:graphic>
          </wp:inline>
        </w:drawing>
      </w:r>
    </w:p>
    <w:p w:rsidR="00864C50" w:rsidRPr="00864C50" w:rsidRDefault="00864C50" w:rsidP="00864C50">
      <w:pPr>
        <w:tabs>
          <w:tab w:val="left" w:pos="284"/>
        </w:tabs>
        <w:ind w:left="284"/>
        <w:jc w:val="both"/>
        <w:rPr>
          <w:rFonts w:ascii="Arial" w:hAnsi="Arial" w:cs="Arial"/>
          <w:sz w:val="18"/>
          <w:szCs w:val="18"/>
        </w:rPr>
      </w:pPr>
      <w:r w:rsidRPr="00864C50">
        <w:rPr>
          <w:rFonts w:ascii="Arial" w:hAnsi="Arial" w:cs="Arial"/>
          <w:sz w:val="18"/>
          <w:szCs w:val="18"/>
        </w:rPr>
        <w:t xml:space="preserve">En el primer trimestre de 2016, la actividad económica en México registró un ritmo de expansión superior al observado en el trimestre previo. Esto se debió, principalmente, al dinamismo del sector servicios y, en menor medida, a la evolución favorable de la actividad agropecuaria y la incipiente mejoría de la construcción. En contraste, el resto de las actividades dentro del sector industrial siguieron mostrando debilidad. En efecto, la producción manufacturera presentó un bajo dinamismo como reflejo, </w:t>
      </w:r>
      <w:r w:rsidRPr="00864C50">
        <w:rPr>
          <w:rFonts w:ascii="Arial" w:hAnsi="Arial" w:cs="Arial"/>
          <w:sz w:val="18"/>
          <w:szCs w:val="18"/>
        </w:rPr>
        <w:lastRenderedPageBreak/>
        <w:t xml:space="preserve">fundamentalmente, de la evolución desfavorable de las exportaciones de ese sector. Asimismo, la minería continuó exhibiendo una trayectoria negativa, en tanto que la electricidad se mantuvo estancada. </w:t>
      </w:r>
    </w:p>
    <w:p w:rsidR="00864C50" w:rsidRDefault="003B1B0C" w:rsidP="005F52B3">
      <w:pPr>
        <w:tabs>
          <w:tab w:val="left" w:pos="284"/>
        </w:tabs>
        <w:ind w:left="284"/>
        <w:jc w:val="both"/>
        <w:rPr>
          <w:rFonts w:ascii="Arial" w:hAnsi="Arial" w:cs="Arial"/>
          <w:sz w:val="18"/>
          <w:szCs w:val="18"/>
        </w:rPr>
      </w:pPr>
      <w:r w:rsidRPr="003B1B0C">
        <w:rPr>
          <w:rFonts w:ascii="Arial" w:hAnsi="Arial" w:cs="Arial"/>
          <w:sz w:val="18"/>
          <w:szCs w:val="18"/>
        </w:rPr>
        <w:t>En un escenario en que las finanzas públicas del estado se pueden ver afectadas por la mayor volatilidad del entorno internacional, una menor demanda global, así como por menores precios de los energéticos y una declinación de la plataforma de producción de crudo por debajo de lo observado en ejercicios anteriores</w:t>
      </w:r>
      <w:r w:rsidR="00054C4D">
        <w:rPr>
          <w:rFonts w:ascii="Arial" w:hAnsi="Arial" w:cs="Arial"/>
          <w:sz w:val="18"/>
          <w:szCs w:val="18"/>
        </w:rPr>
        <w:t>,</w:t>
      </w:r>
      <w:r w:rsidRPr="003B1B0C">
        <w:rPr>
          <w:rFonts w:ascii="Arial" w:hAnsi="Arial" w:cs="Arial"/>
          <w:sz w:val="18"/>
          <w:szCs w:val="18"/>
        </w:rPr>
        <w:t xml:space="preserve"> es fundamental </w:t>
      </w:r>
      <w:r>
        <w:rPr>
          <w:rFonts w:ascii="Arial" w:hAnsi="Arial" w:cs="Arial"/>
          <w:sz w:val="18"/>
          <w:szCs w:val="18"/>
        </w:rPr>
        <w:t xml:space="preserve">para esta administración </w:t>
      </w:r>
      <w:r w:rsidRPr="003B1B0C">
        <w:rPr>
          <w:rFonts w:ascii="Arial" w:hAnsi="Arial" w:cs="Arial"/>
          <w:sz w:val="18"/>
          <w:szCs w:val="18"/>
        </w:rPr>
        <w:t>implementar una política fiscal que contribuya a financiar el gasto público con ingresos provenientes de acciones que eficienten los procesos recaudatorios para incrementar paulatinamente la recaudación</w:t>
      </w:r>
      <w:r>
        <w:rPr>
          <w:rFonts w:ascii="Arial" w:hAnsi="Arial" w:cs="Arial"/>
          <w:sz w:val="18"/>
          <w:szCs w:val="18"/>
        </w:rPr>
        <w:t>.</w:t>
      </w: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Autorización e Historia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19"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20"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21"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22"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sidR="00902118">
        <w:rPr>
          <w:rFonts w:ascii="Arial" w:hAnsi="Arial" w:cs="Arial"/>
          <w:sz w:val="18"/>
          <w:szCs w:val="18"/>
        </w:rPr>
        <w:t>8</w:t>
      </w:r>
      <w:r w:rsidRPr="0073056A">
        <w:rPr>
          <w:rFonts w:ascii="Arial" w:hAnsi="Arial" w:cs="Arial"/>
          <w:sz w:val="18"/>
          <w:szCs w:val="18"/>
        </w:rPr>
        <w:t xml:space="preserve"> Distritos Judiciales y 794 poblaciones.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23"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24"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25"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5F52B3" w:rsidRDefault="005F52B3" w:rsidP="005F52B3">
      <w:pPr>
        <w:pStyle w:val="INCISO"/>
        <w:tabs>
          <w:tab w:val="left" w:pos="284"/>
        </w:tabs>
        <w:spacing w:after="0" w:line="276" w:lineRule="auto"/>
        <w:ind w:left="284" w:firstLine="0"/>
        <w:rPr>
          <w:lang w:val="es-MX"/>
        </w:rPr>
      </w:pPr>
    </w:p>
    <w:p w:rsidR="001C47EF" w:rsidRDefault="001C47EF" w:rsidP="005F52B3">
      <w:pPr>
        <w:pStyle w:val="INCISO"/>
        <w:tabs>
          <w:tab w:val="left" w:pos="284"/>
        </w:tabs>
        <w:spacing w:after="0" w:line="276" w:lineRule="auto"/>
        <w:ind w:left="284" w:firstLine="0"/>
        <w:rPr>
          <w:lang w:val="es-MX"/>
        </w:rPr>
      </w:pPr>
    </w:p>
    <w:p w:rsidR="001C47EF" w:rsidRDefault="001C47EF" w:rsidP="005F52B3">
      <w:pPr>
        <w:pStyle w:val="INCISO"/>
        <w:tabs>
          <w:tab w:val="left" w:pos="284"/>
        </w:tabs>
        <w:spacing w:after="0" w:line="276" w:lineRule="auto"/>
        <w:ind w:left="284" w:firstLine="0"/>
        <w:rPr>
          <w:lang w:val="es-MX"/>
        </w:rPr>
      </w:pPr>
    </w:p>
    <w:p w:rsidR="00272E20" w:rsidRDefault="00272E20" w:rsidP="005F52B3">
      <w:pPr>
        <w:pStyle w:val="INCISO"/>
        <w:tabs>
          <w:tab w:val="left" w:pos="284"/>
        </w:tabs>
        <w:spacing w:after="0" w:line="276" w:lineRule="auto"/>
        <w:ind w:left="284" w:firstLine="0"/>
        <w:rPr>
          <w:lang w:val="es-MX"/>
        </w:rPr>
      </w:pPr>
    </w:p>
    <w:p w:rsidR="00272E20" w:rsidRDefault="00272E20" w:rsidP="005F52B3">
      <w:pPr>
        <w:pStyle w:val="INCISO"/>
        <w:tabs>
          <w:tab w:val="left" w:pos="284"/>
        </w:tabs>
        <w:spacing w:after="0" w:line="276" w:lineRule="auto"/>
        <w:ind w:left="284" w:firstLine="0"/>
        <w:rPr>
          <w:lang w:val="es-MX"/>
        </w:rPr>
      </w:pPr>
    </w:p>
    <w:p w:rsidR="003C5C30" w:rsidRPr="0073056A" w:rsidRDefault="003C5C30" w:rsidP="005F52B3">
      <w:pPr>
        <w:pStyle w:val="INCISO"/>
        <w:tabs>
          <w:tab w:val="left" w:pos="284"/>
        </w:tabs>
        <w:spacing w:after="0" w:line="276" w:lineRule="auto"/>
        <w:ind w:left="284" w:firstLine="0"/>
        <w:rPr>
          <w:lang w:val="es-MX"/>
        </w:rPr>
      </w:pP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lastRenderedPageBreak/>
        <w:t>Organización y Objeto Social</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587618" w:rsidRPr="005F52B3" w:rsidRDefault="00587618" w:rsidP="00C50527">
      <w:pPr>
        <w:pStyle w:val="Texto"/>
        <w:tabs>
          <w:tab w:val="left" w:pos="284"/>
        </w:tabs>
        <w:spacing w:after="0" w:line="276" w:lineRule="auto"/>
        <w:ind w:left="284" w:firstLine="0"/>
        <w:rPr>
          <w:szCs w:val="18"/>
          <w:lang w:val="es-MX"/>
        </w:rPr>
      </w:pPr>
    </w:p>
    <w:p w:rsidR="00C5304F" w:rsidRPr="0073056A" w:rsidRDefault="00C5304F" w:rsidP="00C5304F">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sidR="00CC6ACD">
        <w:rPr>
          <w:rFonts w:ascii="Arial" w:hAnsi="Arial" w:cs="Arial"/>
          <w:sz w:val="18"/>
          <w:szCs w:val="18"/>
        </w:rPr>
        <w:t>l</w:t>
      </w:r>
      <w:r w:rsidRPr="0073056A">
        <w:rPr>
          <w:rFonts w:ascii="Arial" w:hAnsi="Arial" w:cs="Arial"/>
          <w:sz w:val="18"/>
          <w:szCs w:val="18"/>
        </w:rPr>
        <w:t xml:space="preserve"> CONAC.</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 xml:space="preserve">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w:t>
      </w:r>
      <w:r w:rsidRPr="0073056A">
        <w:rPr>
          <w:rFonts w:ascii="Arial" w:hAnsi="Arial" w:cs="Arial"/>
          <w:sz w:val="18"/>
          <w:szCs w:val="18"/>
        </w:rPr>
        <w:lastRenderedPageBreak/>
        <w:t>Gubernamental y las Normas y Metodología para la Emisión de Información Financiera y Estructura de los Estados Financieros Básicos, emitido por el Consejo Nacional de Armonización Contable (CONAC).</w:t>
      </w:r>
    </w:p>
    <w:p w:rsidR="00C5304F" w:rsidRPr="0073056A" w:rsidRDefault="00C5304F" w:rsidP="00C5304F">
      <w:pPr>
        <w:pStyle w:val="Texto"/>
        <w:tabs>
          <w:tab w:val="left" w:pos="284"/>
        </w:tabs>
        <w:spacing w:after="0" w:line="276" w:lineRule="auto"/>
        <w:ind w:left="284" w:firstLine="0"/>
        <w:rPr>
          <w:szCs w:val="18"/>
          <w:lang w:val="es-MX"/>
        </w:rPr>
      </w:pPr>
    </w:p>
    <w:p w:rsidR="00C5304F" w:rsidRPr="0073056A" w:rsidRDefault="00C5304F" w:rsidP="00C5304F">
      <w:pPr>
        <w:pStyle w:val="Texto"/>
        <w:tabs>
          <w:tab w:val="left" w:pos="284"/>
        </w:tabs>
        <w:spacing w:after="0" w:line="276" w:lineRule="auto"/>
        <w:ind w:left="284" w:firstLine="0"/>
        <w:rPr>
          <w:szCs w:val="18"/>
        </w:rPr>
      </w:pPr>
    </w:p>
    <w:p w:rsidR="00C5304F" w:rsidRPr="0073056A" w:rsidRDefault="00C5304F" w:rsidP="00C5304F">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CC6ACD" w:rsidRPr="0073056A" w:rsidRDefault="00CC6ACD" w:rsidP="00C5304F">
      <w:pPr>
        <w:pStyle w:val="INCISO"/>
        <w:tabs>
          <w:tab w:val="left" w:pos="284"/>
        </w:tabs>
        <w:spacing w:after="0" w:line="276" w:lineRule="auto"/>
        <w:ind w:left="284" w:firstLine="0"/>
      </w:pPr>
    </w:p>
    <w:p w:rsidR="00C5304F" w:rsidRPr="0073056A" w:rsidRDefault="00C5304F" w:rsidP="00C5304F">
      <w:pPr>
        <w:pStyle w:val="INCISO"/>
        <w:tabs>
          <w:tab w:val="left" w:pos="284"/>
        </w:tabs>
        <w:spacing w:after="0" w:line="276" w:lineRule="auto"/>
        <w:ind w:left="284" w:firstLine="0"/>
      </w:pPr>
    </w:p>
    <w:p w:rsidR="00C5304F" w:rsidRPr="00413061" w:rsidRDefault="00C5304F" w:rsidP="00C5304F">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C5304F" w:rsidRPr="003D14B8" w:rsidRDefault="00C5304F" w:rsidP="00C5304F">
      <w:pPr>
        <w:tabs>
          <w:tab w:val="left" w:pos="284"/>
        </w:tabs>
        <w:ind w:left="284"/>
        <w:jc w:val="both"/>
        <w:rPr>
          <w:rFonts w:ascii="Arial" w:hAnsi="Arial" w:cs="Arial"/>
          <w:sz w:val="18"/>
          <w:szCs w:val="18"/>
        </w:rPr>
      </w:pPr>
      <w:r w:rsidRPr="003D14B8">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al Objetivo 4.1. Hacia un Federalismo Hacendario Más Equitativo y Transparente, Línea de Acción 4.1.6. Fortalecer los mecanismos de fiscalización y rendición de cuantas a nivel estatal y municipal, para mejorar la percepción social sobre el uso y ejercicio de los recursos públicos.</w:t>
      </w:r>
    </w:p>
    <w:p w:rsidR="00C5304F" w:rsidRPr="003D14B8" w:rsidRDefault="00C5304F" w:rsidP="00C5304F">
      <w:pPr>
        <w:tabs>
          <w:tab w:val="left" w:pos="284"/>
        </w:tabs>
        <w:ind w:left="284"/>
        <w:jc w:val="both"/>
        <w:rPr>
          <w:rFonts w:ascii="Arial" w:hAnsi="Arial" w:cs="Arial"/>
          <w:sz w:val="18"/>
          <w:szCs w:val="18"/>
        </w:rPr>
      </w:pPr>
    </w:p>
    <w:p w:rsidR="00C5304F" w:rsidRPr="003D14B8" w:rsidRDefault="00C5304F" w:rsidP="00C5304F">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sea a través de la banca de desarrollo o de la </w:t>
      </w:r>
      <w:r w:rsidR="008F056B">
        <w:rPr>
          <w:rFonts w:ascii="Arial" w:hAnsi="Arial" w:cs="Arial"/>
          <w:sz w:val="18"/>
          <w:szCs w:val="18"/>
        </w:rPr>
        <w:t xml:space="preserve"> </w:t>
      </w:r>
      <w:r w:rsidRPr="003D14B8">
        <w:rPr>
          <w:rFonts w:ascii="Arial" w:hAnsi="Arial" w:cs="Arial"/>
          <w:sz w:val="18"/>
          <w:szCs w:val="18"/>
        </w:rPr>
        <w:t xml:space="preserve">banca comercial, con la finalidad de mantener sanas las finanzas estatales, más sin embargo se han implementado diversas acciones que nos han permitido mejorar la capacidad </w:t>
      </w:r>
      <w:r w:rsidRPr="003D14B8">
        <w:rPr>
          <w:rFonts w:ascii="Arial" w:hAnsi="Arial" w:cs="Arial"/>
          <w:sz w:val="18"/>
          <w:szCs w:val="18"/>
        </w:rPr>
        <w:lastRenderedPageBreak/>
        <w:t>crediticia de la Entidad, alineado al Objetivo 4.4. Nuevas Opciones para el Financiamiento de la Infraestructura Económica y Social, Línea de Acción 4.4.1. Mejorar la calidad crediticia del gobierno del estado.</w:t>
      </w:r>
    </w:p>
    <w:p w:rsidR="00C5304F" w:rsidRDefault="00C5304F" w:rsidP="00C5304F">
      <w:pPr>
        <w:pStyle w:val="Texto"/>
        <w:tabs>
          <w:tab w:val="left" w:pos="284"/>
        </w:tabs>
        <w:spacing w:after="0" w:line="276" w:lineRule="auto"/>
        <w:ind w:left="284" w:firstLine="0"/>
        <w:rPr>
          <w:b/>
          <w:szCs w:val="18"/>
          <w:lang w:val="es-MX"/>
        </w:rPr>
      </w:pPr>
    </w:p>
    <w:p w:rsidR="00587618" w:rsidRPr="0073056A" w:rsidRDefault="00587618" w:rsidP="00C50527">
      <w:pPr>
        <w:tabs>
          <w:tab w:val="left" w:pos="284"/>
          <w:tab w:val="left" w:pos="5271"/>
        </w:tabs>
        <w:ind w:left="284"/>
        <w:jc w:val="both"/>
        <w:rPr>
          <w:rFonts w:ascii="Arial" w:hAnsi="Arial" w:cs="Arial"/>
          <w:sz w:val="18"/>
          <w:szCs w:val="18"/>
        </w:rPr>
      </w:pPr>
    </w:p>
    <w:p w:rsidR="00540418" w:rsidRPr="0073056A" w:rsidRDefault="00540418" w:rsidP="00C50527">
      <w:pPr>
        <w:pStyle w:val="Texto"/>
        <w:tabs>
          <w:tab w:val="left" w:pos="284"/>
        </w:tabs>
        <w:spacing w:after="0" w:line="276" w:lineRule="auto"/>
        <w:ind w:left="284" w:firstLine="0"/>
        <w:rPr>
          <w:szCs w:val="18"/>
          <w:lang w:val="es-MX"/>
        </w:rPr>
      </w:pPr>
    </w:p>
    <w:p w:rsidR="00001107" w:rsidRPr="00661A17" w:rsidRDefault="00BD3E4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simplePos x="0" y="0"/>
                <wp:positionH relativeFrom="column">
                  <wp:posOffset>47625</wp:posOffset>
                </wp:positionH>
                <wp:positionV relativeFrom="paragraph">
                  <wp:posOffset>226695</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1F1" w:rsidRDefault="00C321F1">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1F1" w:rsidRDefault="00C321F1"/>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1F1" w:rsidRDefault="00C321F1"/>
                          </w:txbxContent>
                        </wps:txbx>
                        <wps:bodyPr rot="0" vert="horz" wrap="none" lIns="0" tIns="0" rIns="0" bIns="0" anchor="t" anchorCtr="0">
                          <a:spAutoFit/>
                        </wps:bodyPr>
                      </wps:wsp>
                      <wps:wsp>
                        <wps:cNvPr id="22" name="Rectangle 37"/>
                        <wps:cNvSpPr>
                          <a:spLocks noChangeArrowheads="1"/>
                        </wps:cNvSpPr>
                        <wps:spPr bwMode="auto">
                          <a:xfrm>
                            <a:off x="1164342" y="591185"/>
                            <a:ext cx="13728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1F1" w:rsidRDefault="005417DA">
                              <w:r>
                                <w:rPr>
                                  <w:rFonts w:ascii="Arial" w:hAnsi="Arial" w:cs="Arial"/>
                                  <w:color w:val="000000"/>
                                  <w:sz w:val="18"/>
                                  <w:szCs w:val="18"/>
                                </w:rPr>
                                <w:t>C.P. Jorge Valdés Aguilera</w:t>
                              </w:r>
                            </w:p>
                          </w:txbxContent>
                        </wps:txbx>
                        <wps:bodyPr rot="0" vert="horz" wrap="none" lIns="0" tIns="0" rIns="0" bIns="0" anchor="t" anchorCtr="0">
                          <a:spAutoFit/>
                        </wps:bodyPr>
                      </wps:wsp>
                      <wps:wsp>
                        <wps:cNvPr id="23" name="Rectangle 38"/>
                        <wps:cNvSpPr>
                          <a:spLocks noChangeArrowheads="1"/>
                        </wps:cNvSpPr>
                        <wps:spPr bwMode="auto">
                          <a:xfrm>
                            <a:off x="5954395" y="591185"/>
                            <a:ext cx="16268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1F1" w:rsidRDefault="00C321F1">
                              <w:r>
                                <w:rPr>
                                  <w:rFonts w:ascii="Arial" w:hAnsi="Arial" w:cs="Arial"/>
                                  <w:color w:val="000000"/>
                                  <w:sz w:val="18"/>
                                  <w:szCs w:val="18"/>
                                  <w:lang w:val="en-US"/>
                                </w:rPr>
                                <w:t>C.P. Araceli Hernández Amador</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1F1" w:rsidRDefault="00C321F1" w:rsidP="007B7847">
                              <w:pPr>
                                <w:jc w:val="center"/>
                              </w:pPr>
                              <w:r w:rsidRPr="007B7847">
                                <w:rPr>
                                  <w:rFonts w:ascii="Arial" w:hAnsi="Arial" w:cs="Arial"/>
                                  <w:color w:val="000000"/>
                                  <w:sz w:val="18"/>
                                  <w:szCs w:val="18"/>
                                </w:rPr>
                                <w:t>Direc</w:t>
                              </w:r>
                              <w:r>
                                <w:rPr>
                                  <w:rFonts w:ascii="Arial" w:hAnsi="Arial" w:cs="Arial"/>
                                  <w:color w:val="000000"/>
                                  <w:sz w:val="18"/>
                                  <w:szCs w:val="18"/>
                                </w:rPr>
                                <w:t>tora</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014730"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1F1" w:rsidRDefault="00C321F1">
                              <w:r w:rsidRPr="007B7847">
                                <w:rPr>
                                  <w:rFonts w:ascii="Arial" w:hAnsi="Arial" w:cs="Arial"/>
                                  <w:color w:val="000000"/>
                                  <w:sz w:val="18"/>
                                  <w:szCs w:val="18"/>
                                </w:rPr>
                                <w:t>Secretari</w:t>
                              </w:r>
                              <w:r w:rsidR="005417DA">
                                <w:rPr>
                                  <w:rFonts w:ascii="Arial" w:hAnsi="Arial" w:cs="Arial"/>
                                  <w:color w:val="000000"/>
                                  <w:sz w:val="18"/>
                                  <w:szCs w:val="18"/>
                                </w:rPr>
                                <w:t>o</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32" o:spid="_x0000_s1026" editas="canvas" style="position:absolute;left:0;text-align:left;margin-left:3.75pt;margin-top:17.85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rect id="Rectangle 34" o:spid="_x0000_s1029" style="position:absolute;left:304;top:95;width:7293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C321F1" w:rsidRDefault="00C321F1">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C321F1" w:rsidRDefault="00C321F1"/>
                    </w:txbxContent>
                  </v:textbox>
                </v:rect>
                <v:rect id="Rectangle 36" o:spid="_x0000_s1031" style="position:absolute;left:52165;top:406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C321F1" w:rsidRDefault="00C321F1"/>
                    </w:txbxContent>
                  </v:textbox>
                </v:rect>
                <v:rect id="Rectangle 37" o:spid="_x0000_s1032" style="position:absolute;left:11643;top:5911;width:13729;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C321F1" w:rsidRDefault="005417DA">
                        <w:r>
                          <w:rPr>
                            <w:rFonts w:ascii="Arial" w:hAnsi="Arial" w:cs="Arial"/>
                            <w:color w:val="000000"/>
                            <w:sz w:val="18"/>
                            <w:szCs w:val="18"/>
                          </w:rPr>
                          <w:t>C.P. Jorge Valdés Aguilera</w:t>
                        </w:r>
                      </w:p>
                    </w:txbxContent>
                  </v:textbox>
                </v:rect>
                <v:rect id="Rectangle 38" o:spid="_x0000_s1033" style="position:absolute;left:59543;top:5911;width:16269;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C321F1" w:rsidRDefault="00C321F1">
                        <w:r>
                          <w:rPr>
                            <w:rFonts w:ascii="Arial" w:hAnsi="Arial" w:cs="Arial"/>
                            <w:color w:val="000000"/>
                            <w:sz w:val="18"/>
                            <w:szCs w:val="18"/>
                            <w:lang w:val="en-US"/>
                          </w:rPr>
                          <w:t>C.P. Araceli Hernández Amador</w:t>
                        </w:r>
                      </w:p>
                    </w:txbxContent>
                  </v:textbox>
                </v:rect>
                <v:rect id="Rectangle 39" o:spid="_x0000_s1034" style="position:absolute;left:52165;top:7480;width:33109;height: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qdsUA&#10;AADbAAAADwAAAGRycy9kb3ducmV2LnhtbESPQWvCQBSE7wX/w/IEL0U3hlI0zUZEEDwIxbQHvT2y&#10;r9m02bchu5rYX98tFHocZuYbJt+MthU36n3jWMFykYAgrpxuuFbw/rafr0D4gKyxdUwK7uRhU0we&#10;csy0G/hEtzLUIkLYZ6jAhNBlUvrKkEW/cB1x9D5cbzFE2ddS9zhEuG1lmiTP0mLDccFgRztD1Vd5&#10;tQr2r+eG+FueHterwX1W6aU0x06p2XTcvoAINIb/8F/7oBWkT/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2p2xQAAANsAAAAPAAAAAAAAAAAAAAAAAJgCAABkcnMv&#10;ZG93bnJldi54bWxQSwUGAAAAAAQABAD1AAAAigMAAAAA&#10;" filled="f" stroked="f">
                  <v:textbox style="mso-fit-shape-to-text:t" inset="0,0,0,0">
                    <w:txbxContent>
                      <w:p w:rsidR="00C321F1" w:rsidRDefault="00C321F1" w:rsidP="007B7847">
                        <w:pPr>
                          <w:jc w:val="center"/>
                        </w:pPr>
                        <w:r w:rsidRPr="007B7847">
                          <w:rPr>
                            <w:rFonts w:ascii="Arial" w:hAnsi="Arial" w:cs="Arial"/>
                            <w:color w:val="000000"/>
                            <w:sz w:val="18"/>
                            <w:szCs w:val="18"/>
                          </w:rPr>
                          <w:t>Direc</w:t>
                        </w:r>
                        <w:r>
                          <w:rPr>
                            <w:rFonts w:ascii="Arial" w:hAnsi="Arial" w:cs="Arial"/>
                            <w:color w:val="000000"/>
                            <w:sz w:val="18"/>
                            <w:szCs w:val="18"/>
                          </w:rPr>
                          <w:t>tora</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0147;top:7480;width:1893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C321F1" w:rsidRDefault="00C321F1">
                        <w:r w:rsidRPr="007B7847">
                          <w:rPr>
                            <w:rFonts w:ascii="Arial" w:hAnsi="Arial" w:cs="Arial"/>
                            <w:color w:val="000000"/>
                            <w:sz w:val="18"/>
                            <w:szCs w:val="18"/>
                          </w:rPr>
                          <w:t>Secretari</w:t>
                        </w:r>
                        <w:r w:rsidR="005417DA">
                          <w:rPr>
                            <w:rFonts w:ascii="Arial" w:hAnsi="Arial" w:cs="Arial"/>
                            <w:color w:val="000000"/>
                            <w:sz w:val="18"/>
                            <w:szCs w:val="18"/>
                          </w:rPr>
                          <w:t>o</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RMMA&#10;AADbAAAADwAAAGRycy9kb3ducmV2LnhtbESPQWsCMRSE7wX/Q3iCt5rVw7asRlHBIggFbRWPj81z&#10;E9y8LJtUd/+9KRR6HGbmG2a+7Fwt7tQG61nBZJyBIC69tlwp+P7avr6DCBFZY+2ZFPQUYLkYvMyx&#10;0P7BB7ofYyUShEOBCkyMTSFlKA05DGPfECfv6luHMcm2krrFR4K7Wk6zLJcOLacFgw1tDJW3449T&#10;sO/P9pTrCZ4u58/evH2srcsOSo2G3WoGIlIX/8N/7Z1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b/RMMAAADbAAAADwAAAAAAAAAAAAAAAACYAgAAZHJzL2Rv&#10;d25yZXYueG1sUEsFBgAAAAAEAAQA9QAAAIgDAAAAAA==&#10;" fillcolor="#dadcdd" stroked="f"/>
                <v:rect id="Rectangle 43" o:spid="_x0000_s1037" style="position:absolute;left:1841;width:10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a38MA&#10;AADbAAAADwAAAGRycy9kb3ducmV2LnhtbESPT2sCMRTE74LfITzBm2b1oGU1igotBaHgXzw+Ns9N&#10;cPOybFLd/fZNodDjMDO/YZbr1lXiSU2wnhVMxhkI4sJry6WC8+l99AYiRGSNlWdS0FGA9arfW2Ku&#10;/YsP9DzGUiQIhxwVmBjrXMpQGHIYxr4mTt7dNw5jkk0pdYOvBHeVnGbZTDq0nBYM1rQzVDyO307B&#10;vrvay0xP8HK7fnVm/rG1LjsoNRy0mwWISG38D/+1P7WC6Rx+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pa38MAAADbAAAADwAAAAAAAAAAAAAAAACYAgAAZHJzL2Rv&#10;d25yZXYueG1sUEsFBgAAAAAEAAQA9QAAAIgDAAAAAA==&#10;" fillcolor="#dadcdd" stroked="f"/>
                <v:rect id="Rectangle 44" o:spid="_x0000_s1038" style="position:absolute;left:4102;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OrcEA&#10;AADbAAAADwAAAGRycy9kb3ducmV2LnhtbERPz2vCMBS+C/sfwhvspqkeqnRG2QbKYDBQ17Ljo3lr&#10;wpqX0mS1/e+Xg+Dx4/u93Y+uFQP1wXpWsFxkIIhrry03Cr4uh/kGRIjIGlvPpGCiAPvdw2yLhfZX&#10;PtFwjo1IIRwKVGBi7AopQ23IYVj4jjhxP753GBPsG6l7vKZw18pVluXSoeXUYLCjN0P17/nPKfiY&#10;Klvmeonld/U5mfXx1brspNTT4/jyDCLSGO/im/tdK1ilselL+gF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1zq3BAAAA2wAAAA8AAAAAAAAAAAAAAAAAmAIAAGRycy9kb3du&#10;cmV2LnhtbFBLBQYAAAAABAAEAPUAAACGAwAAAAA=&#10;" fillcolor="#dadcdd" stroked="f"/>
                <v:rect id="Rectangle 45" o:spid="_x0000_s1039" style="position:absolute;left:12299;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rNsMA&#10;AADbAAAADwAAAGRycy9kb3ducmV2LnhtbESPQWsCMRSE7wX/Q3hCbzWrB7WrUapgKRQEbZUeH5vn&#10;JnTzsmyi7v57Iwgeh5n5hpkvW1eJCzXBelYwHGQgiAuvLZcKfn82b1MQISJrrDyTgo4CLBe9lznm&#10;2l95R5d9LEWCcMhRgYmxzqUMhSGHYeBr4uSdfOMwJtmUUjd4TXBXyVGWjaVDy2nBYE1rQ8X//uwU&#10;fHdHexjrIR7+jtvOTD5X1mU7pV777ccMRKQ2PsOP9pdWMHqH+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lrNsMAAADbAAAADwAAAAAAAAAAAAAAAACYAgAAZHJzL2Rv&#10;d25yZXYueG1sUEsFBgAAAAAEAAQA9QAAAIgDAAAAAA==&#10;" fillcolor="#dadcdd" stroked="f"/>
                <v:rect id="Rectangle 46" o:spid="_x0000_s1040" style="position:absolute;left:20497;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UdsEA&#10;AADbAAAADwAAAGRycy9kb3ducmV2LnhtbERPXWvCMBR9F/Yfwh34pqkOdHRG2QSHIAjWKXu8NHdN&#10;WHNTmqjtvzcPgo+H871Yda4WV2qD9axgMs5AEJdeW64U/Bw3o3cQISJrrD2Tgp4CrJYvgwXm2t/4&#10;QNciViKFcMhRgYmxyaUMpSGHYewb4sT9+dZhTLCtpG7xlsJdLadZNpMOLacGgw2tDZX/xcUp2PVn&#10;e5rpCZ5+z/vezL+/rMsOSg1fu88PEJG6+BQ/3Fut4C2tT1/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aVHbBAAAA2wAAAA8AAAAAAAAAAAAAAAAAmAIAAGRycy9kb3du&#10;cmV2LnhtbFBLBQYAAAAABAAEAPUAAACGAwAAAAA=&#10;" fillcolor="#dadcdd" stroked="f"/>
                <v:rect id="Rectangle 47" o:spid="_x0000_s1041" style="position:absolute;left:28695;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x7cQA&#10;AADbAAAADwAAAGRycy9kb3ducmV2LnhtbESPQWsCMRSE7wX/Q3hCbzW7Fay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8e3EAAAA2wAAAA8AAAAAAAAAAAAAAAAAmAIAAGRycy9k&#10;b3ducmV2LnhtbFBLBQYAAAAABAAEAPUAAACJAwAAAAA=&#10;" fillcolor="#dadcdd" stroked="f"/>
                <v:rect id="Rectangle 48" o:spid="_x0000_s1042" style="position:absolute;left:36893;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vmsMA&#10;AADbAAAADwAAAGRycy9kb3ducmV2LnhtbESP3WoCMRSE7wu+QzhC72pWBSurUVSoFAoFf/HysDlu&#10;gpuTZZPq7ts3hYKXw8x8w8yXravEnZpgPSsYDjIQxIXXlksFx8PH2xREiMgaK8+koKMAy0XvZY65&#10;9g/e0X0fS5EgHHJUYGKscylDYchhGPiaOHlX3ziMSTal1A0+EtxVcpRlE+nQclowWNPGUHHb/zgF&#10;X93ZniZ6iKfL+bsz79u1ddlOqdd+u5qBiNTGZ/i//akVjEfw9y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RvmsMAAADbAAAADwAAAAAAAAAAAAAAAACYAgAAZHJzL2Rv&#10;d25yZXYueG1sUEsFBgAAAAAEAAQA9QAAAIgDAAAAAA==&#10;" fillcolor="#dadcdd" stroked="f"/>
                <v:rect id="Rectangle 49" o:spid="_x0000_s1043" style="position:absolute;left:39350;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AcQA&#10;AADbAAAADwAAAGRycy9kb3ducmV2LnhtbESPUWvCMBSF3wX/Q7jC3jR1BZVqlG2wMRgM1Cl7vDTX&#10;Jqy5KU1m23+/DAQfD+ec73A2u97V4kptsJ4VzGcZCOLSa8uVgq/j63QFIkRkjbVnUjBQgN12PNpg&#10;oX3He7oeYiUShEOBCkyMTSFlKA05DDPfECfv4luHMcm2krrFLsFdLR+zbCEdWk4LBht6MVT+HH6d&#10;go/hbE8LPcfT9/lzMMu3Z+uyvVIPk/5pDSJSH+/hW/tdK8hz+P+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IygHEAAAA2wAAAA8AAAAAAAAAAAAAAAAAmAIAAGRycy9k&#10;b3ducmV2LnhtbFBLBQYAAAAABAAEAPUAAACJAwAAAAA=&#10;" fillcolor="#dadcdd" stroked="f"/>
                <v:rect id="Rectangle 50" o:spid="_x0000_s1044" style="position:absolute;left:42322;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SdcQA&#10;AADbAAAADwAAAGRycy9kb3ducmV2LnhtbESP3WoCMRSE7wt9h3AKvatZa1FZjdIWFEEo+IuXh81x&#10;E9ycLJtUd9++EQpeDjPzDTOdt64SV2qC9ayg38tAEBdeWy4V7HeLtzGIEJE1Vp5JQUcB5rPnpynm&#10;2t94Q9dtLEWCcMhRgYmxzqUMhSGHoedr4uSdfeMwJtmUUjd4S3BXyfcsG0qHltOCwZq+DRWX7a9T&#10;sO6O9jDUfTycjj+dGS2/rMs2Sr2+tJ8TEJHa+Aj/t1daweAD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hUnXEAAAA2wAAAA8AAAAAAAAAAAAAAAAAmAIAAGRycy9k&#10;b3ducmV2LnhtbFBLBQYAAAAABAAEAPUAAACJAwAAAAA=&#10;" fillcolor="#dadcdd" stroked="f"/>
                <v:rect id="Rectangle 51" o:spid="_x0000_s1045" style="position:absolute;left:45605;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337sQA&#10;AADbAAAADwAAAGRycy9kb3ducmV2LnhtbESP3WoCMRSE7wt9h3AKvatZK1VZjdIWFEEo+IuXh81x&#10;E9ycLJtUd9++EQpeDjPzDTOdt64SV2qC9ayg38tAEBdeWy4V7HeLtzGIEJE1Vp5JQUcB5rPnpynm&#10;2t94Q9dtLEWCcMhRgYmxzqUMhSGHoedr4uSdfeMwJtmUUjd4S3BXyfcsG0qHltOCwZq+DRWX7a9T&#10;sO6O9jDUfTycjj+dGS2/rMs2Sr2+tJ8TEJHa+Aj/t1daweAD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t9+7EAAAA2wAAAA8AAAAAAAAAAAAAAAAAmAIAAGRycy9k&#10;b3ducmV2LnhtbFBLBQYAAAAABAAEAPUAAACJAwAAAAA=&#10;" fillcolor="#dadcdd" stroked="f"/>
                <v:rect id="Rectangle 52" o:spid="_x0000_s1046" style="position:absolute;left:51854;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pmcQA&#10;AADbAAAADwAAAGRycy9kb3ducmV2LnhtbESPQWsCMRSE7wX/Q3hCbzVrha2sRtFCpVAQtCoeH5vn&#10;Jrh5WTap7v77Rij0OMzMN8x82bla3KgN1rOC8SgDQVx6bblScPj+eJmCCBFZY+2ZFPQUYLkYPM2x&#10;0P7OO7rtYyUShEOBCkyMTSFlKA05DCPfECfv4luHMcm2krrFe4K7Wr5mWS4dWk4LBht6N1Re9z9O&#10;wVd/ssdcj/F4Pm1787ZZW5ftlHoedqsZiEhd/A//tT+1gkkO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aZnEAAAA2wAAAA8AAAAAAAAAAAAAAAAAmAIAAGRycy9k&#10;b3ducmV2LnhtbFBLBQYAAAAABAAEAPUAAACJAwAAAAA=&#10;" fillcolor="#dadcdd" stroked="f"/>
                <v:rect id="Rectangle 53" o:spid="_x0000_s1047" style="position:absolute;left:60051;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AsMA&#10;AADbAAAADwAAAGRycy9kb3ducmV2LnhtbESP3WoCMRSE7wu+QzhC72rWFlR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MAsMAAADbAAAADwAAAAAAAAAAAAAAAACYAgAAZHJzL2Rv&#10;d25yZXYueG1sUEsFBgAAAAAEAAQA9QAAAIgDAAAAAA==&#10;" fillcolor="#dadcdd" stroked="f"/>
                <v:rect id="Rectangle 54" o:spid="_x0000_s1048" style="position:absolute;left:68249;width:10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YcMEA&#10;AADbAAAADwAAAGRycy9kb3ducmV2LnhtbERPXWvCMBR9F/Yfwh34pqkOdHRG2QSHIAjWKXu8NHdN&#10;WHNTmqjtvzcPgo+H871Yda4WV2qD9axgMs5AEJdeW64U/Bw3o3cQISJrrD2Tgp4CrJYvgwXm2t/4&#10;QNciViKFcMhRgYmxyaUMpSGHYewb4sT9+dZhTLCtpG7xlsJdLadZNpMOLacGgw2tDZX/xcUp2PVn&#10;e5rpCZ5+z/vezL+/rMsOSg1fu88PEJG6+BQ/3Fut4C2NTV/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sWHDBAAAA2wAAAA8AAAAAAAAAAAAAAAAAmAIAAGRycy9kb3du&#10;cmV2LnhtbFBLBQYAAAAABAAEAPUAAACGAwAAAAA=&#10;" fillcolor="#dadcdd" stroked="f"/>
                <v:rect id="Rectangle 55" o:spid="_x0000_s1049" style="position:absolute;left:76454;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968QA&#10;AADbAAAADwAAAGRycy9kb3ducmV2LnhtbESPQWsCMRSE7wX/Q3hCbzVrB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g/evEAAAA2wAAAA8AAAAAAAAAAAAAAAAAmAIAAGRycy9k&#10;b3ducmV2LnhtbFBLBQYAAAAABAAEAPUAAACJAwAAAAA=&#10;" fillcolor="#dadcdd" stroked="f"/>
                <v:rect id="Rectangle 56" o:spid="_x0000_s1050" style="position:absolute;left:84651;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nC8EA&#10;AADbAAAADwAAAGRycy9kb3ducmV2LnhtbERPXWvCMBR9F/Yfwh34pqkydHRG2QSHIAjWKXu8NHdN&#10;WHNTmqjtvzcPgo+H871Yda4WV2qD9axgMs5AEJdeW64U/Bw3o3cQISJrrD2Tgp4CrJYvgwXm2t/4&#10;QNciViKFcMhRgYmxyaUMpSGHYewb4sT9+dZhTLCtpG7xlsJdLadZNpMOLacGgw2tDZX/xcUp2PVn&#10;e5rpCZ5+z/vezL+/rMsOSg1fu88PEJG6+BQ/3Fut4C2tT1/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cJwvBAAAA2wAAAA8AAAAAAAAAAAAAAAAAmAIAAGRycy9kb3du&#10;cmV2LnhtbFBLBQYAAAAABAAEAPUAAACGAwAAAAA=&#10;" fillcolor="#dadcdd" stroked="f"/>
                <v:rect id="Rectangle 57" o:spid="_x0000_s1051" style="position:absolute;left:92849;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CkMQA&#10;AADbAAAADwAAAGRycy9kb3ducmV2LnhtbESPQWsCMRSE7wX/Q3hCbzW7Ray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QgpDEAAAA2wAAAA8AAAAAAAAAAAAAAAAAmAIAAGRycy9k&#10;b3ducmV2LnhtbFBLBQYAAAAABAAEAPUAAACJAwAAAAA=&#10;" fillcolor="#dadcdd" stroked="f"/>
                <v:line id="Line 58" o:spid="_x0000_s1052" style="position:absolute;visibility:visible;mso-wrap-style:square" from="4102,5543" to="36995,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Z2cQAAADbAAAADwAAAGRycy9kb3ducmV2LnhtbESPQWvCQBSE74X+h+UJvdWNU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pnZxAAAANsAAAAPAAAAAAAAAAAA&#10;AAAAAKECAABkcnMvZG93bnJldi54bWxQSwUGAAAAAAQABAD5AAAAkgMAAAAA&#10;" strokeweight="0"/>
                <v:rect id="Rectangle 59" o:spid="_x0000_s1053" style="position:absolute;left:4102;top:5543;width:32893;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fCM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WgI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6fCMYAAADbAAAADwAAAAAAAAAAAAAAAACYAgAAZHJz&#10;L2Rvd25yZXYueG1sUEsFBgAAAAAEAAQA9QAAAIsDAAAAAA==&#10;" fillcolor="black" stroked="f"/>
                <v:line id="Line 60" o:spid="_x0000_s1054" style="position:absolute;visibility:visible;mso-wrap-style:square" from="51854,5543" to="84753,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Q2xAAAANsAAAAPAAAAAAAAAAAA&#10;AAAAAKECAABkcnMvZG93bnJldi54bWxQSwUGAAAAAAQABAD5AAAAkgMAAAAA&#10;" strokeweight="0"/>
                <v:rect id="Rectangle 61" o:spid="_x0000_s1055" style="position:absolute;left:51854;top:5543;width:3289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i58UA&#10;AADbAAAADwAAAGRycy9kb3ducmV2LnhtbESPQWsCMRSE74L/ITzBm5utqNitUVQQvAjV9lBvz83r&#10;7uLmZU2ibvvrTUHocZiZb5jZojW1uJHzlWUFL0kKgji3uuJCwefHZjAF4QOyxtoyKfghD4t5tzPD&#10;TNs77+l2CIWIEPYZKihDaDIpfV6SQZ/Yhjh639YZDFG6QmqH9wg3tRym6UQarDgulNjQuqT8fLga&#10;BavX6eryPuLd7/50pOPX6TweulSpfq9dvoEI1Ib/8LO91QpGY/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6LnxQAAANsAAAAPAAAAAAAAAAAAAAAAAJgCAABkcnMv&#10;ZG93bnJldi54bWxQSwUGAAAAAAQABAD1AAAAigMAAAAA&#10;" fillcolor="black" stroked="f"/>
                <v:line id="Line 62" o:spid="_x0000_s1056" style="position:absolute;visibility:visible;mso-wrap-style:square" from="0,11176" to="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V5icUAAADbAAAADwAAAGRycy9kb3ducmV2LnhtbESPQWvCQBSE7wX/w/KEXqRuYksIqWuQ&#10;lEIPPWi0eH1mX5No9m3IbjX9926h4HGYmW+YZT6aTlxocK1lBfE8AkFcWd1yrWC/e39KQTiPrLGz&#10;TAp+yUG+mjwsMdP2ylu6lL4WAcIuQwWN930mpasaMujmticO3rcdDPogh1rqAa8Bbjq5iKJEGmw5&#10;LDTYU9FQdS5/jILZIZ0941d5KuJ6UdBp83l82zqlHqfj+hWEp9Hfw//tD63gJ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V5icUAAADbAAAADwAAAAAAAAAA&#10;AAAAAAChAgAAZHJzL2Rvd25yZXYueG1sUEsFBgAAAAAEAAQA+QAAAJMDAAAAAA==&#10;" strokecolor="#dadcdd" strokeweight="0"/>
                <v:rect id="Rectangle 63" o:spid="_x0000_s1057" style="position:absolute;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8MA&#10;AADbAAAADwAAAGRycy9kb3ducmV2LnhtbESP3WoCMRSE7wu+QzhC72rWUlR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f8MAAADbAAAADwAAAAAAAAAAAAAAAACYAgAAZHJzL2Rv&#10;d25yZXYueG1sUEsFBgAAAAAEAAQA9QAAAIgDAAAAAA==&#10;" fillcolor="#dadcdd" stroked="f"/>
                <v:line id="Line 64" o:spid="_x0000_s1058" style="position:absolute;visibility:visible;mso-wrap-style:square" from="1841,11176" to="1847,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ZIYMIAAADbAAAADwAAAGRycy9kb3ducmV2LnhtbERPTWvCQBC9F/oflin0EsxGW0RiVikp&#10;hR56qFHxOmbHJJqdDdmtif/ePRQ8Pt53th5NK67Uu8aygmmcgCAurW64UrDbfk0WIJxH1thaJgU3&#10;crBePT9lmGo78Iauha9ECGGXooLa+y6V0pU1GXSx7YgDd7K9QR9gX0nd4xDCTStnSTKXBhsODTV2&#10;lNdUXoo/oyA6LKI33BfnfFrNcjr//hw/N06p15fxYwnC0+gf4n/3t1bw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ZIYMIAAADbAAAADwAAAAAAAAAAAAAA&#10;AAChAgAAZHJzL2Rvd25yZXYueG1sUEsFBgAAAAAEAAQA+QAAAJADAAAAAA==&#10;" strokecolor="#dadcdd" strokeweight="0"/>
                <v:rect id="Rectangle 65" o:spid="_x0000_s1059" style="position:absolute;left:1841;top:11176;width:10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OlsQA&#10;AADbAAAADwAAAGRycy9kb3ducmV2LnhtbESPQWsCMRSE7wX/Q3hCbzVrE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mjpbEAAAA2wAAAA8AAAAAAAAAAAAAAAAAmAIAAGRycy9k&#10;b3ducmV2LnhtbFBLBQYAAAAABAAEAPUAAACJAwAAAAA=&#10;" fillcolor="#dadcdd" stroked="f"/>
                <v:line id="Line 66" o:spid="_x0000_s1060" style="position:absolute;visibility:visible;mso-wrap-style:square" from="4102,11176" to="410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Su8IAAADbAAAADwAAAGRycy9kb3ducmV2LnhtbERPTWvCQBC9F/oflin0EsxGS0ViVikp&#10;hR56qFHxOmbHJJqdDdmtif/ePRQ8Pt53th5NK67Uu8aygmmcgCAurW64UrDbfk0WIJxH1thaJgU3&#10;crBePT9lmGo78Iauha9ECGGXooLa+y6V0pU1GXSx7YgDd7K9QR9gX0nd4xDCTStnSTKXBhsODTV2&#10;lNdUXoo/oyA6LKI33BfnfFrNcjr//hw/N06p15fxYwnC0+gf4n/3t1bwHtaH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nSu8IAAADbAAAADwAAAAAAAAAAAAAA&#10;AAChAgAAZHJzL2Rvd25yZXYueG1sUEsFBgAAAAAEAAQA+QAAAJADAAAAAA==&#10;" strokecolor="#dadcdd" strokeweight="0"/>
                <v:rect id="Rectangle 67" o:spid="_x0000_s1061" style="position:absolute;left:4102;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UTcQA&#10;AADbAAAADwAAAGRycy9kb3ducmV2LnhtbESPQWsCMRSE7wX/Q3hCbzW7Ba2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JFE3EAAAA2wAAAA8AAAAAAAAAAAAAAAAAmAIAAGRycy9k&#10;b3ducmV2LnhtbFBLBQYAAAAABAAEAPUAAACJAwAAAAA=&#10;" fillcolor="#dadcdd" stroked="f"/>
                <v:line id="Line 68" o:spid="_x0000_s1062" style="position:absolute;visibility:visible;mso-wrap-style:square" from="12299,11176" to="1230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pV8UAAADbAAAADwAAAGRycy9kb3ducmV2LnhtbESPQWvCQBSE70L/w/IKXkQ3RiwhukqJ&#10;CD30UNOK12f2mcRm34bsqvHfdwWhx2FmvmGW69404kqdqy0rmE4iEMSF1TWXCn6+t+MEhPPIGhvL&#10;pOBODtarl8ESU21vvKNr7ksRIOxSVFB536ZSuqIig25iW+LgnWxn0AfZlVJ3eAtw08g4it6kwZrD&#10;QoUtZRUVv/nFKBgdktEM9/k5m5ZxRuevz+Nm55QavvbvCxCeev8ffrY/tIJ5DI8v4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pV8UAAADbAAAADwAAAAAAAAAA&#10;AAAAAAChAgAAZHJzL2Rvd25yZXYueG1sUEsFBgAAAAAEAAQA+QAAAJMDAAAAAA==&#10;" strokecolor="#dadcdd" strokeweight="0"/>
                <v:rect id="Rectangle 69" o:spid="_x0000_s1063" style="position:absolute;left:12299;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vocQA&#10;AADbAAAADwAAAGRycy9kb3ducmV2LnhtbESP3WoCMRSE7wt9h3AKvatZK1VZjdIWFEEo+IuXh81x&#10;E9ycLJtUd9++EQpeDjPzDTOdt64SV2qC9ayg38tAEBdeWy4V7HeLtzGIEJE1Vp5JQUcB5rPnpynm&#10;2t94Q9dtLEWCcMhRgYmxzqUMhSGHoedr4uSdfeMwJtmUUjd4S3BXyfcsG0qHltOCwZq+DRWX7a9T&#10;sO6O9jDUfTycjj+dGS2/rMs2Sr2+tJ8TEJHa+Aj/t1dawccA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L6HEAAAA2wAAAA8AAAAAAAAAAAAAAAAAmAIAAGRycy9k&#10;b3ducmV2LnhtbFBLBQYAAAAABAAEAPUAAACJAwAAAAA=&#10;" fillcolor="#dadcdd" stroked="f"/>
                <v:line id="Line 70" o:spid="_x0000_s1064" style="position:absolute;visibility:visible;mso-wrap-style:square" from="20497,11176" to="20504,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LUuMQAAADbAAAADwAAAGRycy9kb3ducmV2LnhtbESPT2vCQBTE74LfYXlCL6Ib/yKpq5SU&#10;Qg8eNFp6fc0+k2j2bchuNX57VxA8DjPzG2a5bk0lLtS40rKC0TACQZxZXXKu4LD/GixAOI+ssbJM&#10;Cm7kYL3qdpYYa3vlHV1Sn4sAYRejgsL7OpbSZQUZdENbEwfvaBuDPsgml7rBa4CbSo6jaC4NlhwW&#10;CqwpKSg7p/9GQf930Z/gT3pKRvk4odN28/e5c0q99dqPdxCeWv8KP9vfWsFsCo8v4Q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tS4xAAAANsAAAAPAAAAAAAAAAAA&#10;AAAAAKECAABkcnMvZG93bnJldi54bWxQSwUGAAAAAAQABAD5AAAAkgMAAAAA&#10;" strokecolor="#dadcdd" strokeweight="0"/>
                <v:rect id="Rectangle 71" o:spid="_x0000_s1065" style="position:absolute;left:20497;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STsQA&#10;AADbAAAADwAAAGRycy9kb3ducmV2LnhtbESPUWvCMBSF3wX/Q7jC3jR1UJVqlG2wMRgM1Cl7vDTX&#10;Jqy5KU1m23+/DAQfD+ec73A2u97V4kptsJ4VzGcZCOLSa8uVgq/j63QFIkRkjbVnUjBQgN12PNpg&#10;oX3He7oeYiUShEOBCkyMTSFlKA05DDPfECfv4luHMcm2krrFLsFdLR+zbCEdWk4LBht6MVT+HH6d&#10;go/hbE8LPcfT9/lzMMu3Z+uyvVIPk/5pDSJSH+/hW/tdK8hz+P+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yEk7EAAAA2wAAAA8AAAAAAAAAAAAAAAAAmAIAAGRycy9k&#10;b3ducmV2LnhtbFBLBQYAAAAABAAEAPUAAACJAwAAAAA=&#10;" fillcolor="#dadcdd" stroked="f"/>
                <v:line id="Line 72" o:spid="_x0000_s1066" style="position:absolute;visibility:visible;mso-wrap-style:square" from="28695,11176" to="28702,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zvVMUAAADbAAAADwAAAGRycy9kb3ducmV2LnhtbESPQWvCQBSE7wX/w/KEXqRuYmkIqWuQ&#10;lEIPPWi0eH1mX5No9m3IbjX9926h4HGYmW+YZT6aTlxocK1lBfE8AkFcWd1yrWC/e39KQTiPrLGz&#10;TAp+yUG+mjwsMdP2ylu6lL4WAcIuQwWN930mpasaMujmticO3rcdDPogh1rqAa8Bbjq5iKJEGmw5&#10;LDTYU9FQdS5/jILZIZ0941d5KuJ6UdBp83l82zqlHqfj+hWEp9Hfw//tD63gJ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zvVMUAAADbAAAADwAAAAAAAAAA&#10;AAAAAAChAgAAZHJzL2Rvd25yZXYueG1sUEsFBgAAAAAEAAQA+QAAAJMDAAAAAA==&#10;" strokecolor="#dadcdd" strokeweight="0"/>
                <v:rect id="Rectangle 73" o:spid="_x0000_s1067" style="position:absolute;left:28695;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posMA&#10;AADbAAAADwAAAGRycy9kb3ducmV2LnhtbESP3WoCMRSE7wu+QzhC72rWQlV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wposMAAADbAAAADwAAAAAAAAAAAAAAAACYAgAAZHJzL2Rv&#10;d25yZXYueG1sUEsFBgAAAAAEAAQA9QAAAIgDAAAAAA==&#10;" fillcolor="#dadcdd" stroked="f"/>
                <v:line id="Line 74" o:spid="_x0000_s1068" style="position:absolute;visibility:visible;mso-wrap-style:square" from="36893,11176" to="36899,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vcIAAADbAAAADwAAAGRycy9kb3ducmV2LnhtbERPTWvCQBC9F/oflin0EsxGS0ViVikp&#10;hR56qFHxOmbHJJqdDdmtif/ePRQ8Pt53th5NK67Uu8aygmmcgCAurW64UrDbfk0WIJxH1thaJgU3&#10;crBePT9lmGo78Iauha9ECGGXooLa+y6V0pU1GXSx7YgDd7K9QR9gX0nd4xDCTStnSTKXBhsODTV2&#10;lNdUXoo/oyA6LKI33BfnfFrNcjr//hw/N06p15fxYwnC0+gf4n/3t1bw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evcIAAADbAAAADwAAAAAAAAAAAAAA&#10;AAChAgAAZHJzL2Rvd25yZXYueG1sUEsFBgAAAAAEAAQA+QAAAJADAAAAAA==&#10;" strokecolor="#dadcdd" strokeweight="0"/>
                <v:rect id="Rectangle 75" o:spid="_x0000_s1069" style="position:absolute;left:36893;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8YS8QA&#10;AADbAAAADwAAAGRycy9kb3ducmV2LnhtbESPQWsCMRSE7wX/Q3hCbzVrQ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GEvEAAAA2wAAAA8AAAAAAAAAAAAAAAAAmAIAAGRycy9k&#10;b3ducmV2LnhtbFBLBQYAAAAABAAEAPUAAACJAwAAAAA=&#10;" fillcolor="#dadcdd" stroked="f"/>
                <v:line id="Line 76" o:spid="_x0000_s1070" style="position:absolute;visibility:visible;mso-wrap-style:square" from="39350,11176" to="39357,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YBsIAAADbAAAADwAAAGRycy9kb3ducmV2LnhtbERPTWuDQBC9B/oflin0EuqaFIJY11As&#10;hR5yaExCr1N3qqburLhbNf8+ewjk+Hjf2XY2nRhpcK1lBasoBkFcWd1yreB4+HhOQDiPrLGzTAou&#10;5GCbPywyTLWdeE9j6WsRQtilqKDxvk+ldFVDBl1ke+LA/drBoA9wqKUecArhppPrON5Igy2HhgZ7&#10;Khqq/sp/o2D5nSxf8FSei1W9Luj8tft53zulnh7nt1cQnmZ/F9/cn1rBJqwPX8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UYBsIAAADbAAAADwAAAAAAAAAAAAAA&#10;AAChAgAAZHJzL2Rvd25yZXYueG1sUEsFBgAAAAAEAAQA+QAAAJADAAAAAA==&#10;" strokecolor="#dadcdd" strokeweight="0"/>
                <v:rect id="Rectangle 77" o:spid="_x0000_s1071" style="position:absolute;left:39350;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e8MMA&#10;AADbAAAADwAAAGRycy9kb3ducmV2LnhtbESPzWrDMBCE74G+g9hAb4nsHpziRAlJoaVQCOSXHBdr&#10;Y4lYK2Opif32VaHQ4zAz3zCLVe8acacuWM8K8mkGgrjy2nKt4Hh4n7yCCBFZY+OZFAwUYLV8Gi2w&#10;1P7BO7rvYy0ShEOJCkyMbSllqAw5DFPfEifv6juHMcmulrrDR4K7Rr5kWSEdWk4LBlt6M1Td9t9O&#10;wddwtqdC53i6nLeDmX1srMt2Sj2P+/UcRKQ+/of/2p9aQZHD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Xe8MMAAADbAAAADwAAAAAAAAAAAAAAAACYAgAAZHJzL2Rv&#10;d25yZXYueG1sUEsFBgAAAAAEAAQA9QAAAIgDAAAAAA==&#10;" fillcolor="#dadcdd" stroked="f"/>
                <v:line id="Line 78" o:spid="_x0000_s1072" style="position:absolute;visibility:visible;mso-wrap-style:square" from="42322,11176" to="42329,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sj6sUAAADbAAAADwAAAGRycy9kb3ducmV2LnhtbESPQWvCQBSE74L/YXlCL6KbRBBJXUVS&#10;Cj300KQtvT6zr0k0+zZkt0n6791CweMwM98w++NkWjFQ7xrLCuJ1BIK4tLrhSsHH+/NqB8J5ZI2t&#10;ZVLwSw6Oh/lsj6m2I+c0FL4SAcIuRQW1910qpStrMujWtiMO3rftDfog+0rqHscAN61MomgrDTYc&#10;FmrsKKupvBY/RsHya7fc4GdxyeIqyejy9np+yp1SD4vp9AjC0+Tv4f/2i1awTeDvS/gB8n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sj6sUAAADbAAAADwAAAAAAAAAA&#10;AAAAAAChAgAAZHJzL2Rvd25yZXYueG1sUEsFBgAAAAAEAAQA+QAAAJMDAAAAAA==&#10;" strokecolor="#dadcdd" strokeweight="0"/>
                <v:rect id="Rectangle 79" o:spid="_x0000_s1073" style="position:absolute;left:42322;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vlHMQA&#10;AADbAAAADwAAAGRycy9kb3ducmV2LnhtbESPQWsCMRSE7wX/Q3hCbzVrha2sRtFCpVAQtCoeH5vn&#10;Jrh5WTap7v77Rij0OMzMN8x82bla3KgN1rOC8SgDQVx6bblScPj+eJmCCBFZY+2ZFPQUYLkYPM2x&#10;0P7OO7rtYyUShEOBCkyMTSFlKA05DCPfECfv4luHMcm2krrFe4K7Wr5mWS4dWk4LBht6N1Re9z9O&#10;wVd/ssdcj/F4Pm1787ZZW5ftlHoedqsZiEhd/A//tT+1gnwC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75RzEAAAA2wAAAA8AAAAAAAAAAAAAAAAAmAIAAGRycy9k&#10;b3ducmV2LnhtbFBLBQYAAAAABAAEAPUAAACJAwAAAAA=&#10;" fillcolor="#dadcdd" stroked="f"/>
                <v:line id="Line 80" o:spid="_x0000_s1074" style="position:absolute;visibility:visible;mso-wrap-style:square" from="45605,11176" to="45612,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4eBcUAAADbAAAADwAAAGRycy9kb3ducmV2LnhtbESPQWvCQBSE7wX/w/KEXqRuYksIqWuQ&#10;lEIPPWi0eH1mX5No9m3IbjX9926h4HGYmW+YZT6aTlxocK1lBfE8AkFcWd1yrWC/e39KQTiPrLGz&#10;TAp+yUG+mjwsMdP2ylu6lL4WAcIuQwWN930mpasaMujmticO3rcdDPogh1rqAa8Bbjq5iKJEGmw5&#10;LDTYU9FQdS5/jILZIZ0941d5KuJ6UdBp83l82zqlHqfj+hWEp9Hfw//tD60ge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4eBcUAAADbAAAADwAAAAAAAAAA&#10;AAAAAAChAgAAZHJzL2Rvd25yZXYueG1sUEsFBgAAAAAEAAQA+QAAAJMDAAAAAA==&#10;" strokecolor="#dadcdd" strokeweight="0"/>
                <v:rect id="Rectangle 81" o:spid="_x0000_s1075" style="position:absolute;left:45605;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7Y88QA&#10;AADbAAAADwAAAGRycy9kb3ducmV2LnhtbESPQWsCMRSE7wX/Q3hCbzVrwa2sRtFCpVAQtCoeH5vn&#10;Jrh5WTap7v77Rij0OMzMN8x82bla3KgN1rOC8SgDQVx6bblScPj+eJmCCBFZY+2ZFPQUYLkYPM2x&#10;0P7OO7rtYyUShEOBCkyMTSFlKA05DCPfECfv4luHMcm2krrFe4K7Wr5mWS4dWk4LBht6N1Re9z9O&#10;wVd/ssdcj/F4Pm1787ZZW5ftlHoedqsZiEhd/A//tT+1gnwC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e2PPEAAAA2wAAAA8AAAAAAAAAAAAAAAAAmAIAAGRycy9k&#10;b3ducmV2LnhtbFBLBQYAAAAABAAEAPUAAACJAwAAAAA=&#10;" fillcolor="#dadcdd" stroked="f"/>
                <v:line id="Line 82" o:spid="_x0000_s1076" style="position:absolute;visibility:visible;mso-wrap-style:square" from="51854,11176" to="51860,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Al6cQAAADbAAAADwAAAGRycy9kb3ducmV2LnhtbESPQYvCMBSE78L+h/AWvIimulCkGmWp&#10;CB48aHXZ67N5tnWbl9JErf9+Iwgeh5n5hpkvO1OLG7WusqxgPIpAEOdWV1woOB7WwykI55E11pZJ&#10;wYMcLBcfvTkm2t55T7fMFyJA2CWooPS+SaR0eUkG3cg2xME729agD7ItpG7xHuCmlpMoiqXBisNC&#10;iQ2lJeV/2dUoGPxOB1/4k13ScTFJ6bLbnlZ7p1T/s/uegfDU+Xf41d5oBXEMzy/h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4CXpxAAAANsAAAAPAAAAAAAAAAAA&#10;AAAAAKECAABkcnMvZG93bnJldi54bWxQSwUGAAAAAAQABAD5AAAAkgMAAAAA&#10;" strokecolor="#dadcdd" strokeweight="0"/>
                <v:rect id="Rectangle 83" o:spid="_x0000_s1077" style="position:absolute;left:51854;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jH8MA&#10;AADbAAAADwAAAGRycy9kb3ducmV2LnhtbESPQWsCMRSE7wX/Q3hCbzVrD2tZjaKCRSgI2ioeH5vn&#10;Jrh5WTZRd/+9KRR6HGbmG2a26Fwt7tQG61nBeJSBIC69tlwp+PnevH2ACBFZY+2ZFPQUYDEfvMyw&#10;0P7Be7ofYiUShEOBCkyMTSFlKA05DCPfECfv4luHMcm2krrFR4K7Wr5nWS4dWk4LBhtaGyqvh5tT&#10;8NWf7DHXYzyeT7veTD5X1mV7pV6H3XIKIlIX/8N/7a1WkE/g90v6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DjH8MAAADbAAAADwAAAAAAAAAAAAAAAACYAgAAZHJzL2Rv&#10;d25yZXYueG1sUEsFBgAAAAAEAAQA9QAAAIgDAAAAAA==&#10;" fillcolor="#dadcdd" stroked="f"/>
                <v:line id="Line 84" o:spid="_x0000_s1078" style="position:absolute;visibility:visible;mso-wrap-style:square" from="60051,11176" to="6005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UAMIAAADbAAAADwAAAGRycy9kb3ducmV2LnhtbERPTWuDQBC9B/oflin0EuqaFIJY11As&#10;hR5yaExCr1N3qqburLhbNf8+ewjk+Hjf2XY2nRhpcK1lBasoBkFcWd1yreB4+HhOQDiPrLGzTAou&#10;5GCbPywyTLWdeE9j6WsRQtilqKDxvk+ldFVDBl1ke+LA/drBoA9wqKUecArhppPrON5Igy2HhgZ7&#10;Khqq/sp/o2D5nSxf8FSei1W9Luj8tft53zulnh7nt1cQnmZ/F9/cn1rBJowNX8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MUAMIAAADbAAAADwAAAAAAAAAAAAAA&#10;AAChAgAAZHJzL2Rvd25yZXYueG1sUEsFBgAAAAAEAAQA+QAAAJADAAAAAA==&#10;" strokecolor="#dadcdd" strokeweight="0"/>
                <v:rect id="Rectangle 85" o:spid="_x0000_s1079" style="position:absolute;left:60051;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S9sQA&#10;AADbAAAADwAAAGRycy9kb3ducmV2LnhtbESPQWsCMRSE7wX/Q3iCt5q1h21djaIFpVAoaFU8PjbP&#10;TXDzsmyi7v77plDocZiZb5j5snO1uFMbrGcFk3EGgrj02nKl4PC9eX4DESKyxtozKegpwHIxeJpj&#10;of2Dd3Tfx0okCIcCFZgYm0LKUBpyGMa+IU7exbcOY5JtJXWLjwR3tXzJslw6tJwWDDb0bqi87m9O&#10;wWd/ssdcT/B4Pn315nW7ti7bKTUadqsZiEhd/A//tT+0gnwK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T0vbEAAAA2wAAAA8AAAAAAAAAAAAAAAAAmAIAAGRycy9k&#10;b3ducmV2LnhtbFBLBQYAAAAABAAEAPUAAACJAwAAAAA=&#10;" fillcolor="#dadcdd" stroked="f"/>
                <v:line id="Line 86" o:spid="_x0000_s1080" style="position:absolute;visibility:visible;mso-wrap-style:square" from="68249,11176" to="6825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28IAAADbAAAADwAAAGRycy9kb3ducmV2LnhtbERPTWvCQBC9F/oflin0EsxGC1ViVikp&#10;hR56qFHxOmbHJJqdDdmtif/ePRQ8Pt53th5NK67Uu8aygmmcgCAurW64UrDbfk0WIJxH1thaJgU3&#10;crBePT9lmGo78Iauha9ECGGXooLa+y6V0pU1GXSx7YgDd7K9QR9gX0nd4xDCTStnSfIuDTYcGmrs&#10;KK+pvBR/RkF0WERvuC/O+bSa5XT+/Tl+bpxSry/jxxKEp9E/xP/ub61gHtaH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O28IAAADbAAAADwAAAAAAAAAAAAAA&#10;AAChAgAAZHJzL2Rvd25yZXYueG1sUEsFBgAAAAAEAAQA+QAAAJADAAAAAA==&#10;" strokecolor="#dadcdd" strokeweight="0"/>
                <v:rect id="Rectangle 87" o:spid="_x0000_s1081" style="position:absolute;left:68249;top:11176;width:10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xILcMA&#10;AADbAAAADwAAAGRycy9kb3ducmV2LnhtbESPQWsCMRSE7wX/Q3iCt5rdHrSsRlHBUhAEbRWPj81z&#10;E9y8LJtUd/+9KRR6HGbmG2a+7Fwt7tQG61lBPs5AEJdeW64UfH9tX99BhIissfZMCnoKsFwMXuZY&#10;aP/gA92PsRIJwqFABSbGppAylIYchrFviJN39a3DmGRbSd3iI8FdLd+ybCIdWk4LBhvaGCpvxx+n&#10;YNef7WmiczxdzvveTD/W1mUHpUbDbjUDEamL/+G/9qd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xILcMAAADbAAAADwAAAAAAAAAAAAAAAACYAgAAZHJzL2Rv&#10;d25yZXYueG1sUEsFBgAAAAAEAAQA9QAAAIgDAAAAAA==&#10;" fillcolor="#dadcdd" stroked="f"/>
                <v:line id="Line 88" o:spid="_x0000_s1082" style="position:absolute;visibility:visible;mso-wrap-style:square" from="76454,11176" to="76460,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K1N8UAAADbAAAADwAAAGRycy9kb3ducmV2LnhtbESPQWvCQBSE70L/w/IKXkQ3RrAhukqJ&#10;CD30UNOK12f2mcRm34bsqvHfdwWhx2FmvmGW69404kqdqy0rmE4iEMSF1TWXCn6+t+MEhPPIGhvL&#10;pOBODtarl8ESU21vvKNr7ksRIOxSVFB536ZSuqIig25iW+LgnWxn0AfZlVJ3eAtw08g4iubSYM1h&#10;ocKWsoqK3/xiFIwOyWiG+/ycTcs4o/PX53Gzc0oNX/v3BQhPvf8PP9sfWsFbDI8v4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K1N8UAAADbAAAADwAAAAAAAAAA&#10;AAAAAAChAgAAZHJzL2Rvd25yZXYueG1sUEsFBgAAAAAEAAQA+QAAAJMDAAAAAA==&#10;" strokecolor="#dadcdd" strokeweight="0"/>
                <v:rect id="Rectangle 89" o:spid="_x0000_s1083" style="position:absolute;left:76454;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zwcMA&#10;AADbAAAADwAAAGRycy9kb3ducmV2LnhtbESP3WoCMRSE7wu+QzhC72rWFlRWo6hQKRQK/uLlYXPc&#10;BDcnyybq7ts3hYKXw8x8w8wWravEnZpgPSsYDjIQxIXXlksFh/3n2wREiMgaK8+koKMAi3nvZYa5&#10;9g/e0n0XS5EgHHJUYGKscylDYchhGPiaOHkX3ziMSTal1A0+EtxV8j3LRtKh5bRgsKa1oeK6uzkF&#10;393JHkd6iMfz6acz483Kumyr1Gu/XU5BRGrjM/zf/tIKxh/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JzwcMAAADbAAAADwAAAAAAAAAAAAAAAACYAgAAZHJzL2Rv&#10;d25yZXYueG1sUEsFBgAAAAAEAAQA9QAAAIgDAAAAAA==&#10;" fillcolor="#dadcdd" stroked="f"/>
                <v:line id="Line 90" o:spid="_x0000_s1084" style="position:absolute;visibility:visible;mso-wrap-style:square" from="84651,11176" to="8465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I2MUAAADbAAAADwAAAGRycy9kb3ducmV2LnhtbESPT2vCQBTE74LfYXlCL6Ib/6CSukpJ&#10;KfTgQaOl19fsM4lm34bsVuO3dwXB4zAzv2GW69ZU4kKNKy0rGA0jEMSZ1SXnCg77r8EChPPIGivL&#10;pOBGDtarbmeJsbZX3tEl9bkIEHYxKii8r2MpXVaQQTe0NXHwjrYx6INscqkbvAa4qeQ4imbSYMlh&#10;ocCakoKyc/pvFPR/F/0J/qSnZJSPEzptN3+fO6fUW6/9eAfhqfWv8LP9rRXMp/D4En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eI2MUAAADbAAAADwAAAAAAAAAA&#10;AAAAAAChAgAAZHJzL2Rvd25yZXYueG1sUEsFBgAAAAAEAAQA+QAAAJMDAAAAAA==&#10;" strokecolor="#dadcdd" strokeweight="0"/>
                <v:rect id="Rectangle 91" o:spid="_x0000_s1085" style="position:absolute;left:84651;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OLsMA&#10;AADbAAAADwAAAGRycy9kb3ducmV2LnhtbESP3WoCMRSE7wu+QzhC72rWQlVWo6hQKRQK/uLlYXPc&#10;BDcnyybq7ts3hYKXw8x8w8wWravEnZpgPSsYDjIQxIXXlksFh/3n2wREiMgaK8+koKMAi3nvZYa5&#10;9g/e0n0XS5EgHHJUYGKscylDYchhGPiaOHkX3ziMSTal1A0+EtxV8j3LRtKh5bRgsKa1oeK6uzkF&#10;393JHkd6iMfz6acz483Kumyr1Gu/XU5BRGrjM/zf/tIKxh/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dOLsMAAADbAAAADwAAAAAAAAAAAAAAAACYAgAAZHJzL2Rv&#10;d25yZXYueG1sUEsFBgAAAAAEAAQA9QAAAIgDAAAAAA==&#10;" fillcolor="#dadcdd" stroked="f"/>
                <v:line id="Line 92" o:spid="_x0000_s1086" style="position:absolute;visibility:visible;mso-wrap-style:square" from="92849,11176" to="9285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zNMQAAADbAAAADwAAAGRycy9kb3ducmV2LnhtbESPQYvCMBSE74L/ITxhL6KpCirVKFJZ&#10;2IMHrbt4fTbPttq8lCar3X+/EQSPw8x8wyzXranEnRpXWlYwGkYgiDOrS84VfB8/B3MQziNrrCyT&#10;gj9ysF51O0uMtX3wge6pz0WAsItRQeF9HUvpsoIMuqGtiYN3sY1BH2STS93gI8BNJcdRNJUGSw4L&#10;BdaUFJTd0l+joH+a9yf4k16TUT5O6LrfnbcHp9RHr90sQHhq/Tv8an9pBbMpPL+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ObM0xAAAANsAAAAPAAAAAAAAAAAA&#10;AAAAAKECAABkcnMvZG93bnJldi54bWxQSwUGAAAAAAQABAD5AAAAkgMAAAAA&#10;" strokecolor="#dadcdd" strokeweight="0"/>
                <v:rect id="Rectangle 93" o:spid="_x0000_s1087" style="position:absolute;left:92849;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1wsMA&#10;AADbAAAADwAAAGRycy9kb3ducmV2LnhtbESPQWsCMRSE7wX/Q3iCt5q1B7esRlHBUhAEbRWPj81z&#10;E9y8LJtUd/+9KRR6HGbmG2a+7Fwt7tQG61nBZJyBIC69tlwp+P7avr6DCBFZY+2ZFPQUYLkYvMyx&#10;0P7BB7ofYyUShEOBCkyMTSFlKA05DGPfECfv6luHMcm2krrFR4K7Wr5l2VQ6tJwWDDa0MVTejj9O&#10;wa4/29NUT/B0Oe97k3+srcsOSo2G3WoGIlIX/8N/7U+tIM/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1wsMAAADbAAAADwAAAAAAAAAAAAAAAACYAgAAZHJzL2Rv&#10;d25yZXYueG1sUEsFBgAAAAAEAAQA9QAAAIgDAAAAAA==&#10;" fillcolor="#dadcdd" stroked="f"/>
                <v:line id="Line 94" o:spid="_x0000_s1088" style="position:absolute;visibility:visible;mso-wrap-style:square" from="92951,0" to="929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C3cIAAADbAAAADwAAAGRycy9kb3ducmV2LnhtbERPTWvCQBC9F/oflin0EsxGC1ViVikp&#10;hR56qFHxOmbHJJqdDdmtif/ePRQ8Pt53th5NK67Uu8aygmmcgCAurW64UrDbfk0WIJxH1thaJgU3&#10;crBePT9lmGo78Iauha9ECGGXooLa+y6V0pU1GXSx7YgDd7K9QR9gX0nd4xDCTStnSfIuDTYcGmrs&#10;KK+pvBR/RkF0WERvuC/O+bSa5XT+/Tl+bpxSry/jxxKEp9E/xP/ub61g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C3cIAAADbAAAADwAAAAAAAAAAAAAA&#10;AAChAgAAZHJzL2Rvd25yZXYueG1sUEsFBgAAAAAEAAQA+QAAAJADAAAAAA==&#10;" strokecolor="#dadcdd" strokeweight="0"/>
                <v:rect id="Rectangle 95" o:spid="_x0000_s1089" style="position:absolute;left:92951;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pEK8QA&#10;AADbAAAADwAAAGRycy9kb3ducmV2LnhtbESPQWsCMRSE74L/ITyhN83aw6qrUdpCS6FQUKv0+Ng8&#10;N6Gbl2WTurv/vikIHoeZ+YbZ7HpXiyu1wXpWMJ9lIIhLry1XCr6Or9MliBCRNdaeScFAAXbb8WiD&#10;hfYd7+l6iJVIEA4FKjAxNoWUoTTkMMx8Q5y8i28dxiTbSuoWuwR3tXzMslw6tJwWDDb0Yqj8Ofw6&#10;BR/D2Z5yPcfT9/lzMIu3Z+uyvVIPk/5pDSJSH+/hW/tdK1is4P9L+g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KRCvEAAAA2wAAAA8AAAAAAAAAAAAAAAAAmAIAAGRycy9k&#10;b3ducmV2LnhtbFBLBQYAAAAABAAEAPUAAACJAwAAAAA=&#10;" fillcolor="#dadcdd" stroked="f"/>
                <v:line id="Line 96" o:spid="_x0000_s1090" style="position:absolute;visibility:visible;mso-wrap-style:square" from="92951,1847" to="92957,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MEAAADbAAAADwAAAGRycy9kb3ducmV2LnhtbERPTYvCMBC9C/6HMIIXsakKUqpRli4L&#10;Hjys1WWvYzO2dZtJaaJ2/705CB4f73u97U0j7tS52rKCWRSDIC6srrlUcDp+TRMQziNrbCyTgn9y&#10;sN0MB2tMtX3wge65L0UIYZeigsr7NpXSFRUZdJFtiQN3sZ1BH2BXSt3hI4SbRs7jeCkN1hwaKmwp&#10;q6j4y29GweQ3mSzwJ79ms3Ke0fV7f/48OKXGo/5jBcJT79/il3unFSRhff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f78wQAAANsAAAAPAAAAAAAAAAAAAAAA&#10;AKECAABkcnMvZG93bnJldi54bWxQSwUGAAAAAAQABAD5AAAAjwMAAAAA&#10;" strokecolor="#dadcdd" strokeweight="0"/>
                <v:rect id="Rectangle 97" o:spid="_x0000_s1091" style="position:absolute;left:92951;top:1847;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4CsMA&#10;AADbAAAADwAAAGRycy9kb3ducmV2LnhtbESPQWsCMRSE7wX/Q3iCt5rdHqysRlHBUhAEbRWPj81z&#10;E9y8LJtUd/+9KRR6HGbmG2a+7Fwt7tQG61lBPs5AEJdeW64UfH9tX6cgQkTWWHsmBT0FWC4GL3Ms&#10;tH/wge7HWIkE4VCgAhNjU0gZSkMOw9g3xMm7+tZhTLKtpG7xkeCulm9ZNpEOLacFgw1tDJW3449T&#10;sOvP9jTROZ4u531v3j/W1mUHpUbDbjUDEamL/+G/9qd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k4CsMAAADbAAAADwAAAAAAAAAAAAAAAACYAgAAZHJzL2Rv&#10;d25yZXYueG1sUEsFBgAAAAAEAAQA9QAAAIgDAAAAAA==&#10;" fillcolor="#dadcdd" stroked="f"/>
                <v:line id="Line 98" o:spid="_x0000_s1092" style="position:absolute;visibility:visible;mso-wrap-style:square" from="92951,3695" to="92957,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fFEMQAAADbAAAADwAAAGRycy9kb3ducmV2LnhtbESPQWvCQBSE74L/YXlCL6IbUyghuopE&#10;Cj14qLHF6zP7TKLZtyG71fjvXaHgcZiZb5jFqjeNuFLnassKZtMIBHFhdc2lgp/95yQB4TyyxsYy&#10;KbiTg9VyOFhgqu2Nd3TNfSkChF2KCirv21RKV1Rk0E1tSxy8k+0M+iC7UuoObwFuGhlH0Yc0WHNY&#10;qLClrKLikv8ZBeNDMn7H3/yczco4o/P39rjZOaXeRv16DsJT71/h//aXVpDE8PwSf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18UQxAAAANsAAAAPAAAAAAAAAAAA&#10;AAAAAKECAABkcnMvZG93bnJldi54bWxQSwUGAAAAAAQABAD5AAAAkgMAAAAA&#10;" strokecolor="#dadcdd" strokeweight="0"/>
                <v:rect id="Rectangle 99" o:spid="_x0000_s1093" style="position:absolute;left:92951;top:3695;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D5sMA&#10;AADbAAAADwAAAGRycy9kb3ducmV2LnhtbESP3WoCMRSE7wu+QzhC72rWClZWo2hBKRQK/uLlYXPc&#10;BDcnyybq7ts3hYKXw8x8w8wWravEnZpgPSsYDjIQxIXXlksFh/36bQIiRGSNlWdS0FGAxbz3MsNc&#10;+wdv6b6LpUgQDjkqMDHWuZShMOQwDHxNnLyLbxzGJJtS6gYfCe4q+Z5lY+nQclowWNOnoeK6uzkF&#10;393JHsd6iMfz6aczH5uVddlWqdd+u5yCiNTGZ/i//aUVTE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cD5sMAAADbAAAADwAAAAAAAAAAAAAAAACYAgAAZHJzL2Rv&#10;d25yZXYueG1sUEsFBgAAAAAEAAQA9QAAAIgDAAAAAA==&#10;" fillcolor="#dadcdd" stroked="f"/>
                <v:line id="Line 100" o:spid="_x0000_s1094" style="position:absolute;visibility:visible;mso-wrap-style:square" from="92951,5543" to="92957,5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4/8UAAADbAAAADwAAAGRycy9kb3ducmV2LnhtbESPQWvCQBSE7wX/w/KEXqRukhYJqatI&#10;SsGDB40Wr8/saxLNvg3Zrab/3i0UPA4z8w0zXw6mFVfqXWNZQTyNQBCXVjdcKTjsP19SEM4ja2wt&#10;k4JfcrBcjJ7mmGl74x1dC1+JAGGXoYLa+y6T0pU1GXRT2xEH79v2Bn2QfSV1j7cAN61MomgmDTYc&#10;FmrsKK+pvBQ/RsHkmE5e8as453GV5HTebk4fO6fU83hYvYPwNPhH+L+91grSN/j7En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L4/8UAAADbAAAADwAAAAAAAAAA&#10;AAAAAAChAgAAZHJzL2Rvd25yZXYueG1sUEsFBgAAAAAEAAQA+QAAAJMDAAAAAA==&#10;" strokecolor="#dadcdd" strokeweight="0"/>
                <v:rect id="Rectangle 101" o:spid="_x0000_s1095" style="position:absolute;left:92951;top:5543;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I+CcMA&#10;AADbAAAADwAAAGRycy9kb3ducmV2LnhtbESP3WoCMRSE7wu+QzhC72rWglZWo2hBKRQK/uLlYXPc&#10;BDcnyybq7ts3hYKXw8x8w8wWravEnZpgPSsYDjIQxIXXlksFh/36bQIiRGSNlWdS0FGAxbz3MsNc&#10;+wdv6b6LpUgQDjkqMDHWuZShMOQwDHxNnLyLbxzGJJtS6gYfCe4q+Z5lY+nQclowWNOnoeK6uzkF&#10;393JHsd6iMfz6aczH5uVddlWqdd+u5yCiNTGZ/i//aUVTE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I+CcMAAADbAAAADwAAAAAAAAAAAAAAAACYAgAAZHJzL2Rv&#10;d25yZXYueG1sUEsFBgAAAAAEAAQA9QAAAIgDAAAAAA==&#10;" fillcolor="#dadcdd" stroked="f"/>
                <v:line id="Line 102" o:spid="_x0000_s1096" style="position:absolute;visibility:visible;mso-wrap-style:square" from="92951,7391" to="92957,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zDE8QAAADbAAAADwAAAGRycy9kb3ducmV2LnhtbESPQYvCMBSE7wv7H8Jb8CKaqiClGmWp&#10;CB48aHXZ67N5tnWbl9JErf/eCMIeh5n5hpkvO1OLG7WusqxgNIxAEOdWV1woOB7WgxiE88gaa8uk&#10;4EEOlovPjzkm2t55T7fMFyJA2CWooPS+SaR0eUkG3dA2xME729agD7ItpG7xHuCmluMomkqDFYeF&#10;EhtKS8r/sqtR0P+N+xP8yS7pqBindNltT6u9U6r31X3PQHjq/H/43d5oBfEUXl/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7MMTxAAAANsAAAAPAAAAAAAAAAAA&#10;AAAAAKECAABkcnMvZG93bnJldi54bWxQSwUGAAAAAAQABAD5AAAAkgMAAAAA&#10;" strokecolor="#dadcdd" strokeweight="0"/>
                <v:rect id="Rectangle 103" o:spid="_x0000_s1097" style="position:absolute;left:92951;top:7391;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F5cQA&#10;AADbAAAADwAAAGRycy9kb3ducmV2LnhtbESPQWsCMRSE74X+h/CE3mp2e1DZGhctVApCQa3S42Pz&#10;ugluXpZN1N1/bwqCx2FmvmHmZe8acaEuWM8K8nEGgrjy2nKt4Gf/+ToDESKyxsYzKRgoQLl4fppj&#10;of2Vt3TZxVokCIcCFZgY20LKUBlyGMa+JU7en+8cxiS7WuoOrwnuGvmWZRPp0HJaMNjSh6HqtDs7&#10;BZvhaA8TnePh9/g9mOl6ZV22Vepl1C/fQUTq4yN8b39pBbMp/H9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MBeXEAAAA2wAAAA8AAAAAAAAAAAAAAAAAmAIAAGRycy9k&#10;b3ducmV2LnhtbFBLBQYAAAAABAAEAPUAAACJAwAAAAA=&#10;" fillcolor="#dadcdd" stroked="f"/>
                <v:line id="Line 104" o:spid="_x0000_s1098" style="position:absolute;visibility:visible;mso-wrap-style:square" from="92951,9239" to="92957,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y+sEAAADbAAAADwAAAGRycy9kb3ducmV2LnhtbERPTYvCMBC9C/6HMIIXsakKUqpRli4L&#10;Hjys1WWvYzO2dZtJaaJ2/705CB4f73u97U0j7tS52rKCWRSDIC6srrlUcDp+TRMQziNrbCyTgn9y&#10;sN0MB2tMtX3wge65L0UIYZeigsr7NpXSFRUZdJFtiQN3sZ1BH2BXSt3hI4SbRs7jeCkN1hwaKmwp&#10;q6j4y29GweQ3mSzwJ79ms3Ke0fV7f/48OKXGo/5jBcJT79/il3unFSRhbP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P/L6wQAAANsAAAAPAAAAAAAAAAAAAAAA&#10;AKECAABkcnMvZG93bnJldi54bWxQSwUGAAAAAAQABAD5AAAAjwMAAAAA&#10;" strokecolor="#dadcdd" strokeweight="0"/>
                <v:rect id="Rectangle 105" o:spid="_x0000_s1099" style="position:absolute;left:92951;top:9239;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0DMMA&#10;AADbAAAADwAAAGRycy9kb3ducmV2LnhtbESPQWsCMRSE7wX/Q3hCbzWrB7WrUapgKQiCtkqPj81z&#10;E7p5WTap7v57Iwgeh5n5hpkvW1eJCzXBelYwHGQgiAuvLZcKfr43b1MQISJrrDyTgo4CLBe9lznm&#10;2l95T5dDLEWCcMhRgYmxzqUMhSGHYeBr4uSdfeMwJtmUUjd4TXBXyVGWjaVDy2nBYE1rQ8Xf4d8p&#10;2HYnexzrIR5/T7vOTD5X1mV7pV777ccMRKQ2PsOP9pdWMH2H+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80DMMAAADbAAAADwAAAAAAAAAAAAAAAACYAgAAZHJzL2Rv&#10;d25yZXYueG1sUEsFBgAAAAAEAAQA9QAAAIgDAAAAAA==&#10;" fillcolor="#dadcdd" stroked="f"/>
                <v:line id="Line 106" o:spid="_x0000_s1100" style="position:absolute;visibility:visible;mso-wrap-style:square" from="92951,11087" to="92957,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oIcMAAADbAAAADwAAAGRycy9kb3ducmV2LnhtbERPTWvCQBC9C/0PyxR6Cc1GBUnTrFJS&#10;Cj140GjpdZqdJrHZ2ZDdmvjv3YPg8fG+881kOnGmwbWWFczjBARxZXXLtYLj4eM5BeE8ssbOMim4&#10;kIPN+mGWY6btyHs6l74WIYRdhgoa7/tMSlc1ZNDFticO3K8dDPoAh1rqAccQbjq5SJKVNNhyaGiw&#10;p6Kh6q/8Nwqi7zRa4ld5Kub1oqDTbvvzvndKPT1Ob68gPE3+Lr65P7WCl7A+fAk/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QaCHDAAAA2wAAAA8AAAAAAAAAAAAA&#10;AAAAoQIAAGRycy9kb3ducmV2LnhtbFBLBQYAAAAABAAEAPkAAACRAwAAAAA=&#10;" strokecolor="#dadcdd" strokeweight="0"/>
                <v:rect id="Rectangle 107" o:spid="_x0000_s1101" style="position:absolute;left:92951;top:11087;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u18QA&#10;AADbAAAADwAAAGRycy9kb3ducmV2LnhtbESPQWsCMRSE7wX/Q3iCt5rdHmxdjaIFpVAoaFU8PjbP&#10;TXDzsmyi7v77plDocZiZb5j5snO1uFMbrGcF+TgDQVx6bblScPjePL+BCBFZY+2ZFPQUYLkYPM2x&#10;0P7BO7rvYyUShEOBCkyMTSFlKA05DGPfECfv4luHMcm2krrFR4K7Wr5k2UQ6tJwWDDb0bqi87m9O&#10;wWd/sseJzvF4Pn315nW7ti7bKTUadqsZiEhd/A//tT+0gmkO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wrtfEAAAA2wAAAA8AAAAAAAAAAAAAAAAAmAIAAGRycy9k&#10;b3ducmV2LnhtbFBLBQYAAAAABAAEAPUAAACJAwAAAAA=&#10;" fillcolor="#dadcdd" stroked="f"/>
              </v:group>
            </w:pict>
          </mc:Fallback>
        </mc:AlternateContent>
      </w:r>
    </w:p>
    <w:p w:rsidR="00001107" w:rsidRDefault="00001107"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Pr="00661A17" w:rsidRDefault="00757C3E" w:rsidP="00540418">
      <w:pPr>
        <w:pStyle w:val="Texto"/>
        <w:spacing w:after="0" w:line="240" w:lineRule="exact"/>
        <w:rPr>
          <w:szCs w:val="18"/>
        </w:rPr>
      </w:pPr>
    </w:p>
    <w:sectPr w:rsidR="00757C3E" w:rsidRPr="00661A17" w:rsidSect="00FC4CC7">
      <w:headerReference w:type="even" r:id="rId26"/>
      <w:headerReference w:type="default" r:id="rId27"/>
      <w:footerReference w:type="even" r:id="rId28"/>
      <w:footerReference w:type="default" r:id="rId29"/>
      <w:pgSz w:w="15840" w:h="12240" w:orient="landscape" w:code="1"/>
      <w:pgMar w:top="1440" w:right="389" w:bottom="1440"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245E" w:rsidRDefault="009E245E" w:rsidP="00EA5418">
      <w:pPr>
        <w:spacing w:after="0" w:line="240" w:lineRule="auto"/>
      </w:pPr>
      <w:r>
        <w:separator/>
      </w:r>
    </w:p>
  </w:endnote>
  <w:endnote w:type="continuationSeparator" w:id="0">
    <w:p w:rsidR="009E245E" w:rsidRDefault="009E245E"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1F1" w:rsidRPr="004E3EA4" w:rsidRDefault="00C321F1"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rgbClr val="3A6C3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119EA7E"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" strokecolor="#3a6c3a"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0080934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3807C1" w:rsidRPr="003807C1">
          <w:rPr>
            <w:rFonts w:ascii="Arial" w:hAnsi="Arial" w:cs="Arial"/>
            <w:noProof/>
            <w:sz w:val="20"/>
            <w:lang w:val="es-ES"/>
          </w:rPr>
          <w:t>2</w:t>
        </w:r>
        <w:r w:rsidRPr="004E3EA4">
          <w:rPr>
            <w:rFonts w:ascii="Arial" w:hAnsi="Arial" w:cs="Arial"/>
            <w:sz w:val="20"/>
          </w:rPr>
          <w:fldChar w:fldCharType="end"/>
        </w:r>
      </w:sdtContent>
    </w:sdt>
  </w:p>
  <w:p w:rsidR="00C321F1" w:rsidRDefault="00C321F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1F1" w:rsidRPr="003527CD" w:rsidRDefault="00C321F1"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rgbClr val="3A6C3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C75690"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" strokecolor="#3a6c3a" strokeweight="1.5pt">
              <o:lock v:ext="edit" shapetype="f"/>
            </v:line>
          </w:pict>
        </mc:Fallback>
      </mc:AlternateContent>
    </w:r>
    <w:sdt>
      <w:sdtPr>
        <w:rPr>
          <w:rFonts w:ascii="Arial" w:hAnsi="Arial" w:cs="Arial"/>
        </w:rPr>
        <w:id w:val="1395090861"/>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3807C1" w:rsidRPr="003807C1">
          <w:rPr>
            <w:rFonts w:ascii="Arial" w:hAnsi="Arial" w:cs="Arial"/>
            <w:noProof/>
            <w:lang w:val="es-ES"/>
          </w:rPr>
          <w:t>1</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245E" w:rsidRDefault="009E245E" w:rsidP="00EA5418">
      <w:pPr>
        <w:spacing w:after="0" w:line="240" w:lineRule="auto"/>
      </w:pPr>
      <w:r>
        <w:separator/>
      </w:r>
    </w:p>
  </w:footnote>
  <w:footnote w:type="continuationSeparator" w:id="0">
    <w:p w:rsidR="009E245E" w:rsidRDefault="009E245E"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1F1" w:rsidRDefault="00C321F1">
    <w:pPr>
      <w:pStyle w:val="Encabezado"/>
    </w:pPr>
    <w:r>
      <w:rPr>
        <w:noProof/>
        <w:lang w:eastAsia="es-MX"/>
      </w:rPr>
      <mc:AlternateContent>
        <mc:Choice Requires="wpg">
          <w:drawing>
            <wp:anchor distT="0" distB="0" distL="114300" distR="114300" simplePos="0" relativeHeight="251669504" behindDoc="0" locked="0" layoutInCell="1" allowOverlap="1">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1F1" w:rsidRPr="00DE4269" w:rsidRDefault="00C321F1"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9 Grupo" o:spid="_x0000_s1102" style="position:absolute;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yYpbBAAAkg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MLBqK8sXIJWSUAegYMDzDRqNVD88soen0MLTf+8o3m/tgwBOZWEc&#10;Y7GznXiGdzJR5zPb8xkqCjC18IxHXHNpoAdbdr3idQMnORYLeQsvg4rb2oMOOq8gBOyA6GzLPnxs&#10;WMMjDV9W53276vSUvPkP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yL/JilsEAACSCgAA&#10;DgAAAAAAAAAAAAAAAAA8AgAAZHJzL2Uyb0RvYy54bWxQSwECLQAUAAYACAAAACEAWGCzG7oAAAAi&#10;AQAAGQAAAAAAAAAAAAAAAADDBgAAZHJzL19yZWxzL2Uyb0RvYy54bWwucmVsc1BLAQItABQABgAI&#10;AAAAIQD/Hf/a4gAAAAsBAAAPAAAAAAAAAAAAAAAAALQ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3"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p3CAAAA2gAAAA8AAABkcnMvZG93bnJldi54bWxEj81qAjEUhfdC3yHcgjsnowup04kyFARB&#10;F1UL7fIyuZ0MTW6mSdTp25tCocvD+fk49WZ0VlwpxN6zgnlRgiBuve65U/B23s6eQMSErNF6JgU/&#10;FGGzfpjUWGl/4yNdT6kTeYRjhQpMSkMlZWwNOYyFH4iz9+mDw5Rl6KQOeMvjzspFWS6lw54zweBA&#10;L4bar9PFZcj36jWW3bvZWqn13swbe/holJo+js0ziERj+g//tXdawRJ+r+Qb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zKdwgAAANoAAAAPAAAAAAAAAAAAAAAAAJ8C&#10;AABkcnMvZG93bnJldi54bWxQSwUGAAAAAAQABAD3AAAAjgMAAAAA&#10;">
                <v:imagedata r:id="rId2" o:title="" croptop="4055f" cropbottom="57131f" cropleft="36353f" cropright="28433f"/>
                <v:path arrowok="t"/>
              </v:shape>
              <v:shapetype id="_x0000_t202" coordsize="21600,21600" o:spt="202" path="m,l,21600r21600,l21600,xe">
                <v:stroke joinstyle="miter"/>
                <v:path gradientshapeok="t" o:connecttype="rect"/>
              </v:shapetype>
              <v:shape id="Text Box 7" o:spid="_x0000_s1104"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EE2F63" w:rsidRPr="00DE4269" w:rsidRDefault="00EE2F6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6</w:t>
                      </w: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1968500</wp:posOffset>
              </wp:positionH>
              <wp:positionV relativeFrom="paragraph">
                <wp:posOffset>-342900</wp:posOffset>
              </wp:positionV>
              <wp:extent cx="3648075" cy="774700"/>
              <wp:effectExtent l="0" t="0" r="0" b="635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1F1" w:rsidRDefault="00C321F1"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C321F1" w:rsidRDefault="00C321F1"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C321F1" w:rsidRPr="00275FC6" w:rsidRDefault="00C321F1"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31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 o:spid="_x0000_s1105" type="#_x0000_t202" style="position:absolute;margin-left:155pt;margin-top:-27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" filled="f" stroked="f">
              <v:textbox>
                <w:txbxContent>
                  <w:p w:rsidR="00EE2F63" w:rsidRDefault="00EE2F6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EE2F63" w:rsidRDefault="00EE2F6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EE2F63" w:rsidRPr="00275FC6" w:rsidRDefault="004466A7"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DB4C18">
                      <w:rPr>
                        <w:rFonts w:ascii="Soberana Titular" w:hAnsi="Soberana Titular" w:cs="Arial"/>
                        <w:color w:val="808080" w:themeColor="background1" w:themeShade="80"/>
                        <w:sz w:val="20"/>
                        <w:szCs w:val="20"/>
                      </w:rPr>
                      <w:t>1</w:t>
                    </w:r>
                    <w:r>
                      <w:rPr>
                        <w:rFonts w:ascii="Soberana Titular" w:hAnsi="Soberana Titular" w:cs="Arial"/>
                        <w:color w:val="808080" w:themeColor="background1" w:themeShade="80"/>
                        <w:sz w:val="20"/>
                        <w:szCs w:val="20"/>
                      </w:rPr>
                      <w:t xml:space="preserve"> DE </w:t>
                    </w:r>
                    <w:r w:rsidR="00DB4C18">
                      <w:rPr>
                        <w:rFonts w:ascii="Soberana Titular" w:hAnsi="Soberana Titular" w:cs="Arial"/>
                        <w:color w:val="808080" w:themeColor="background1" w:themeShade="80"/>
                        <w:sz w:val="20"/>
                        <w:szCs w:val="20"/>
                      </w:rPr>
                      <w:t>DIC</w:t>
                    </w:r>
                    <w:r>
                      <w:rPr>
                        <w:rFonts w:ascii="Soberana Titular" w:hAnsi="Soberana Titular" w:cs="Arial"/>
                        <w:color w:val="808080" w:themeColor="background1" w:themeShade="80"/>
                        <w:sz w:val="20"/>
                        <w:szCs w:val="20"/>
                      </w:rPr>
                      <w:t>IEMBRE</w:t>
                    </w:r>
                  </w:p>
                </w:txbxContent>
              </v:textbox>
            </v:shape>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rgbClr val="3A6C3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67138D"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" strokecolor="#3a6c3a"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1F1" w:rsidRPr="003527CD" w:rsidRDefault="00C321F1"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rgbClr val="3A6C3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F0A3EF2"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" strokecolor="#3a6c3a"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053D1"/>
    <w:rsid w:val="00006217"/>
    <w:rsid w:val="0001342E"/>
    <w:rsid w:val="000155BC"/>
    <w:rsid w:val="00021787"/>
    <w:rsid w:val="00026C0E"/>
    <w:rsid w:val="000271C8"/>
    <w:rsid w:val="00031160"/>
    <w:rsid w:val="00031DC4"/>
    <w:rsid w:val="00040466"/>
    <w:rsid w:val="000417DA"/>
    <w:rsid w:val="00045A10"/>
    <w:rsid w:val="0004695D"/>
    <w:rsid w:val="00054C4D"/>
    <w:rsid w:val="00063159"/>
    <w:rsid w:val="000655E4"/>
    <w:rsid w:val="0006610A"/>
    <w:rsid w:val="0006668A"/>
    <w:rsid w:val="00076E1D"/>
    <w:rsid w:val="00090FD9"/>
    <w:rsid w:val="00097255"/>
    <w:rsid w:val="000A00F8"/>
    <w:rsid w:val="000A4867"/>
    <w:rsid w:val="000A5776"/>
    <w:rsid w:val="000A7AB8"/>
    <w:rsid w:val="000E5C7A"/>
    <w:rsid w:val="000E6692"/>
    <w:rsid w:val="000E682E"/>
    <w:rsid w:val="00102C88"/>
    <w:rsid w:val="00115E5C"/>
    <w:rsid w:val="00120A86"/>
    <w:rsid w:val="00123461"/>
    <w:rsid w:val="001234D1"/>
    <w:rsid w:val="0013011C"/>
    <w:rsid w:val="00136E7D"/>
    <w:rsid w:val="0014540D"/>
    <w:rsid w:val="001470C3"/>
    <w:rsid w:val="001528B7"/>
    <w:rsid w:val="001605AE"/>
    <w:rsid w:val="00165BB4"/>
    <w:rsid w:val="00184E83"/>
    <w:rsid w:val="0018603D"/>
    <w:rsid w:val="001B1B72"/>
    <w:rsid w:val="001B2632"/>
    <w:rsid w:val="001B267D"/>
    <w:rsid w:val="001B51F1"/>
    <w:rsid w:val="001B6F95"/>
    <w:rsid w:val="001B7DDA"/>
    <w:rsid w:val="001C2435"/>
    <w:rsid w:val="001C47EF"/>
    <w:rsid w:val="001C48E8"/>
    <w:rsid w:val="001C6C21"/>
    <w:rsid w:val="001C6FD8"/>
    <w:rsid w:val="001D3572"/>
    <w:rsid w:val="001E3216"/>
    <w:rsid w:val="001E327A"/>
    <w:rsid w:val="001E46CF"/>
    <w:rsid w:val="001E7072"/>
    <w:rsid w:val="001F18C1"/>
    <w:rsid w:val="002023F6"/>
    <w:rsid w:val="00204C86"/>
    <w:rsid w:val="00212203"/>
    <w:rsid w:val="0022227A"/>
    <w:rsid w:val="00223CE1"/>
    <w:rsid w:val="00227B93"/>
    <w:rsid w:val="00230B71"/>
    <w:rsid w:val="00245E54"/>
    <w:rsid w:val="00247AD7"/>
    <w:rsid w:val="00251F0D"/>
    <w:rsid w:val="00255476"/>
    <w:rsid w:val="00261B45"/>
    <w:rsid w:val="00264426"/>
    <w:rsid w:val="002705C0"/>
    <w:rsid w:val="00272E20"/>
    <w:rsid w:val="00280CD3"/>
    <w:rsid w:val="002855C7"/>
    <w:rsid w:val="002858C7"/>
    <w:rsid w:val="00287D90"/>
    <w:rsid w:val="00295FCC"/>
    <w:rsid w:val="002A2013"/>
    <w:rsid w:val="002A70B3"/>
    <w:rsid w:val="002B4828"/>
    <w:rsid w:val="002B7C62"/>
    <w:rsid w:val="002C0A9F"/>
    <w:rsid w:val="002D2BEE"/>
    <w:rsid w:val="002E7644"/>
    <w:rsid w:val="002F546C"/>
    <w:rsid w:val="00302E39"/>
    <w:rsid w:val="00312040"/>
    <w:rsid w:val="0032152C"/>
    <w:rsid w:val="00323D16"/>
    <w:rsid w:val="00324311"/>
    <w:rsid w:val="00327048"/>
    <w:rsid w:val="00327740"/>
    <w:rsid w:val="00331185"/>
    <w:rsid w:val="00332091"/>
    <w:rsid w:val="0033398C"/>
    <w:rsid w:val="00336B8F"/>
    <w:rsid w:val="00351921"/>
    <w:rsid w:val="003527CD"/>
    <w:rsid w:val="00354047"/>
    <w:rsid w:val="00356170"/>
    <w:rsid w:val="00372F40"/>
    <w:rsid w:val="003807C1"/>
    <w:rsid w:val="00380E8C"/>
    <w:rsid w:val="00380EE2"/>
    <w:rsid w:val="003811EC"/>
    <w:rsid w:val="00383BCB"/>
    <w:rsid w:val="00386E53"/>
    <w:rsid w:val="003900E3"/>
    <w:rsid w:val="00390936"/>
    <w:rsid w:val="00393281"/>
    <w:rsid w:val="00396C2B"/>
    <w:rsid w:val="003A0303"/>
    <w:rsid w:val="003A6C39"/>
    <w:rsid w:val="003B1B0C"/>
    <w:rsid w:val="003B3571"/>
    <w:rsid w:val="003C35FE"/>
    <w:rsid w:val="003C5C30"/>
    <w:rsid w:val="003D0221"/>
    <w:rsid w:val="003D1C54"/>
    <w:rsid w:val="003D2E3D"/>
    <w:rsid w:val="003D5DBF"/>
    <w:rsid w:val="003D6079"/>
    <w:rsid w:val="003E6BD8"/>
    <w:rsid w:val="003E7FD0"/>
    <w:rsid w:val="003F0EA4"/>
    <w:rsid w:val="003F16E6"/>
    <w:rsid w:val="003F2A03"/>
    <w:rsid w:val="0040746E"/>
    <w:rsid w:val="004311BE"/>
    <w:rsid w:val="00441E7C"/>
    <w:rsid w:val="0044253C"/>
    <w:rsid w:val="004466A7"/>
    <w:rsid w:val="004714CF"/>
    <w:rsid w:val="004842C3"/>
    <w:rsid w:val="00484C0D"/>
    <w:rsid w:val="00487AC2"/>
    <w:rsid w:val="00493E27"/>
    <w:rsid w:val="00497D8B"/>
    <w:rsid w:val="004A67F1"/>
    <w:rsid w:val="004A7484"/>
    <w:rsid w:val="004B04CF"/>
    <w:rsid w:val="004B1F00"/>
    <w:rsid w:val="004B263B"/>
    <w:rsid w:val="004C1616"/>
    <w:rsid w:val="004C4F16"/>
    <w:rsid w:val="004C5E7B"/>
    <w:rsid w:val="004D41B8"/>
    <w:rsid w:val="004E3EA4"/>
    <w:rsid w:val="004F542A"/>
    <w:rsid w:val="004F5641"/>
    <w:rsid w:val="004F59FD"/>
    <w:rsid w:val="0050183B"/>
    <w:rsid w:val="00502DDD"/>
    <w:rsid w:val="00516599"/>
    <w:rsid w:val="00516ED0"/>
    <w:rsid w:val="00521715"/>
    <w:rsid w:val="00522632"/>
    <w:rsid w:val="00522EF3"/>
    <w:rsid w:val="0052637F"/>
    <w:rsid w:val="0053277D"/>
    <w:rsid w:val="00540418"/>
    <w:rsid w:val="005417DA"/>
    <w:rsid w:val="00543F97"/>
    <w:rsid w:val="00545527"/>
    <w:rsid w:val="00550363"/>
    <w:rsid w:val="00553CB3"/>
    <w:rsid w:val="005564C4"/>
    <w:rsid w:val="00570444"/>
    <w:rsid w:val="00574266"/>
    <w:rsid w:val="00575EE0"/>
    <w:rsid w:val="005767C5"/>
    <w:rsid w:val="005768EA"/>
    <w:rsid w:val="00577617"/>
    <w:rsid w:val="00577FEC"/>
    <w:rsid w:val="00585D38"/>
    <w:rsid w:val="00586212"/>
    <w:rsid w:val="00587618"/>
    <w:rsid w:val="0059084C"/>
    <w:rsid w:val="005A53BA"/>
    <w:rsid w:val="005A57AD"/>
    <w:rsid w:val="005C02A4"/>
    <w:rsid w:val="005C0F25"/>
    <w:rsid w:val="005C1613"/>
    <w:rsid w:val="005C4BC3"/>
    <w:rsid w:val="005D3D25"/>
    <w:rsid w:val="005D568E"/>
    <w:rsid w:val="005F253A"/>
    <w:rsid w:val="005F3B9E"/>
    <w:rsid w:val="005F52B3"/>
    <w:rsid w:val="00600110"/>
    <w:rsid w:val="00602E51"/>
    <w:rsid w:val="00603BFE"/>
    <w:rsid w:val="00622823"/>
    <w:rsid w:val="00623ACB"/>
    <w:rsid w:val="006253D1"/>
    <w:rsid w:val="00632109"/>
    <w:rsid w:val="006331B3"/>
    <w:rsid w:val="0064409F"/>
    <w:rsid w:val="006519BC"/>
    <w:rsid w:val="00653A66"/>
    <w:rsid w:val="00655EB2"/>
    <w:rsid w:val="00661A17"/>
    <w:rsid w:val="006653EB"/>
    <w:rsid w:val="00665CE6"/>
    <w:rsid w:val="0067443A"/>
    <w:rsid w:val="00680032"/>
    <w:rsid w:val="006942ED"/>
    <w:rsid w:val="006A1478"/>
    <w:rsid w:val="006B1FE7"/>
    <w:rsid w:val="006C54B8"/>
    <w:rsid w:val="006D3DF1"/>
    <w:rsid w:val="006D5097"/>
    <w:rsid w:val="006E2D9E"/>
    <w:rsid w:val="006E77DD"/>
    <w:rsid w:val="006F23B1"/>
    <w:rsid w:val="006F4379"/>
    <w:rsid w:val="006F70F7"/>
    <w:rsid w:val="007004C7"/>
    <w:rsid w:val="007103D4"/>
    <w:rsid w:val="00721EA3"/>
    <w:rsid w:val="007277F5"/>
    <w:rsid w:val="0073056A"/>
    <w:rsid w:val="00731487"/>
    <w:rsid w:val="007314A9"/>
    <w:rsid w:val="00731CA2"/>
    <w:rsid w:val="00734272"/>
    <w:rsid w:val="00737072"/>
    <w:rsid w:val="007439D3"/>
    <w:rsid w:val="00757C3E"/>
    <w:rsid w:val="007723AF"/>
    <w:rsid w:val="00773EBC"/>
    <w:rsid w:val="0077561B"/>
    <w:rsid w:val="0079158C"/>
    <w:rsid w:val="00794967"/>
    <w:rsid w:val="0079582C"/>
    <w:rsid w:val="0079663B"/>
    <w:rsid w:val="007968EE"/>
    <w:rsid w:val="007A1F12"/>
    <w:rsid w:val="007B2FE4"/>
    <w:rsid w:val="007B72F6"/>
    <w:rsid w:val="007B7847"/>
    <w:rsid w:val="007C7BD7"/>
    <w:rsid w:val="007D4702"/>
    <w:rsid w:val="007D6E9A"/>
    <w:rsid w:val="007D7D18"/>
    <w:rsid w:val="007E6739"/>
    <w:rsid w:val="007F00B0"/>
    <w:rsid w:val="007F4F8F"/>
    <w:rsid w:val="00800EC0"/>
    <w:rsid w:val="00807476"/>
    <w:rsid w:val="00811DAC"/>
    <w:rsid w:val="00817DFF"/>
    <w:rsid w:val="00845952"/>
    <w:rsid w:val="00845EF6"/>
    <w:rsid w:val="00846C3D"/>
    <w:rsid w:val="00847EA5"/>
    <w:rsid w:val="00856CDA"/>
    <w:rsid w:val="00864C50"/>
    <w:rsid w:val="00864FE6"/>
    <w:rsid w:val="008659FD"/>
    <w:rsid w:val="00866F4E"/>
    <w:rsid w:val="008742BD"/>
    <w:rsid w:val="00876082"/>
    <w:rsid w:val="008805C8"/>
    <w:rsid w:val="00883D58"/>
    <w:rsid w:val="0089054E"/>
    <w:rsid w:val="008966AD"/>
    <w:rsid w:val="008A6A9C"/>
    <w:rsid w:val="008A6E02"/>
    <w:rsid w:val="008A6E4D"/>
    <w:rsid w:val="008A793D"/>
    <w:rsid w:val="008B0017"/>
    <w:rsid w:val="008B092A"/>
    <w:rsid w:val="008B17FD"/>
    <w:rsid w:val="008B3A8C"/>
    <w:rsid w:val="008B4143"/>
    <w:rsid w:val="008B4505"/>
    <w:rsid w:val="008B59D6"/>
    <w:rsid w:val="008C155F"/>
    <w:rsid w:val="008D0B37"/>
    <w:rsid w:val="008E3652"/>
    <w:rsid w:val="008E3672"/>
    <w:rsid w:val="008F056B"/>
    <w:rsid w:val="008F45AC"/>
    <w:rsid w:val="008F6D58"/>
    <w:rsid w:val="008F6EFE"/>
    <w:rsid w:val="00902118"/>
    <w:rsid w:val="0091612C"/>
    <w:rsid w:val="00916652"/>
    <w:rsid w:val="00917A1B"/>
    <w:rsid w:val="00917FE3"/>
    <w:rsid w:val="00922515"/>
    <w:rsid w:val="00923D9A"/>
    <w:rsid w:val="0093492C"/>
    <w:rsid w:val="009364B7"/>
    <w:rsid w:val="009418D0"/>
    <w:rsid w:val="00953127"/>
    <w:rsid w:val="00954137"/>
    <w:rsid w:val="00955BF1"/>
    <w:rsid w:val="00957043"/>
    <w:rsid w:val="00957060"/>
    <w:rsid w:val="009632A0"/>
    <w:rsid w:val="00964A60"/>
    <w:rsid w:val="00974D23"/>
    <w:rsid w:val="00975CBF"/>
    <w:rsid w:val="00980D38"/>
    <w:rsid w:val="00996671"/>
    <w:rsid w:val="009A30DD"/>
    <w:rsid w:val="009A407A"/>
    <w:rsid w:val="009A6CA9"/>
    <w:rsid w:val="009A76C0"/>
    <w:rsid w:val="009B0197"/>
    <w:rsid w:val="009B2C65"/>
    <w:rsid w:val="009C26AF"/>
    <w:rsid w:val="009C379E"/>
    <w:rsid w:val="009C4575"/>
    <w:rsid w:val="009C74FB"/>
    <w:rsid w:val="009D5D4C"/>
    <w:rsid w:val="009E245E"/>
    <w:rsid w:val="009E51F8"/>
    <w:rsid w:val="009F23C4"/>
    <w:rsid w:val="00A018A3"/>
    <w:rsid w:val="00A02E76"/>
    <w:rsid w:val="00A073BF"/>
    <w:rsid w:val="00A14DCC"/>
    <w:rsid w:val="00A344CA"/>
    <w:rsid w:val="00A35A05"/>
    <w:rsid w:val="00A363B6"/>
    <w:rsid w:val="00A450C9"/>
    <w:rsid w:val="00A46BF5"/>
    <w:rsid w:val="00A47F7A"/>
    <w:rsid w:val="00A54D75"/>
    <w:rsid w:val="00A65407"/>
    <w:rsid w:val="00A70107"/>
    <w:rsid w:val="00A74CAF"/>
    <w:rsid w:val="00A8077E"/>
    <w:rsid w:val="00A85EE5"/>
    <w:rsid w:val="00A95577"/>
    <w:rsid w:val="00A97E66"/>
    <w:rsid w:val="00AA3279"/>
    <w:rsid w:val="00AB3613"/>
    <w:rsid w:val="00AD27C1"/>
    <w:rsid w:val="00AE30F7"/>
    <w:rsid w:val="00AE32DD"/>
    <w:rsid w:val="00AF4311"/>
    <w:rsid w:val="00B0402E"/>
    <w:rsid w:val="00B04DFA"/>
    <w:rsid w:val="00B11CB7"/>
    <w:rsid w:val="00B146E2"/>
    <w:rsid w:val="00B22704"/>
    <w:rsid w:val="00B23F18"/>
    <w:rsid w:val="00B41E9F"/>
    <w:rsid w:val="00B50783"/>
    <w:rsid w:val="00B67BC6"/>
    <w:rsid w:val="00B712A6"/>
    <w:rsid w:val="00B73EB9"/>
    <w:rsid w:val="00B83E59"/>
    <w:rsid w:val="00B849EE"/>
    <w:rsid w:val="00B84D02"/>
    <w:rsid w:val="00B870E0"/>
    <w:rsid w:val="00B95032"/>
    <w:rsid w:val="00BA0268"/>
    <w:rsid w:val="00BA1AD8"/>
    <w:rsid w:val="00BA1ADB"/>
    <w:rsid w:val="00BA2940"/>
    <w:rsid w:val="00BB327F"/>
    <w:rsid w:val="00BC6745"/>
    <w:rsid w:val="00BD2A8B"/>
    <w:rsid w:val="00BD3E4E"/>
    <w:rsid w:val="00BD5837"/>
    <w:rsid w:val="00BE5D56"/>
    <w:rsid w:val="00BF11E1"/>
    <w:rsid w:val="00C00590"/>
    <w:rsid w:val="00C013A1"/>
    <w:rsid w:val="00C01580"/>
    <w:rsid w:val="00C10C63"/>
    <w:rsid w:val="00C1279C"/>
    <w:rsid w:val="00C14867"/>
    <w:rsid w:val="00C16E53"/>
    <w:rsid w:val="00C17841"/>
    <w:rsid w:val="00C27323"/>
    <w:rsid w:val="00C30B88"/>
    <w:rsid w:val="00C321F1"/>
    <w:rsid w:val="00C431B4"/>
    <w:rsid w:val="00C50527"/>
    <w:rsid w:val="00C509E2"/>
    <w:rsid w:val="00C5304F"/>
    <w:rsid w:val="00C5373A"/>
    <w:rsid w:val="00C5696B"/>
    <w:rsid w:val="00C63CF1"/>
    <w:rsid w:val="00C71D1F"/>
    <w:rsid w:val="00C81B7E"/>
    <w:rsid w:val="00C86C59"/>
    <w:rsid w:val="00C91C5A"/>
    <w:rsid w:val="00C92668"/>
    <w:rsid w:val="00C97083"/>
    <w:rsid w:val="00CA24BE"/>
    <w:rsid w:val="00CA5CDF"/>
    <w:rsid w:val="00CA631E"/>
    <w:rsid w:val="00CA7A99"/>
    <w:rsid w:val="00CB1A6E"/>
    <w:rsid w:val="00CB1D42"/>
    <w:rsid w:val="00CB45AD"/>
    <w:rsid w:val="00CC30F9"/>
    <w:rsid w:val="00CC4BA1"/>
    <w:rsid w:val="00CC58DC"/>
    <w:rsid w:val="00CC6ACD"/>
    <w:rsid w:val="00CD299E"/>
    <w:rsid w:val="00CD656B"/>
    <w:rsid w:val="00CD6D9A"/>
    <w:rsid w:val="00D00E92"/>
    <w:rsid w:val="00D055EC"/>
    <w:rsid w:val="00D14208"/>
    <w:rsid w:val="00D1757C"/>
    <w:rsid w:val="00D234B6"/>
    <w:rsid w:val="00D3669D"/>
    <w:rsid w:val="00D43342"/>
    <w:rsid w:val="00D4394E"/>
    <w:rsid w:val="00D44728"/>
    <w:rsid w:val="00D56088"/>
    <w:rsid w:val="00D562FF"/>
    <w:rsid w:val="00D700D5"/>
    <w:rsid w:val="00D71A33"/>
    <w:rsid w:val="00D7657E"/>
    <w:rsid w:val="00D844B8"/>
    <w:rsid w:val="00DB3AF6"/>
    <w:rsid w:val="00DB4C18"/>
    <w:rsid w:val="00DB53FB"/>
    <w:rsid w:val="00DD2474"/>
    <w:rsid w:val="00DD6C54"/>
    <w:rsid w:val="00DE4269"/>
    <w:rsid w:val="00DE621F"/>
    <w:rsid w:val="00DE62C8"/>
    <w:rsid w:val="00DE6B8B"/>
    <w:rsid w:val="00DF0216"/>
    <w:rsid w:val="00DF386E"/>
    <w:rsid w:val="00DF56C9"/>
    <w:rsid w:val="00DF6AC4"/>
    <w:rsid w:val="00E007EC"/>
    <w:rsid w:val="00E0449B"/>
    <w:rsid w:val="00E04E64"/>
    <w:rsid w:val="00E30318"/>
    <w:rsid w:val="00E32708"/>
    <w:rsid w:val="00E37034"/>
    <w:rsid w:val="00E75CE5"/>
    <w:rsid w:val="00E82195"/>
    <w:rsid w:val="00E87962"/>
    <w:rsid w:val="00E90D36"/>
    <w:rsid w:val="00E913D9"/>
    <w:rsid w:val="00E94AAC"/>
    <w:rsid w:val="00EA186A"/>
    <w:rsid w:val="00EA5418"/>
    <w:rsid w:val="00EA6BE9"/>
    <w:rsid w:val="00EB3D8F"/>
    <w:rsid w:val="00EC1EBD"/>
    <w:rsid w:val="00EC61A6"/>
    <w:rsid w:val="00ED0858"/>
    <w:rsid w:val="00ED319C"/>
    <w:rsid w:val="00ED79E2"/>
    <w:rsid w:val="00EE04FF"/>
    <w:rsid w:val="00EE2F63"/>
    <w:rsid w:val="00EE46FB"/>
    <w:rsid w:val="00EF62F8"/>
    <w:rsid w:val="00F016BA"/>
    <w:rsid w:val="00F01B31"/>
    <w:rsid w:val="00F17C0D"/>
    <w:rsid w:val="00F2612E"/>
    <w:rsid w:val="00F32EC8"/>
    <w:rsid w:val="00F364E9"/>
    <w:rsid w:val="00F424B7"/>
    <w:rsid w:val="00F54856"/>
    <w:rsid w:val="00F54920"/>
    <w:rsid w:val="00F5748D"/>
    <w:rsid w:val="00F6319C"/>
    <w:rsid w:val="00F6438A"/>
    <w:rsid w:val="00F755D0"/>
    <w:rsid w:val="00F8125E"/>
    <w:rsid w:val="00F8797F"/>
    <w:rsid w:val="00F9019F"/>
    <w:rsid w:val="00F95FC8"/>
    <w:rsid w:val="00FB1010"/>
    <w:rsid w:val="00FB1547"/>
    <w:rsid w:val="00FB1A7D"/>
    <w:rsid w:val="00FB1D4B"/>
    <w:rsid w:val="00FC2997"/>
    <w:rsid w:val="00FC3802"/>
    <w:rsid w:val="00FC4CC7"/>
    <w:rsid w:val="00FD5A63"/>
    <w:rsid w:val="00FE0968"/>
    <w:rsid w:val="00FE4810"/>
    <w:rsid w:val="00FE5CB3"/>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es.wikipedia.org/wiki/Nueva_Espa%C3%B1a" TargetMode="External"/><Relationship Id="rId7" Type="http://schemas.openxmlformats.org/officeDocument/2006/relationships/endnotes" Target="endnotes.xml"/><Relationship Id="rId12" Type="http://schemas.openxmlformats.org/officeDocument/2006/relationships/image" Target="media/image3.emf"/><Relationship Id="rId17" Type="http://schemas.microsoft.com/office/2007/relationships/hdphoto" Target="media/hdphoto2.wdp"/><Relationship Id="rId25" Type="http://schemas.openxmlformats.org/officeDocument/2006/relationships/hyperlink" Target="http://es.wikipedia.org/wiki/Hidalgo_%28M%C3%A9xico%29"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es.wikipedia.org/wiki/M%C3%A9xic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hyperlink" Target="http://es.wikipedia.org/wiki/Estado_de_M%C3%A9xico"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es.wikipedia.org/wiki/Puebla" TargetMode="External"/><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http://es.wikipedia.org/wiki/Organizaci%C3%B3n_territorial_de_M%C3%A9xic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png"/><Relationship Id="rId22" Type="http://schemas.openxmlformats.org/officeDocument/2006/relationships/hyperlink" Target="http://es.wikipedia.org/wiki/Antonio_de_Mendoza"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79AF2-9125-4C10-B0F9-2D5924606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5107</Words>
  <Characters>28093</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33134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Roman</cp:lastModifiedBy>
  <cp:revision>2</cp:revision>
  <cp:lastPrinted>2017-01-19T20:16:00Z</cp:lastPrinted>
  <dcterms:created xsi:type="dcterms:W3CDTF">2017-01-26T01:41:00Z</dcterms:created>
  <dcterms:modified xsi:type="dcterms:W3CDTF">2017-01-26T01:41:00Z</dcterms:modified>
</cp:coreProperties>
</file>