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824627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2011-2016, en el rubro de 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Fomento Regional de la Cultura para Fortalecer la Identidad,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este año de consolidación, el Instituto Tlaxcalteca de la Cultura realizó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Contribuyendo a la preservación del patrimonio cultural y artístico de nuestro estado, destacan los siguientes eventos: </w:t>
      </w:r>
      <w:r w:rsidRPr="00E10728">
        <w:rPr>
          <w:rFonts w:ascii="Arial" w:hAnsi="Arial" w:cs="Arial"/>
          <w:i/>
          <w:sz w:val="18"/>
          <w:szCs w:val="18"/>
        </w:rPr>
        <w:t>Encuentro Estatal de Bandas de Viento</w:t>
      </w:r>
      <w:r w:rsidRPr="00E10728">
        <w:rPr>
          <w:rFonts w:ascii="Arial" w:hAnsi="Arial" w:cs="Arial"/>
          <w:sz w:val="18"/>
          <w:szCs w:val="18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promoción y difusión de las danzas del Carnaval, el Tercer Festival </w:t>
      </w:r>
      <w:proofErr w:type="spellStart"/>
      <w:r w:rsidRPr="00E10728">
        <w:rPr>
          <w:rFonts w:ascii="Arial" w:hAnsi="Arial" w:cs="Arial"/>
          <w:sz w:val="18"/>
          <w:szCs w:val="18"/>
          <w:lang w:val="es-ES_tradnl"/>
        </w:rPr>
        <w:t>Xochitécatl-Cacaxtla</w:t>
      </w:r>
      <w:proofErr w:type="spellEnd"/>
      <w:r w:rsidRPr="00E10728">
        <w:rPr>
          <w:rFonts w:ascii="Arial" w:hAnsi="Arial" w:cs="Arial"/>
          <w:sz w:val="18"/>
          <w:szCs w:val="18"/>
          <w:lang w:val="es-ES_tradnl"/>
        </w:rPr>
        <w:t>, primera etapa de la restauración de los retablos del presbiterio de la Basílica de Ocotlán</w:t>
      </w:r>
      <w:r w:rsidRPr="00E10728">
        <w:rPr>
          <w:rFonts w:ascii="Arial" w:hAnsi="Arial" w:cs="Arial"/>
          <w:sz w:val="18"/>
          <w:szCs w:val="18"/>
        </w:rPr>
        <w:t xml:space="preserve">, Festival de Danza Folklórica, Festival Internacional </w:t>
      </w:r>
      <w:r w:rsidR="00D06759">
        <w:rPr>
          <w:rFonts w:ascii="Arial" w:hAnsi="Arial" w:cs="Arial"/>
          <w:sz w:val="18"/>
          <w:szCs w:val="18"/>
        </w:rPr>
        <w:t>Cervantino-Extensión Tlaxcala, 3</w:t>
      </w:r>
      <w:r w:rsidR="000C696E">
        <w:rPr>
          <w:rFonts w:ascii="Arial" w:hAnsi="Arial" w:cs="Arial"/>
          <w:sz w:val="18"/>
          <w:szCs w:val="18"/>
        </w:rPr>
        <w:t>1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Regionales y Nacionales de Danzón.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Mariano González </w:t>
      </w:r>
      <w:proofErr w:type="spellStart"/>
      <w:r w:rsidRPr="00E10728">
        <w:rPr>
          <w:rFonts w:ascii="Arial" w:hAnsi="Arial" w:cs="Arial"/>
          <w:color w:val="auto"/>
          <w:sz w:val="18"/>
          <w:szCs w:val="18"/>
        </w:rPr>
        <w:t>Zarur</w:t>
      </w:r>
      <w:proofErr w:type="spellEnd"/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FA" w:rsidRDefault="00EC70FA" w:rsidP="00EA5418">
      <w:pPr>
        <w:spacing w:after="0" w:line="240" w:lineRule="auto"/>
      </w:pPr>
      <w:r>
        <w:separator/>
      </w:r>
    </w:p>
  </w:endnote>
  <w:endnote w:type="continuationSeparator" w:id="0">
    <w:p w:rsidR="00EC70FA" w:rsidRDefault="00EC70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13011C" w:rsidRDefault="00D14AB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696E" w:rsidRPr="000C696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8E3652" w:rsidRDefault="00D14AB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696E" w:rsidRPr="000C696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FA" w:rsidRDefault="00EC70FA" w:rsidP="00EA5418">
      <w:pPr>
        <w:spacing w:after="0" w:line="240" w:lineRule="auto"/>
      </w:pPr>
      <w:r>
        <w:separator/>
      </w:r>
    </w:p>
  </w:footnote>
  <w:footnote w:type="continuationSeparator" w:id="0">
    <w:p w:rsidR="00EC70FA" w:rsidRDefault="00EC70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Default="00D14ABF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0691C" w:rsidRDefault="0060691C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0691C" w:rsidRDefault="0060691C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0691C" w:rsidRPr="00275FC6" w:rsidRDefault="0060691C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0691C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A4B5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60691C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0691C" w:rsidRPr="00275FC6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14AB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13011C" w:rsidRDefault="00D14AB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4B1C"/>
    <w:rsid w:val="00056042"/>
    <w:rsid w:val="000C696E"/>
    <w:rsid w:val="0013011C"/>
    <w:rsid w:val="0013038D"/>
    <w:rsid w:val="001646D9"/>
    <w:rsid w:val="00184E48"/>
    <w:rsid w:val="001B1B72"/>
    <w:rsid w:val="001B33F3"/>
    <w:rsid w:val="0024225B"/>
    <w:rsid w:val="002865A7"/>
    <w:rsid w:val="00290841"/>
    <w:rsid w:val="00295733"/>
    <w:rsid w:val="002A70B3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9582C"/>
    <w:rsid w:val="007D23E1"/>
    <w:rsid w:val="007D6E9A"/>
    <w:rsid w:val="0081288C"/>
    <w:rsid w:val="00814E41"/>
    <w:rsid w:val="008210FB"/>
    <w:rsid w:val="00824627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A123FA"/>
    <w:rsid w:val="00A14B74"/>
    <w:rsid w:val="00A470AE"/>
    <w:rsid w:val="00AB13B7"/>
    <w:rsid w:val="00AD2606"/>
    <w:rsid w:val="00B11164"/>
    <w:rsid w:val="00B17423"/>
    <w:rsid w:val="00B42A02"/>
    <w:rsid w:val="00B74B3A"/>
    <w:rsid w:val="00B849EE"/>
    <w:rsid w:val="00B9029B"/>
    <w:rsid w:val="00C26C43"/>
    <w:rsid w:val="00C44F01"/>
    <w:rsid w:val="00CA2D37"/>
    <w:rsid w:val="00CC5CB6"/>
    <w:rsid w:val="00CE3D70"/>
    <w:rsid w:val="00D055EC"/>
    <w:rsid w:val="00D06759"/>
    <w:rsid w:val="00D14ABF"/>
    <w:rsid w:val="00D404ED"/>
    <w:rsid w:val="00D51261"/>
    <w:rsid w:val="00D748D3"/>
    <w:rsid w:val="00D842A2"/>
    <w:rsid w:val="00D85EEF"/>
    <w:rsid w:val="00DB3FEC"/>
    <w:rsid w:val="00DD230F"/>
    <w:rsid w:val="00E248CE"/>
    <w:rsid w:val="00E32708"/>
    <w:rsid w:val="00E46952"/>
    <w:rsid w:val="00E61BE4"/>
    <w:rsid w:val="00E93DA9"/>
    <w:rsid w:val="00EA5418"/>
    <w:rsid w:val="00EC70FA"/>
    <w:rsid w:val="00ED41A0"/>
    <w:rsid w:val="00F578A5"/>
    <w:rsid w:val="00F96944"/>
    <w:rsid w:val="00FA4B55"/>
    <w:rsid w:val="00FC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F6D0-27FA-4F65-BCF3-7DC5733A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4</cp:revision>
  <cp:lastPrinted>2015-10-09T14:23:00Z</cp:lastPrinted>
  <dcterms:created xsi:type="dcterms:W3CDTF">2016-12-13T15:17:00Z</dcterms:created>
  <dcterms:modified xsi:type="dcterms:W3CDTF">2016-12-20T16:44:00Z</dcterms:modified>
</cp:coreProperties>
</file>