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0806605"/>
    <w:bookmarkEnd w:id="1"/>
    <w:p w:rsidR="007D6E9A" w:rsidRDefault="00953B99" w:rsidP="003D5DBF">
      <w:pPr>
        <w:jc w:val="center"/>
      </w:pPr>
      <w:r>
        <w:object w:dxaOrig="23592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6.8pt;height:417.5pt" o:ole="">
            <v:imagedata r:id="rId9" o:title=""/>
          </v:shape>
          <o:OLEObject Type="Embed" ProgID="Excel.Sheet.12" ShapeID="_x0000_i1030" DrawAspect="Content" ObjectID="_1523189259" r:id="rId10"/>
        </w:object>
      </w:r>
      <w:bookmarkEnd w:id="0"/>
    </w:p>
    <w:p w:rsidR="00EA5418" w:rsidRDefault="00EA5418" w:rsidP="00372F40">
      <w:pPr>
        <w:jc w:val="center"/>
      </w:pPr>
    </w:p>
    <w:p w:rsidR="00EA5418" w:rsidRDefault="00641095" w:rsidP="0038715B">
      <w:r>
        <w:rPr>
          <w:noProof/>
        </w:rPr>
        <w:lastRenderedPageBreak/>
        <w:pict>
          <v:shape id="_x0000_s1033" type="#_x0000_t75" style="position:absolute;margin-left:8.35pt;margin-top:0;width:682.2pt;height:414.3pt;z-index:25165926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523189265" r:id="rId12"/>
        </w:pict>
      </w:r>
      <w:r w:rsidR="0038715B">
        <w:br w:type="textWrapping" w:clear="all"/>
      </w:r>
    </w:p>
    <w:bookmarkStart w:id="2" w:name="_MON_1470806992"/>
    <w:bookmarkEnd w:id="2"/>
    <w:p w:rsidR="00372F40" w:rsidRDefault="00FC7224" w:rsidP="003E7FD0">
      <w:pPr>
        <w:jc w:val="center"/>
      </w:pPr>
      <w:r>
        <w:object w:dxaOrig="22094" w:dyaOrig="15505">
          <v:shape id="_x0000_i1025" type="#_x0000_t75" style="width:651.75pt;height:457.25pt" o:ole="">
            <v:imagedata r:id="rId13" o:title=""/>
          </v:shape>
          <o:OLEObject Type="Embed" ProgID="Excel.Sheet.12" ShapeID="_x0000_i1025" DrawAspect="Content" ObjectID="_1523189260" r:id="rId14"/>
        </w:object>
      </w:r>
    </w:p>
    <w:bookmarkStart w:id="3" w:name="_MON_1470807348"/>
    <w:bookmarkEnd w:id="3"/>
    <w:p w:rsidR="00372F40" w:rsidRDefault="008743ED" w:rsidP="008E3652">
      <w:pPr>
        <w:jc w:val="center"/>
      </w:pPr>
      <w:r>
        <w:object w:dxaOrig="17759" w:dyaOrig="12404">
          <v:shape id="_x0000_i1028" type="#_x0000_t75" style="width:646.6pt;height:451.65pt" o:ole="">
            <v:imagedata r:id="rId15" o:title=""/>
          </v:shape>
          <o:OLEObject Type="Embed" ProgID="Excel.Sheet.12" ShapeID="_x0000_i1028" DrawAspect="Content" ObjectID="_1523189261" r:id="rId16"/>
        </w:object>
      </w:r>
    </w:p>
    <w:bookmarkStart w:id="4" w:name="_MON_1470809138"/>
    <w:bookmarkEnd w:id="4"/>
    <w:p w:rsidR="00372F40" w:rsidRDefault="00321181" w:rsidP="00522632">
      <w:pPr>
        <w:jc w:val="center"/>
      </w:pPr>
      <w:r>
        <w:object w:dxaOrig="17886" w:dyaOrig="12269">
          <v:shape id="_x0000_i1026" type="#_x0000_t75" style="width:634.9pt;height:434.35pt" o:ole="">
            <v:imagedata r:id="rId17" o:title=""/>
          </v:shape>
          <o:OLEObject Type="Embed" ProgID="Excel.Sheet.12" ShapeID="_x0000_i1026" DrawAspect="Content" ObjectID="_1523189262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743ED" w:rsidP="00E32708">
      <w:pPr>
        <w:tabs>
          <w:tab w:val="left" w:pos="2430"/>
        </w:tabs>
        <w:jc w:val="center"/>
      </w:pPr>
      <w:r>
        <w:object w:dxaOrig="18278" w:dyaOrig="11202">
          <v:shape id="_x0000_i1029" type="#_x0000_t75" style="width:636.8pt;height:390.85pt" o:ole="">
            <v:imagedata r:id="rId19" o:title=""/>
          </v:shape>
          <o:OLEObject Type="Embed" ProgID="Excel.Sheet.12" ShapeID="_x0000_i1029" DrawAspect="Content" ObjectID="_1523189263" r:id="rId20"/>
        </w:object>
      </w:r>
    </w:p>
    <w:bookmarkStart w:id="6" w:name="_MON_1470810366"/>
    <w:bookmarkEnd w:id="6"/>
    <w:p w:rsidR="00E32708" w:rsidRDefault="00CF4CEA" w:rsidP="00E32708">
      <w:pPr>
        <w:tabs>
          <w:tab w:val="left" w:pos="2430"/>
        </w:tabs>
        <w:jc w:val="center"/>
      </w:pPr>
      <w:r>
        <w:object w:dxaOrig="26040" w:dyaOrig="16796">
          <v:shape id="_x0000_i1027" type="#_x0000_t75" style="width:693.8pt;height:448.35pt" o:ole="">
            <v:imagedata r:id="rId21" o:title=""/>
          </v:shape>
          <o:OLEObject Type="Embed" ProgID="Excel.Sheet.12" ShapeID="_x0000_i1027" DrawAspect="Content" ObjectID="_1523189264" r:id="rId22"/>
        </w:object>
      </w:r>
    </w:p>
    <w:p w:rsidR="00754FEE" w:rsidRDefault="00754FEE" w:rsidP="00540418">
      <w:pPr>
        <w:jc w:val="center"/>
        <w:rPr>
          <w:rFonts w:ascii="Soberana Sans Light" w:hAnsi="Soberana Sans Light"/>
        </w:rPr>
      </w:pPr>
    </w:p>
    <w:p w:rsidR="00263A94" w:rsidRPr="00540418" w:rsidRDefault="00263A94" w:rsidP="00263A94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Saldo al 31 de </w:t>
      </w:r>
      <w:r w:rsidR="00DC1581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DC158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60113B">
        <w:rPr>
          <w:rFonts w:ascii="Arial" w:hAnsi="Arial" w:cs="Arial"/>
          <w:sz w:val="18"/>
          <w:szCs w:val="18"/>
        </w:rPr>
        <w:t xml:space="preserve">$ </w:t>
      </w:r>
      <w:r w:rsidR="0060113B" w:rsidRPr="0060113B">
        <w:rPr>
          <w:rFonts w:ascii="Arial" w:hAnsi="Arial" w:cs="Arial"/>
          <w:sz w:val="18"/>
          <w:szCs w:val="18"/>
        </w:rPr>
        <w:t>87, 287</w:t>
      </w:r>
      <w:r w:rsidR="0060113B">
        <w:rPr>
          <w:rFonts w:ascii="Arial" w:hAnsi="Arial" w:cs="Arial"/>
          <w:sz w:val="18"/>
          <w:szCs w:val="18"/>
        </w:rPr>
        <w:t>,570.94 (Ochenta y Siete</w:t>
      </w:r>
      <w:r>
        <w:rPr>
          <w:rFonts w:ascii="Arial" w:hAnsi="Arial" w:cs="Arial"/>
          <w:sz w:val="18"/>
          <w:szCs w:val="18"/>
        </w:rPr>
        <w:t xml:space="preserve"> Millones </w:t>
      </w:r>
      <w:r w:rsidR="0060113B">
        <w:rPr>
          <w:rFonts w:ascii="Arial" w:hAnsi="Arial" w:cs="Arial"/>
          <w:sz w:val="18"/>
          <w:szCs w:val="18"/>
        </w:rPr>
        <w:t>Doscientos Ochenta y Siete</w:t>
      </w:r>
      <w:r>
        <w:rPr>
          <w:rFonts w:ascii="Arial" w:hAnsi="Arial" w:cs="Arial"/>
          <w:sz w:val="18"/>
          <w:szCs w:val="18"/>
        </w:rPr>
        <w:t xml:space="preserve"> Mil </w:t>
      </w:r>
      <w:r w:rsidR="0060113B">
        <w:rPr>
          <w:rFonts w:ascii="Arial" w:hAnsi="Arial" w:cs="Arial"/>
          <w:sz w:val="18"/>
          <w:szCs w:val="18"/>
        </w:rPr>
        <w:t>Quinientos Setenta Pesos 94</w:t>
      </w:r>
      <w:r>
        <w:rPr>
          <w:rFonts w:ascii="Arial" w:hAnsi="Arial" w:cs="Arial"/>
          <w:sz w:val="18"/>
          <w:szCs w:val="18"/>
        </w:rPr>
        <w:t>/100 M.N).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Efraín Ortiz Linares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</w:p>
    <w:p w:rsidR="00263A94" w:rsidRDefault="00263A94" w:rsidP="00263A94">
      <w:pPr>
        <w:pStyle w:val="Texto"/>
        <w:spacing w:after="0" w:line="240" w:lineRule="exact"/>
        <w:jc w:val="center"/>
        <w:rPr>
          <w:b/>
          <w:szCs w:val="18"/>
        </w:rPr>
      </w:pPr>
    </w:p>
    <w:p w:rsidR="00263A94" w:rsidRPr="00B165B0" w:rsidRDefault="00263A94" w:rsidP="00263A94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263A94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25 de septiembre de 2002 se firmó el contrato de fideicomiso 100561-0  irrevocable de inversión y administración, el objeto principal del convenio antes mencionado es establecer las bases conforme a las cuales la Secretaria de Educación Pública apoya a la Institución con recursos públicos federales extraordinarios no </w:t>
      </w:r>
      <w:proofErr w:type="spellStart"/>
      <w:r w:rsidRPr="007614B3">
        <w:rPr>
          <w:rFonts w:ascii="Arial" w:hAnsi="Arial" w:cs="Arial"/>
          <w:sz w:val="18"/>
          <w:szCs w:val="18"/>
        </w:rPr>
        <w:t>regularizables</w:t>
      </w:r>
      <w:proofErr w:type="spellEnd"/>
      <w:r w:rsidRPr="007614B3">
        <w:rPr>
          <w:rFonts w:ascii="Arial" w:hAnsi="Arial" w:cs="Arial"/>
          <w:sz w:val="18"/>
          <w:szCs w:val="18"/>
        </w:rPr>
        <w:t xml:space="preserve"> para la constitución o fortalecimiento.</w:t>
      </w:r>
    </w:p>
    <w:p w:rsidR="00263A94" w:rsidRPr="007614B3" w:rsidRDefault="00263A94" w:rsidP="00263A94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saldo al 31 de </w:t>
      </w:r>
      <w:r w:rsidR="008743ED">
        <w:rPr>
          <w:rFonts w:ascii="Arial" w:hAnsi="Arial" w:cs="Arial"/>
          <w:sz w:val="18"/>
          <w:szCs w:val="18"/>
        </w:rPr>
        <w:t>Marzo 2016</w:t>
      </w:r>
      <w:r w:rsidRPr="007614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de $</w:t>
      </w:r>
      <w:r w:rsidRPr="007614B3">
        <w:rPr>
          <w:rFonts w:ascii="Arial" w:hAnsi="Arial" w:cs="Arial"/>
          <w:sz w:val="18"/>
          <w:szCs w:val="18"/>
        </w:rPr>
        <w:t>13</w:t>
      </w:r>
      <w:r w:rsidR="008743ED">
        <w:rPr>
          <w:rFonts w:ascii="Arial" w:hAnsi="Arial" w:cs="Arial"/>
          <w:sz w:val="18"/>
          <w:szCs w:val="18"/>
        </w:rPr>
        <w:t>2´021,941</w:t>
      </w:r>
      <w:r w:rsidRPr="007614B3">
        <w:rPr>
          <w:rFonts w:ascii="Arial" w:hAnsi="Arial" w:cs="Arial"/>
          <w:sz w:val="18"/>
          <w:szCs w:val="18"/>
        </w:rPr>
        <w:t>.</w:t>
      </w:r>
      <w:r w:rsidR="008743ED">
        <w:rPr>
          <w:rFonts w:ascii="Arial" w:hAnsi="Arial" w:cs="Arial"/>
          <w:sz w:val="18"/>
          <w:szCs w:val="18"/>
        </w:rPr>
        <w:t>1</w:t>
      </w:r>
      <w:r w:rsidRPr="007614B3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(Ciento treinta </w:t>
      </w:r>
      <w:r w:rsidR="008743ED">
        <w:rPr>
          <w:rFonts w:ascii="Arial" w:hAnsi="Arial" w:cs="Arial"/>
          <w:sz w:val="18"/>
          <w:szCs w:val="18"/>
        </w:rPr>
        <w:t xml:space="preserve">y dos </w:t>
      </w:r>
      <w:r>
        <w:rPr>
          <w:rFonts w:ascii="Arial" w:hAnsi="Arial" w:cs="Arial"/>
          <w:sz w:val="18"/>
          <w:szCs w:val="18"/>
        </w:rPr>
        <w:t xml:space="preserve">millones </w:t>
      </w:r>
      <w:r w:rsidR="008743ED">
        <w:rPr>
          <w:rFonts w:ascii="Arial" w:hAnsi="Arial" w:cs="Arial"/>
          <w:sz w:val="18"/>
          <w:szCs w:val="18"/>
        </w:rPr>
        <w:t>veintiuno</w:t>
      </w:r>
      <w:r>
        <w:rPr>
          <w:rFonts w:ascii="Arial" w:hAnsi="Arial" w:cs="Arial"/>
          <w:sz w:val="18"/>
          <w:szCs w:val="18"/>
        </w:rPr>
        <w:t xml:space="preserve"> mil </w:t>
      </w:r>
      <w:r w:rsidR="008743ED">
        <w:rPr>
          <w:rFonts w:ascii="Arial" w:hAnsi="Arial" w:cs="Arial"/>
          <w:sz w:val="18"/>
          <w:szCs w:val="18"/>
        </w:rPr>
        <w:t>novecientos cuarenta y uno 14</w:t>
      </w:r>
      <w:r>
        <w:rPr>
          <w:rFonts w:ascii="Arial" w:hAnsi="Arial" w:cs="Arial"/>
          <w:sz w:val="18"/>
          <w:szCs w:val="18"/>
        </w:rPr>
        <w:t>/100 M.N)</w:t>
      </w:r>
    </w:p>
    <w:p w:rsidR="00263A94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263A94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614B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48,040,966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26,862,311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DC158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220,778,670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216,881,395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  268,819,636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243,743,706</w:t>
            </w:r>
          </w:p>
        </w:tc>
      </w:tr>
    </w:tbl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614B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263A94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Cs w:val="18"/>
                <w:lang w:val="es-MX"/>
              </w:rPr>
            </w:pPr>
            <w:r>
              <w:rPr>
                <w:rFonts w:ascii="Soberana Sans Light" w:hAnsi="Soberana Sans Light"/>
                <w:szCs w:val="18"/>
                <w:lang w:val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Cs w:val="18"/>
                <w:lang w:val="es-MX"/>
              </w:rPr>
            </w:pPr>
            <w:r>
              <w:rPr>
                <w:rFonts w:ascii="Soberana Sans Light" w:hAnsi="Soberana Sans Light"/>
                <w:szCs w:val="18"/>
                <w:lang w:val="es-MX"/>
              </w:rPr>
              <w:t>2015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7614B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DC158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    52,180,072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60113B" w:rsidP="00F03B4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37,976,388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FLUJO NETO DE EFECTIVO DE LAS ACTIVIDADES DE OPERACIÓN    MENOS  MOVIMIENTOS DE PARTIDAS (O RUBROS) QUE  NO AFECTAN AL EFECTIVO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60113B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   </w:t>
            </w:r>
            <w:r w:rsidR="00DC1581">
              <w:rPr>
                <w:rFonts w:ascii="Fixedsys" w:hAnsi="Fixedsys" w:cs="Fixedsys"/>
                <w:color w:val="000000"/>
                <w:sz w:val="20"/>
              </w:rPr>
              <w:t>52,180,072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  41,701,339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OTROS GASTOS Y PERDIDAS EXTRAORDINARIAS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3,724,951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ESTIMACIONES, DEPRECIACIONES,  DETERIOROS, OBSOLESCENCIA   AMORTIZACIONES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3,724,951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DC1581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 xml:space="preserve">DEPRECIACIÓN DE BIENES MUEBLES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7614B3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581" w:rsidRPr="00DC1581" w:rsidRDefault="00DC1581" w:rsidP="00DC1581">
            <w:pPr>
              <w:pStyle w:val="Texto"/>
              <w:spacing w:after="0" w:line="240" w:lineRule="exact"/>
              <w:ind w:firstLine="0"/>
              <w:jc w:val="center"/>
              <w:rPr>
                <w:rFonts w:ascii="Fixedsys" w:hAnsi="Fixedsys" w:cs="Fixedsys"/>
                <w:color w:val="000000"/>
                <w:sz w:val="20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3,724,951</w:t>
            </w:r>
          </w:p>
        </w:tc>
      </w:tr>
    </w:tbl>
    <w:p w:rsidR="00263A94" w:rsidRPr="007614B3" w:rsidRDefault="00263A94" w:rsidP="00263A9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263A94" w:rsidRPr="007614B3" w:rsidRDefault="00263A94" w:rsidP="00263A94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60113B" w:rsidP="00263A94">
      <w:pPr>
        <w:rPr>
          <w:rFonts w:ascii="Arial" w:hAnsi="Arial" w:cs="Arial"/>
          <w:b/>
          <w:sz w:val="18"/>
          <w:szCs w:val="18"/>
        </w:rPr>
      </w:pPr>
      <w:r w:rsidRPr="00ED572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A3745BD" wp14:editId="457B3C4D">
            <wp:simplePos x="0" y="0"/>
            <wp:positionH relativeFrom="column">
              <wp:posOffset>2126615</wp:posOffset>
            </wp:positionH>
            <wp:positionV relativeFrom="paragraph">
              <wp:posOffset>165735</wp:posOffset>
            </wp:positionV>
            <wp:extent cx="4874260" cy="4183380"/>
            <wp:effectExtent l="0" t="0" r="2540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ED5725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5F015C4" wp14:editId="367FC4EA">
            <wp:simplePos x="0" y="0"/>
            <wp:positionH relativeFrom="column">
              <wp:posOffset>2618740</wp:posOffset>
            </wp:positionH>
            <wp:positionV relativeFrom="paragraph">
              <wp:posOffset>-54610</wp:posOffset>
            </wp:positionV>
            <wp:extent cx="3895090" cy="6032500"/>
            <wp:effectExtent l="0" t="0" r="0" b="63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60113B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60113B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60113B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60113B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60113B" w:rsidRDefault="0060113B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</w:t>
      </w:r>
      <w:r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263A94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263A94" w:rsidRDefault="00263A94" w:rsidP="00263A94">
      <w:pPr>
        <w:pStyle w:val="Prrafodelista"/>
        <w:rPr>
          <w:b/>
          <w:szCs w:val="18"/>
        </w:rPr>
      </w:pPr>
    </w:p>
    <w:p w:rsidR="00263A94" w:rsidRPr="00B520C1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263A94" w:rsidRPr="002C6C03" w:rsidRDefault="00263A94" w:rsidP="00263A94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</w:t>
      </w:r>
      <w:proofErr w:type="spellStart"/>
      <w:r>
        <w:rPr>
          <w:szCs w:val="18"/>
        </w:rPr>
        <w:t>fracc</w:t>
      </w:r>
      <w:proofErr w:type="spellEnd"/>
      <w:r>
        <w:rPr>
          <w:szCs w:val="18"/>
        </w:rPr>
        <w:t>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Municipios.</w:t>
      </w:r>
    </w:p>
    <w:p w:rsidR="00263A94" w:rsidRPr="002C6C03" w:rsidRDefault="00263A94" w:rsidP="00263A94">
      <w:pPr>
        <w:pStyle w:val="Texto"/>
        <w:spacing w:after="0" w:line="240" w:lineRule="exact"/>
        <w:rPr>
          <w:sz w:val="22"/>
          <w:szCs w:val="22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Efraín Ortiz Linares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Pr="005838AA" w:rsidRDefault="00263A94" w:rsidP="00263A94">
      <w:pPr>
        <w:rPr>
          <w:rFonts w:ascii="Arial" w:hAnsi="Arial" w:cs="Arial"/>
          <w:sz w:val="18"/>
          <w:szCs w:val="18"/>
        </w:rPr>
      </w:pPr>
    </w:p>
    <w:p w:rsidR="00F47866" w:rsidRPr="00F47866" w:rsidRDefault="00F47866" w:rsidP="00263A94">
      <w:pPr>
        <w:jc w:val="center"/>
        <w:rPr>
          <w:rFonts w:ascii="Arial" w:hAnsi="Arial" w:cs="Arial"/>
          <w:sz w:val="18"/>
          <w:szCs w:val="18"/>
        </w:rPr>
      </w:pPr>
    </w:p>
    <w:sectPr w:rsidR="00F47866" w:rsidRPr="00F47866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95" w:rsidRDefault="00641095" w:rsidP="00EA5418">
      <w:pPr>
        <w:spacing w:after="0" w:line="240" w:lineRule="auto"/>
      </w:pPr>
      <w:r>
        <w:separator/>
      </w:r>
    </w:p>
  </w:endnote>
  <w:endnote w:type="continuationSeparator" w:id="0">
    <w:p w:rsidR="00641095" w:rsidRDefault="006410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CD54C3" wp14:editId="5E3979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0D56D0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3B99" w:rsidRPr="00953B99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9E156" wp14:editId="707694A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EE6B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32A67" w:rsidRPr="00532A6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95" w:rsidRDefault="00641095" w:rsidP="00EA5418">
      <w:pPr>
        <w:spacing w:after="0" w:line="240" w:lineRule="auto"/>
      </w:pPr>
      <w:r>
        <w:separator/>
      </w:r>
    </w:p>
  </w:footnote>
  <w:footnote w:type="continuationSeparator" w:id="0">
    <w:p w:rsidR="00641095" w:rsidRDefault="006410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90010F" wp14:editId="108582C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C72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C72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7D0F4" wp14:editId="7A1822B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71B269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8ACE9" wp14:editId="010E25D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75AFE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7DEE"/>
    <w:rsid w:val="0002009D"/>
    <w:rsid w:val="00040466"/>
    <w:rsid w:val="00045A10"/>
    <w:rsid w:val="0005373D"/>
    <w:rsid w:val="00072DDD"/>
    <w:rsid w:val="0013011C"/>
    <w:rsid w:val="00165BB4"/>
    <w:rsid w:val="001B1B72"/>
    <w:rsid w:val="001C6FD8"/>
    <w:rsid w:val="001E7072"/>
    <w:rsid w:val="00204C86"/>
    <w:rsid w:val="002361B1"/>
    <w:rsid w:val="00263A94"/>
    <w:rsid w:val="00264426"/>
    <w:rsid w:val="002A70B3"/>
    <w:rsid w:val="002D378F"/>
    <w:rsid w:val="00321181"/>
    <w:rsid w:val="00372F40"/>
    <w:rsid w:val="0038715B"/>
    <w:rsid w:val="00396C2B"/>
    <w:rsid w:val="003A0303"/>
    <w:rsid w:val="003D5DBF"/>
    <w:rsid w:val="003E7FD0"/>
    <w:rsid w:val="003F0EA4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26060"/>
    <w:rsid w:val="00526A26"/>
    <w:rsid w:val="00532A67"/>
    <w:rsid w:val="00540418"/>
    <w:rsid w:val="00574266"/>
    <w:rsid w:val="005B3690"/>
    <w:rsid w:val="005D3D25"/>
    <w:rsid w:val="005E1206"/>
    <w:rsid w:val="0060113B"/>
    <w:rsid w:val="00641095"/>
    <w:rsid w:val="00671B1A"/>
    <w:rsid w:val="006926EF"/>
    <w:rsid w:val="006B1FE7"/>
    <w:rsid w:val="006E77DD"/>
    <w:rsid w:val="00754FEE"/>
    <w:rsid w:val="0079582C"/>
    <w:rsid w:val="007A7F4A"/>
    <w:rsid w:val="007D6E9A"/>
    <w:rsid w:val="00811DAC"/>
    <w:rsid w:val="008743ED"/>
    <w:rsid w:val="0089054E"/>
    <w:rsid w:val="008A5BF0"/>
    <w:rsid w:val="008A6E4D"/>
    <w:rsid w:val="008A793D"/>
    <w:rsid w:val="008B0017"/>
    <w:rsid w:val="008E3652"/>
    <w:rsid w:val="008F6D58"/>
    <w:rsid w:val="0093492C"/>
    <w:rsid w:val="00953B99"/>
    <w:rsid w:val="00957043"/>
    <w:rsid w:val="009D5D4C"/>
    <w:rsid w:val="009F23C4"/>
    <w:rsid w:val="00A363B6"/>
    <w:rsid w:val="00A46BF5"/>
    <w:rsid w:val="00A669E0"/>
    <w:rsid w:val="00A947D2"/>
    <w:rsid w:val="00B1225F"/>
    <w:rsid w:val="00B146E2"/>
    <w:rsid w:val="00B27D86"/>
    <w:rsid w:val="00B42410"/>
    <w:rsid w:val="00B72608"/>
    <w:rsid w:val="00B849EE"/>
    <w:rsid w:val="00B84D02"/>
    <w:rsid w:val="00BA2940"/>
    <w:rsid w:val="00BE1F2B"/>
    <w:rsid w:val="00C16E53"/>
    <w:rsid w:val="00C431B4"/>
    <w:rsid w:val="00C76F81"/>
    <w:rsid w:val="00C86C59"/>
    <w:rsid w:val="00C91C5A"/>
    <w:rsid w:val="00C97FCC"/>
    <w:rsid w:val="00CD6D9A"/>
    <w:rsid w:val="00CF4CEA"/>
    <w:rsid w:val="00D00E92"/>
    <w:rsid w:val="00D055EC"/>
    <w:rsid w:val="00D44728"/>
    <w:rsid w:val="00D562FF"/>
    <w:rsid w:val="00DC0E8C"/>
    <w:rsid w:val="00DC1581"/>
    <w:rsid w:val="00DF56C9"/>
    <w:rsid w:val="00E161DE"/>
    <w:rsid w:val="00E30318"/>
    <w:rsid w:val="00E32708"/>
    <w:rsid w:val="00EA5418"/>
    <w:rsid w:val="00ED5725"/>
    <w:rsid w:val="00EE46FB"/>
    <w:rsid w:val="00EF3B3F"/>
    <w:rsid w:val="00F14F62"/>
    <w:rsid w:val="00F17C0D"/>
    <w:rsid w:val="00F41A5C"/>
    <w:rsid w:val="00F47866"/>
    <w:rsid w:val="00F755D0"/>
    <w:rsid w:val="00F766A3"/>
    <w:rsid w:val="00F90678"/>
    <w:rsid w:val="00FB1010"/>
    <w:rsid w:val="00FC7224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563B-0809-43D1-BFD0-DF74DEFB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LAURA</cp:lastModifiedBy>
  <cp:revision>56</cp:revision>
  <cp:lastPrinted>2016-04-26T20:10:00Z</cp:lastPrinted>
  <dcterms:created xsi:type="dcterms:W3CDTF">2014-08-29T13:13:00Z</dcterms:created>
  <dcterms:modified xsi:type="dcterms:W3CDTF">2016-04-26T20:20:00Z</dcterms:modified>
</cp:coreProperties>
</file>