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EA5418" w:rsidRDefault="00CA727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7pt;height:413.2pt" o:ole="">
            <v:imagedata r:id="rId8" o:title=""/>
          </v:shape>
          <o:OLEObject Type="Embed" ProgID="Excel.Sheet.12" ShapeID="_x0000_i1025" DrawAspect="Content" ObjectID="_1521470233" r:id="rId9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1" w:name="_MON_1480495957"/>
    <w:bookmarkEnd w:id="1"/>
    <w:p w:rsidR="005E0DC2" w:rsidRDefault="00CA727F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6.7pt;height:403.5pt" o:ole="">
            <v:imagedata r:id="rId10" o:title=""/>
          </v:shape>
          <o:OLEObject Type="Embed" ProgID="Excel.Sheet.12" ShapeID="_x0000_i1026" DrawAspect="Content" ObjectID="_1521470234" r:id="rId11"/>
        </w:object>
      </w:r>
    </w:p>
    <w:p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:rsidR="005E0DC2" w:rsidRPr="005117F4" w:rsidRDefault="00CD256D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7" type="#_x0000_t75" style="width:686.7pt;height:403.5pt" o:ole="">
            <v:imagedata r:id="rId12" o:title=""/>
          </v:shape>
          <o:OLEObject Type="Embed" ProgID="Excel.Sheet.12" ShapeID="_x0000_i1027" DrawAspect="Content" ObjectID="_1521470235" r:id="rId13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bookmarkStart w:id="3" w:name="_MON_1480496114"/>
    <w:bookmarkEnd w:id="3"/>
    <w:p w:rsidR="005E0DC2" w:rsidRDefault="00CD256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8" type="#_x0000_t75" style="width:686.7pt;height:403.5pt" o:ole="">
            <v:imagedata r:id="rId14" o:title=""/>
          </v:shape>
          <o:OLEObject Type="Embed" ProgID="Excel.Sheet.12" ShapeID="_x0000_i1028" DrawAspect="Content" ObjectID="_1521470236" r:id="rId15"/>
        </w:object>
      </w: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p w:rsidR="005E0DC2" w:rsidRDefault="005E0DC2" w:rsidP="0044253C">
      <w:pPr>
        <w:jc w:val="center"/>
        <w:rPr>
          <w:rFonts w:ascii="Soberana Sans Light" w:hAnsi="Soberana Sans Light"/>
        </w:rPr>
      </w:pPr>
    </w:p>
    <w:bookmarkStart w:id="4" w:name="_MON_1480496185"/>
    <w:bookmarkEnd w:id="4"/>
    <w:p w:rsidR="005E0DC2" w:rsidRDefault="00CD256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1096">
          <v:shape id="_x0000_i1029" type="#_x0000_t75" style="width:686.7pt;height:432.55pt" o:ole="">
            <v:imagedata r:id="rId16" o:title=""/>
          </v:shape>
          <o:OLEObject Type="Embed" ProgID="Excel.Sheet.12" ShapeID="_x0000_i1029" DrawAspect="Content" ObjectID="_1521470237" r:id="rId17"/>
        </w:object>
      </w:r>
    </w:p>
    <w:p w:rsidR="005E0DC2" w:rsidRDefault="005E0DC2" w:rsidP="005E0DC2">
      <w:pPr>
        <w:rPr>
          <w:rFonts w:ascii="Soberana Sans Light" w:hAnsi="Soberana Sans Light"/>
        </w:rPr>
      </w:pPr>
    </w:p>
    <w:bookmarkStart w:id="5" w:name="_MON_1470839431"/>
    <w:bookmarkEnd w:id="5"/>
    <w:p w:rsidR="00A14B74" w:rsidRDefault="000425B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405">
          <v:shape id="_x0000_i1035" type="#_x0000_t75" style="width:687.75pt;height:403.5pt" o:ole="">
            <v:imagedata r:id="rId18" o:title=""/>
          </v:shape>
          <o:OLEObject Type="Embed" ProgID="Excel.Sheet.12" ShapeID="_x0000_i1035" DrawAspect="Content" ObjectID="_1521470238" r:id="rId19"/>
        </w:object>
      </w:r>
      <w:bookmarkStart w:id="6" w:name="_GoBack"/>
      <w:bookmarkEnd w:id="6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7" w:name="_MON_1480157129"/>
    <w:bookmarkEnd w:id="7"/>
    <w:p w:rsidR="00F96944" w:rsidRDefault="00824013" w:rsidP="0044253C">
      <w:pPr>
        <w:jc w:val="center"/>
      </w:pPr>
      <w:r>
        <w:object w:dxaOrig="9740" w:dyaOrig="4019">
          <v:shape id="_x0000_i1031" type="#_x0000_t75" style="width:466.95pt;height:200.95pt" o:ole="">
            <v:imagedata r:id="rId20" o:title=""/>
          </v:shape>
          <o:OLEObject Type="Embed" ProgID="Excel.Sheet.12" ShapeID="_x0000_i1031" DrawAspect="Content" ObjectID="_1521470239" r:id="rId21"/>
        </w:object>
      </w:r>
    </w:p>
    <w:p w:rsidR="00AD1DA5" w:rsidRDefault="00AD1DA5" w:rsidP="0044253C">
      <w:pPr>
        <w:jc w:val="center"/>
      </w:pPr>
    </w:p>
    <w:p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:rsidR="00AD1DA5" w:rsidRPr="00AD1DA5" w:rsidRDefault="00AD1DA5">
      <w:pPr>
        <w:rPr>
          <w:rFonts w:ascii="Arial" w:hAnsi="Arial" w:cs="Arial"/>
          <w:sz w:val="18"/>
          <w:szCs w:val="18"/>
        </w:rPr>
      </w:pPr>
    </w:p>
    <w:p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31 de </w:t>
      </w:r>
      <w:r w:rsidR="00346052">
        <w:rPr>
          <w:rFonts w:ascii="Arial" w:hAnsi="Arial" w:cs="Arial"/>
          <w:sz w:val="18"/>
          <w:szCs w:val="18"/>
        </w:rPr>
        <w:t>marzo del 2016</w:t>
      </w:r>
      <w:r w:rsidRPr="003D5890">
        <w:rPr>
          <w:rFonts w:ascii="Arial" w:hAnsi="Arial" w:cs="Arial"/>
          <w:sz w:val="18"/>
          <w:szCs w:val="18"/>
        </w:rPr>
        <w:t xml:space="preserve"> el Fideicomiso de la Ciudad Industrial de Xicoténcatl no cuenta con esquemas bursátiles o coberturas financieras.  </w:t>
      </w:r>
    </w:p>
    <w:p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3D5890" w:rsidRPr="003D5890" w:rsidRDefault="003D5890" w:rsidP="003D5890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Información adicional que dispongan otras leyes</w:t>
      </w:r>
    </w:p>
    <w:p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:rsidR="00E31122" w:rsidRDefault="00E31122" w:rsidP="0037128F">
      <w:pPr>
        <w:jc w:val="center"/>
        <w:rPr>
          <w:rFonts w:ascii="Arial" w:hAnsi="Arial" w:cs="Arial"/>
          <w:sz w:val="18"/>
          <w:szCs w:val="18"/>
        </w:rPr>
      </w:pPr>
    </w:p>
    <w:p w:rsidR="003D5890" w:rsidRDefault="00E31122" w:rsidP="0037128F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De acuerdo a lo señalado por la Ley de Acceso a la Información Pública para el Estado de Tlaxcala en sus artículos 8, 9, 10, 12 y 13, el Fideicomiso de la Ciudad Industrial de Xicoténcatl da cabal cumplimiento con lo citado en la Ley.</w:t>
      </w:r>
    </w:p>
    <w:p w:rsidR="003D5890" w:rsidRDefault="003D5890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E31122" w:rsidRDefault="00E31122" w:rsidP="0037128F">
      <w:pPr>
        <w:jc w:val="center"/>
        <w:rPr>
          <w:rFonts w:ascii="Soberana Sans Light" w:hAnsi="Soberana Sans Light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D5890" w:rsidRPr="001C5296" w:rsidRDefault="000425B1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hyperlink r:id="rId22" w:history="1">
        <w:r w:rsidR="003D5890" w:rsidRPr="001C5296">
          <w:rPr>
            <w:rStyle w:val="Hipervnculo"/>
            <w:rFonts w:ascii="Arial" w:hAnsi="Arial" w:cs="Arial"/>
            <w:sz w:val="18"/>
            <w:szCs w:val="18"/>
          </w:rPr>
          <w:t>www.fidecix.com/Cuenta_Publica_Armonizada_201</w:t>
        </w:r>
      </w:hyperlink>
      <w:r w:rsidR="005E4E9E">
        <w:rPr>
          <w:rStyle w:val="Hipervnculo"/>
          <w:rFonts w:ascii="Arial" w:hAnsi="Arial" w:cs="Arial"/>
          <w:sz w:val="18"/>
          <w:szCs w:val="18"/>
        </w:rPr>
        <w:t>6</w:t>
      </w:r>
    </w:p>
    <w:p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5890" w:rsidRDefault="003D5890" w:rsidP="003D5890">
      <w:pPr>
        <w:tabs>
          <w:tab w:val="left" w:pos="2430"/>
        </w:tabs>
        <w:jc w:val="center"/>
      </w:pPr>
    </w:p>
    <w:p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9D0144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37" w:rsidRDefault="00405F37" w:rsidP="00EA5418">
      <w:pPr>
        <w:spacing w:after="0" w:line="240" w:lineRule="auto"/>
      </w:pPr>
      <w:r>
        <w:separator/>
      </w:r>
    </w:p>
  </w:endnote>
  <w:end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A184E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425B1" w:rsidRPr="000425B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2253E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425B1" w:rsidRPr="000425B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37" w:rsidRDefault="00405F37" w:rsidP="00EA5418">
      <w:pPr>
        <w:spacing w:after="0" w:line="240" w:lineRule="auto"/>
      </w:pPr>
      <w:r>
        <w:separator/>
      </w:r>
    </w:p>
  </w:footnote>
  <w:foot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E4E9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E4E9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03F04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8CCE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6BD6"/>
    <w:rsid w:val="00040466"/>
    <w:rsid w:val="00040531"/>
    <w:rsid w:val="000425B1"/>
    <w:rsid w:val="00083CF8"/>
    <w:rsid w:val="00126BCF"/>
    <w:rsid w:val="0013011C"/>
    <w:rsid w:val="00141B1C"/>
    <w:rsid w:val="001772B3"/>
    <w:rsid w:val="001B1B72"/>
    <w:rsid w:val="002116C1"/>
    <w:rsid w:val="00232417"/>
    <w:rsid w:val="00232475"/>
    <w:rsid w:val="00237CE9"/>
    <w:rsid w:val="00255AAD"/>
    <w:rsid w:val="00291BA8"/>
    <w:rsid w:val="002A70B3"/>
    <w:rsid w:val="00307635"/>
    <w:rsid w:val="00345360"/>
    <w:rsid w:val="00346052"/>
    <w:rsid w:val="0037128F"/>
    <w:rsid w:val="00372F40"/>
    <w:rsid w:val="003D589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50ED6"/>
    <w:rsid w:val="00571E8F"/>
    <w:rsid w:val="005859FA"/>
    <w:rsid w:val="005B16CE"/>
    <w:rsid w:val="005E0DC2"/>
    <w:rsid w:val="005E4E9E"/>
    <w:rsid w:val="005E53C6"/>
    <w:rsid w:val="006048D2"/>
    <w:rsid w:val="00611E39"/>
    <w:rsid w:val="006B7B8B"/>
    <w:rsid w:val="006E77DD"/>
    <w:rsid w:val="007758A6"/>
    <w:rsid w:val="0079582C"/>
    <w:rsid w:val="007C0AB2"/>
    <w:rsid w:val="007D6E9A"/>
    <w:rsid w:val="00824013"/>
    <w:rsid w:val="008A4BE6"/>
    <w:rsid w:val="008A6E4D"/>
    <w:rsid w:val="008B0017"/>
    <w:rsid w:val="008E3652"/>
    <w:rsid w:val="00985869"/>
    <w:rsid w:val="009C5349"/>
    <w:rsid w:val="009D0144"/>
    <w:rsid w:val="00A05DD6"/>
    <w:rsid w:val="00A14B74"/>
    <w:rsid w:val="00A51855"/>
    <w:rsid w:val="00A749E3"/>
    <w:rsid w:val="00AB13B7"/>
    <w:rsid w:val="00AD1DA5"/>
    <w:rsid w:val="00AE148A"/>
    <w:rsid w:val="00B24660"/>
    <w:rsid w:val="00B849EE"/>
    <w:rsid w:val="00C7638C"/>
    <w:rsid w:val="00C96B79"/>
    <w:rsid w:val="00CA2D37"/>
    <w:rsid w:val="00CA727F"/>
    <w:rsid w:val="00CC5CB6"/>
    <w:rsid w:val="00CD256D"/>
    <w:rsid w:val="00D055EC"/>
    <w:rsid w:val="00D12B80"/>
    <w:rsid w:val="00D137EA"/>
    <w:rsid w:val="00D35D66"/>
    <w:rsid w:val="00D51261"/>
    <w:rsid w:val="00D748D3"/>
    <w:rsid w:val="00D9728A"/>
    <w:rsid w:val="00E31122"/>
    <w:rsid w:val="00E32708"/>
    <w:rsid w:val="00EA5418"/>
    <w:rsid w:val="00EB2653"/>
    <w:rsid w:val="00EC4C3B"/>
    <w:rsid w:val="00F3769B"/>
    <w:rsid w:val="00F66A56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CC7A0A46-8BAA-4868-AAC9-33FED566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5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hyperlink" Target="http://www.fidecix.com/Cuenta_Publica_Armonizada_2014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23A4-8B4E-4872-B2EE-CF0D8C2C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10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42</cp:revision>
  <cp:lastPrinted>2015-12-28T21:55:00Z</cp:lastPrinted>
  <dcterms:created xsi:type="dcterms:W3CDTF">2014-08-29T22:30:00Z</dcterms:created>
  <dcterms:modified xsi:type="dcterms:W3CDTF">2016-04-06T22:50:00Z</dcterms:modified>
</cp:coreProperties>
</file>