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1285044"/>
    <w:bookmarkStart w:id="1" w:name="_MON_1507966510"/>
    <w:bookmarkStart w:id="2" w:name="_MON_1511850204"/>
    <w:bookmarkStart w:id="3" w:name="_MON_1511850346"/>
    <w:bookmarkStart w:id="4" w:name="_MON_1511845429"/>
    <w:bookmarkStart w:id="5" w:name="_MON_1521276017"/>
    <w:bookmarkStart w:id="6" w:name="_MON_1521277230"/>
    <w:bookmarkStart w:id="7" w:name="_MON_1521277823"/>
    <w:bookmarkStart w:id="8" w:name="_MON_1511863171"/>
    <w:bookmarkStart w:id="9" w:name="_MON_1521389005"/>
    <w:bookmarkStart w:id="10" w:name="_MON_152127809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511863382"/>
    <w:bookmarkEnd w:id="11"/>
    <w:p w:rsidR="007D6E9A" w:rsidRDefault="00A42A44" w:rsidP="00791044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7pt;height:416.95pt" o:ole="">
            <v:imagedata r:id="rId9" o:title=""/>
          </v:shape>
          <o:OLEObject Type="Embed" ProgID="Excel.Sheet.12" ShapeID="_x0000_i1025" DrawAspect="Content" ObjectID="_1521472500" r:id="rId10"/>
        </w:object>
      </w:r>
    </w:p>
    <w:p w:rsidR="00EA5418" w:rsidRDefault="00EA5418" w:rsidP="00372F40">
      <w:pPr>
        <w:jc w:val="center"/>
      </w:pPr>
    </w:p>
    <w:bookmarkStart w:id="12" w:name="_MON_1511863909"/>
    <w:bookmarkStart w:id="13" w:name="_MON_1497082794"/>
    <w:bookmarkStart w:id="14" w:name="_MON_1505726833"/>
    <w:bookmarkStart w:id="15" w:name="_MON_1470805999"/>
    <w:bookmarkStart w:id="16" w:name="_MON_1521276113"/>
    <w:bookmarkStart w:id="17" w:name="_MON_1521276233"/>
    <w:bookmarkStart w:id="18" w:name="_MON_1521277252"/>
    <w:bookmarkStart w:id="19" w:name="_MON_1507966626"/>
    <w:bookmarkStart w:id="20" w:name="_MON_1499061115"/>
    <w:bookmarkStart w:id="21" w:name="_MON_1521285256"/>
    <w:bookmarkStart w:id="22" w:name="_MON_1521285504"/>
    <w:bookmarkStart w:id="23" w:name="_MON_1497077869"/>
    <w:bookmarkStart w:id="24" w:name="_MON_1499062367"/>
    <w:bookmarkStart w:id="25" w:name="_MON_1497082524"/>
    <w:bookmarkStart w:id="26" w:name="_MON_1497274449"/>
    <w:bookmarkStart w:id="27" w:name="_MON_1511845553"/>
    <w:bookmarkStart w:id="28" w:name="_MON_1497275000"/>
    <w:bookmarkStart w:id="29" w:name="_MON_1511850160"/>
    <w:bookmarkStart w:id="30" w:name="_MON_1505292558"/>
    <w:bookmarkStart w:id="31" w:name="_MON_1511863423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505292588"/>
    <w:bookmarkEnd w:id="32"/>
    <w:p w:rsidR="00EA5418" w:rsidRDefault="00562140" w:rsidP="0044253C">
      <w:pPr>
        <w:jc w:val="center"/>
      </w:pPr>
      <w:r>
        <w:object w:dxaOrig="25216" w:dyaOrig="18908">
          <v:shape id="_x0000_i1026" type="#_x0000_t75" style="width:586.3pt;height:437.55pt" o:ole="">
            <v:imagedata r:id="rId11" o:title=""/>
          </v:shape>
          <o:OLEObject Type="Embed" ProgID="Excel.Sheet.12" ShapeID="_x0000_i1026" DrawAspect="Content" ObjectID="_1521472501" r:id="rId12"/>
        </w:object>
      </w:r>
    </w:p>
    <w:p w:rsidR="00F8160D" w:rsidRDefault="00F8160D" w:rsidP="006263A6">
      <w:pPr>
        <w:tabs>
          <w:tab w:val="left" w:pos="13041"/>
        </w:tabs>
      </w:pPr>
      <w:bookmarkStart w:id="33" w:name="_MON_1470806992"/>
      <w:bookmarkEnd w:id="33"/>
    </w:p>
    <w:p w:rsidR="006F146A" w:rsidRDefault="006F146A" w:rsidP="00C949F7">
      <w:pPr>
        <w:tabs>
          <w:tab w:val="left" w:pos="13041"/>
        </w:tabs>
      </w:pPr>
      <w:r>
        <w:rPr>
          <w:noProof/>
        </w:rPr>
        <w:lastRenderedPageBreak/>
        <w:pict>
          <v:shape id="_x0000_s1081" type="#_x0000_t75" style="position:absolute;margin-left:-20.5pt;margin-top:-3.15pt;width:727.35pt;height:424.15pt;z-index:251671551">
            <v:imagedata r:id="rId13" o:title=""/>
            <w10:wrap type="square" side="left"/>
          </v:shape>
          <o:OLEObject Type="Embed" ProgID="Excel.Sheet.12" ShapeID="_x0000_s1081" DrawAspect="Content" ObjectID="_1521472506" r:id="rId14"/>
        </w:pict>
      </w:r>
    </w:p>
    <w:p w:rsidR="00F8160D" w:rsidRDefault="00F8160D" w:rsidP="00C949F7">
      <w:pPr>
        <w:tabs>
          <w:tab w:val="left" w:pos="13041"/>
        </w:tabs>
      </w:pPr>
    </w:p>
    <w:p w:rsidR="00372F40" w:rsidRPr="000836A7" w:rsidRDefault="006F146A" w:rsidP="006F146A">
      <w:pPr>
        <w:tabs>
          <w:tab w:val="left" w:pos="5670"/>
          <w:tab w:val="left" w:pos="6379"/>
        </w:tabs>
        <w:rPr>
          <w:b/>
        </w:rPr>
      </w:pPr>
      <w:bookmarkStart w:id="34" w:name="_MON_1497275033"/>
      <w:bookmarkStart w:id="35" w:name="_MON_1499062503"/>
      <w:bookmarkStart w:id="36" w:name="_MON_1511850428"/>
      <w:bookmarkStart w:id="37" w:name="_MON_1511850446"/>
      <w:bookmarkStart w:id="38" w:name="_MON_1511850484"/>
      <w:bookmarkStart w:id="39" w:name="_MON_1511850491"/>
      <w:bookmarkStart w:id="40" w:name="_MON_1497275273"/>
      <w:bookmarkStart w:id="41" w:name="_MON_1497098984"/>
      <w:bookmarkStart w:id="42" w:name="_MON_1511864202"/>
      <w:bookmarkStart w:id="43" w:name="_MON_1511864220"/>
      <w:bookmarkStart w:id="44" w:name="_MON_1511864243"/>
      <w:bookmarkStart w:id="45" w:name="_MON_1497099010"/>
      <w:bookmarkStart w:id="46" w:name="_MON_1505292667"/>
      <w:bookmarkStart w:id="47" w:name="_MON_1505292683"/>
      <w:bookmarkStart w:id="48" w:name="_MON_1521276364"/>
      <w:bookmarkStart w:id="49" w:name="_MON_1497099030"/>
      <w:bookmarkStart w:id="50" w:name="_MON_1505728067"/>
      <w:bookmarkStart w:id="51" w:name="_MON_1505728241"/>
      <w:bookmarkStart w:id="52" w:name="_MON_1505728294"/>
      <w:bookmarkStart w:id="53" w:name="_MON_1505728363"/>
      <w:bookmarkStart w:id="54" w:name="_MON_1505731285"/>
      <w:bookmarkStart w:id="55" w:name="_MON_1497099077"/>
      <w:bookmarkStart w:id="56" w:name="_MON_1521359690"/>
      <w:bookmarkStart w:id="57" w:name="_MON_1507966980"/>
      <w:bookmarkStart w:id="58" w:name="_MON_1470807348"/>
      <w:bookmarkStart w:id="59" w:name="_MON_1497252972"/>
      <w:bookmarkStart w:id="60" w:name="_MON_149709897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rPr>
          <w:b/>
        </w:rPr>
        <w:t xml:space="preserve">         </w:t>
      </w:r>
      <w:bookmarkStart w:id="61" w:name="_MON_1497275018"/>
      <w:bookmarkEnd w:id="61"/>
      <w:r w:rsidRPr="000836A7">
        <w:rPr>
          <w:b/>
        </w:rPr>
        <w:object w:dxaOrig="17756" w:dyaOrig="12389">
          <v:shape id="_x0000_i1282" type="#_x0000_t75" style="width:645.65pt;height:6in" o:ole="">
            <v:imagedata r:id="rId15" o:title=""/>
          </v:shape>
          <o:OLEObject Type="Embed" ProgID="Excel.Sheet.12" ShapeID="_x0000_i1282" DrawAspect="Content" ObjectID="_1521472502" r:id="rId16"/>
        </w:object>
      </w:r>
    </w:p>
    <w:p w:rsidR="00372F40" w:rsidRDefault="00C949F7" w:rsidP="00C949F7">
      <w:bookmarkStart w:id="62" w:name="_MON_1521276451"/>
      <w:bookmarkStart w:id="63" w:name="_MON_1505728870"/>
      <w:bookmarkStart w:id="64" w:name="_MON_1470809138"/>
      <w:bookmarkStart w:id="65" w:name="_MON_1505292705"/>
      <w:bookmarkStart w:id="66" w:name="_MON_1499062599"/>
      <w:bookmarkEnd w:id="62"/>
      <w:bookmarkEnd w:id="63"/>
      <w:bookmarkEnd w:id="64"/>
      <w:bookmarkEnd w:id="65"/>
      <w:bookmarkEnd w:id="66"/>
      <w:r>
        <w:t xml:space="preserve">            </w:t>
      </w:r>
      <w:bookmarkStart w:id="67" w:name="_MON_1511852407"/>
      <w:bookmarkEnd w:id="67"/>
      <w:r w:rsidR="00332F13">
        <w:object w:dxaOrig="17850" w:dyaOrig="12235">
          <v:shape id="_x0000_i1029" type="#_x0000_t75" style="width:633.75pt;height:432.8pt" o:ole="">
            <v:imagedata r:id="rId17" o:title=""/>
          </v:shape>
          <o:OLEObject Type="Embed" ProgID="Excel.Sheet.12" ShapeID="_x0000_i1029" DrawAspect="Content" ObjectID="_1521472503" r:id="rId18"/>
        </w:object>
      </w:r>
      <w:r w:rsidR="00A32E6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p w:rsidR="00E32708" w:rsidRDefault="00B64913" w:rsidP="006F146A">
      <w:pPr>
        <w:tabs>
          <w:tab w:val="left" w:pos="2430"/>
          <w:tab w:val="left" w:pos="9498"/>
        </w:tabs>
      </w:pPr>
      <w:bookmarkStart w:id="68" w:name="_MON_1499062648"/>
      <w:bookmarkStart w:id="69" w:name="_MON_1521285990"/>
      <w:bookmarkStart w:id="70" w:name="_MON_1521286058"/>
      <w:bookmarkStart w:id="71" w:name="_MON_1505728952"/>
      <w:bookmarkStart w:id="72" w:name="_MON_1511852438"/>
      <w:bookmarkStart w:id="73" w:name="_MON_1499062759"/>
      <w:bookmarkStart w:id="74" w:name="_MON_1507967095"/>
      <w:bookmarkStart w:id="75" w:name="_MON_1511864345"/>
      <w:bookmarkStart w:id="76" w:name="_MON_1497332256"/>
      <w:bookmarkStart w:id="77" w:name="_MON_1470814596"/>
      <w:bookmarkStart w:id="78" w:name="_MON_1497275362"/>
      <w:bookmarkStart w:id="79" w:name="_MON_1521276553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t xml:space="preserve">     </w:t>
      </w:r>
      <w:bookmarkStart w:id="80" w:name="_MON_1505292742"/>
      <w:bookmarkEnd w:id="80"/>
      <w:r>
        <w:object w:dxaOrig="18484" w:dyaOrig="11555">
          <v:shape id="_x0000_i1329" type="#_x0000_t75" style="width:664.6pt;height:413.8pt" o:ole="">
            <v:imagedata r:id="rId19" o:title=""/>
          </v:shape>
          <o:OLEObject Type="Embed" ProgID="Excel.Sheet.12" ShapeID="_x0000_i1329" DrawAspect="Content" ObjectID="_1521472504" r:id="rId20"/>
        </w:object>
      </w:r>
    </w:p>
    <w:p w:rsidR="0076238D" w:rsidRDefault="0076238D" w:rsidP="00D06975">
      <w:pPr>
        <w:tabs>
          <w:tab w:val="left" w:pos="2430"/>
        </w:tabs>
        <w:jc w:val="center"/>
      </w:pPr>
      <w:bookmarkStart w:id="81" w:name="_MON_1499062796"/>
      <w:bookmarkStart w:id="82" w:name="_MON_1507967497"/>
      <w:bookmarkStart w:id="83" w:name="_MON_1470810366"/>
      <w:bookmarkStart w:id="84" w:name="_MON_1499076325"/>
      <w:bookmarkStart w:id="85" w:name="_MON_1497275574"/>
      <w:bookmarkStart w:id="86" w:name="_MON_1497329792"/>
      <w:bookmarkStart w:id="87" w:name="_MON_1505292779"/>
      <w:bookmarkStart w:id="88" w:name="_MON_1511852517"/>
      <w:bookmarkStart w:id="89" w:name="_MON_1497334081"/>
      <w:bookmarkStart w:id="90" w:name="_MON_1505730317"/>
      <w:bookmarkStart w:id="91" w:name="_MON_151186441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bookmarkStart w:id="92" w:name="_MON_1521286881"/>
    <w:bookmarkEnd w:id="92"/>
    <w:bookmarkStart w:id="93" w:name="_MON_1499063155"/>
    <w:bookmarkStart w:id="94" w:name="_MON_1521472382"/>
    <w:bookmarkEnd w:id="93"/>
    <w:bookmarkEnd w:id="94"/>
    <w:p w:rsidR="00D06975" w:rsidRDefault="00B64913" w:rsidP="00D06975">
      <w:pPr>
        <w:tabs>
          <w:tab w:val="left" w:pos="2430"/>
        </w:tabs>
        <w:jc w:val="center"/>
      </w:pPr>
      <w:r>
        <w:object w:dxaOrig="25987" w:dyaOrig="16541">
          <v:shape id="_x0000_i1340" type="#_x0000_t75" style="width:692.3pt;height:452.55pt" o:ole="">
            <v:imagedata r:id="rId21" o:title=""/>
          </v:shape>
          <o:OLEObject Type="Embed" ProgID="Excel.Sheet.12" ShapeID="_x0000_i1340" DrawAspect="Content" ObjectID="_1521472505" r:id="rId22"/>
        </w:object>
      </w:r>
      <w:r w:rsidR="006263A6">
        <w:br/>
      </w:r>
    </w:p>
    <w:p w:rsidR="000B3A3C" w:rsidRDefault="000B3A3C" w:rsidP="00D06975">
      <w:pPr>
        <w:tabs>
          <w:tab w:val="left" w:pos="2430"/>
        </w:tabs>
        <w:jc w:val="center"/>
      </w:pPr>
    </w:p>
    <w:p w:rsidR="000B3A3C" w:rsidRDefault="00D06975" w:rsidP="00D06975">
      <w:pPr>
        <w:jc w:val="center"/>
      </w:pPr>
      <w:r>
        <w:t>Informe de Pasivos Contingentes</w:t>
      </w:r>
    </w:p>
    <w:p w:rsidR="000B3A3C" w:rsidRDefault="000B3A3C"/>
    <w:p w:rsidR="000B3A3C" w:rsidRDefault="00D06975" w:rsidP="00D06975">
      <w:pPr>
        <w:pStyle w:val="Prrafodelista"/>
        <w:numPr>
          <w:ilvl w:val="0"/>
          <w:numId w:val="9"/>
        </w:numPr>
      </w:pPr>
      <w:r>
        <w:t xml:space="preserve">No aplica para este Fideicomiso. </w:t>
      </w:r>
    </w:p>
    <w:p w:rsidR="000B3A3C" w:rsidRDefault="000B3A3C"/>
    <w:p w:rsidR="000B3A3C" w:rsidRDefault="000B3A3C"/>
    <w:p w:rsidR="000B3A3C" w:rsidRDefault="000B3A3C"/>
    <w:p w:rsidR="000B3A3C" w:rsidRDefault="000B3A3C"/>
    <w:p w:rsidR="000B3A3C" w:rsidRDefault="00014CD7">
      <w:r>
        <w:rPr>
          <w:noProof/>
        </w:rPr>
        <w:pict>
          <v:shape id="_x0000_s1067" type="#_x0000_t75" style="position:absolute;margin-left:-33.95pt;margin-top:26.45pt;width:731.3pt;height:73.5pt;z-index:251673600">
            <v:imagedata r:id="rId23" o:title=""/>
            <w10:wrap type="topAndBottom"/>
          </v:shape>
          <o:OLEObject Type="Embed" ProgID="Excel.Sheet.12" ShapeID="_x0000_s1067" DrawAspect="Content" ObjectID="_1521472507" r:id="rId24"/>
        </w:pict>
      </w:r>
    </w:p>
    <w:p w:rsidR="000B3A3C" w:rsidRDefault="000B3A3C"/>
    <w:p w:rsidR="00D06975" w:rsidRDefault="00D06975"/>
    <w:p w:rsidR="0076238D" w:rsidRDefault="0076238D"/>
    <w:p w:rsidR="00D06975" w:rsidRDefault="00D06975"/>
    <w:p w:rsidR="003B4937" w:rsidRDefault="003B4937"/>
    <w:p w:rsidR="00B64913" w:rsidRDefault="00B64913"/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lastRenderedPageBreak/>
        <w:t>NOTAS A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a) NOTAS DE DESGLOSE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Activo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706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saldo al 31 de </w:t>
      </w:r>
      <w:r w:rsidR="003F5BE0">
        <w:rPr>
          <w:rFonts w:ascii="Arial" w:eastAsia="Times New Roman" w:hAnsi="Arial" w:cs="Arial"/>
          <w:sz w:val="18"/>
          <w:szCs w:val="18"/>
          <w:lang w:eastAsia="es-ES"/>
        </w:rPr>
        <w:t>marzo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de 201</w:t>
      </w:r>
      <w:r w:rsidR="003F5BE0">
        <w:rPr>
          <w:rFonts w:ascii="Arial" w:eastAsia="Times New Roman" w:hAnsi="Arial" w:cs="Arial"/>
          <w:sz w:val="18"/>
          <w:szCs w:val="18"/>
          <w:lang w:eastAsia="es-ES"/>
        </w:rPr>
        <w:t>6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de $ </w:t>
      </w:r>
      <w:r w:rsidR="003F5BE0">
        <w:rPr>
          <w:rFonts w:ascii="Arial" w:eastAsia="Times New Roman" w:hAnsi="Arial" w:cs="Arial"/>
          <w:sz w:val="18"/>
          <w:szCs w:val="18"/>
          <w:lang w:eastAsia="es-ES"/>
        </w:rPr>
        <w:t>258</w:t>
      </w:r>
      <w:r w:rsidR="009B6578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3F5BE0">
        <w:rPr>
          <w:rFonts w:ascii="Arial" w:eastAsia="Times New Roman" w:hAnsi="Arial" w:cs="Arial"/>
          <w:sz w:val="18"/>
          <w:szCs w:val="18"/>
          <w:lang w:eastAsia="es-ES"/>
        </w:rPr>
        <w:t>111</w:t>
      </w:r>
      <w:r w:rsidR="009B6578"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3F5BE0">
        <w:rPr>
          <w:rFonts w:ascii="Arial" w:eastAsia="Times New Roman" w:hAnsi="Arial" w:cs="Arial"/>
          <w:sz w:val="18"/>
          <w:szCs w:val="18"/>
          <w:lang w:eastAsia="es-ES"/>
        </w:rPr>
        <w:t>26</w:t>
      </w:r>
      <w:r w:rsidR="009B6578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>mismo que será utilizado para dar más financiamiento en créditos a proyectos productivos a corto plazo</w:t>
      </w:r>
      <w:r w:rsidR="003F5BE0">
        <w:rPr>
          <w:rFonts w:ascii="Arial" w:eastAsia="Times New Roman" w:hAnsi="Arial" w:cs="Arial"/>
          <w:sz w:val="18"/>
          <w:szCs w:val="18"/>
          <w:lang w:eastAsia="es-ES"/>
        </w:rPr>
        <w:t xml:space="preserve"> depositados en la cuenta del </w:t>
      </w:r>
      <w:proofErr w:type="spellStart"/>
      <w:r w:rsidR="003F5BE0">
        <w:rPr>
          <w:rFonts w:ascii="Arial" w:eastAsia="Times New Roman" w:hAnsi="Arial" w:cs="Arial"/>
          <w:sz w:val="18"/>
          <w:szCs w:val="18"/>
          <w:lang w:eastAsia="es-ES"/>
        </w:rPr>
        <w:t>Fomtlax</w:t>
      </w:r>
      <w:proofErr w:type="spellEnd"/>
      <w:r w:rsidRPr="00AB797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 xml:space="preserve">Derechos a recibir Efectivo y Equivalentes y Bienes o Servicios a Recibir. 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</w:t>
      </w:r>
      <w:r w:rsidRPr="00746FC8">
        <w:rPr>
          <w:rFonts w:ascii="Arial" w:eastAsia="Times New Roman" w:hAnsi="Arial" w:cs="Arial"/>
          <w:sz w:val="18"/>
          <w:szCs w:val="18"/>
          <w:lang w:eastAsia="es-ES"/>
        </w:rPr>
        <w:t xml:space="preserve">saldo de </w:t>
      </w:r>
      <w:r w:rsidR="00746FC8" w:rsidRPr="00746FC8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3F5BE0">
        <w:rPr>
          <w:rFonts w:ascii="Arial" w:eastAsia="Times New Roman" w:hAnsi="Arial" w:cs="Arial"/>
          <w:sz w:val="18"/>
          <w:szCs w:val="18"/>
          <w:lang w:eastAsia="es-ES"/>
        </w:rPr>
        <w:t>1</w:t>
      </w:r>
      <w:proofErr w:type="gramStart"/>
      <w:r w:rsidR="003F5BE0">
        <w:rPr>
          <w:rFonts w:ascii="Arial" w:eastAsia="Times New Roman" w:hAnsi="Arial" w:cs="Arial"/>
          <w:sz w:val="18"/>
          <w:szCs w:val="18"/>
          <w:lang w:eastAsia="es-ES"/>
        </w:rPr>
        <w:t>,043,038.38</w:t>
      </w:r>
      <w:proofErr w:type="gramEnd"/>
      <w:r w:rsidR="00824F62">
        <w:rPr>
          <w:rFonts w:ascii="Arial" w:eastAsia="Times New Roman" w:hAnsi="Arial" w:cs="Arial"/>
          <w:sz w:val="18"/>
          <w:szCs w:val="18"/>
          <w:lang w:eastAsia="es-ES"/>
        </w:rPr>
        <w:t xml:space="preserve"> los cuales se encuentran pendientes de cobro.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Todos los créditos financiados por éste Fideicomiso con vencimiento menor o igual a 365 días.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Estimaciones y Deterioros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:rsidR="00AB797A" w:rsidRPr="00AB797A" w:rsidRDefault="00746FC8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46FC8">
        <w:rPr>
          <w:rFonts w:ascii="Arial" w:eastAsia="Times New Roman" w:hAnsi="Arial" w:cs="Arial"/>
          <w:b/>
          <w:sz w:val="18"/>
          <w:szCs w:val="18"/>
          <w:lang w:eastAsia="es-ES"/>
        </w:rPr>
        <w:t>I)</w:t>
      </w:r>
      <w:r w:rsidR="00AB797A"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72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Se tiene un monto total en Ingresos de tipo corri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ente por una cantidad </w:t>
      </w:r>
      <w:r w:rsidRPr="00D53D9A">
        <w:rPr>
          <w:rFonts w:ascii="Arial" w:eastAsia="Times New Roman" w:hAnsi="Arial" w:cs="Arial"/>
          <w:sz w:val="18"/>
          <w:szCs w:val="18"/>
          <w:lang w:eastAsia="es-ES"/>
        </w:rPr>
        <w:t xml:space="preserve">de $ </w:t>
      </w:r>
      <w:r w:rsidR="009B6578">
        <w:rPr>
          <w:rFonts w:ascii="Arial" w:eastAsia="Times New Roman" w:hAnsi="Arial" w:cs="Arial"/>
          <w:sz w:val="18"/>
          <w:szCs w:val="18"/>
          <w:lang w:eastAsia="es-ES"/>
        </w:rPr>
        <w:t>24,254.53</w:t>
      </w:r>
      <w:r w:rsidR="002501A3"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 d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>e ingresos financieros por un monto total de $</w:t>
      </w:r>
      <w:r w:rsidR="000E3C92"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9B6578">
        <w:rPr>
          <w:rFonts w:ascii="Arial" w:eastAsia="Times New Roman" w:hAnsi="Arial" w:cs="Arial"/>
          <w:sz w:val="18"/>
          <w:szCs w:val="18"/>
          <w:lang w:eastAsia="es-ES"/>
        </w:rPr>
        <w:t>34,525.83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746FC8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    </w:t>
      </w:r>
      <w:r w:rsidR="00AB797A"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="00AB797A"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Los  Movimientos al Resultado de Ejercicios Anteriores por Ajustes y  Reclasificaciones.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824F62" w:rsidRPr="00824F62" w:rsidRDefault="00AB797A" w:rsidP="00824F62">
      <w:pPr>
        <w:pStyle w:val="Prrafodelista"/>
        <w:numPr>
          <w:ilvl w:val="0"/>
          <w:numId w:val="1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24F62">
        <w:rPr>
          <w:rFonts w:ascii="Arial" w:eastAsia="Times New Roman" w:hAnsi="Arial" w:cs="Arial"/>
          <w:sz w:val="18"/>
          <w:szCs w:val="18"/>
          <w:lang w:eastAsia="es-ES"/>
        </w:rPr>
        <w:t>Se ti</w:t>
      </w:r>
      <w:r w:rsidR="000E3C92" w:rsidRPr="00824F62">
        <w:rPr>
          <w:rFonts w:ascii="Arial" w:eastAsia="Times New Roman" w:hAnsi="Arial" w:cs="Arial"/>
          <w:sz w:val="18"/>
          <w:szCs w:val="18"/>
          <w:lang w:eastAsia="es-ES"/>
        </w:rPr>
        <w:t xml:space="preserve">ene un patrimonio generado de </w:t>
      </w:r>
      <w:r w:rsidR="00B10CC5">
        <w:rPr>
          <w:rFonts w:ascii="Arial" w:eastAsia="Times New Roman" w:hAnsi="Arial" w:cs="Arial"/>
          <w:sz w:val="18"/>
          <w:szCs w:val="18"/>
          <w:lang w:eastAsia="es-ES"/>
        </w:rPr>
        <w:t>1, 287,599</w:t>
      </w:r>
    </w:p>
    <w:p w:rsidR="00AB797A" w:rsidRPr="00824F62" w:rsidRDefault="00AB797A" w:rsidP="00824F62">
      <w:pPr>
        <w:pStyle w:val="Prrafodelista"/>
        <w:numPr>
          <w:ilvl w:val="0"/>
          <w:numId w:val="1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24F62">
        <w:rPr>
          <w:rFonts w:ascii="Arial" w:eastAsia="Times New Roman" w:hAnsi="Arial" w:cs="Arial"/>
          <w:sz w:val="18"/>
          <w:szCs w:val="18"/>
          <w:lang w:eastAsia="es-ES"/>
        </w:rPr>
        <w:tab/>
        <w:t>La procedencia de los recursos es por intereses normales e intereses moratorios generados por los acreditados de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IV)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 xml:space="preserve">Notas al Estado de Flujos de Efectivo 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3F5BE0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</w:t>
            </w:r>
            <w:r w:rsidR="003F5BE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3F5BE0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</w:t>
            </w:r>
            <w:r w:rsidR="003F5BE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3F5BE0" w:rsidP="003F5BE0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258</w:t>
            </w:r>
            <w:r w:rsidR="009B6578"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111</w:t>
            </w:r>
            <w:r w:rsidR="009B6578"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3F5BE0" w:rsidP="003F5BE0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430,557.09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3F5BE0" w:rsidP="003F5BE0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258</w:t>
            </w:r>
            <w:r w:rsidR="009B6578"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111</w:t>
            </w:r>
            <w:r w:rsidR="009B6578"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9B6578" w:rsidRDefault="003F5BE0" w:rsidP="003F5BE0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430,557.09</w:t>
            </w:r>
          </w:p>
        </w:tc>
      </w:tr>
    </w:tbl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 contables, así como entre los egresos presupuestarios y los gastos contables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b)</w:t>
      </w:r>
      <w:r w:rsidR="00C92BC2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 xml:space="preserve"> 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NOTAS DE MEMORIA (CUENTAS DE ORDEN)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c) NOTAS DE GESTIÓN ADMINISTRATIVA</w:t>
      </w:r>
    </w:p>
    <w:p w:rsidR="00AB797A" w:rsidRPr="00AB797A" w:rsidRDefault="00AB797A" w:rsidP="00AB797A">
      <w:pPr>
        <w:spacing w:after="0" w:line="240" w:lineRule="exact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Introducción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Panorama Económico y Financiero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D06975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D06975">
        <w:rPr>
          <w:rFonts w:ascii="Arial" w:eastAsia="Times New Roman" w:hAnsi="Arial" w:cs="Times New Roman"/>
          <w:b/>
          <w:sz w:val="18"/>
          <w:szCs w:val="18"/>
          <w:lang w:eastAsia="es-ES"/>
        </w:rPr>
        <w:t>Autorización e Historia</w:t>
      </w:r>
    </w:p>
    <w:p w:rsidR="00746FC8" w:rsidRPr="00D06975" w:rsidRDefault="00746FC8" w:rsidP="00746FC8">
      <w:pPr>
        <w:pStyle w:val="Prrafodelista"/>
        <w:spacing w:after="0" w:line="240" w:lineRule="exact"/>
        <w:ind w:left="64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4D3E56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4D3E56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lastRenderedPageBreak/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Fecha de creación del ente.   29 de Octubre de 1999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Principales cambios en su estructura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.  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tiene estructura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Organización y Objeto Social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Objeto social. Fortalecer la infraestructura y la prestación de servicios de los Sectores Público, Social e Iniciativa Privada, en diversos proyectos de inversión públicos o privados.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 actividad. Otorgar créditos a proyectos productivos para actividades Turísticas únicamente.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Ejercicio fiscal  201</w:t>
      </w:r>
      <w:r w:rsidR="002501A3">
        <w:rPr>
          <w:rFonts w:ascii="Arial" w:eastAsia="Times New Roman" w:hAnsi="Arial" w:cs="Arial"/>
          <w:sz w:val="18"/>
          <w:szCs w:val="18"/>
          <w:lang w:val="es-ES" w:eastAsia="es-ES"/>
        </w:rPr>
        <w:t>5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Régimen jurídico. Fideicomiso 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Bases de Preparación de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Si se ha observado la normatividad emitida por el CONAC y las disposiciones legales aplicables.  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>Si se ha observado la normatividad del CONAC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Postulados básicos.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Normatividad supletoria. En caso de emplear varios grupos de normatividades (normatividades supletorias), deberá realizar la justificación razonable correspondiente.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e)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Para las entidades que por primera vez estén implementando la base devengado de acuerdo a la Ley de Contabilidad, deberán: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las nuevas políticas de reconocimiento;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Su plan de implementación;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los cambios en las políticas, la clasificación y medición de las mismas, así como su impacto en la información financiera.</w:t>
      </w:r>
    </w:p>
    <w:p w:rsidR="00AB797A" w:rsidRPr="00AB797A" w:rsidRDefault="00C92BC2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 xml:space="preserve">Presentar los últimos estados financieros con la normatividad anteriormente utilizada con las nuevas políticas para fines de comparación en la transición a la base </w:t>
      </w:r>
      <w:proofErr w:type="gramStart"/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devengado</w:t>
      </w:r>
      <w:proofErr w:type="gramEnd"/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C92BC2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Políticas de Contabilidad Significativas</w:t>
      </w:r>
    </w:p>
    <w:p w:rsidR="00746FC8" w:rsidRDefault="00C92BC2" w:rsidP="00C92BC2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-</w:t>
      </w: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    </w:t>
      </w:r>
      <w:r w:rsidR="00746FC8"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RECLASIFICACIONES</w:t>
      </w:r>
      <w:r w:rsidR="00746FC8"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: Se realizaran las reclasificaciones necesarias 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con finalidad de reflejar la contabilidad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>.</w:t>
      </w:r>
    </w:p>
    <w:p w:rsidR="00C92BC2" w:rsidRPr="00C92BC2" w:rsidRDefault="00C92BC2" w:rsidP="00C92BC2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-      </w:t>
      </w:r>
      <w:r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REGISTROS: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Se podrán cancelar los saldos, de aquellos que cuentan con un importe menor a $1.00 </w:t>
      </w:r>
    </w:p>
    <w:p w:rsidR="00AB797A" w:rsidRPr="00C92BC2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7.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Posición en Moneda Extranjera y Protección por Riesgo Cambiario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8.     Reporte Analítico del Activo</w:t>
      </w:r>
    </w:p>
    <w:p w:rsidR="00C92BC2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9.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Fideicomisos, Mandatos y Análogos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 xml:space="preserve">        No aplica para éste Fideicomiso.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06975" w:rsidRDefault="00D06975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lastRenderedPageBreak/>
        <w:t>10.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Reporte de la Recaudación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Información sobre la Deuda y el Reporte Analítico de la Deuda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.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ab/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12. Calificaciones otorgadas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13.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Proceso de Mejora     </w:t>
      </w:r>
    </w:p>
    <w:p w:rsidR="00AB797A" w:rsidRPr="00C92BC2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Información por Segmentos 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Eventos Posteriores al Cierre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Partes Relacionadas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17.</w:t>
      </w: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Responsabilidad Sobre la Presentación Razonable de la Información Contable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bookmarkStart w:id="95" w:name="_GoBack"/>
    </w:p>
    <w:bookmarkEnd w:id="95"/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014CD7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pict>
          <v:shape id="_x0000_s1061" type="#_x0000_t75" style="position:absolute;left:0;text-align:left;margin-left:-44.5pt;margin-top:18.7pt;width:731.3pt;height:73.5pt;z-index:251672576">
            <v:imagedata r:id="rId25" o:title=""/>
            <w10:wrap type="topAndBottom"/>
          </v:shape>
          <o:OLEObject Type="Embed" ProgID="Excel.Sheet.12" ShapeID="_x0000_s1061" DrawAspect="Content" ObjectID="_1521472508" r:id="rId26"/>
        </w:pic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Default="00AB797A" w:rsidP="006263A6">
      <w:pPr>
        <w:pStyle w:val="Texto"/>
        <w:spacing w:after="0" w:line="240" w:lineRule="exact"/>
        <w:ind w:firstLine="0"/>
        <w:rPr>
          <w:b/>
          <w:szCs w:val="18"/>
        </w:rPr>
      </w:pPr>
    </w:p>
    <w:sectPr w:rsidR="00AB797A" w:rsidSect="00EE103E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5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B9" w:rsidRDefault="00F10FB9" w:rsidP="00EA5418">
      <w:pPr>
        <w:spacing w:after="0" w:line="240" w:lineRule="auto"/>
      </w:pPr>
      <w:r>
        <w:separator/>
      </w:r>
    </w:p>
  </w:endnote>
  <w:endnote w:type="continuationSeparator" w:id="0">
    <w:p w:rsidR="00F10FB9" w:rsidRDefault="00F10F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014CD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w:pict>
        <v:line id="12 Conector recto" o:spid="_x0000_s14338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BE046B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871F8" w:rsidRPr="0013011C">
          <w:rPr>
            <w:rFonts w:ascii="Soberana Sans Light" w:hAnsi="Soberana Sans Light"/>
          </w:rPr>
          <w:fldChar w:fldCharType="begin"/>
        </w:r>
        <w:r w:rsidR="00BE046B" w:rsidRPr="0013011C">
          <w:rPr>
            <w:rFonts w:ascii="Soberana Sans Light" w:hAnsi="Soberana Sans Light"/>
          </w:rPr>
          <w:instrText>PAGE   \* MERGEFORMAT</w:instrText>
        </w:r>
        <w:r w:rsidR="00B871F8" w:rsidRPr="0013011C">
          <w:rPr>
            <w:rFonts w:ascii="Soberana Sans Light" w:hAnsi="Soberana Sans Light"/>
          </w:rPr>
          <w:fldChar w:fldCharType="separate"/>
        </w:r>
        <w:r w:rsidRPr="00014CD7">
          <w:rPr>
            <w:rFonts w:ascii="Soberana Sans Light" w:hAnsi="Soberana Sans Light"/>
            <w:noProof/>
            <w:lang w:val="es-ES"/>
          </w:rPr>
          <w:t>12</w:t>
        </w:r>
        <w:r w:rsidR="00B871F8" w:rsidRPr="0013011C">
          <w:rPr>
            <w:rFonts w:ascii="Soberana Sans Light" w:hAnsi="Soberana Sans Light"/>
          </w:rPr>
          <w:fldChar w:fldCharType="end"/>
        </w:r>
      </w:sdtContent>
    </w:sdt>
  </w:p>
  <w:p w:rsidR="00BE046B" w:rsidRDefault="00BE04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8E3652" w:rsidRDefault="00014CD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w:pict>
        <v:line id="3 Conector recto" o:spid="_x0000_s1433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" from="-56.05pt,-.7pt" to="73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r w:rsidR="003E3F8D">
      <w:rPr>
        <w:rFonts w:ascii="Soberana Sans Light" w:hAnsi="Soberana Sans Light"/>
      </w:rPr>
      <w:t>Contable</w: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E046B" w:rsidRPr="008E3652">
          <w:rPr>
            <w:rFonts w:ascii="Soberana Sans Light" w:hAnsi="Soberana Sans Light"/>
          </w:rPr>
          <w:t xml:space="preserve">/ </w:t>
        </w:r>
        <w:r w:rsidR="00B871F8" w:rsidRPr="008E3652">
          <w:rPr>
            <w:rFonts w:ascii="Soberana Sans Light" w:hAnsi="Soberana Sans Light"/>
          </w:rPr>
          <w:fldChar w:fldCharType="begin"/>
        </w:r>
        <w:r w:rsidR="00BE046B" w:rsidRPr="008E3652">
          <w:rPr>
            <w:rFonts w:ascii="Soberana Sans Light" w:hAnsi="Soberana Sans Light"/>
          </w:rPr>
          <w:instrText>PAGE   \* MERGEFORMAT</w:instrText>
        </w:r>
        <w:r w:rsidR="00B871F8" w:rsidRPr="008E3652">
          <w:rPr>
            <w:rFonts w:ascii="Soberana Sans Light" w:hAnsi="Soberana Sans Light"/>
          </w:rPr>
          <w:fldChar w:fldCharType="separate"/>
        </w:r>
        <w:r w:rsidR="00B64913" w:rsidRPr="00B64913">
          <w:rPr>
            <w:rFonts w:ascii="Soberana Sans Light" w:hAnsi="Soberana Sans Light"/>
            <w:noProof/>
            <w:lang w:val="es-ES"/>
          </w:rPr>
          <w:t>11</w:t>
        </w:r>
        <w:r w:rsidR="00B871F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B9" w:rsidRDefault="00F10FB9" w:rsidP="00EA5418">
      <w:pPr>
        <w:spacing w:after="0" w:line="240" w:lineRule="auto"/>
      </w:pPr>
      <w:r>
        <w:separator/>
      </w:r>
    </w:p>
  </w:footnote>
  <w:footnote w:type="continuationSeparator" w:id="0">
    <w:p w:rsidR="00F10FB9" w:rsidRDefault="00F10F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Default="00014CD7">
    <w:pPr>
      <w:pStyle w:val="Encabezado"/>
    </w:pPr>
    <w:r>
      <w:rPr>
        <w:noProof/>
      </w:rPr>
      <w:pict>
        <v:group id="6 Grupo" o:spid="_x0000_s14341" style="position:absolute;margin-left:151.5pt;margin-top:-27.1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Bw7Pj94gAAAAoBAAAPAAAAAAAAAAAAAAAAAD4I&#10;AABkcnMvZG93bnJldi54bWxQSwECLQAKAAAAAAAAACEAYx6KoR4SAQAeEgEAFQAAAAAAAAAAAAAA&#10;AABNCQAAZHJzL21lZGlhL2ltYWdlMS5qcGVnUEsFBgAAAAAGAAYAfQEAAJ4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434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BE046B" w:rsidRDefault="00BE046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BE046B" w:rsidRDefault="00BE046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BE046B" w:rsidRPr="00275FC6" w:rsidRDefault="00BE046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434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434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434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32F1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BE046B" w:rsidRPr="00275FC6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</w:rPr>
      <w:pict>
        <v:line id="4 Conector recto" o:spid="_x0000_s1434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16.05pt" to="736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/Q/gse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014CD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w:pict>
        <v:line id="1 Conector recto" o:spid="_x0000_s1433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BE046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8D040E"/>
    <w:multiLevelType w:val="hybridMultilevel"/>
    <w:tmpl w:val="002A9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30DD"/>
    <w:multiLevelType w:val="hybridMultilevel"/>
    <w:tmpl w:val="45EE1F14"/>
    <w:lvl w:ilvl="0" w:tplc="87C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B3A0F53"/>
    <w:multiLevelType w:val="hybridMultilevel"/>
    <w:tmpl w:val="4BD8FB38"/>
    <w:lvl w:ilvl="0" w:tplc="A296E964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579135D"/>
    <w:multiLevelType w:val="hybridMultilevel"/>
    <w:tmpl w:val="A82082A8"/>
    <w:lvl w:ilvl="0" w:tplc="9B2C5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7153EB"/>
    <w:multiLevelType w:val="hybridMultilevel"/>
    <w:tmpl w:val="3DA655C6"/>
    <w:lvl w:ilvl="0" w:tplc="D7CAE36A">
      <w:start w:val="1"/>
      <w:numFmt w:val="bullet"/>
      <w:lvlText w:val="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6FE86850"/>
    <w:multiLevelType w:val="hybridMultilevel"/>
    <w:tmpl w:val="453214B0"/>
    <w:lvl w:ilvl="0" w:tplc="3CD8A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00579"/>
    <w:multiLevelType w:val="hybridMultilevel"/>
    <w:tmpl w:val="5CE409AE"/>
    <w:lvl w:ilvl="0" w:tplc="D7CAE36A">
      <w:start w:val="1"/>
      <w:numFmt w:val="bullet"/>
      <w:lvlText w:val=""/>
      <w:lvlJc w:val="left"/>
      <w:pPr>
        <w:ind w:left="1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>
    <w:nsid w:val="75447ED0"/>
    <w:multiLevelType w:val="hybridMultilevel"/>
    <w:tmpl w:val="7668D206"/>
    <w:lvl w:ilvl="0" w:tplc="920EA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14347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418"/>
    <w:rsid w:val="00001107"/>
    <w:rsid w:val="00001BE7"/>
    <w:rsid w:val="00014CD7"/>
    <w:rsid w:val="00040466"/>
    <w:rsid w:val="00045A10"/>
    <w:rsid w:val="00076197"/>
    <w:rsid w:val="000836A7"/>
    <w:rsid w:val="00083950"/>
    <w:rsid w:val="00083D4D"/>
    <w:rsid w:val="00085B4E"/>
    <w:rsid w:val="000A0FA7"/>
    <w:rsid w:val="000B3A3C"/>
    <w:rsid w:val="000E3C92"/>
    <w:rsid w:val="0013011C"/>
    <w:rsid w:val="00133C54"/>
    <w:rsid w:val="00142033"/>
    <w:rsid w:val="00144AB0"/>
    <w:rsid w:val="00157BBA"/>
    <w:rsid w:val="001650E7"/>
    <w:rsid w:val="00165BB4"/>
    <w:rsid w:val="00181F8D"/>
    <w:rsid w:val="001864F9"/>
    <w:rsid w:val="00190D15"/>
    <w:rsid w:val="001919AC"/>
    <w:rsid w:val="001B166F"/>
    <w:rsid w:val="001B1B72"/>
    <w:rsid w:val="001C6FD8"/>
    <w:rsid w:val="001C78D8"/>
    <w:rsid w:val="001E7072"/>
    <w:rsid w:val="001F679F"/>
    <w:rsid w:val="00204C86"/>
    <w:rsid w:val="00214660"/>
    <w:rsid w:val="00215A0F"/>
    <w:rsid w:val="002501A3"/>
    <w:rsid w:val="00264426"/>
    <w:rsid w:val="00267CBF"/>
    <w:rsid w:val="002709C7"/>
    <w:rsid w:val="00276B90"/>
    <w:rsid w:val="002A33C2"/>
    <w:rsid w:val="002A70B3"/>
    <w:rsid w:val="002B4458"/>
    <w:rsid w:val="002C1922"/>
    <w:rsid w:val="002C3132"/>
    <w:rsid w:val="003164D4"/>
    <w:rsid w:val="003169DE"/>
    <w:rsid w:val="00332F13"/>
    <w:rsid w:val="00340731"/>
    <w:rsid w:val="00352732"/>
    <w:rsid w:val="00366D6A"/>
    <w:rsid w:val="00372F40"/>
    <w:rsid w:val="00396C2B"/>
    <w:rsid w:val="003A0169"/>
    <w:rsid w:val="003A0303"/>
    <w:rsid w:val="003B1002"/>
    <w:rsid w:val="003B4937"/>
    <w:rsid w:val="003D5DBF"/>
    <w:rsid w:val="003E3F8D"/>
    <w:rsid w:val="003E7FD0"/>
    <w:rsid w:val="003F0EA4"/>
    <w:rsid w:val="003F5BE0"/>
    <w:rsid w:val="004311BE"/>
    <w:rsid w:val="0044253C"/>
    <w:rsid w:val="004714CF"/>
    <w:rsid w:val="00471B76"/>
    <w:rsid w:val="00484C0D"/>
    <w:rsid w:val="004917D5"/>
    <w:rsid w:val="00497D8B"/>
    <w:rsid w:val="004A706F"/>
    <w:rsid w:val="004C1B18"/>
    <w:rsid w:val="004D26F8"/>
    <w:rsid w:val="004D3E56"/>
    <w:rsid w:val="004D41B8"/>
    <w:rsid w:val="004E070B"/>
    <w:rsid w:val="004F5641"/>
    <w:rsid w:val="00515046"/>
    <w:rsid w:val="00522632"/>
    <w:rsid w:val="00522EF3"/>
    <w:rsid w:val="00540418"/>
    <w:rsid w:val="00541764"/>
    <w:rsid w:val="00550E07"/>
    <w:rsid w:val="00562140"/>
    <w:rsid w:val="00574266"/>
    <w:rsid w:val="00575B8F"/>
    <w:rsid w:val="00590886"/>
    <w:rsid w:val="00595EAC"/>
    <w:rsid w:val="005977FA"/>
    <w:rsid w:val="005B4DFA"/>
    <w:rsid w:val="005B7DA7"/>
    <w:rsid w:val="005D3D25"/>
    <w:rsid w:val="005F32B6"/>
    <w:rsid w:val="0060677A"/>
    <w:rsid w:val="00615B52"/>
    <w:rsid w:val="006263A6"/>
    <w:rsid w:val="00651477"/>
    <w:rsid w:val="0065292B"/>
    <w:rsid w:val="00664FB0"/>
    <w:rsid w:val="00665F32"/>
    <w:rsid w:val="006824DB"/>
    <w:rsid w:val="00686ADF"/>
    <w:rsid w:val="006945D8"/>
    <w:rsid w:val="006A1FF3"/>
    <w:rsid w:val="006B1FE7"/>
    <w:rsid w:val="006C2B08"/>
    <w:rsid w:val="006E546D"/>
    <w:rsid w:val="006E77DD"/>
    <w:rsid w:val="006F146A"/>
    <w:rsid w:val="006F593E"/>
    <w:rsid w:val="00735686"/>
    <w:rsid w:val="0074102F"/>
    <w:rsid w:val="00746FC8"/>
    <w:rsid w:val="00747266"/>
    <w:rsid w:val="0076238D"/>
    <w:rsid w:val="00765BE7"/>
    <w:rsid w:val="00784F75"/>
    <w:rsid w:val="00791044"/>
    <w:rsid w:val="0079582C"/>
    <w:rsid w:val="007A14BC"/>
    <w:rsid w:val="007B0A4F"/>
    <w:rsid w:val="007B2DE0"/>
    <w:rsid w:val="007D30CE"/>
    <w:rsid w:val="007D6E9A"/>
    <w:rsid w:val="00811DAC"/>
    <w:rsid w:val="00823B85"/>
    <w:rsid w:val="00824F62"/>
    <w:rsid w:val="00840885"/>
    <w:rsid w:val="00841338"/>
    <w:rsid w:val="00857EE2"/>
    <w:rsid w:val="008630B1"/>
    <w:rsid w:val="00873C1E"/>
    <w:rsid w:val="00880B90"/>
    <w:rsid w:val="008901F5"/>
    <w:rsid w:val="008903A9"/>
    <w:rsid w:val="008903F8"/>
    <w:rsid w:val="0089054E"/>
    <w:rsid w:val="00892678"/>
    <w:rsid w:val="00896BCA"/>
    <w:rsid w:val="008A32AB"/>
    <w:rsid w:val="008A32B0"/>
    <w:rsid w:val="008A6E4D"/>
    <w:rsid w:val="008A793D"/>
    <w:rsid w:val="008B0017"/>
    <w:rsid w:val="008B4469"/>
    <w:rsid w:val="008C5001"/>
    <w:rsid w:val="008D0779"/>
    <w:rsid w:val="008E2D13"/>
    <w:rsid w:val="008E3652"/>
    <w:rsid w:val="008E688B"/>
    <w:rsid w:val="008F6D58"/>
    <w:rsid w:val="008F7171"/>
    <w:rsid w:val="00922EC1"/>
    <w:rsid w:val="0092347F"/>
    <w:rsid w:val="00923FAD"/>
    <w:rsid w:val="0093492C"/>
    <w:rsid w:val="0094701A"/>
    <w:rsid w:val="00951FC9"/>
    <w:rsid w:val="009537A6"/>
    <w:rsid w:val="00957043"/>
    <w:rsid w:val="009707F0"/>
    <w:rsid w:val="00984549"/>
    <w:rsid w:val="009B6578"/>
    <w:rsid w:val="009D067F"/>
    <w:rsid w:val="009D249A"/>
    <w:rsid w:val="009D3E9F"/>
    <w:rsid w:val="009D5D4C"/>
    <w:rsid w:val="009E191B"/>
    <w:rsid w:val="009E305B"/>
    <w:rsid w:val="009F0A04"/>
    <w:rsid w:val="009F23C4"/>
    <w:rsid w:val="00A06C14"/>
    <w:rsid w:val="00A13084"/>
    <w:rsid w:val="00A258B4"/>
    <w:rsid w:val="00A25FAB"/>
    <w:rsid w:val="00A32E65"/>
    <w:rsid w:val="00A363B6"/>
    <w:rsid w:val="00A37954"/>
    <w:rsid w:val="00A42A44"/>
    <w:rsid w:val="00A46BF5"/>
    <w:rsid w:val="00A60E67"/>
    <w:rsid w:val="00A641A3"/>
    <w:rsid w:val="00A66E31"/>
    <w:rsid w:val="00A80A89"/>
    <w:rsid w:val="00A81A2F"/>
    <w:rsid w:val="00A829D4"/>
    <w:rsid w:val="00AB175B"/>
    <w:rsid w:val="00AB797A"/>
    <w:rsid w:val="00AE0E10"/>
    <w:rsid w:val="00AF0548"/>
    <w:rsid w:val="00B02ADF"/>
    <w:rsid w:val="00B04FE0"/>
    <w:rsid w:val="00B10CC5"/>
    <w:rsid w:val="00B1242E"/>
    <w:rsid w:val="00B146E2"/>
    <w:rsid w:val="00B25848"/>
    <w:rsid w:val="00B34423"/>
    <w:rsid w:val="00B37AF6"/>
    <w:rsid w:val="00B42A2E"/>
    <w:rsid w:val="00B52AA1"/>
    <w:rsid w:val="00B64913"/>
    <w:rsid w:val="00B8423E"/>
    <w:rsid w:val="00B849EE"/>
    <w:rsid w:val="00B84D02"/>
    <w:rsid w:val="00B871F8"/>
    <w:rsid w:val="00B87D4D"/>
    <w:rsid w:val="00B96BE2"/>
    <w:rsid w:val="00BA2940"/>
    <w:rsid w:val="00BA3012"/>
    <w:rsid w:val="00BB6D74"/>
    <w:rsid w:val="00BD0521"/>
    <w:rsid w:val="00BE046B"/>
    <w:rsid w:val="00BE69DC"/>
    <w:rsid w:val="00BF35A8"/>
    <w:rsid w:val="00C114F1"/>
    <w:rsid w:val="00C16E53"/>
    <w:rsid w:val="00C176BB"/>
    <w:rsid w:val="00C1776E"/>
    <w:rsid w:val="00C25E16"/>
    <w:rsid w:val="00C431B4"/>
    <w:rsid w:val="00C46AFD"/>
    <w:rsid w:val="00C86C59"/>
    <w:rsid w:val="00C91C5A"/>
    <w:rsid w:val="00C92BC2"/>
    <w:rsid w:val="00C930D4"/>
    <w:rsid w:val="00C949F7"/>
    <w:rsid w:val="00C957D5"/>
    <w:rsid w:val="00CA43E9"/>
    <w:rsid w:val="00CC46BD"/>
    <w:rsid w:val="00CD244B"/>
    <w:rsid w:val="00CD332A"/>
    <w:rsid w:val="00CD6D9A"/>
    <w:rsid w:val="00CE137F"/>
    <w:rsid w:val="00CE44D7"/>
    <w:rsid w:val="00CE4658"/>
    <w:rsid w:val="00CE5A14"/>
    <w:rsid w:val="00CF6F3A"/>
    <w:rsid w:val="00D00E92"/>
    <w:rsid w:val="00D055EC"/>
    <w:rsid w:val="00D06975"/>
    <w:rsid w:val="00D22DE3"/>
    <w:rsid w:val="00D44728"/>
    <w:rsid w:val="00D47E20"/>
    <w:rsid w:val="00D53D9A"/>
    <w:rsid w:val="00D562FF"/>
    <w:rsid w:val="00D648F5"/>
    <w:rsid w:val="00D82B7A"/>
    <w:rsid w:val="00D904B8"/>
    <w:rsid w:val="00DC6C64"/>
    <w:rsid w:val="00DF49BC"/>
    <w:rsid w:val="00DF56C9"/>
    <w:rsid w:val="00DF5A51"/>
    <w:rsid w:val="00E30318"/>
    <w:rsid w:val="00E32708"/>
    <w:rsid w:val="00E44CE9"/>
    <w:rsid w:val="00E56D99"/>
    <w:rsid w:val="00E86777"/>
    <w:rsid w:val="00EA5418"/>
    <w:rsid w:val="00EE103E"/>
    <w:rsid w:val="00EE46FB"/>
    <w:rsid w:val="00F10FB9"/>
    <w:rsid w:val="00F17C0D"/>
    <w:rsid w:val="00F6594F"/>
    <w:rsid w:val="00F727F0"/>
    <w:rsid w:val="00F755D0"/>
    <w:rsid w:val="00F8160D"/>
    <w:rsid w:val="00FA27E1"/>
    <w:rsid w:val="00FB1010"/>
    <w:rsid w:val="00FB1CC0"/>
    <w:rsid w:val="00FB6A97"/>
    <w:rsid w:val="00FC0E67"/>
    <w:rsid w:val="00FD5A63"/>
    <w:rsid w:val="00FD5F34"/>
    <w:rsid w:val="00F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A81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A81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A7AE-8F6D-45DE-B63B-38728C4E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HPAIO</cp:lastModifiedBy>
  <cp:revision>20</cp:revision>
  <cp:lastPrinted>2016-04-06T00:40:00Z</cp:lastPrinted>
  <dcterms:created xsi:type="dcterms:W3CDTF">2015-12-18T15:34:00Z</dcterms:created>
  <dcterms:modified xsi:type="dcterms:W3CDTF">2016-04-06T23:28:00Z</dcterms:modified>
</cp:coreProperties>
</file>