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86AE1" w:rsidP="005117F4">
      <w:bookmarkStart w:id="0" w:name="_GoBack"/>
      <w:bookmarkEnd w:id="0"/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201</w:t>
      </w:r>
      <w:r w:rsidR="00D06759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tradicional así como la de la Cuenta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Asimismo, con el compromiso de dar cumplimiento a los  </w:t>
      </w:r>
      <w:r w:rsidRPr="00E10728">
        <w:rPr>
          <w:rFonts w:ascii="Arial" w:hAnsi="Arial" w:cs="Arial"/>
          <w:bCs/>
          <w:color w:val="000000" w:themeColor="text1"/>
          <w:sz w:val="18"/>
          <w:szCs w:val="18"/>
          <w:lang w:val="es-ES_tradnl"/>
        </w:rPr>
        <w:t xml:space="preserve">objetivos plasmados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en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 el Plan Estatal de Desarrollo 2011-2016, en el rubro de </w:t>
      </w:r>
      <w:r w:rsidRPr="00E10728">
        <w:rPr>
          <w:rFonts w:ascii="Arial" w:hAnsi="Arial" w:cs="Arial"/>
          <w:b/>
          <w:bCs/>
          <w:sz w:val="18"/>
          <w:szCs w:val="18"/>
          <w:lang w:val="es-ES_tradnl"/>
        </w:rPr>
        <w:t xml:space="preserve">Fomento Regional de la Cultura para Fortalecer la Identidad, </w:t>
      </w:r>
      <w:r w:rsidRPr="00E10728">
        <w:rPr>
          <w:rFonts w:ascii="Arial" w:hAnsi="Arial" w:cs="Arial"/>
          <w:sz w:val="18"/>
          <w:szCs w:val="18"/>
          <w:lang w:val="es-ES_tradnl"/>
        </w:rPr>
        <w:t>el Instituto ha trabajado de manera constante a través de diferentes actividades culturales y artísticas para cumplir con dicho apartado.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este año de consolidación, el Instituto Tlaxcalteca de la Cultura realizó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Contribuyendo a la preservación del patrimonio cultural y artístico de nuestro estado, destacan los siguientes eventos: </w:t>
      </w:r>
      <w:r w:rsidRPr="00E10728">
        <w:rPr>
          <w:rFonts w:ascii="Arial" w:hAnsi="Arial" w:cs="Arial"/>
          <w:i/>
          <w:sz w:val="18"/>
          <w:szCs w:val="18"/>
        </w:rPr>
        <w:t>Encuentro Estatal de Bandas de Viento</w:t>
      </w:r>
      <w:r w:rsidRPr="00E10728">
        <w:rPr>
          <w:rFonts w:ascii="Arial" w:hAnsi="Arial" w:cs="Arial"/>
          <w:sz w:val="18"/>
          <w:szCs w:val="18"/>
        </w:rPr>
        <w:t xml:space="preserve">, </w:t>
      </w:r>
      <w:r w:rsidRPr="00E10728">
        <w:rPr>
          <w:rFonts w:ascii="Arial" w:hAnsi="Arial" w:cs="Arial"/>
          <w:sz w:val="18"/>
          <w:szCs w:val="18"/>
          <w:lang w:val="es-ES_tradnl"/>
        </w:rPr>
        <w:t>promoción y difusión de las danzas del Carnaval, el Tercer Festival Xochitécatl-Cacaxtla, primera etapa de la restauración de los retablos del presbiterio de la Basílica de Ocotlán</w:t>
      </w:r>
      <w:r w:rsidRPr="00E10728">
        <w:rPr>
          <w:rFonts w:ascii="Arial" w:hAnsi="Arial" w:cs="Arial"/>
          <w:sz w:val="18"/>
          <w:szCs w:val="18"/>
        </w:rPr>
        <w:t xml:space="preserve">, Festival de Danza Folklórica, Festival Internacional </w:t>
      </w:r>
      <w:r w:rsidR="00D06759">
        <w:rPr>
          <w:rFonts w:ascii="Arial" w:hAnsi="Arial" w:cs="Arial"/>
          <w:sz w:val="18"/>
          <w:szCs w:val="18"/>
        </w:rPr>
        <w:t>Cervantino-Extensión Tlaxcala, 30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Regionales y Nacionales de Danzón.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social, tal como nos ha instruido el Gobernador Mariano González Zarur,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CE" w:rsidRDefault="00E248CE" w:rsidP="00EA5418">
      <w:pPr>
        <w:spacing w:after="0" w:line="240" w:lineRule="auto"/>
      </w:pPr>
      <w:r>
        <w:separator/>
      </w:r>
    </w:p>
  </w:endnote>
  <w:endnote w:type="continuationSeparator" w:id="0">
    <w:p w:rsidR="00E248CE" w:rsidRDefault="00E248C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8C76A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84E48" w:rsidRPr="00184E48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8E3652" w:rsidRDefault="008C76A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84E48" w:rsidRPr="00184E48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CE" w:rsidRDefault="00E248CE" w:rsidP="00EA5418">
      <w:pPr>
        <w:spacing w:after="0" w:line="240" w:lineRule="auto"/>
      </w:pPr>
      <w:r>
        <w:separator/>
      </w:r>
    </w:p>
  </w:footnote>
  <w:footnote w:type="continuationSeparator" w:id="0">
    <w:p w:rsidR="00E248CE" w:rsidRDefault="00E248C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Default="008C76A1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0691C" w:rsidRDefault="0060691C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0691C" w:rsidRDefault="0060691C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0691C" w:rsidRPr="00275FC6" w:rsidRDefault="0060691C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FA4B5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60691C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0691C" w:rsidRPr="00275FC6" w:rsidRDefault="0060691C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8C76A1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91C" w:rsidRPr="0013011C" w:rsidRDefault="008C76A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1638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4B1C"/>
    <w:rsid w:val="00056042"/>
    <w:rsid w:val="0013011C"/>
    <w:rsid w:val="0013038D"/>
    <w:rsid w:val="001646D9"/>
    <w:rsid w:val="00184E48"/>
    <w:rsid w:val="001B1B72"/>
    <w:rsid w:val="001B33F3"/>
    <w:rsid w:val="0024225B"/>
    <w:rsid w:val="002865A7"/>
    <w:rsid w:val="00290841"/>
    <w:rsid w:val="00295733"/>
    <w:rsid w:val="002A70B3"/>
    <w:rsid w:val="002E5897"/>
    <w:rsid w:val="00307635"/>
    <w:rsid w:val="00316E90"/>
    <w:rsid w:val="003509F6"/>
    <w:rsid w:val="00355821"/>
    <w:rsid w:val="003575A4"/>
    <w:rsid w:val="00357EBB"/>
    <w:rsid w:val="003610E0"/>
    <w:rsid w:val="00372756"/>
    <w:rsid w:val="00372F40"/>
    <w:rsid w:val="003D5DBF"/>
    <w:rsid w:val="003E7FD0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82405"/>
    <w:rsid w:val="005859FA"/>
    <w:rsid w:val="006048D2"/>
    <w:rsid w:val="0060691C"/>
    <w:rsid w:val="00611E39"/>
    <w:rsid w:val="00660066"/>
    <w:rsid w:val="006B729B"/>
    <w:rsid w:val="006E6B8E"/>
    <w:rsid w:val="006E77DD"/>
    <w:rsid w:val="00711D91"/>
    <w:rsid w:val="00714235"/>
    <w:rsid w:val="00767744"/>
    <w:rsid w:val="0079582C"/>
    <w:rsid w:val="007D23E1"/>
    <w:rsid w:val="007D6E9A"/>
    <w:rsid w:val="00814E41"/>
    <w:rsid w:val="00850E90"/>
    <w:rsid w:val="008A6E4D"/>
    <w:rsid w:val="008B0017"/>
    <w:rsid w:val="008C76A1"/>
    <w:rsid w:val="008D4272"/>
    <w:rsid w:val="008D6D60"/>
    <w:rsid w:val="008E3652"/>
    <w:rsid w:val="0090194E"/>
    <w:rsid w:val="009C1071"/>
    <w:rsid w:val="00A123FA"/>
    <w:rsid w:val="00A14B74"/>
    <w:rsid w:val="00A470AE"/>
    <w:rsid w:val="00AB13B7"/>
    <w:rsid w:val="00AD2606"/>
    <w:rsid w:val="00B11164"/>
    <w:rsid w:val="00B17423"/>
    <w:rsid w:val="00B42A02"/>
    <w:rsid w:val="00B849EE"/>
    <w:rsid w:val="00B9029B"/>
    <w:rsid w:val="00C44F01"/>
    <w:rsid w:val="00CA2D37"/>
    <w:rsid w:val="00CC5CB6"/>
    <w:rsid w:val="00CE3D70"/>
    <w:rsid w:val="00D055EC"/>
    <w:rsid w:val="00D06759"/>
    <w:rsid w:val="00D404ED"/>
    <w:rsid w:val="00D51261"/>
    <w:rsid w:val="00D748D3"/>
    <w:rsid w:val="00D842A2"/>
    <w:rsid w:val="00D85EEF"/>
    <w:rsid w:val="00DD230F"/>
    <w:rsid w:val="00E248CE"/>
    <w:rsid w:val="00E32708"/>
    <w:rsid w:val="00EA5418"/>
    <w:rsid w:val="00ED41A0"/>
    <w:rsid w:val="00F578A5"/>
    <w:rsid w:val="00F96944"/>
    <w:rsid w:val="00FA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A999B-F7B6-45F0-AB76-7833E2AF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ITC NANACAMILPA</cp:lastModifiedBy>
  <cp:revision>2</cp:revision>
  <cp:lastPrinted>2015-10-09T14:23:00Z</cp:lastPrinted>
  <dcterms:created xsi:type="dcterms:W3CDTF">2016-04-06T00:25:00Z</dcterms:created>
  <dcterms:modified xsi:type="dcterms:W3CDTF">2016-04-06T00:25:00Z</dcterms:modified>
</cp:coreProperties>
</file>