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7D2329" w:rsidP="003D5DBF">
      <w:pPr>
        <w:jc w:val="center"/>
      </w:pPr>
      <w:r>
        <w:object w:dxaOrig="23594" w:dyaOrig="1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05pt;height:416.45pt" o:ole="">
            <v:imagedata r:id="rId9" o:title=""/>
          </v:shape>
          <o:OLEObject Type="Embed" ProgID="Excel.Sheet.12" ShapeID="_x0000_i1025" DrawAspect="Content" ObjectID="_1521566117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7D2329" w:rsidP="0044253C">
      <w:pPr>
        <w:jc w:val="center"/>
      </w:pPr>
      <w:r>
        <w:object w:dxaOrig="25223" w:dyaOrig="18902">
          <v:shape id="_x0000_i1026" type="#_x0000_t75" style="width:586.35pt;height:438.35pt" o:ole="">
            <v:imagedata r:id="rId11" o:title=""/>
          </v:shape>
          <o:OLEObject Type="Embed" ProgID="Excel.Sheet.12" ShapeID="_x0000_i1026" DrawAspect="Content" ObjectID="_1521566118" r:id="rId12"/>
        </w:object>
      </w:r>
    </w:p>
    <w:bookmarkStart w:id="2" w:name="_MON_1470806992"/>
    <w:bookmarkEnd w:id="2"/>
    <w:p w:rsidR="00372F40" w:rsidRDefault="007D2329" w:rsidP="003E7FD0">
      <w:pPr>
        <w:jc w:val="center"/>
      </w:pPr>
      <w:r>
        <w:object w:dxaOrig="22055" w:dyaOrig="15606">
          <v:shape id="_x0000_i1027" type="#_x0000_t75" style="width:650.9pt;height:464.25pt" o:ole="">
            <v:imagedata r:id="rId13" o:title=""/>
          </v:shape>
          <o:OLEObject Type="Embed" ProgID="Excel.Sheet.12" ShapeID="_x0000_i1027" DrawAspect="Content" ObjectID="_1521566119" r:id="rId14"/>
        </w:object>
      </w:r>
    </w:p>
    <w:bookmarkStart w:id="3" w:name="_MON_1470807348"/>
    <w:bookmarkEnd w:id="3"/>
    <w:p w:rsidR="00372F40" w:rsidRDefault="00FD0312" w:rsidP="008E3652">
      <w:pPr>
        <w:jc w:val="center"/>
      </w:pPr>
      <w:r>
        <w:object w:dxaOrig="17761" w:dyaOrig="12385">
          <v:shape id="_x0000_i1028" type="#_x0000_t75" style="width:646.25pt;height:451pt" o:ole="">
            <v:imagedata r:id="rId15" o:title=""/>
          </v:shape>
          <o:OLEObject Type="Embed" ProgID="Excel.Sheet.12" ShapeID="_x0000_i1028" DrawAspect="Content" ObjectID="_1521566120" r:id="rId16"/>
        </w:object>
      </w:r>
    </w:p>
    <w:bookmarkStart w:id="4" w:name="_MON_1470809138"/>
    <w:bookmarkEnd w:id="4"/>
    <w:p w:rsidR="00372F40" w:rsidRDefault="00705C07" w:rsidP="00522632">
      <w:pPr>
        <w:jc w:val="center"/>
      </w:pPr>
      <w:r>
        <w:object w:dxaOrig="17854" w:dyaOrig="12467">
          <v:shape id="_x0000_i1029" type="#_x0000_t75" style="width:633.6pt;height:441.2pt" o:ole="">
            <v:imagedata r:id="rId17" o:title=""/>
          </v:shape>
          <o:OLEObject Type="Embed" ProgID="Excel.Sheet.12" ShapeID="_x0000_i1029" DrawAspect="Content" ObjectID="_1521566121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705C07" w:rsidP="00E32708">
      <w:pPr>
        <w:tabs>
          <w:tab w:val="left" w:pos="2430"/>
        </w:tabs>
        <w:jc w:val="center"/>
      </w:pPr>
      <w:r>
        <w:object w:dxaOrig="18279" w:dyaOrig="11594">
          <v:shape id="_x0000_i1030" type="#_x0000_t75" style="width:637.05pt;height:403.2pt" o:ole="">
            <v:imagedata r:id="rId19" o:title=""/>
          </v:shape>
          <o:OLEObject Type="Embed" ProgID="Excel.Sheet.12" ShapeID="_x0000_i1030" DrawAspect="Content" ObjectID="_1521566122" r:id="rId20"/>
        </w:object>
      </w:r>
    </w:p>
    <w:bookmarkStart w:id="6" w:name="_MON_1470810366"/>
    <w:bookmarkEnd w:id="6"/>
    <w:p w:rsidR="00E32708" w:rsidRDefault="00FC5977" w:rsidP="00E32708">
      <w:pPr>
        <w:tabs>
          <w:tab w:val="left" w:pos="2430"/>
        </w:tabs>
        <w:jc w:val="center"/>
      </w:pPr>
      <w:r>
        <w:object w:dxaOrig="25994" w:dyaOrig="16745">
          <v:shape id="_x0000_i1031" type="#_x0000_t75" style="width:692.95pt;height:447pt" o:ole="">
            <v:imagedata r:id="rId21" o:title=""/>
          </v:shape>
          <o:OLEObject Type="Embed" ProgID="Excel.Sheet.12" ShapeID="_x0000_i1031" DrawAspect="Content" ObjectID="_1521566123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FB48A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72F40" w:rsidRPr="00540418" w:rsidRDefault="000B2EB5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2016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</w:t>
      </w:r>
      <w:r w:rsidR="008E6064">
        <w:rPr>
          <w:rFonts w:ascii="Soberana Sans Light" w:hAnsi="Soberana Sans Light"/>
          <w:sz w:val="22"/>
          <w:szCs w:val="22"/>
          <w:lang w:val="es-MX"/>
        </w:rPr>
        <w:t>n el rubro de ban</w:t>
      </w:r>
      <w:r w:rsidR="000B2EB5">
        <w:rPr>
          <w:rFonts w:ascii="Soberana Sans Light" w:hAnsi="Soberana Sans Light"/>
          <w:sz w:val="22"/>
          <w:szCs w:val="22"/>
          <w:lang w:val="es-MX"/>
        </w:rPr>
        <w:t>cos de encuentra integrada de 6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cuentas bancarias</w:t>
      </w:r>
      <w:r w:rsidR="00ED08E8">
        <w:rPr>
          <w:rFonts w:ascii="Soberana Sans Light" w:hAnsi="Soberana Sans Light"/>
          <w:sz w:val="22"/>
          <w:szCs w:val="22"/>
          <w:lang w:val="es-MX"/>
        </w:rPr>
        <w:t>,</w:t>
      </w:r>
      <w:r w:rsidR="000B2EB5">
        <w:rPr>
          <w:rFonts w:ascii="Soberana Sans Light" w:hAnsi="Soberana Sans Light"/>
          <w:sz w:val="22"/>
          <w:szCs w:val="22"/>
          <w:lang w:val="es-MX"/>
        </w:rPr>
        <w:t xml:space="preserve"> 3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cuentas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para el gasto corriente, 3</w:t>
      </w:r>
      <w:r w:rsidR="00ED08E8">
        <w:rPr>
          <w:rFonts w:ascii="Soberana Sans Light" w:hAnsi="Soberana Sans Light"/>
          <w:sz w:val="22"/>
          <w:szCs w:val="22"/>
          <w:lang w:val="es-MX"/>
        </w:rPr>
        <w:t xml:space="preserve"> cuentas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para el programa nacional de prevención del delito</w:t>
      </w:r>
      <w:r w:rsidR="000B2EB5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0B2EB5">
        <w:rPr>
          <w:rFonts w:ascii="Soberana Sans Light" w:hAnsi="Soberana Sans Light"/>
          <w:sz w:val="22"/>
          <w:szCs w:val="22"/>
          <w:lang w:val="es-MX"/>
        </w:rPr>
        <w:t>4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</w:t>
      </w:r>
      <w:r w:rsidR="000B2EB5">
        <w:rPr>
          <w:rFonts w:ascii="Soberana Sans Light" w:hAnsi="Soberana Sans Light"/>
          <w:sz w:val="22"/>
          <w:szCs w:val="22"/>
          <w:lang w:val="es-MX"/>
        </w:rPr>
        <w:t>10</w:t>
      </w:r>
      <w:r>
        <w:rPr>
          <w:rFonts w:ascii="Soberana Sans Light" w:hAnsi="Soberana Sans Light"/>
          <w:sz w:val="22"/>
          <w:szCs w:val="22"/>
          <w:lang w:val="es-MX"/>
        </w:rPr>
        <w:t>8</w:t>
      </w:r>
      <w:r w:rsidR="000B2EB5">
        <w:rPr>
          <w:rFonts w:ascii="Soberana Sans Light" w:hAnsi="Soberana Sans Light"/>
          <w:sz w:val="22"/>
          <w:szCs w:val="22"/>
          <w:lang w:val="es-MX"/>
        </w:rPr>
        <w:t>,010.00</w:t>
      </w:r>
      <w:proofErr w:type="gramEnd"/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O APLICA.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578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360"/>
      </w:tblGrid>
      <w:tr w:rsidR="00ED08E8" w:rsidRPr="00ED08E8" w:rsidTr="00ED08E8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796,091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0B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695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0B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866,774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0B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11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0B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1,215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NO APLICA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NO APLICA.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0B2EB5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Salarios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>
        <w:rPr>
          <w:rFonts w:ascii="Soberana Sans Light" w:hAnsi="Soberana Sans Light"/>
          <w:sz w:val="22"/>
          <w:szCs w:val="22"/>
          <w:lang w:val="es-MX"/>
        </w:rPr>
        <w:t>2</w:t>
      </w:r>
      <w:r w:rsidR="00A66C7A">
        <w:rPr>
          <w:rFonts w:ascii="Soberana Sans Light" w:hAnsi="Soberana Sans Light"/>
          <w:sz w:val="22"/>
          <w:szCs w:val="22"/>
          <w:lang w:val="es-MX"/>
        </w:rPr>
        <w:t>,0</w:t>
      </w:r>
      <w:r w:rsidR="00313684">
        <w:rPr>
          <w:rFonts w:ascii="Soberana Sans Light" w:hAnsi="Soberana Sans Light"/>
          <w:sz w:val="22"/>
          <w:szCs w:val="22"/>
          <w:lang w:val="es-MX"/>
        </w:rPr>
        <w:t>2</w:t>
      </w:r>
      <w:r w:rsidR="00A66C7A">
        <w:rPr>
          <w:rFonts w:ascii="Soberana Sans Light" w:hAnsi="Soberana Sans Light"/>
          <w:sz w:val="22"/>
          <w:szCs w:val="22"/>
          <w:lang w:val="es-MX"/>
        </w:rPr>
        <w:t>1.00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8771" w:type="dxa"/>
        <w:tblInd w:w="2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1600"/>
        <w:gridCol w:w="1600"/>
        <w:gridCol w:w="1600"/>
      </w:tblGrid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Participaciones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313684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   7,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285</w:t>
            </w: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,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000</w:t>
            </w:r>
            <w:r w:rsidRPr="009D5A55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 xml:space="preserve">.00 </w:t>
            </w:r>
          </w:p>
        </w:tc>
      </w:tr>
      <w:tr w:rsidR="009D5A55" w:rsidRPr="009D5A55" w:rsidTr="00D00F77">
        <w:trPr>
          <w:trHeight w:val="28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A55" w:rsidRPr="009D5A55" w:rsidRDefault="009D5A55" w:rsidP="009D5A55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A55" w:rsidRPr="009D5A55" w:rsidRDefault="009D5A55" w:rsidP="009D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13684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6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013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13684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259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,81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13684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273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499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13684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151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560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13684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151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560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732EA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554</w:t>
            </w:r>
            <w:r w:rsidR="00CF099B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568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2A4EB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1,310,485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lastRenderedPageBreak/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732EA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554</w:t>
            </w:r>
            <w:r w:rsidR="00553D2D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568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13684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1,310,485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732EA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</w:t>
            </w:r>
            <w:r w:rsidR="009E2A0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018</w:t>
            </w:r>
            <w:r w:rsidR="00CF099B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32EAB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2,119,698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Default="001E4DCA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bookmarkStart w:id="7" w:name="_GoBack"/>
      <w:r>
        <w:rPr>
          <w:noProof/>
        </w:rPr>
        <w:lastRenderedPageBreak/>
        <w:pict>
          <v:shape id="_x0000_s1030" type="#_x0000_t75" style="position:absolute;left:0;text-align:left;margin-left:352.3pt;margin-top:12.85pt;width:321.8pt;height:449.1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21566124" r:id="rId24"/>
        </w:pict>
      </w:r>
      <w:bookmarkEnd w:id="7"/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9.65pt;margin-top:12.85pt;width:342.5pt;height:255.5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21566125" r:id="rId26"/>
        </w:pi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60242" w:rsidRDefault="00282A63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D00F77" w:rsidRPr="00540418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continuación se explica de forma breve las características del Instituto Tlaxcalteca de </w:t>
      </w:r>
      <w:r w:rsidR="00A42F7B">
        <w:rPr>
          <w:rFonts w:ascii="Soberana Sans Light" w:hAnsi="Soberana Sans Light"/>
          <w:sz w:val="22"/>
          <w:szCs w:val="22"/>
        </w:rPr>
        <w:t>la Juventud en el ejercicio 2016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C445CE" w:rsidRDefault="00A42F7B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2016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autorizado es de $ 7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,285</w:t>
      </w:r>
      <w:r w:rsidR="00C445CE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000</w:t>
      </w:r>
      <w:proofErr w:type="gramEnd"/>
      <w:r w:rsidR="00C445CE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>
        <w:rPr>
          <w:rFonts w:ascii="Soberana Sans Light" w:hAnsi="Soberana Sans Light"/>
          <w:sz w:val="22"/>
          <w:szCs w:val="22"/>
          <w:lang w:val="es-MX"/>
        </w:rPr>
        <w:t>e</w:t>
      </w:r>
      <w:r>
        <w:rPr>
          <w:rFonts w:ascii="Soberana Sans Light" w:hAnsi="Soberana Sans Light"/>
          <w:sz w:val="22"/>
          <w:szCs w:val="22"/>
          <w:lang w:val="es-MX"/>
        </w:rPr>
        <w:t>l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540418" w:rsidRDefault="00C445CE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ejercicio se realizó la reducción del 5% al</w:t>
      </w:r>
      <w:r w:rsidR="00411136">
        <w:rPr>
          <w:rFonts w:ascii="Soberana Sans Light" w:hAnsi="Soberana Sans Light"/>
          <w:sz w:val="22"/>
          <w:szCs w:val="22"/>
        </w:rPr>
        <w:t xml:space="preserve"> </w:t>
      </w:r>
      <w:r w:rsidR="008E6064">
        <w:rPr>
          <w:rFonts w:ascii="Soberana Sans Light" w:hAnsi="Soberana Sans Light"/>
          <w:sz w:val="22"/>
          <w:szCs w:val="22"/>
        </w:rPr>
        <w:t>presupuesto</w:t>
      </w:r>
      <w:r w:rsidR="00411136">
        <w:rPr>
          <w:rFonts w:ascii="Soberana Sans Light" w:hAnsi="Soberana Sans Light"/>
          <w:sz w:val="22"/>
          <w:szCs w:val="22"/>
        </w:rPr>
        <w:t xml:space="preserve"> en base la Art. 1, inciso C) capitulo l de las políticas generales del ejercicio del presupuesto, las medidas de mejora y modernización de la gestión administrativa y </w:t>
      </w:r>
      <w:r>
        <w:rPr>
          <w:rFonts w:ascii="Soberana Sans Light" w:hAnsi="Soberana Sans Light"/>
          <w:sz w:val="22"/>
          <w:szCs w:val="22"/>
        </w:rPr>
        <w:t>los lineamientos</w:t>
      </w:r>
      <w:r w:rsidR="00411136">
        <w:rPr>
          <w:rFonts w:ascii="Soberana Sans Light" w:hAnsi="Soberana Sans Light"/>
          <w:sz w:val="22"/>
          <w:szCs w:val="22"/>
        </w:rPr>
        <w:t xml:space="preserve"> de austeridad del gasto </w:t>
      </w:r>
      <w:r w:rsidR="008E6064">
        <w:rPr>
          <w:rFonts w:ascii="Soberana Sans Light" w:hAnsi="Soberana Sans Light"/>
          <w:sz w:val="22"/>
          <w:szCs w:val="22"/>
        </w:rPr>
        <w:t>público</w:t>
      </w:r>
      <w:r w:rsidR="00411136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>del ejercicio fiscal</w:t>
      </w:r>
      <w:r w:rsidR="00411136">
        <w:rPr>
          <w:rFonts w:ascii="Soberana Sans Light" w:hAnsi="Soberana Sans Light"/>
          <w:sz w:val="22"/>
          <w:szCs w:val="22"/>
        </w:rPr>
        <w:t>.</w:t>
      </w: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E40664" w:rsidRPr="00540418" w:rsidRDefault="00E40664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al inicio de la administración de realiza la reducción de </w:t>
      </w:r>
      <w:r w:rsidR="00D70012">
        <w:rPr>
          <w:rFonts w:ascii="Soberana Sans Light" w:hAnsi="Soberana Sans Light"/>
          <w:sz w:val="22"/>
          <w:szCs w:val="22"/>
        </w:rPr>
        <w:t>áreas</w:t>
      </w:r>
      <w:r>
        <w:rPr>
          <w:rFonts w:ascii="Soberana Sans Light" w:hAnsi="Soberana Sans Light"/>
          <w:sz w:val="22"/>
          <w:szCs w:val="22"/>
        </w:rPr>
        <w:t xml:space="preserve"> </w:t>
      </w:r>
      <w:r w:rsidR="00D70012">
        <w:rPr>
          <w:rFonts w:ascii="Soberana Sans Light" w:hAnsi="Soberana Sans Light"/>
          <w:sz w:val="22"/>
          <w:szCs w:val="22"/>
        </w:rPr>
        <w:t>así mismo reduciendo 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D70012">
        <w:rPr>
          <w:rFonts w:ascii="Soberana Sans Light" w:hAnsi="Soberana Sans Light"/>
          <w:sz w:val="22"/>
          <w:szCs w:val="22"/>
        </w:rPr>
        <w:t>a</w:t>
      </w:r>
      <w:r>
        <w:rPr>
          <w:rFonts w:ascii="Soberana Sans Light" w:hAnsi="Soberana Sans Light"/>
          <w:sz w:val="22"/>
          <w:szCs w:val="22"/>
        </w:rPr>
        <w:t xml:space="preserve"> 16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creación se Centros de Desarrollo J</w:t>
      </w:r>
      <w:r w:rsidR="00E459C8">
        <w:rPr>
          <w:rFonts w:ascii="Soberana Sans Light" w:hAnsi="Soberana Sans Light"/>
          <w:sz w:val="22"/>
          <w:szCs w:val="22"/>
        </w:rPr>
        <w:t>uvenil, 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A42F7B">
        <w:rPr>
          <w:rFonts w:ascii="Soberana Sans Light" w:hAnsi="Soberana Sans Light"/>
          <w:sz w:val="22"/>
          <w:szCs w:val="22"/>
        </w:rPr>
        <w:t xml:space="preserve"> 2016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>
        <w:rPr>
          <w:rFonts w:ascii="Soberana Sans Light" w:hAnsi="Soberana Sans Light"/>
          <w:sz w:val="22"/>
          <w:szCs w:val="22"/>
        </w:rPr>
        <w:t>Retención del  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540418" w:rsidRDefault="003A0303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AC01E1" w:rsidRPr="00540418" w:rsidRDefault="00AC01E1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C815C7" w:rsidRDefault="00C815C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C6391B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4D772C" w:rsidP="00C6391B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4710CD" w:rsidP="00C6391B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D77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4C3323">
        <w:rPr>
          <w:rFonts w:ascii="Soberana Sans Light" w:hAnsi="Soberana Sans Light"/>
          <w:sz w:val="22"/>
          <w:szCs w:val="22"/>
        </w:rPr>
        <w:t>continuara con la política de austeridad administrativa para ofrecer la mejor atención a la Juventud Tlaxcalteca, se seguirá gestionando recursos económicos para las actividades de la Institución.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EB3C50" w:rsidRPr="00540418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EB3C50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4710CD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4D77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9E3BC5" w:rsidRDefault="009E3BC5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</w:p>
    <w:p w:rsidR="009E3BC5" w:rsidRDefault="009E3BC5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</w:p>
    <w:p w:rsidR="009E3BC5" w:rsidRDefault="009E3BC5" w:rsidP="009E3BC5">
      <w:pPr>
        <w:pStyle w:val="Texto"/>
        <w:spacing w:line="240" w:lineRule="auto"/>
        <w:ind w:firstLine="0"/>
        <w:rPr>
          <w:rFonts w:ascii="Soberana Sans Light" w:hAnsi="Soberana Sans Light"/>
          <w:sz w:val="22"/>
          <w:szCs w:val="22"/>
        </w:rPr>
      </w:pPr>
    </w:p>
    <w:p w:rsidR="00001107" w:rsidRDefault="0036544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680.25pt;height:59.9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21566126" r:id="rId28"/>
        </w:pict>
      </w:r>
    </w:p>
    <w:sectPr w:rsidR="0000110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48" w:rsidRDefault="00365448" w:rsidP="00EA5418">
      <w:pPr>
        <w:spacing w:after="0" w:line="240" w:lineRule="auto"/>
      </w:pPr>
      <w:r>
        <w:separator/>
      </w:r>
    </w:p>
  </w:endnote>
  <w:endnote w:type="continuationSeparator" w:id="0">
    <w:p w:rsidR="00365448" w:rsidRDefault="003654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13011C" w:rsidRDefault="003D4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B4AA9" wp14:editId="1E0C147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E4DCA" w:rsidRPr="001E4DCA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D4748" w:rsidRDefault="003D47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8E3652" w:rsidRDefault="003D4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A796A" wp14:editId="0590C35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E4DCA" w:rsidRPr="001E4DCA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48" w:rsidRDefault="00365448" w:rsidP="00EA5418">
      <w:pPr>
        <w:spacing w:after="0" w:line="240" w:lineRule="auto"/>
      </w:pPr>
      <w:r>
        <w:separator/>
      </w:r>
    </w:p>
  </w:footnote>
  <w:footnote w:type="continuationSeparator" w:id="0">
    <w:p w:rsidR="00365448" w:rsidRDefault="003654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Default="003D4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62194D" wp14:editId="0C7178BD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48" w:rsidRDefault="003D4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D4748" w:rsidRDefault="003D4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D4748" w:rsidRPr="00275FC6" w:rsidRDefault="003D4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4748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826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3D4748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D4748" w:rsidRPr="00275FC6" w:rsidRDefault="003D4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D4748" w:rsidRDefault="003D4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D4748" w:rsidRDefault="003D4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D4748" w:rsidRPr="00275FC6" w:rsidRDefault="003D4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D4748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826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3D4748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D4748" w:rsidRPr="00275FC6" w:rsidRDefault="003D4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B55C" wp14:editId="26078E4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48" w:rsidRPr="0013011C" w:rsidRDefault="003D4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AC777" wp14:editId="6BF2C92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525A"/>
    <w:rsid w:val="00040466"/>
    <w:rsid w:val="00045A10"/>
    <w:rsid w:val="00060242"/>
    <w:rsid w:val="00074CFF"/>
    <w:rsid w:val="0008265F"/>
    <w:rsid w:val="000B2EB5"/>
    <w:rsid w:val="000C221F"/>
    <w:rsid w:val="000C26F7"/>
    <w:rsid w:val="000C6D32"/>
    <w:rsid w:val="000E66E5"/>
    <w:rsid w:val="001273BD"/>
    <w:rsid w:val="0013011C"/>
    <w:rsid w:val="00160D40"/>
    <w:rsid w:val="00165BB4"/>
    <w:rsid w:val="001824DD"/>
    <w:rsid w:val="00196657"/>
    <w:rsid w:val="001B1B72"/>
    <w:rsid w:val="001B4D37"/>
    <w:rsid w:val="001C6FD8"/>
    <w:rsid w:val="001D43D5"/>
    <w:rsid w:val="001E1D5A"/>
    <w:rsid w:val="001E4DCA"/>
    <w:rsid w:val="001E7072"/>
    <w:rsid w:val="001F028D"/>
    <w:rsid w:val="00204C86"/>
    <w:rsid w:val="0024186E"/>
    <w:rsid w:val="00242F2B"/>
    <w:rsid w:val="00264426"/>
    <w:rsid w:val="002703B1"/>
    <w:rsid w:val="00282A63"/>
    <w:rsid w:val="002A4EBC"/>
    <w:rsid w:val="002A70B3"/>
    <w:rsid w:val="002D2FA0"/>
    <w:rsid w:val="00313684"/>
    <w:rsid w:val="00344586"/>
    <w:rsid w:val="00351B7F"/>
    <w:rsid w:val="00364479"/>
    <w:rsid w:val="00365448"/>
    <w:rsid w:val="003664FE"/>
    <w:rsid w:val="00372F40"/>
    <w:rsid w:val="003846AC"/>
    <w:rsid w:val="00396C2B"/>
    <w:rsid w:val="003A0303"/>
    <w:rsid w:val="003B2B61"/>
    <w:rsid w:val="003D4748"/>
    <w:rsid w:val="003D5DBF"/>
    <w:rsid w:val="003E7FD0"/>
    <w:rsid w:val="003F0EA4"/>
    <w:rsid w:val="004006B0"/>
    <w:rsid w:val="00411136"/>
    <w:rsid w:val="00417866"/>
    <w:rsid w:val="004311BE"/>
    <w:rsid w:val="0044253C"/>
    <w:rsid w:val="00446B3B"/>
    <w:rsid w:val="00450B89"/>
    <w:rsid w:val="00456AD8"/>
    <w:rsid w:val="00466A17"/>
    <w:rsid w:val="004710CD"/>
    <w:rsid w:val="004714CF"/>
    <w:rsid w:val="00474B1A"/>
    <w:rsid w:val="00484C0D"/>
    <w:rsid w:val="00497D8B"/>
    <w:rsid w:val="004C3323"/>
    <w:rsid w:val="004C5CE5"/>
    <w:rsid w:val="004D41B8"/>
    <w:rsid w:val="004D772C"/>
    <w:rsid w:val="004E4C6F"/>
    <w:rsid w:val="004F0364"/>
    <w:rsid w:val="004F5641"/>
    <w:rsid w:val="00522632"/>
    <w:rsid w:val="00522EF3"/>
    <w:rsid w:val="00540418"/>
    <w:rsid w:val="00553D2D"/>
    <w:rsid w:val="005647C1"/>
    <w:rsid w:val="00574266"/>
    <w:rsid w:val="00583900"/>
    <w:rsid w:val="005A0FA2"/>
    <w:rsid w:val="005A631B"/>
    <w:rsid w:val="005B5C54"/>
    <w:rsid w:val="005B7953"/>
    <w:rsid w:val="005B79DF"/>
    <w:rsid w:val="005D3D25"/>
    <w:rsid w:val="005E3435"/>
    <w:rsid w:val="005E6FC0"/>
    <w:rsid w:val="00625757"/>
    <w:rsid w:val="00632FEA"/>
    <w:rsid w:val="006371BA"/>
    <w:rsid w:val="00641D9A"/>
    <w:rsid w:val="006431A4"/>
    <w:rsid w:val="00656035"/>
    <w:rsid w:val="00690EDF"/>
    <w:rsid w:val="006A5306"/>
    <w:rsid w:val="006B04C1"/>
    <w:rsid w:val="006B1FE7"/>
    <w:rsid w:val="006B3060"/>
    <w:rsid w:val="006B5CB0"/>
    <w:rsid w:val="006E5831"/>
    <w:rsid w:val="006E77DD"/>
    <w:rsid w:val="00704947"/>
    <w:rsid w:val="00705C07"/>
    <w:rsid w:val="00712BA8"/>
    <w:rsid w:val="00720644"/>
    <w:rsid w:val="00732EAB"/>
    <w:rsid w:val="00734A2D"/>
    <w:rsid w:val="00750C96"/>
    <w:rsid w:val="0077628A"/>
    <w:rsid w:val="0079582C"/>
    <w:rsid w:val="007A09E1"/>
    <w:rsid w:val="007D2329"/>
    <w:rsid w:val="007D4A13"/>
    <w:rsid w:val="007D6E9A"/>
    <w:rsid w:val="007E3FC2"/>
    <w:rsid w:val="007F5617"/>
    <w:rsid w:val="00811DAC"/>
    <w:rsid w:val="008132AC"/>
    <w:rsid w:val="00813B59"/>
    <w:rsid w:val="0081466E"/>
    <w:rsid w:val="008260A1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D29D1"/>
    <w:rsid w:val="008D3406"/>
    <w:rsid w:val="008E3652"/>
    <w:rsid w:val="008E6064"/>
    <w:rsid w:val="008F6D58"/>
    <w:rsid w:val="00907F5D"/>
    <w:rsid w:val="0093492C"/>
    <w:rsid w:val="009520EF"/>
    <w:rsid w:val="00957043"/>
    <w:rsid w:val="00960A0A"/>
    <w:rsid w:val="00971D0B"/>
    <w:rsid w:val="0097575C"/>
    <w:rsid w:val="0098009A"/>
    <w:rsid w:val="009827A0"/>
    <w:rsid w:val="0099234D"/>
    <w:rsid w:val="009B37DC"/>
    <w:rsid w:val="009C170A"/>
    <w:rsid w:val="009D3FE3"/>
    <w:rsid w:val="009D5A55"/>
    <w:rsid w:val="009D5D4C"/>
    <w:rsid w:val="009E2A07"/>
    <w:rsid w:val="009E3BC5"/>
    <w:rsid w:val="009F23C4"/>
    <w:rsid w:val="00A10C24"/>
    <w:rsid w:val="00A363B6"/>
    <w:rsid w:val="00A42F7B"/>
    <w:rsid w:val="00A46BF5"/>
    <w:rsid w:val="00A535A3"/>
    <w:rsid w:val="00A66C7A"/>
    <w:rsid w:val="00A7276B"/>
    <w:rsid w:val="00A80B8A"/>
    <w:rsid w:val="00AC01E1"/>
    <w:rsid w:val="00AF07E1"/>
    <w:rsid w:val="00AF39B2"/>
    <w:rsid w:val="00B146E2"/>
    <w:rsid w:val="00B361AB"/>
    <w:rsid w:val="00B60194"/>
    <w:rsid w:val="00B67E11"/>
    <w:rsid w:val="00B849EE"/>
    <w:rsid w:val="00B84D02"/>
    <w:rsid w:val="00B86D0F"/>
    <w:rsid w:val="00BA2940"/>
    <w:rsid w:val="00BC5A0D"/>
    <w:rsid w:val="00BC728C"/>
    <w:rsid w:val="00BF54EF"/>
    <w:rsid w:val="00C1516B"/>
    <w:rsid w:val="00C16E53"/>
    <w:rsid w:val="00C26640"/>
    <w:rsid w:val="00C36010"/>
    <w:rsid w:val="00C431B4"/>
    <w:rsid w:val="00C43EFA"/>
    <w:rsid w:val="00C445CE"/>
    <w:rsid w:val="00C5670D"/>
    <w:rsid w:val="00C6391B"/>
    <w:rsid w:val="00C663C4"/>
    <w:rsid w:val="00C815C7"/>
    <w:rsid w:val="00C86C59"/>
    <w:rsid w:val="00C91C5A"/>
    <w:rsid w:val="00CB27FA"/>
    <w:rsid w:val="00CD6D9A"/>
    <w:rsid w:val="00CE6953"/>
    <w:rsid w:val="00CF099B"/>
    <w:rsid w:val="00D00E92"/>
    <w:rsid w:val="00D00F77"/>
    <w:rsid w:val="00D055EC"/>
    <w:rsid w:val="00D33976"/>
    <w:rsid w:val="00D44728"/>
    <w:rsid w:val="00D47595"/>
    <w:rsid w:val="00D562FF"/>
    <w:rsid w:val="00D70012"/>
    <w:rsid w:val="00DF56C9"/>
    <w:rsid w:val="00DF60EC"/>
    <w:rsid w:val="00E204CF"/>
    <w:rsid w:val="00E23A29"/>
    <w:rsid w:val="00E30318"/>
    <w:rsid w:val="00E32708"/>
    <w:rsid w:val="00E3501A"/>
    <w:rsid w:val="00E40664"/>
    <w:rsid w:val="00E459C8"/>
    <w:rsid w:val="00E53FDB"/>
    <w:rsid w:val="00E73249"/>
    <w:rsid w:val="00EA1FA6"/>
    <w:rsid w:val="00EA2225"/>
    <w:rsid w:val="00EA5418"/>
    <w:rsid w:val="00EB0C65"/>
    <w:rsid w:val="00EB3C50"/>
    <w:rsid w:val="00EB63DF"/>
    <w:rsid w:val="00ED08E8"/>
    <w:rsid w:val="00EE3B6C"/>
    <w:rsid w:val="00EE46FB"/>
    <w:rsid w:val="00EF1EE2"/>
    <w:rsid w:val="00F11393"/>
    <w:rsid w:val="00F17C0D"/>
    <w:rsid w:val="00F366CD"/>
    <w:rsid w:val="00F70699"/>
    <w:rsid w:val="00F755D0"/>
    <w:rsid w:val="00FA49EF"/>
    <w:rsid w:val="00FB1010"/>
    <w:rsid w:val="00FB48AD"/>
    <w:rsid w:val="00FC1C50"/>
    <w:rsid w:val="00FC5977"/>
    <w:rsid w:val="00FD0312"/>
    <w:rsid w:val="00FD5A63"/>
    <w:rsid w:val="00FD6B2F"/>
    <w:rsid w:val="00FE25F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8A1B-3003-4A7C-AC22-B86D28B0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16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68</cp:revision>
  <cp:lastPrinted>2014-12-29T16:55:00Z</cp:lastPrinted>
  <dcterms:created xsi:type="dcterms:W3CDTF">2014-08-29T13:13:00Z</dcterms:created>
  <dcterms:modified xsi:type="dcterms:W3CDTF">2016-04-08T01:29:00Z</dcterms:modified>
</cp:coreProperties>
</file>