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499251814"/>
    <w:bookmarkEnd w:id="1"/>
    <w:p w:rsidR="007D6E9A" w:rsidRDefault="00577617" w:rsidP="003D5DBF">
      <w:pPr>
        <w:jc w:val="center"/>
      </w:pPr>
      <w:r>
        <w:object w:dxaOrig="23636" w:dyaOrig="15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25.25pt" o:ole="">
            <v:imagedata r:id="rId8" o:title=""/>
          </v:shape>
          <o:OLEObject Type="Embed" ProgID="Excel.Sheet.12" ShapeID="_x0000_i1025" DrawAspect="Content" ObjectID="_1538388971" r:id="rId9"/>
        </w:object>
      </w:r>
    </w:p>
    <w:p w:rsidR="00EA5418" w:rsidRDefault="00EA5418" w:rsidP="00372F40">
      <w:pPr>
        <w:jc w:val="center"/>
      </w:pPr>
    </w:p>
    <w:p w:rsidR="00EA5418" w:rsidRDefault="00631103" w:rsidP="00C509E2">
      <w:r>
        <w:rPr>
          <w:noProof/>
        </w:rPr>
        <w:lastRenderedPageBreak/>
        <w:object w:dxaOrig="1440" w:dyaOrig="1440">
          <v:shape id="_x0000_s1056" type="#_x0000_t75" style="position:absolute;margin-left:36pt;margin-top:0;width:765.25pt;height:407.8pt;z-index:251670528;mso-position-horizontal:absolute;mso-position-horizontal-relative:text;mso-position-vertical-relative:text">
            <v:imagedata r:id="rId10" o:title=""/>
            <w10:wrap type="square" side="right"/>
          </v:shape>
          <o:OLEObject Type="Embed" ProgID="Excel.Sheet.12" ShapeID="_x0000_s1056" DrawAspect="Content" ObjectID="_1538388978" r:id="rId11"/>
        </w:object>
      </w:r>
      <w:r w:rsidR="00C509E2">
        <w:br w:type="textWrapping" w:clear="all"/>
      </w:r>
    </w:p>
    <w:bookmarkStart w:id="2" w:name="_MON_1470806992"/>
    <w:bookmarkEnd w:id="2"/>
    <w:p w:rsidR="00372F40" w:rsidRDefault="003F2A03" w:rsidP="003E7FD0">
      <w:pPr>
        <w:jc w:val="center"/>
      </w:pPr>
      <w:r>
        <w:object w:dxaOrig="22094" w:dyaOrig="15736">
          <v:shape id="_x0000_i1026" type="#_x0000_t75" style="width:648.75pt;height:462pt" o:ole="">
            <v:imagedata r:id="rId12" o:title=""/>
          </v:shape>
          <o:OLEObject Type="Embed" ProgID="Excel.Sheet.12" ShapeID="_x0000_i1026" DrawAspect="Content" ObjectID="_1538388972" r:id="rId13"/>
        </w:object>
      </w:r>
    </w:p>
    <w:bookmarkStart w:id="3" w:name="_MON_1470807348"/>
    <w:bookmarkEnd w:id="3"/>
    <w:p w:rsidR="00372F40" w:rsidRDefault="003F2A03" w:rsidP="008E3652">
      <w:pPr>
        <w:jc w:val="center"/>
      </w:pPr>
      <w:r>
        <w:object w:dxaOrig="17792" w:dyaOrig="12654">
          <v:shape id="_x0000_i1027" type="#_x0000_t75" style="width:648.75pt;height:463.5pt" o:ole="">
            <v:imagedata r:id="rId14" o:title=""/>
          </v:shape>
          <o:OLEObject Type="Embed" ProgID="Excel.Sheet.12" ShapeID="_x0000_i1027" DrawAspect="Content" ObjectID="_1538388973" r:id="rId15"/>
        </w:object>
      </w:r>
    </w:p>
    <w:bookmarkStart w:id="4" w:name="_MON_1470809138"/>
    <w:bookmarkEnd w:id="4"/>
    <w:p w:rsidR="00372F40" w:rsidRDefault="003F16E6" w:rsidP="00522632">
      <w:pPr>
        <w:jc w:val="center"/>
      </w:pPr>
      <w:r>
        <w:object w:dxaOrig="17886" w:dyaOrig="12500">
          <v:shape id="_x0000_i1028" type="#_x0000_t75" style="width:633.75pt;height:440.25pt" o:ole="">
            <v:imagedata r:id="rId16" o:title=""/>
          </v:shape>
          <o:OLEObject Type="Embed" ProgID="Excel.Sheet.12" ShapeID="_x0000_i1028" DrawAspect="Content" ObjectID="_1538388974" r:id="rId17"/>
        </w:object>
      </w:r>
    </w:p>
    <w:p w:rsidR="00372F40" w:rsidRDefault="00372F40" w:rsidP="002A70B3">
      <w:pPr>
        <w:tabs>
          <w:tab w:val="left" w:pos="2430"/>
        </w:tabs>
      </w:pPr>
    </w:p>
    <w:bookmarkStart w:id="5" w:name="_MON_1470814596"/>
    <w:bookmarkEnd w:id="5"/>
    <w:p w:rsidR="00E32708" w:rsidRDefault="007103D4" w:rsidP="00E32708">
      <w:pPr>
        <w:tabs>
          <w:tab w:val="left" w:pos="2430"/>
        </w:tabs>
        <w:jc w:val="center"/>
      </w:pPr>
      <w:r>
        <w:object w:dxaOrig="18037" w:dyaOrig="11680">
          <v:shape id="_x0000_i1029" type="#_x0000_t75" style="width:627pt;height:404.25pt" o:ole="">
            <v:imagedata r:id="rId18" o:title=""/>
          </v:shape>
          <o:OLEObject Type="Embed" ProgID="Excel.Sheet.12" ShapeID="_x0000_i1029" DrawAspect="Content" ObjectID="_1538388975" r:id="rId19"/>
        </w:object>
      </w:r>
    </w:p>
    <w:bookmarkStart w:id="6" w:name="_MON_1470810366"/>
    <w:bookmarkEnd w:id="6"/>
    <w:p w:rsidR="00E32708" w:rsidRDefault="003F2A03" w:rsidP="00E32708">
      <w:pPr>
        <w:tabs>
          <w:tab w:val="left" w:pos="2430"/>
        </w:tabs>
        <w:jc w:val="center"/>
      </w:pPr>
      <w:r>
        <w:object w:dxaOrig="26040" w:dyaOrig="16796">
          <v:shape id="_x0000_i1030" type="#_x0000_t75" style="width:693pt;height:447.75pt" o:ole="">
            <v:imagedata r:id="rId20" o:title=""/>
          </v:shape>
          <o:OLEObject Type="Embed" ProgID="Excel.Sheet.12" ShapeID="_x0000_i1030" DrawAspect="Content" ObjectID="_1538388976" r:id="rId21"/>
        </w:object>
      </w:r>
    </w:p>
    <w:p w:rsidR="00372F40" w:rsidRDefault="00372F40"/>
    <w:p w:rsidR="00332091" w:rsidRPr="00661A17" w:rsidRDefault="00332091" w:rsidP="00332091">
      <w:pPr>
        <w:spacing w:after="0"/>
        <w:jc w:val="center"/>
        <w:rPr>
          <w:rFonts w:ascii="Arial" w:hAnsi="Arial" w:cs="Arial"/>
          <w:sz w:val="18"/>
          <w:szCs w:val="18"/>
        </w:rPr>
      </w:pPr>
      <w:r w:rsidRPr="00661A17">
        <w:rPr>
          <w:rFonts w:ascii="Arial" w:hAnsi="Arial" w:cs="Arial"/>
          <w:sz w:val="18"/>
          <w:szCs w:val="18"/>
        </w:rPr>
        <w:t>Informe de Pasivos Contingentes</w:t>
      </w:r>
    </w:p>
    <w:p w:rsidR="00332091" w:rsidRPr="00661A17" w:rsidRDefault="00332091" w:rsidP="00332091">
      <w:pPr>
        <w:spacing w:after="0"/>
        <w:rPr>
          <w:rFonts w:ascii="Arial" w:hAnsi="Arial" w:cs="Arial"/>
          <w:sz w:val="18"/>
          <w:szCs w:val="18"/>
        </w:rPr>
      </w:pPr>
    </w:p>
    <w:p w:rsidR="00332091" w:rsidRPr="00661A17" w:rsidRDefault="00332091" w:rsidP="00332091">
      <w:pPr>
        <w:rPr>
          <w:rFonts w:ascii="Arial" w:hAnsi="Arial" w:cs="Arial"/>
          <w:sz w:val="18"/>
          <w:szCs w:val="18"/>
        </w:rPr>
      </w:pPr>
    </w:p>
    <w:p w:rsidR="00332091" w:rsidRPr="00AE47E9" w:rsidRDefault="001B6F95" w:rsidP="00332091">
      <w:pPr>
        <w:ind w:left="360"/>
        <w:rPr>
          <w:rFonts w:ascii="Arial" w:hAnsi="Arial" w:cs="Arial"/>
          <w:sz w:val="18"/>
          <w:szCs w:val="18"/>
        </w:rPr>
      </w:pPr>
      <w:r>
        <w:rPr>
          <w:rFonts w:ascii="Arial" w:hAnsi="Arial" w:cs="Arial"/>
          <w:sz w:val="18"/>
          <w:szCs w:val="18"/>
        </w:rPr>
        <w:t>Al tercer trimestre el Poder Ejecutivo no cuenta con Pasivos Contingentes</w:t>
      </w:r>
      <w:r w:rsidR="00332091" w:rsidRPr="00AE47E9">
        <w:rPr>
          <w:rFonts w:ascii="Arial" w:hAnsi="Arial" w:cs="Arial"/>
          <w:sz w:val="18"/>
          <w:szCs w:val="18"/>
        </w:rPr>
        <w:t>.</w:t>
      </w: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332091" w:rsidRDefault="00332091">
      <w:pPr>
        <w:rPr>
          <w:rFonts w:ascii="Arial" w:hAnsi="Arial" w:cs="Arial"/>
          <w:sz w:val="18"/>
          <w:szCs w:val="18"/>
        </w:rPr>
      </w:pPr>
    </w:p>
    <w:p w:rsidR="00540418" w:rsidRPr="00661A17" w:rsidRDefault="00540418">
      <w:pPr>
        <w:rPr>
          <w:rFonts w:ascii="Arial" w:hAnsi="Arial" w:cs="Arial"/>
          <w:sz w:val="18"/>
          <w:szCs w:val="18"/>
        </w:rPr>
      </w:pPr>
      <w:r w:rsidRPr="00661A17">
        <w:rPr>
          <w:rFonts w:ascii="Arial" w:hAnsi="Arial" w:cs="Arial"/>
          <w:sz w:val="18"/>
          <w:szCs w:val="18"/>
        </w:rPr>
        <w:br w:type="page"/>
      </w:r>
    </w:p>
    <w:p w:rsidR="00332091" w:rsidRPr="0073056A" w:rsidRDefault="00332091" w:rsidP="00332091">
      <w:pPr>
        <w:pStyle w:val="Texto"/>
        <w:spacing w:after="0" w:line="276" w:lineRule="auto"/>
        <w:jc w:val="center"/>
        <w:rPr>
          <w:b/>
          <w:szCs w:val="18"/>
        </w:rPr>
      </w:pPr>
      <w:r w:rsidRPr="0073056A">
        <w:rPr>
          <w:b/>
          <w:szCs w:val="18"/>
        </w:rPr>
        <w:lastRenderedPageBreak/>
        <w:t>NOTAS A LOS ESTADOS FINANCIEROS</w:t>
      </w:r>
    </w:p>
    <w:p w:rsidR="00332091" w:rsidRDefault="00332091" w:rsidP="00332091">
      <w:pPr>
        <w:pStyle w:val="Texto"/>
        <w:spacing w:after="0" w:line="276" w:lineRule="auto"/>
        <w:jc w:val="center"/>
        <w:rPr>
          <w:b/>
          <w:szCs w:val="18"/>
        </w:rPr>
      </w:pPr>
    </w:p>
    <w:p w:rsidR="00332091" w:rsidRPr="0073056A" w:rsidRDefault="00332091" w:rsidP="00332091">
      <w:pPr>
        <w:pStyle w:val="Texto"/>
        <w:spacing w:after="0" w:line="276" w:lineRule="auto"/>
        <w:jc w:val="center"/>
        <w:rPr>
          <w:szCs w:val="18"/>
        </w:rPr>
      </w:pPr>
      <w:r w:rsidRPr="0073056A">
        <w:rPr>
          <w:b/>
          <w:szCs w:val="18"/>
        </w:rPr>
        <w:t>a) NOTAS DE DESGLOSE</w:t>
      </w:r>
    </w:p>
    <w:p w:rsidR="00332091" w:rsidRDefault="00332091" w:rsidP="00332091">
      <w:pPr>
        <w:pStyle w:val="Texto"/>
        <w:spacing w:after="0" w:line="276" w:lineRule="auto"/>
        <w:rPr>
          <w:szCs w:val="18"/>
          <w:lang w:val="es-MX"/>
        </w:rPr>
      </w:pPr>
    </w:p>
    <w:p w:rsidR="00332091" w:rsidRPr="0073056A" w:rsidRDefault="00332091" w:rsidP="00332091">
      <w:pPr>
        <w:pStyle w:val="Texto"/>
        <w:spacing w:after="0" w:line="276" w:lineRule="auto"/>
        <w:rPr>
          <w:szCs w:val="18"/>
          <w:lang w:val="es-MX"/>
        </w:rPr>
      </w:pPr>
    </w:p>
    <w:p w:rsidR="00332091" w:rsidRPr="0073056A" w:rsidRDefault="00332091" w:rsidP="00332091">
      <w:pPr>
        <w:pStyle w:val="INCISO"/>
        <w:numPr>
          <w:ilvl w:val="0"/>
          <w:numId w:val="6"/>
        </w:numPr>
        <w:spacing w:after="0" w:line="276" w:lineRule="auto"/>
        <w:ind w:left="284" w:hanging="284"/>
        <w:rPr>
          <w:b/>
          <w:smallCaps/>
        </w:rPr>
      </w:pPr>
      <w:r w:rsidRPr="0073056A">
        <w:rPr>
          <w:b/>
          <w:smallCaps/>
        </w:rPr>
        <w:t>Notas al Estado de Situación Financiera</w:t>
      </w:r>
    </w:p>
    <w:p w:rsidR="00332091" w:rsidRPr="0073056A" w:rsidRDefault="00332091" w:rsidP="00332091">
      <w:pPr>
        <w:pStyle w:val="Texto"/>
        <w:spacing w:after="0" w:line="276" w:lineRule="auto"/>
        <w:rPr>
          <w:b/>
          <w:szCs w:val="18"/>
          <w:lang w:val="es-MX"/>
        </w:rPr>
      </w:pPr>
    </w:p>
    <w:p w:rsidR="00332091" w:rsidRPr="0073056A" w:rsidRDefault="00332091" w:rsidP="00332091">
      <w:pPr>
        <w:pStyle w:val="Texto"/>
        <w:spacing w:after="0" w:line="276" w:lineRule="auto"/>
        <w:rPr>
          <w:b/>
          <w:szCs w:val="18"/>
          <w:lang w:val="es-MX"/>
        </w:rPr>
      </w:pPr>
      <w:r w:rsidRPr="0073056A">
        <w:rPr>
          <w:b/>
          <w:szCs w:val="18"/>
          <w:lang w:val="es-MX"/>
        </w:rPr>
        <w:t>Activo</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Al activo lo conforman los recursos a cargo del Poder Ejecutivo del Estado de Tlaxcala, mismos que son identificados y cuantificados en términos monetarios, de los que se esperan beneficios económicos futuros, derivado de operaciones ocurridas en el pasado.</w:t>
      </w:r>
    </w:p>
    <w:p w:rsidR="00332091" w:rsidRDefault="00332091" w:rsidP="00332091">
      <w:pPr>
        <w:pStyle w:val="Texto"/>
        <w:spacing w:after="0" w:line="276" w:lineRule="auto"/>
        <w:ind w:firstLine="284"/>
        <w:rPr>
          <w:b/>
          <w:szCs w:val="18"/>
          <w:lang w:val="es-MX"/>
        </w:rPr>
      </w:pPr>
    </w:p>
    <w:p w:rsidR="00332091" w:rsidRPr="0073056A" w:rsidRDefault="00332091" w:rsidP="00332091">
      <w:pPr>
        <w:pStyle w:val="Texto"/>
        <w:spacing w:after="0" w:line="276" w:lineRule="auto"/>
        <w:ind w:firstLine="284"/>
        <w:rPr>
          <w:b/>
          <w:szCs w:val="18"/>
          <w:lang w:val="es-MX"/>
        </w:rPr>
      </w:pPr>
      <w:r w:rsidRPr="0073056A">
        <w:rPr>
          <w:b/>
          <w:szCs w:val="18"/>
          <w:lang w:val="es-MX"/>
        </w:rPr>
        <w:t>Efectivo y Equivalentes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w:t>
      </w:r>
      <w:r w:rsidR="00AE30F7">
        <w:rPr>
          <w:rFonts w:ascii="Arial" w:hAnsi="Arial" w:cs="Arial"/>
          <w:sz w:val="18"/>
          <w:szCs w:val="18"/>
        </w:rPr>
        <w:t>nstituciones bancarias</w:t>
      </w:r>
      <w:r w:rsidRPr="0073056A">
        <w:rPr>
          <w:rFonts w:ascii="Arial" w:hAnsi="Arial" w:cs="Arial"/>
          <w:sz w:val="18"/>
          <w:szCs w:val="18"/>
        </w:rPr>
        <w:t>, el total disponible asciende a una cantidad de $</w:t>
      </w:r>
      <w:r w:rsidR="00386E53">
        <w:rPr>
          <w:rFonts w:ascii="Arial" w:hAnsi="Arial" w:cs="Arial"/>
          <w:sz w:val="18"/>
          <w:szCs w:val="18"/>
        </w:rPr>
        <w:t>2</w:t>
      </w:r>
      <w:r w:rsidR="00441E7C">
        <w:rPr>
          <w:rFonts w:ascii="Arial" w:hAnsi="Arial" w:cs="Arial"/>
          <w:sz w:val="18"/>
          <w:szCs w:val="18"/>
        </w:rPr>
        <w:t>,</w:t>
      </w:r>
      <w:r w:rsidR="00BA1AD8">
        <w:rPr>
          <w:rFonts w:ascii="Arial" w:hAnsi="Arial" w:cs="Arial"/>
          <w:sz w:val="18"/>
          <w:szCs w:val="18"/>
        </w:rPr>
        <w:t>202</w:t>
      </w:r>
      <w:r w:rsidR="0067443A">
        <w:rPr>
          <w:rFonts w:ascii="Arial" w:hAnsi="Arial" w:cs="Arial"/>
          <w:sz w:val="18"/>
          <w:szCs w:val="18"/>
        </w:rPr>
        <w:t>,</w:t>
      </w:r>
      <w:r w:rsidR="00BA1AD8">
        <w:rPr>
          <w:rFonts w:ascii="Arial" w:hAnsi="Arial" w:cs="Arial"/>
          <w:sz w:val="18"/>
          <w:szCs w:val="18"/>
        </w:rPr>
        <w:t>768</w:t>
      </w:r>
      <w:r w:rsidR="0067443A">
        <w:rPr>
          <w:rFonts w:ascii="Arial" w:hAnsi="Arial" w:cs="Arial"/>
          <w:sz w:val="18"/>
          <w:szCs w:val="18"/>
        </w:rPr>
        <w:t>,</w:t>
      </w:r>
      <w:r w:rsidR="00BA1AD8">
        <w:rPr>
          <w:rFonts w:ascii="Arial" w:hAnsi="Arial" w:cs="Arial"/>
          <w:sz w:val="18"/>
          <w:szCs w:val="18"/>
        </w:rPr>
        <w:t>177</w:t>
      </w:r>
      <w:r w:rsidRPr="0073056A">
        <w:rPr>
          <w:rFonts w:ascii="Arial" w:hAnsi="Arial" w:cs="Arial"/>
          <w:sz w:val="18"/>
          <w:szCs w:val="18"/>
        </w:rPr>
        <w:t>, recursos</w:t>
      </w:r>
      <w:r w:rsidR="001B2632">
        <w:rPr>
          <w:rFonts w:ascii="Arial" w:hAnsi="Arial" w:cs="Arial"/>
          <w:sz w:val="18"/>
          <w:szCs w:val="18"/>
        </w:rPr>
        <w:t xml:space="preserve"> </w:t>
      </w:r>
      <w:r w:rsidRPr="0073056A">
        <w:rPr>
          <w:rFonts w:ascii="Arial" w:hAnsi="Arial" w:cs="Arial"/>
          <w:sz w:val="18"/>
          <w:szCs w:val="18"/>
        </w:rPr>
        <w:t>destinados para el pago de compromisos adq</w:t>
      </w:r>
      <w:r w:rsidR="00AE30F7">
        <w:rPr>
          <w:rFonts w:ascii="Arial" w:hAnsi="Arial" w:cs="Arial"/>
          <w:sz w:val="18"/>
          <w:szCs w:val="18"/>
        </w:rPr>
        <w:t>uiridos con terceros</w:t>
      </w:r>
      <w:r w:rsidR="003900E3">
        <w:rPr>
          <w:rFonts w:ascii="Arial" w:hAnsi="Arial" w:cs="Arial"/>
          <w:sz w:val="18"/>
          <w:szCs w:val="18"/>
        </w:rPr>
        <w:t>;</w:t>
      </w:r>
      <w:r w:rsidRPr="0073056A">
        <w:rPr>
          <w:rFonts w:ascii="Arial" w:hAnsi="Arial" w:cs="Arial"/>
          <w:sz w:val="18"/>
          <w:szCs w:val="18"/>
        </w:rPr>
        <w:t xml:space="preserve"> por la adquisición de bienes y servicios, para el pago de remuneraciones al personal, el entero de impuestos y retenciones realizadas a los trabajadores y de fondos a terceros.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 xml:space="preserve">Estos recursos son obtenidos principalmente por el cobro de contribuciones aprobadas por el </w:t>
      </w:r>
      <w:r w:rsidR="005C1613">
        <w:rPr>
          <w:rFonts w:ascii="Arial" w:hAnsi="Arial" w:cs="Arial"/>
          <w:sz w:val="18"/>
          <w:szCs w:val="18"/>
        </w:rPr>
        <w:t xml:space="preserve">H. </w:t>
      </w:r>
      <w:r w:rsidRPr="0073056A">
        <w:rPr>
          <w:rFonts w:ascii="Arial" w:hAnsi="Arial" w:cs="Arial"/>
          <w:sz w:val="18"/>
          <w:szCs w:val="18"/>
        </w:rPr>
        <w:t>Congreso del Estado, participaciones y aportaciones federales y de recursos federales convenidos, principalmente.</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El importe de $</w:t>
      </w:r>
      <w:r w:rsidR="00441E7C">
        <w:rPr>
          <w:rFonts w:ascii="Arial" w:hAnsi="Arial" w:cs="Arial"/>
          <w:sz w:val="18"/>
          <w:szCs w:val="18"/>
        </w:rPr>
        <w:t xml:space="preserve"> </w:t>
      </w:r>
      <w:r w:rsidR="00BA1AD8">
        <w:rPr>
          <w:rFonts w:ascii="Arial" w:hAnsi="Arial" w:cs="Arial"/>
          <w:sz w:val="18"/>
          <w:szCs w:val="18"/>
        </w:rPr>
        <w:t>40</w:t>
      </w:r>
      <w:r w:rsidR="00441E7C">
        <w:rPr>
          <w:rFonts w:ascii="Arial" w:hAnsi="Arial" w:cs="Arial"/>
          <w:sz w:val="18"/>
          <w:szCs w:val="18"/>
        </w:rPr>
        <w:t>,</w:t>
      </w:r>
      <w:r w:rsidR="00BA1AD8">
        <w:rPr>
          <w:rFonts w:ascii="Arial" w:hAnsi="Arial" w:cs="Arial"/>
          <w:sz w:val="18"/>
          <w:szCs w:val="18"/>
        </w:rPr>
        <w:t>612</w:t>
      </w:r>
      <w:r w:rsidR="0067443A">
        <w:rPr>
          <w:rFonts w:ascii="Arial" w:hAnsi="Arial" w:cs="Arial"/>
          <w:sz w:val="18"/>
          <w:szCs w:val="18"/>
        </w:rPr>
        <w:t>,</w:t>
      </w:r>
      <w:r w:rsidR="00BA1AD8">
        <w:rPr>
          <w:rFonts w:ascii="Arial" w:hAnsi="Arial" w:cs="Arial"/>
          <w:sz w:val="18"/>
          <w:szCs w:val="18"/>
        </w:rPr>
        <w:t>775</w:t>
      </w:r>
      <w:r w:rsidRPr="0073056A">
        <w:rPr>
          <w:rFonts w:ascii="Arial" w:hAnsi="Arial" w:cs="Arial"/>
          <w:sz w:val="18"/>
          <w:szCs w:val="18"/>
        </w:rPr>
        <w:t xml:space="preserve"> que se tiene al cierre del </w:t>
      </w:r>
      <w:r w:rsidR="003900E3">
        <w:rPr>
          <w:rFonts w:ascii="Arial" w:hAnsi="Arial" w:cs="Arial"/>
          <w:sz w:val="18"/>
          <w:szCs w:val="18"/>
        </w:rPr>
        <w:t>tercer</w:t>
      </w:r>
      <w:r w:rsidR="005C1613">
        <w:rPr>
          <w:rFonts w:ascii="Arial" w:hAnsi="Arial" w:cs="Arial"/>
          <w:sz w:val="18"/>
          <w:szCs w:val="18"/>
        </w:rPr>
        <w:t xml:space="preserve"> trimestre</w:t>
      </w:r>
      <w:r w:rsidRPr="0073056A">
        <w:rPr>
          <w:rFonts w:ascii="Arial" w:hAnsi="Arial" w:cs="Arial"/>
          <w:sz w:val="18"/>
          <w:szCs w:val="18"/>
        </w:rPr>
        <w:t xml:space="preserve"> corresponde</w:t>
      </w:r>
      <w:r w:rsidR="005C1613">
        <w:rPr>
          <w:rFonts w:ascii="Arial" w:hAnsi="Arial" w:cs="Arial"/>
          <w:sz w:val="18"/>
          <w:szCs w:val="18"/>
        </w:rPr>
        <w:t>n</w:t>
      </w:r>
      <w:r w:rsidRPr="0073056A">
        <w:rPr>
          <w:rFonts w:ascii="Arial" w:hAnsi="Arial" w:cs="Arial"/>
          <w:sz w:val="18"/>
          <w:szCs w:val="18"/>
        </w:rPr>
        <w:t xml:space="preserve"> principalmente a ingresos por cobrar a corto plazo, constituidos por anticipos de gastos otorgados a dependencias y anticipos proporcionados a los </w:t>
      </w:r>
      <w:r w:rsidR="00021787">
        <w:rPr>
          <w:rFonts w:ascii="Arial" w:hAnsi="Arial" w:cs="Arial"/>
          <w:sz w:val="18"/>
          <w:szCs w:val="18"/>
        </w:rPr>
        <w:t>contratistas de obra pública</w:t>
      </w:r>
      <w:r w:rsidRPr="0073056A">
        <w:rPr>
          <w:rFonts w:ascii="Arial" w:hAnsi="Arial" w:cs="Arial"/>
          <w:sz w:val="18"/>
          <w:szCs w:val="18"/>
        </w:rPr>
        <w:t>.</w:t>
      </w:r>
    </w:p>
    <w:p w:rsidR="0067443A" w:rsidRDefault="0067443A" w:rsidP="00332091">
      <w:pPr>
        <w:spacing w:after="0"/>
        <w:ind w:left="284"/>
        <w:jc w:val="both"/>
        <w:rPr>
          <w:rFonts w:ascii="Arial" w:hAnsi="Arial" w:cs="Arial"/>
          <w:sz w:val="18"/>
          <w:szCs w:val="18"/>
        </w:rPr>
      </w:pPr>
    </w:p>
    <w:p w:rsidR="00332091" w:rsidRDefault="00332091" w:rsidP="00332091">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 </w:t>
      </w:r>
      <w:r>
        <w:rPr>
          <w:rFonts w:ascii="Arial" w:hAnsi="Arial" w:cs="Arial"/>
          <w:sz w:val="18"/>
          <w:szCs w:val="18"/>
        </w:rPr>
        <w:t xml:space="preserve">está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contratistas no amortizados al cierre del </w:t>
      </w:r>
      <w:r w:rsidR="005C1613">
        <w:rPr>
          <w:rFonts w:ascii="Arial" w:hAnsi="Arial" w:cs="Arial"/>
          <w:sz w:val="18"/>
          <w:szCs w:val="18"/>
        </w:rPr>
        <w:t>trimestre</w:t>
      </w:r>
      <w:r w:rsidRPr="0073056A">
        <w:rPr>
          <w:rFonts w:ascii="Arial" w:hAnsi="Arial" w:cs="Arial"/>
          <w:sz w:val="18"/>
          <w:szCs w:val="18"/>
        </w:rPr>
        <w:t>, destinados a la ejecución de obras de interés colectivo y para la entrega de su equipamiento, otorgados por las dependencias y entidades del Poder Ejecutivo.</w:t>
      </w:r>
    </w:p>
    <w:p w:rsidR="00332091" w:rsidRDefault="00332091"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rsidR="00332091" w:rsidRPr="0073056A" w:rsidRDefault="001B6F95" w:rsidP="00332091">
      <w:pPr>
        <w:ind w:left="284"/>
        <w:jc w:val="both"/>
        <w:rPr>
          <w:rFonts w:ascii="Arial" w:hAnsi="Arial" w:cs="Arial"/>
          <w:sz w:val="18"/>
          <w:szCs w:val="18"/>
        </w:rPr>
      </w:pPr>
      <w:r>
        <w:rPr>
          <w:rFonts w:ascii="Arial" w:hAnsi="Arial" w:cs="Arial"/>
          <w:sz w:val="18"/>
          <w:szCs w:val="18"/>
        </w:rPr>
        <w:t>Al tercer trimestre el Poder Ejecutivo no cuenta con Bienes Disponibles para su Transformación o Consumo (inventarios).</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851"/>
        </w:tabs>
        <w:spacing w:after="0" w:line="276" w:lineRule="auto"/>
        <w:ind w:left="284" w:firstLine="0"/>
        <w:rPr>
          <w:b/>
          <w:lang w:val="es-MX"/>
        </w:rPr>
      </w:pPr>
      <w:r w:rsidRPr="0073056A">
        <w:rPr>
          <w:b/>
          <w:lang w:val="es-MX"/>
        </w:rPr>
        <w:t>Inversiones Financieras</w:t>
      </w:r>
    </w:p>
    <w:p w:rsidR="00332091" w:rsidRPr="0073056A" w:rsidRDefault="001B6F95" w:rsidP="00332091">
      <w:pPr>
        <w:ind w:left="284"/>
        <w:jc w:val="both"/>
        <w:rPr>
          <w:rFonts w:ascii="Arial" w:hAnsi="Arial" w:cs="Arial"/>
          <w:sz w:val="18"/>
          <w:szCs w:val="18"/>
        </w:rPr>
      </w:pPr>
      <w:r>
        <w:rPr>
          <w:rFonts w:ascii="Arial" w:hAnsi="Arial" w:cs="Arial"/>
          <w:sz w:val="18"/>
          <w:szCs w:val="18"/>
        </w:rPr>
        <w:t>Al tercer trimestre el Poder Ejecutivo no cuenta con Inversiones Financieras.</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lastRenderedPageBreak/>
        <w:t>Bienes Muebles, Inmuebles e Intangibles</w:t>
      </w:r>
    </w:p>
    <w:p w:rsidR="00332091" w:rsidRPr="0073056A" w:rsidRDefault="0067443A" w:rsidP="00332091">
      <w:pPr>
        <w:tabs>
          <w:tab w:val="left" w:pos="284"/>
        </w:tabs>
        <w:ind w:left="284"/>
        <w:jc w:val="both"/>
        <w:rPr>
          <w:rFonts w:ascii="Arial" w:hAnsi="Arial" w:cs="Arial"/>
          <w:sz w:val="18"/>
          <w:szCs w:val="18"/>
        </w:rPr>
      </w:pPr>
      <w:r>
        <w:rPr>
          <w:rFonts w:ascii="Arial" w:hAnsi="Arial" w:cs="Arial"/>
          <w:sz w:val="18"/>
          <w:szCs w:val="18"/>
        </w:rPr>
        <w:t>Al 3</w:t>
      </w:r>
      <w:r w:rsidR="00386E53">
        <w:rPr>
          <w:rFonts w:ascii="Arial" w:hAnsi="Arial" w:cs="Arial"/>
          <w:sz w:val="18"/>
          <w:szCs w:val="18"/>
        </w:rPr>
        <w:t>0</w:t>
      </w:r>
      <w:r>
        <w:rPr>
          <w:rFonts w:ascii="Arial" w:hAnsi="Arial" w:cs="Arial"/>
          <w:sz w:val="18"/>
          <w:szCs w:val="18"/>
        </w:rPr>
        <w:t xml:space="preserve"> de </w:t>
      </w:r>
      <w:r w:rsidR="00BA1AD8">
        <w:rPr>
          <w:rFonts w:ascii="Arial" w:hAnsi="Arial" w:cs="Arial"/>
          <w:sz w:val="18"/>
          <w:szCs w:val="18"/>
        </w:rPr>
        <w:t>septiembre</w:t>
      </w:r>
      <w:r w:rsidR="00332091" w:rsidRPr="0073056A">
        <w:rPr>
          <w:rFonts w:ascii="Arial" w:hAnsi="Arial" w:cs="Arial"/>
          <w:sz w:val="18"/>
          <w:szCs w:val="18"/>
        </w:rPr>
        <w:t>, el saldo reflejado</w:t>
      </w:r>
      <w:r w:rsidR="008B4143">
        <w:rPr>
          <w:rFonts w:ascii="Arial" w:hAnsi="Arial" w:cs="Arial"/>
          <w:sz w:val="18"/>
          <w:szCs w:val="18"/>
        </w:rPr>
        <w:t xml:space="preserve"> en la cuenta de bienes muebles</w:t>
      </w:r>
      <w:r w:rsidR="00332091" w:rsidRPr="0073056A">
        <w:rPr>
          <w:rFonts w:ascii="Arial" w:hAnsi="Arial" w:cs="Arial"/>
          <w:sz w:val="18"/>
          <w:szCs w:val="18"/>
        </w:rPr>
        <w:t xml:space="preserve"> es de $</w:t>
      </w:r>
      <w:r>
        <w:rPr>
          <w:rFonts w:ascii="Arial" w:hAnsi="Arial" w:cs="Arial"/>
          <w:sz w:val="18"/>
          <w:szCs w:val="18"/>
        </w:rPr>
        <w:t xml:space="preserve"> </w:t>
      </w:r>
      <w:r w:rsidR="00BA1AD8">
        <w:rPr>
          <w:rFonts w:ascii="Arial" w:hAnsi="Arial" w:cs="Arial"/>
          <w:sz w:val="18"/>
          <w:szCs w:val="18"/>
        </w:rPr>
        <w:t>1,034</w:t>
      </w:r>
      <w:r>
        <w:rPr>
          <w:rFonts w:ascii="Arial" w:hAnsi="Arial" w:cs="Arial"/>
          <w:sz w:val="18"/>
          <w:szCs w:val="18"/>
        </w:rPr>
        <w:t>,</w:t>
      </w:r>
      <w:r w:rsidR="00BA1AD8">
        <w:rPr>
          <w:rFonts w:ascii="Arial" w:hAnsi="Arial" w:cs="Arial"/>
          <w:sz w:val="18"/>
          <w:szCs w:val="18"/>
        </w:rPr>
        <w:t>231</w:t>
      </w:r>
      <w:r>
        <w:rPr>
          <w:rFonts w:ascii="Arial" w:hAnsi="Arial" w:cs="Arial"/>
          <w:sz w:val="18"/>
          <w:szCs w:val="18"/>
        </w:rPr>
        <w:t>,</w:t>
      </w:r>
      <w:r w:rsidR="00BA1AD8">
        <w:rPr>
          <w:rFonts w:ascii="Arial" w:hAnsi="Arial" w:cs="Arial"/>
          <w:sz w:val="18"/>
          <w:szCs w:val="18"/>
        </w:rPr>
        <w:t>541</w:t>
      </w:r>
      <w:r w:rsidR="00332091" w:rsidRPr="0073056A">
        <w:rPr>
          <w:rFonts w:ascii="Arial" w:hAnsi="Arial" w:cs="Arial"/>
          <w:sz w:val="18"/>
          <w:szCs w:val="18"/>
        </w:rPr>
        <w:t xml:space="preserve">, integrado por mobiliario y equipo de </w:t>
      </w:r>
      <w:r w:rsidR="008B4143">
        <w:rPr>
          <w:rFonts w:ascii="Arial" w:hAnsi="Arial" w:cs="Arial"/>
          <w:sz w:val="18"/>
          <w:szCs w:val="18"/>
        </w:rPr>
        <w:t>administración que representa el 37.91 %</w:t>
      </w:r>
      <w:r w:rsidR="00332091" w:rsidRPr="0073056A">
        <w:rPr>
          <w:rFonts w:ascii="Arial" w:hAnsi="Arial" w:cs="Arial"/>
          <w:sz w:val="18"/>
          <w:szCs w:val="18"/>
        </w:rPr>
        <w:t>; instrumental médico y de laboratorio</w:t>
      </w:r>
      <w:r w:rsidR="008B4143">
        <w:rPr>
          <w:rFonts w:ascii="Arial" w:hAnsi="Arial" w:cs="Arial"/>
          <w:sz w:val="18"/>
          <w:szCs w:val="18"/>
        </w:rPr>
        <w:t xml:space="preserve"> representa el 14.30%</w:t>
      </w:r>
      <w:r w:rsidR="00332091" w:rsidRPr="0073056A">
        <w:rPr>
          <w:rFonts w:ascii="Arial" w:hAnsi="Arial" w:cs="Arial"/>
          <w:sz w:val="18"/>
          <w:szCs w:val="18"/>
        </w:rPr>
        <w:t>; equipo de transporte</w:t>
      </w:r>
      <w:r w:rsidR="008B4143">
        <w:rPr>
          <w:rFonts w:ascii="Arial" w:hAnsi="Arial" w:cs="Arial"/>
          <w:sz w:val="18"/>
          <w:szCs w:val="18"/>
        </w:rPr>
        <w:t xml:space="preserve"> representa 27.36%</w:t>
      </w:r>
      <w:r w:rsidR="00332091" w:rsidRPr="0073056A">
        <w:rPr>
          <w:rFonts w:ascii="Arial" w:hAnsi="Arial" w:cs="Arial"/>
          <w:sz w:val="18"/>
          <w:szCs w:val="18"/>
        </w:rPr>
        <w:t>; equipo de defensa y seguridad</w:t>
      </w:r>
      <w:r w:rsidR="008B4143">
        <w:rPr>
          <w:rFonts w:ascii="Arial" w:hAnsi="Arial" w:cs="Arial"/>
          <w:sz w:val="18"/>
          <w:szCs w:val="18"/>
        </w:rPr>
        <w:t xml:space="preserve"> representa el 3.05%</w:t>
      </w:r>
      <w:r w:rsidR="00332091" w:rsidRPr="0073056A">
        <w:rPr>
          <w:rFonts w:ascii="Arial" w:hAnsi="Arial" w:cs="Arial"/>
          <w:sz w:val="18"/>
          <w:szCs w:val="18"/>
        </w:rPr>
        <w:t>; maquinaria</w:t>
      </w:r>
      <w:r w:rsidR="008B4143">
        <w:rPr>
          <w:rFonts w:ascii="Arial" w:hAnsi="Arial" w:cs="Arial"/>
          <w:sz w:val="18"/>
          <w:szCs w:val="18"/>
        </w:rPr>
        <w:t xml:space="preserve"> y equipo agropecuario representa el 17.37% </w:t>
      </w:r>
      <w:r w:rsidR="008B4143" w:rsidRPr="0073056A">
        <w:rPr>
          <w:rFonts w:ascii="Arial" w:hAnsi="Arial" w:cs="Arial"/>
          <w:sz w:val="18"/>
          <w:szCs w:val="18"/>
        </w:rPr>
        <w:t>necesarios para el cumplimiento y desarrollo de las funciones de derecho público</w:t>
      </w:r>
      <w:r w:rsidR="008B4143">
        <w:rPr>
          <w:rFonts w:ascii="Arial" w:hAnsi="Arial" w:cs="Arial"/>
          <w:sz w:val="18"/>
          <w:szCs w:val="18"/>
        </w:rPr>
        <w:t>, así como colecciones, obras de arte y objetos valiosos representa el 0.02%</w:t>
      </w:r>
      <w:r w:rsidR="00332091" w:rsidRPr="0073056A">
        <w:rPr>
          <w:rFonts w:ascii="Arial" w:hAnsi="Arial" w:cs="Arial"/>
          <w:sz w:val="18"/>
          <w:szCs w:val="18"/>
        </w:rPr>
        <w:t>.</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w:t>
      </w:r>
      <w:r w:rsidR="008B4143">
        <w:rPr>
          <w:rFonts w:ascii="Arial" w:hAnsi="Arial" w:cs="Arial"/>
          <w:sz w:val="18"/>
          <w:szCs w:val="18"/>
        </w:rPr>
        <w:t xml:space="preserve"> reflejado en la cuenta de bienes inmuebles es</w:t>
      </w:r>
      <w:r w:rsidRPr="0073056A">
        <w:rPr>
          <w:rFonts w:ascii="Arial" w:hAnsi="Arial" w:cs="Arial"/>
          <w:sz w:val="18"/>
          <w:szCs w:val="18"/>
        </w:rPr>
        <w:t xml:space="preserve"> de $</w:t>
      </w:r>
      <w:r w:rsidR="00441E7C">
        <w:rPr>
          <w:rFonts w:ascii="Arial" w:hAnsi="Arial" w:cs="Arial"/>
          <w:sz w:val="18"/>
          <w:szCs w:val="18"/>
        </w:rPr>
        <w:t xml:space="preserve"> </w:t>
      </w:r>
      <w:r w:rsidR="00DE6B8B">
        <w:rPr>
          <w:rFonts w:ascii="Arial" w:hAnsi="Arial" w:cs="Arial"/>
          <w:sz w:val="18"/>
          <w:szCs w:val="18"/>
        </w:rPr>
        <w:t>5</w:t>
      </w:r>
      <w:r w:rsidR="00441E7C">
        <w:rPr>
          <w:rFonts w:ascii="Arial" w:hAnsi="Arial" w:cs="Arial"/>
          <w:sz w:val="18"/>
          <w:szCs w:val="18"/>
        </w:rPr>
        <w:t>,</w:t>
      </w:r>
      <w:r w:rsidR="00DE6B8B">
        <w:rPr>
          <w:rFonts w:ascii="Arial" w:hAnsi="Arial" w:cs="Arial"/>
          <w:sz w:val="18"/>
          <w:szCs w:val="18"/>
        </w:rPr>
        <w:t>744</w:t>
      </w:r>
      <w:r w:rsidR="0067443A">
        <w:rPr>
          <w:rFonts w:ascii="Arial" w:hAnsi="Arial" w:cs="Arial"/>
          <w:sz w:val="18"/>
          <w:szCs w:val="18"/>
        </w:rPr>
        <w:t>,</w:t>
      </w:r>
      <w:r w:rsidR="00DE6B8B">
        <w:rPr>
          <w:rFonts w:ascii="Arial" w:hAnsi="Arial" w:cs="Arial"/>
          <w:sz w:val="18"/>
          <w:szCs w:val="18"/>
        </w:rPr>
        <w:t>447</w:t>
      </w:r>
      <w:r w:rsidR="0067443A">
        <w:rPr>
          <w:rFonts w:ascii="Arial" w:hAnsi="Arial" w:cs="Arial"/>
          <w:sz w:val="18"/>
          <w:szCs w:val="18"/>
        </w:rPr>
        <w:t>,</w:t>
      </w:r>
      <w:r w:rsidR="00DE6B8B">
        <w:rPr>
          <w:rFonts w:ascii="Arial" w:hAnsi="Arial" w:cs="Arial"/>
          <w:sz w:val="18"/>
          <w:szCs w:val="18"/>
        </w:rPr>
        <w:t>505</w:t>
      </w:r>
      <w:r w:rsidR="008B4143">
        <w:rPr>
          <w:rFonts w:ascii="Arial" w:hAnsi="Arial" w:cs="Arial"/>
          <w:sz w:val="18"/>
          <w:szCs w:val="18"/>
        </w:rPr>
        <w:t xml:space="preserve"> y</w:t>
      </w:r>
      <w:r w:rsidRPr="0073056A">
        <w:rPr>
          <w:rFonts w:ascii="Arial" w:hAnsi="Arial" w:cs="Arial"/>
          <w:sz w:val="18"/>
          <w:szCs w:val="18"/>
        </w:rPr>
        <w:t xml:space="preserve"> </w:t>
      </w:r>
      <w:r w:rsidR="00964A60">
        <w:rPr>
          <w:rFonts w:ascii="Arial" w:hAnsi="Arial" w:cs="Arial"/>
          <w:sz w:val="18"/>
          <w:szCs w:val="18"/>
        </w:rPr>
        <w:t xml:space="preserve">está </w:t>
      </w:r>
      <w:r w:rsidRPr="0073056A">
        <w:rPr>
          <w:rFonts w:ascii="Arial" w:hAnsi="Arial" w:cs="Arial"/>
          <w:sz w:val="18"/>
          <w:szCs w:val="18"/>
        </w:rPr>
        <w:t>representa</w:t>
      </w:r>
      <w:r w:rsidR="00964A60">
        <w:rPr>
          <w:rFonts w:ascii="Arial" w:hAnsi="Arial" w:cs="Arial"/>
          <w:sz w:val="18"/>
          <w:szCs w:val="18"/>
        </w:rPr>
        <w:t>do por el</w:t>
      </w:r>
      <w:r w:rsidRPr="0073056A">
        <w:rPr>
          <w:rFonts w:ascii="Arial" w:hAnsi="Arial" w:cs="Arial"/>
          <w:sz w:val="18"/>
          <w:szCs w:val="18"/>
        </w:rPr>
        <w:t xml:space="preserve"> </w:t>
      </w:r>
      <w:r w:rsidR="00964A60">
        <w:rPr>
          <w:rFonts w:ascii="Arial" w:hAnsi="Arial" w:cs="Arial"/>
          <w:sz w:val="18"/>
          <w:szCs w:val="18"/>
        </w:rPr>
        <w:t>88.87%</w:t>
      </w:r>
      <w:r w:rsidRPr="0073056A">
        <w:rPr>
          <w:rFonts w:ascii="Arial" w:hAnsi="Arial" w:cs="Arial"/>
          <w:sz w:val="18"/>
          <w:szCs w:val="18"/>
        </w:rPr>
        <w:t xml:space="preserve"> de terrenos,</w:t>
      </w:r>
      <w:r w:rsidR="00964A60">
        <w:rPr>
          <w:rFonts w:ascii="Arial" w:hAnsi="Arial" w:cs="Arial"/>
          <w:sz w:val="18"/>
          <w:szCs w:val="18"/>
        </w:rPr>
        <w:t xml:space="preserve"> viviendas y</w:t>
      </w:r>
      <w:r w:rsidRPr="0073056A">
        <w:rPr>
          <w:rFonts w:ascii="Arial" w:hAnsi="Arial" w:cs="Arial"/>
          <w:sz w:val="18"/>
          <w:szCs w:val="18"/>
        </w:rPr>
        <w:t xml:space="preserve"> edificios no habitacionales</w:t>
      </w:r>
      <w:r w:rsidR="00964A60">
        <w:rPr>
          <w:rFonts w:ascii="Arial" w:hAnsi="Arial" w:cs="Arial"/>
          <w:sz w:val="18"/>
          <w:szCs w:val="18"/>
        </w:rPr>
        <w:t xml:space="preserve"> y el 11.13% lo integra la</w:t>
      </w:r>
      <w:r w:rsidRPr="0073056A">
        <w:rPr>
          <w:rFonts w:ascii="Arial" w:hAnsi="Arial" w:cs="Arial"/>
          <w:sz w:val="18"/>
          <w:szCs w:val="18"/>
        </w:rPr>
        <w:t xml:space="preserve"> infraestructura, construcciones en proceso en bienes de dominio público y en bienes propios valuados a su costo de adquisición, destinados para cumplir con las funciones de derecho público, como es proporcionar educación, salud, seguridad</w:t>
      </w:r>
      <w:r w:rsidR="00964A60">
        <w:rPr>
          <w:rFonts w:ascii="Arial" w:hAnsi="Arial" w:cs="Arial"/>
          <w:sz w:val="18"/>
          <w:szCs w:val="18"/>
        </w:rPr>
        <w:t xml:space="preserve">, así como </w:t>
      </w:r>
      <w:r w:rsidRPr="0073056A">
        <w:rPr>
          <w:rFonts w:ascii="Arial" w:hAnsi="Arial" w:cs="Arial"/>
          <w:sz w:val="18"/>
          <w:szCs w:val="18"/>
        </w:rPr>
        <w:t>la operatividad y administración del mismo; actualmente no se encuentran otorgados en garantía de créditos</w:t>
      </w:r>
      <w:r w:rsidR="00521715">
        <w:rPr>
          <w:rFonts w:ascii="Arial" w:hAnsi="Arial" w:cs="Arial"/>
          <w:sz w:val="18"/>
          <w:szCs w:val="18"/>
        </w:rPr>
        <w:t>.</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2</w:t>
      </w:r>
      <w:r w:rsidR="00C30B88">
        <w:rPr>
          <w:rFonts w:ascii="Arial" w:hAnsi="Arial" w:cs="Arial"/>
          <w:sz w:val="18"/>
          <w:szCs w:val="18"/>
        </w:rPr>
        <w:t>8</w:t>
      </w:r>
      <w:r w:rsidR="00441E7C">
        <w:rPr>
          <w:rFonts w:ascii="Arial" w:hAnsi="Arial" w:cs="Arial"/>
          <w:sz w:val="18"/>
          <w:szCs w:val="18"/>
        </w:rPr>
        <w:t>,</w:t>
      </w:r>
      <w:r w:rsidR="00DE6B8B">
        <w:rPr>
          <w:rFonts w:ascii="Arial" w:hAnsi="Arial" w:cs="Arial"/>
          <w:sz w:val="18"/>
          <w:szCs w:val="18"/>
        </w:rPr>
        <w:t>263</w:t>
      </w:r>
      <w:r w:rsidR="0067443A">
        <w:rPr>
          <w:rFonts w:ascii="Arial" w:hAnsi="Arial" w:cs="Arial"/>
          <w:sz w:val="18"/>
          <w:szCs w:val="18"/>
        </w:rPr>
        <w:t>,</w:t>
      </w:r>
      <w:r w:rsidR="00DE6B8B">
        <w:rPr>
          <w:rFonts w:ascii="Arial" w:hAnsi="Arial" w:cs="Arial"/>
          <w:sz w:val="18"/>
          <w:szCs w:val="18"/>
        </w:rPr>
        <w:t>141</w:t>
      </w:r>
      <w:r w:rsidR="0067443A">
        <w:rPr>
          <w:rFonts w:ascii="Arial" w:hAnsi="Arial" w:cs="Arial"/>
          <w:sz w:val="18"/>
          <w:szCs w:val="18"/>
        </w:rPr>
        <w:t xml:space="preserve"> </w:t>
      </w:r>
      <w:r w:rsidRPr="0073056A">
        <w:rPr>
          <w:rFonts w:ascii="Arial" w:hAnsi="Arial" w:cs="Arial"/>
          <w:sz w:val="18"/>
          <w:szCs w:val="18"/>
        </w:rPr>
        <w:t xml:space="preserve">lo </w:t>
      </w:r>
      <w:r w:rsidR="000E6692">
        <w:rPr>
          <w:rFonts w:ascii="Arial" w:hAnsi="Arial" w:cs="Arial"/>
          <w:sz w:val="18"/>
          <w:szCs w:val="18"/>
        </w:rPr>
        <w:t>integran</w:t>
      </w:r>
      <w:r w:rsidRPr="0073056A">
        <w:rPr>
          <w:rFonts w:ascii="Arial" w:hAnsi="Arial" w:cs="Arial"/>
          <w:sz w:val="18"/>
          <w:szCs w:val="18"/>
        </w:rPr>
        <w:t xml:space="preserve"> activos propiedad del Gobierno del Estado, constituidos</w:t>
      </w:r>
      <w:r w:rsidR="00964A60">
        <w:rPr>
          <w:rFonts w:ascii="Arial" w:hAnsi="Arial" w:cs="Arial"/>
          <w:sz w:val="18"/>
          <w:szCs w:val="18"/>
        </w:rPr>
        <w:t xml:space="preserve"> en su totalidad </w:t>
      </w:r>
      <w:r w:rsidRPr="0073056A">
        <w:rPr>
          <w:rFonts w:ascii="Arial" w:hAnsi="Arial" w:cs="Arial"/>
          <w:sz w:val="18"/>
          <w:szCs w:val="18"/>
        </w:rPr>
        <w:t>por software</w:t>
      </w:r>
      <w:r w:rsidRPr="00137E93">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lang w:val="es-MX"/>
        </w:rPr>
      </w:pPr>
    </w:p>
    <w:p w:rsidR="00332091"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Estimaciones y Deterioros</w:t>
      </w:r>
    </w:p>
    <w:p w:rsidR="00332091" w:rsidRPr="0073056A" w:rsidRDefault="00964A60" w:rsidP="00332091">
      <w:pPr>
        <w:tabs>
          <w:tab w:val="left" w:pos="284"/>
        </w:tabs>
        <w:ind w:left="284"/>
        <w:rPr>
          <w:rFonts w:ascii="Arial" w:hAnsi="Arial" w:cs="Arial"/>
          <w:sz w:val="18"/>
          <w:szCs w:val="18"/>
        </w:rPr>
      </w:pPr>
      <w:r>
        <w:rPr>
          <w:rFonts w:ascii="Arial" w:hAnsi="Arial" w:cs="Arial"/>
          <w:sz w:val="18"/>
          <w:szCs w:val="18"/>
        </w:rPr>
        <w:t>Al tercer trimestre el Poder Ejecutivo no cuenta con Estimaciones y Deterioros.</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Otros Activos</w:t>
      </w:r>
    </w:p>
    <w:p w:rsidR="00332091" w:rsidRPr="0073056A" w:rsidRDefault="00964A60" w:rsidP="00332091">
      <w:pPr>
        <w:tabs>
          <w:tab w:val="left" w:pos="284"/>
        </w:tabs>
        <w:ind w:left="284"/>
        <w:jc w:val="both"/>
        <w:rPr>
          <w:rFonts w:ascii="Arial" w:hAnsi="Arial" w:cs="Arial"/>
          <w:sz w:val="18"/>
          <w:szCs w:val="18"/>
        </w:rPr>
      </w:pPr>
      <w:r>
        <w:rPr>
          <w:rFonts w:ascii="Arial" w:hAnsi="Arial" w:cs="Arial"/>
          <w:sz w:val="18"/>
          <w:szCs w:val="18"/>
        </w:rPr>
        <w:t>Al tercer trimestre el Poder Ejecutivo no cuenta con Otros Activos.</w:t>
      </w:r>
    </w:p>
    <w:p w:rsidR="00F6319C" w:rsidRDefault="00F6319C" w:rsidP="00C50527">
      <w:pPr>
        <w:pStyle w:val="ROMANOS"/>
        <w:tabs>
          <w:tab w:val="clear" w:pos="720"/>
          <w:tab w:val="left" w:pos="284"/>
        </w:tabs>
        <w:spacing w:after="0" w:line="276" w:lineRule="auto"/>
        <w:ind w:left="284" w:firstLine="0"/>
        <w:rPr>
          <w:lang w:val="es-MX"/>
        </w:rPr>
      </w:pPr>
    </w:p>
    <w:p w:rsidR="00332091" w:rsidRDefault="00332091"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Pasivo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rsidR="00332091" w:rsidRPr="0073056A" w:rsidRDefault="00332091" w:rsidP="00332091">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rsidR="00332091" w:rsidRDefault="00441E7C" w:rsidP="00332091">
      <w:pPr>
        <w:tabs>
          <w:tab w:val="left" w:pos="284"/>
        </w:tabs>
        <w:ind w:left="284"/>
        <w:jc w:val="both"/>
        <w:rPr>
          <w:rFonts w:ascii="Arial" w:hAnsi="Arial" w:cs="Arial"/>
          <w:sz w:val="18"/>
          <w:szCs w:val="18"/>
        </w:rPr>
      </w:pPr>
      <w:r>
        <w:rPr>
          <w:rFonts w:ascii="Arial" w:hAnsi="Arial" w:cs="Arial"/>
          <w:sz w:val="18"/>
          <w:szCs w:val="18"/>
        </w:rPr>
        <w:t xml:space="preserve">El saldo de $ </w:t>
      </w:r>
      <w:r w:rsidR="00521715">
        <w:rPr>
          <w:rFonts w:ascii="Arial" w:hAnsi="Arial" w:cs="Arial"/>
          <w:sz w:val="18"/>
          <w:szCs w:val="18"/>
        </w:rPr>
        <w:t>469</w:t>
      </w:r>
      <w:r>
        <w:rPr>
          <w:rFonts w:ascii="Arial" w:hAnsi="Arial" w:cs="Arial"/>
          <w:sz w:val="18"/>
          <w:szCs w:val="18"/>
        </w:rPr>
        <w:t>,</w:t>
      </w:r>
      <w:r w:rsidR="00521715">
        <w:rPr>
          <w:rFonts w:ascii="Arial" w:hAnsi="Arial" w:cs="Arial"/>
          <w:sz w:val="18"/>
          <w:szCs w:val="18"/>
        </w:rPr>
        <w:t>054</w:t>
      </w:r>
      <w:r w:rsidR="0067443A">
        <w:rPr>
          <w:rFonts w:ascii="Arial" w:hAnsi="Arial" w:cs="Arial"/>
          <w:sz w:val="18"/>
          <w:szCs w:val="18"/>
        </w:rPr>
        <w:t>,</w:t>
      </w:r>
      <w:r w:rsidR="00521715">
        <w:rPr>
          <w:rFonts w:ascii="Arial" w:hAnsi="Arial" w:cs="Arial"/>
          <w:sz w:val="18"/>
          <w:szCs w:val="18"/>
        </w:rPr>
        <w:t>841</w:t>
      </w:r>
      <w:r w:rsidR="00332091" w:rsidRPr="001528B7">
        <w:rPr>
          <w:rFonts w:ascii="Arial" w:hAnsi="Arial" w:cs="Arial"/>
          <w:sz w:val="18"/>
          <w:szCs w:val="18"/>
        </w:rPr>
        <w:t xml:space="preserve">, lo constituyen adeudos originados por </w:t>
      </w:r>
      <w:r w:rsidR="00EA186A">
        <w:rPr>
          <w:rFonts w:ascii="Arial" w:hAnsi="Arial" w:cs="Arial"/>
          <w:sz w:val="18"/>
          <w:szCs w:val="18"/>
        </w:rPr>
        <w:t xml:space="preserve">el pago de servicios personales; </w:t>
      </w:r>
      <w:r w:rsidR="00332091" w:rsidRPr="001528B7">
        <w:rPr>
          <w:rFonts w:ascii="Arial" w:hAnsi="Arial" w:cs="Arial"/>
          <w:sz w:val="18"/>
          <w:szCs w:val="18"/>
        </w:rPr>
        <w:t xml:space="preserve">la adquisición de bienes y servicios necesarios para la realización </w:t>
      </w:r>
      <w:r w:rsidR="00EA186A">
        <w:rPr>
          <w:rFonts w:ascii="Arial" w:hAnsi="Arial" w:cs="Arial"/>
          <w:sz w:val="18"/>
          <w:szCs w:val="18"/>
        </w:rPr>
        <w:t>de funciones de derecho público;</w:t>
      </w:r>
      <w:r w:rsidR="00332091" w:rsidRPr="001528B7">
        <w:rPr>
          <w:rFonts w:ascii="Arial" w:hAnsi="Arial" w:cs="Arial"/>
          <w:sz w:val="18"/>
          <w:szCs w:val="18"/>
        </w:rPr>
        <w:t xml:space="preserve"> adeudos contraídos por la ejecución de obra pública, así como </w:t>
      </w:r>
      <w:r w:rsidR="00ED0858">
        <w:rPr>
          <w:rFonts w:ascii="Arial" w:hAnsi="Arial" w:cs="Arial"/>
          <w:sz w:val="18"/>
          <w:szCs w:val="18"/>
        </w:rPr>
        <w:t xml:space="preserve">las retenciones y contribuciones, mismas </w:t>
      </w:r>
      <w:r w:rsidR="00332091" w:rsidRPr="001528B7">
        <w:rPr>
          <w:rFonts w:ascii="Arial" w:hAnsi="Arial" w:cs="Arial"/>
          <w:sz w:val="18"/>
          <w:szCs w:val="18"/>
        </w:rPr>
        <w:t xml:space="preserve">que se enteran en el mes inmediato posterior en los plazos establecidos en las disposiciones legales que le son aplicables. </w:t>
      </w:r>
    </w:p>
    <w:p w:rsidR="00332091" w:rsidRDefault="00332091" w:rsidP="00332091">
      <w:pPr>
        <w:tabs>
          <w:tab w:val="left" w:pos="284"/>
        </w:tabs>
        <w:ind w:left="284"/>
        <w:jc w:val="both"/>
        <w:rPr>
          <w:rFonts w:ascii="Arial" w:hAnsi="Arial" w:cs="Arial"/>
          <w:sz w:val="18"/>
          <w:szCs w:val="18"/>
        </w:rPr>
      </w:pPr>
    </w:p>
    <w:p w:rsidR="00021787" w:rsidRPr="001528B7" w:rsidRDefault="00021787" w:rsidP="00332091">
      <w:pPr>
        <w:tabs>
          <w:tab w:val="left" w:pos="284"/>
        </w:tabs>
        <w:ind w:left="284"/>
        <w:jc w:val="both"/>
        <w:rPr>
          <w:rFonts w:ascii="Arial" w:hAnsi="Arial" w:cs="Arial"/>
          <w:sz w:val="18"/>
          <w:szCs w:val="18"/>
        </w:rPr>
      </w:pPr>
    </w:p>
    <w:p w:rsidR="00540418" w:rsidRDefault="00540418" w:rsidP="00C50527">
      <w:pPr>
        <w:pStyle w:val="ROMANOS"/>
        <w:tabs>
          <w:tab w:val="clear" w:pos="720"/>
          <w:tab w:val="left" w:pos="284"/>
        </w:tabs>
        <w:spacing w:after="0" w:line="276" w:lineRule="auto"/>
        <w:ind w:left="284" w:firstLine="0"/>
        <w:rPr>
          <w:lang w:val="es-MX"/>
        </w:rPr>
      </w:pPr>
    </w:p>
    <w:p w:rsidR="00021787" w:rsidRDefault="00021787" w:rsidP="00C50527">
      <w:pPr>
        <w:pStyle w:val="ROMANOS"/>
        <w:tabs>
          <w:tab w:val="clear" w:pos="720"/>
          <w:tab w:val="left" w:pos="284"/>
        </w:tabs>
        <w:spacing w:after="0" w:line="276" w:lineRule="auto"/>
        <w:ind w:left="284" w:firstLine="0"/>
        <w:rPr>
          <w:lang w:val="es-MX"/>
        </w:rPr>
      </w:pPr>
    </w:p>
    <w:p w:rsidR="00021787" w:rsidRDefault="00021787" w:rsidP="00C50527">
      <w:pPr>
        <w:pStyle w:val="ROMANOS"/>
        <w:tabs>
          <w:tab w:val="clear" w:pos="720"/>
          <w:tab w:val="left" w:pos="284"/>
        </w:tabs>
        <w:spacing w:after="0" w:line="276" w:lineRule="auto"/>
        <w:ind w:left="284" w:firstLine="0"/>
        <w:rPr>
          <w:lang w:val="es-MX"/>
        </w:rPr>
      </w:pPr>
    </w:p>
    <w:p w:rsidR="00021787" w:rsidRDefault="00021787" w:rsidP="00C50527">
      <w:pPr>
        <w:pStyle w:val="ROMANOS"/>
        <w:tabs>
          <w:tab w:val="clear" w:pos="720"/>
          <w:tab w:val="left" w:pos="284"/>
        </w:tabs>
        <w:spacing w:after="0" w:line="276" w:lineRule="auto"/>
        <w:ind w:left="284" w:firstLine="0"/>
        <w:rPr>
          <w:lang w:val="es-MX"/>
        </w:rPr>
      </w:pPr>
    </w:p>
    <w:p w:rsidR="00021787" w:rsidRPr="0073056A" w:rsidRDefault="00021787"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INCISO"/>
        <w:tabs>
          <w:tab w:val="left" w:pos="284"/>
        </w:tabs>
        <w:spacing w:after="0" w:line="276" w:lineRule="auto"/>
        <w:ind w:left="284" w:firstLine="0"/>
        <w:rPr>
          <w:b/>
          <w:smallCaps/>
        </w:rPr>
      </w:pPr>
      <w:r w:rsidRPr="0073056A">
        <w:rPr>
          <w:b/>
          <w:smallCaps/>
        </w:rPr>
        <w:t>II)</w:t>
      </w:r>
      <w:r w:rsidRPr="0073056A">
        <w:rPr>
          <w:b/>
          <w:smallCaps/>
        </w:rPr>
        <w:tab/>
        <w:t>Notas al Estado de Actividades</w:t>
      </w:r>
    </w:p>
    <w:p w:rsidR="00332091" w:rsidRPr="0073056A" w:rsidRDefault="00332091" w:rsidP="00332091">
      <w:pPr>
        <w:pStyle w:val="INCISO"/>
        <w:tabs>
          <w:tab w:val="left" w:pos="284"/>
        </w:tabs>
        <w:spacing w:after="0" w:line="276" w:lineRule="auto"/>
        <w:ind w:left="284" w:firstLine="0"/>
        <w:rPr>
          <w:b/>
          <w:smallCaps/>
        </w:rPr>
      </w:pPr>
    </w:p>
    <w:p w:rsidR="00076E1D" w:rsidRDefault="004B04CF" w:rsidP="00076E1D">
      <w:pPr>
        <w:tabs>
          <w:tab w:val="left" w:pos="284"/>
        </w:tabs>
        <w:ind w:left="284"/>
        <w:jc w:val="both"/>
        <w:rPr>
          <w:rFonts w:ascii="Arial" w:hAnsi="Arial" w:cs="Arial"/>
          <w:sz w:val="18"/>
          <w:szCs w:val="18"/>
        </w:rPr>
      </w:pPr>
      <w:r>
        <w:rPr>
          <w:rFonts w:ascii="Arial" w:hAnsi="Arial" w:cs="Arial"/>
          <w:sz w:val="18"/>
          <w:szCs w:val="18"/>
        </w:rPr>
        <w:t xml:space="preserve">En el </w:t>
      </w:r>
      <w:r w:rsidR="003900E3">
        <w:rPr>
          <w:rFonts w:ascii="Arial" w:hAnsi="Arial" w:cs="Arial"/>
          <w:sz w:val="18"/>
          <w:szCs w:val="18"/>
        </w:rPr>
        <w:t>tercer</w:t>
      </w:r>
      <w:r w:rsidR="00C30B88">
        <w:rPr>
          <w:rFonts w:ascii="Arial" w:hAnsi="Arial" w:cs="Arial"/>
          <w:sz w:val="18"/>
          <w:szCs w:val="18"/>
        </w:rPr>
        <w:t xml:space="preserve"> trimestre del </w:t>
      </w:r>
      <w:r>
        <w:rPr>
          <w:rFonts w:ascii="Arial" w:hAnsi="Arial" w:cs="Arial"/>
          <w:sz w:val="18"/>
          <w:szCs w:val="18"/>
        </w:rPr>
        <w:t>ejercicio</w:t>
      </w:r>
      <w:r w:rsidR="00C30B88">
        <w:rPr>
          <w:rFonts w:ascii="Arial" w:hAnsi="Arial" w:cs="Arial"/>
          <w:sz w:val="18"/>
          <w:szCs w:val="18"/>
        </w:rPr>
        <w:t xml:space="preserve"> </w:t>
      </w:r>
      <w:r>
        <w:rPr>
          <w:rFonts w:ascii="Arial" w:hAnsi="Arial" w:cs="Arial"/>
          <w:sz w:val="18"/>
          <w:szCs w:val="18"/>
        </w:rPr>
        <w:t>201</w:t>
      </w:r>
      <w:r w:rsidR="00C30B88">
        <w:rPr>
          <w:rFonts w:ascii="Arial" w:hAnsi="Arial" w:cs="Arial"/>
          <w:sz w:val="18"/>
          <w:szCs w:val="18"/>
        </w:rPr>
        <w:t>6</w:t>
      </w:r>
      <w:r w:rsidR="00332091" w:rsidRPr="0073056A">
        <w:rPr>
          <w:rFonts w:ascii="Arial" w:hAnsi="Arial" w:cs="Arial"/>
          <w:sz w:val="18"/>
          <w:szCs w:val="18"/>
        </w:rPr>
        <w:t>, se obtuvieron ingresos por un monto de $</w:t>
      </w:r>
      <w:r>
        <w:rPr>
          <w:rFonts w:ascii="Arial" w:hAnsi="Arial" w:cs="Arial"/>
          <w:sz w:val="18"/>
          <w:szCs w:val="18"/>
        </w:rPr>
        <w:t xml:space="preserve"> </w:t>
      </w:r>
      <w:r w:rsidR="00DE6B8B">
        <w:rPr>
          <w:rFonts w:ascii="Arial" w:hAnsi="Arial" w:cs="Arial"/>
          <w:sz w:val="18"/>
          <w:szCs w:val="18"/>
        </w:rPr>
        <w:t>14</w:t>
      </w:r>
      <w:r w:rsidR="00441E7C">
        <w:rPr>
          <w:rFonts w:ascii="Arial" w:hAnsi="Arial" w:cs="Arial"/>
          <w:sz w:val="18"/>
          <w:szCs w:val="18"/>
        </w:rPr>
        <w:t>,</w:t>
      </w:r>
      <w:r w:rsidR="00DE6B8B">
        <w:rPr>
          <w:rFonts w:ascii="Arial" w:hAnsi="Arial" w:cs="Arial"/>
          <w:sz w:val="18"/>
          <w:szCs w:val="18"/>
        </w:rPr>
        <w:t>032</w:t>
      </w:r>
      <w:r>
        <w:rPr>
          <w:rFonts w:ascii="Arial" w:hAnsi="Arial" w:cs="Arial"/>
          <w:sz w:val="18"/>
          <w:szCs w:val="18"/>
        </w:rPr>
        <w:t>,</w:t>
      </w:r>
      <w:r w:rsidR="00DE6B8B">
        <w:rPr>
          <w:rFonts w:ascii="Arial" w:hAnsi="Arial" w:cs="Arial"/>
          <w:sz w:val="18"/>
          <w:szCs w:val="18"/>
        </w:rPr>
        <w:t>437</w:t>
      </w:r>
      <w:r>
        <w:rPr>
          <w:rFonts w:ascii="Arial" w:hAnsi="Arial" w:cs="Arial"/>
          <w:sz w:val="18"/>
          <w:szCs w:val="18"/>
        </w:rPr>
        <w:t>,</w:t>
      </w:r>
      <w:r w:rsidR="00DE6B8B">
        <w:rPr>
          <w:rFonts w:ascii="Arial" w:hAnsi="Arial" w:cs="Arial"/>
          <w:sz w:val="18"/>
          <w:szCs w:val="18"/>
        </w:rPr>
        <w:t>414</w:t>
      </w:r>
      <w:r w:rsidR="00332091" w:rsidRPr="0073056A">
        <w:rPr>
          <w:rFonts w:ascii="Arial" w:hAnsi="Arial" w:cs="Arial"/>
          <w:sz w:val="18"/>
          <w:szCs w:val="18"/>
        </w:rPr>
        <w:t>, en tanto que el gasto de operación ascendió a $</w:t>
      </w:r>
      <w:r>
        <w:rPr>
          <w:rFonts w:ascii="Arial" w:hAnsi="Arial" w:cs="Arial"/>
          <w:sz w:val="18"/>
          <w:szCs w:val="18"/>
        </w:rPr>
        <w:t xml:space="preserve"> </w:t>
      </w:r>
      <w:r w:rsidR="00DE6B8B">
        <w:rPr>
          <w:rFonts w:ascii="Arial" w:hAnsi="Arial" w:cs="Arial"/>
          <w:sz w:val="18"/>
          <w:szCs w:val="18"/>
        </w:rPr>
        <w:t>11</w:t>
      </w:r>
      <w:r w:rsidR="00441E7C">
        <w:rPr>
          <w:rFonts w:ascii="Arial" w:hAnsi="Arial" w:cs="Arial"/>
          <w:sz w:val="18"/>
          <w:szCs w:val="18"/>
        </w:rPr>
        <w:t>,</w:t>
      </w:r>
      <w:r w:rsidR="00DE6B8B">
        <w:rPr>
          <w:rFonts w:ascii="Arial" w:hAnsi="Arial" w:cs="Arial"/>
          <w:sz w:val="18"/>
          <w:szCs w:val="18"/>
        </w:rPr>
        <w:t>720</w:t>
      </w:r>
      <w:r>
        <w:rPr>
          <w:rFonts w:ascii="Arial" w:hAnsi="Arial" w:cs="Arial"/>
          <w:sz w:val="18"/>
          <w:szCs w:val="18"/>
        </w:rPr>
        <w:t>,</w:t>
      </w:r>
      <w:r w:rsidR="00DE6B8B">
        <w:rPr>
          <w:rFonts w:ascii="Arial" w:hAnsi="Arial" w:cs="Arial"/>
          <w:sz w:val="18"/>
          <w:szCs w:val="18"/>
        </w:rPr>
        <w:t>289</w:t>
      </w:r>
      <w:r>
        <w:rPr>
          <w:rFonts w:ascii="Arial" w:hAnsi="Arial" w:cs="Arial"/>
          <w:sz w:val="18"/>
          <w:szCs w:val="18"/>
        </w:rPr>
        <w:t>,</w:t>
      </w:r>
      <w:r w:rsidR="00DE6B8B">
        <w:rPr>
          <w:rFonts w:ascii="Arial" w:hAnsi="Arial" w:cs="Arial"/>
          <w:sz w:val="18"/>
          <w:szCs w:val="18"/>
        </w:rPr>
        <w:t>849</w:t>
      </w:r>
      <w:r w:rsidR="00AE30F7">
        <w:rPr>
          <w:rFonts w:ascii="Arial" w:hAnsi="Arial" w:cs="Arial"/>
          <w:sz w:val="18"/>
          <w:szCs w:val="18"/>
        </w:rPr>
        <w:t>, obteniéndose un remanente</w:t>
      </w:r>
      <w:r w:rsidR="00332091" w:rsidRPr="0073056A">
        <w:rPr>
          <w:rFonts w:ascii="Arial" w:hAnsi="Arial" w:cs="Arial"/>
          <w:sz w:val="18"/>
          <w:szCs w:val="18"/>
        </w:rPr>
        <w:t xml:space="preserve"> en el </w:t>
      </w:r>
      <w:r w:rsidR="00C30B88">
        <w:rPr>
          <w:rFonts w:ascii="Arial" w:hAnsi="Arial" w:cs="Arial"/>
          <w:sz w:val="18"/>
          <w:szCs w:val="18"/>
        </w:rPr>
        <w:t>periodo</w:t>
      </w:r>
      <w:r w:rsidR="00332091" w:rsidRPr="0073056A">
        <w:rPr>
          <w:rFonts w:ascii="Arial" w:hAnsi="Arial" w:cs="Arial"/>
          <w:sz w:val="18"/>
          <w:szCs w:val="18"/>
        </w:rPr>
        <w:t xml:space="preserve"> por la cantidad de</w:t>
      </w:r>
      <w:r w:rsidR="00332091">
        <w:rPr>
          <w:rFonts w:ascii="Arial" w:hAnsi="Arial" w:cs="Arial"/>
          <w:sz w:val="18"/>
          <w:szCs w:val="18"/>
        </w:rPr>
        <w:t xml:space="preserve"> </w:t>
      </w:r>
      <w:r w:rsidR="00332091" w:rsidRPr="0073056A">
        <w:rPr>
          <w:rFonts w:ascii="Arial" w:hAnsi="Arial" w:cs="Arial"/>
          <w:sz w:val="18"/>
          <w:szCs w:val="18"/>
        </w:rPr>
        <w:t>$</w:t>
      </w:r>
      <w:r>
        <w:rPr>
          <w:rFonts w:ascii="Arial" w:hAnsi="Arial" w:cs="Arial"/>
          <w:sz w:val="18"/>
          <w:szCs w:val="18"/>
        </w:rPr>
        <w:t xml:space="preserve"> </w:t>
      </w:r>
      <w:r w:rsidR="00DE6B8B">
        <w:rPr>
          <w:rFonts w:ascii="Arial" w:hAnsi="Arial" w:cs="Arial"/>
          <w:sz w:val="18"/>
          <w:szCs w:val="18"/>
        </w:rPr>
        <w:t>2</w:t>
      </w:r>
      <w:r w:rsidR="0091612C">
        <w:rPr>
          <w:rFonts w:ascii="Arial" w:hAnsi="Arial" w:cs="Arial"/>
          <w:sz w:val="18"/>
          <w:szCs w:val="18"/>
        </w:rPr>
        <w:t>,</w:t>
      </w:r>
      <w:r w:rsidR="00DE6B8B">
        <w:rPr>
          <w:rFonts w:ascii="Arial" w:hAnsi="Arial" w:cs="Arial"/>
          <w:sz w:val="18"/>
          <w:szCs w:val="18"/>
        </w:rPr>
        <w:t>312</w:t>
      </w:r>
      <w:r w:rsidR="00441E7C">
        <w:rPr>
          <w:rFonts w:ascii="Arial" w:hAnsi="Arial" w:cs="Arial"/>
          <w:sz w:val="18"/>
          <w:szCs w:val="18"/>
        </w:rPr>
        <w:t>,</w:t>
      </w:r>
      <w:r w:rsidR="00DE6B8B">
        <w:rPr>
          <w:rFonts w:ascii="Arial" w:hAnsi="Arial" w:cs="Arial"/>
          <w:sz w:val="18"/>
          <w:szCs w:val="18"/>
        </w:rPr>
        <w:t>147</w:t>
      </w:r>
      <w:r>
        <w:rPr>
          <w:rFonts w:ascii="Arial" w:hAnsi="Arial" w:cs="Arial"/>
          <w:sz w:val="18"/>
          <w:szCs w:val="18"/>
        </w:rPr>
        <w:t>,</w:t>
      </w:r>
      <w:r w:rsidR="00DE6B8B">
        <w:rPr>
          <w:rFonts w:ascii="Arial" w:hAnsi="Arial" w:cs="Arial"/>
          <w:sz w:val="18"/>
          <w:szCs w:val="18"/>
        </w:rPr>
        <w:t>565</w:t>
      </w:r>
      <w:r w:rsidR="00332091" w:rsidRPr="0073056A">
        <w:rPr>
          <w:rFonts w:ascii="Arial" w:hAnsi="Arial" w:cs="Arial"/>
          <w:sz w:val="18"/>
          <w:szCs w:val="18"/>
        </w:rPr>
        <w:t xml:space="preserve">, sin considerar la inversión física y financiera realizada en el </w:t>
      </w:r>
      <w:r w:rsidR="00C30B88">
        <w:rPr>
          <w:rFonts w:ascii="Arial" w:hAnsi="Arial" w:cs="Arial"/>
          <w:sz w:val="18"/>
          <w:szCs w:val="18"/>
        </w:rPr>
        <w:t>trimestre</w:t>
      </w:r>
      <w:r w:rsidR="00332091" w:rsidRPr="0073056A">
        <w:rPr>
          <w:rFonts w:ascii="Arial" w:hAnsi="Arial" w:cs="Arial"/>
          <w:sz w:val="18"/>
          <w:szCs w:val="18"/>
        </w:rPr>
        <w:t>.</w:t>
      </w:r>
    </w:p>
    <w:p w:rsidR="00332091" w:rsidRPr="0073056A" w:rsidRDefault="00332091" w:rsidP="00076E1D">
      <w:pPr>
        <w:tabs>
          <w:tab w:val="left" w:pos="284"/>
        </w:tabs>
        <w:ind w:left="284"/>
        <w:jc w:val="both"/>
        <w:rPr>
          <w:b/>
        </w:rPr>
      </w:pPr>
      <w:r w:rsidRPr="0073056A">
        <w:rPr>
          <w:b/>
        </w:rPr>
        <w:t>Ingresos de Gestión</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En este concepto se considera el esfuerzo recaudatorio del Estado, reflejado principalmente en los impuestos </w:t>
      </w:r>
      <w:r w:rsidR="00545527">
        <w:rPr>
          <w:rFonts w:ascii="Arial" w:hAnsi="Arial" w:cs="Arial"/>
          <w:sz w:val="18"/>
          <w:szCs w:val="18"/>
        </w:rPr>
        <w:t>de origen estatal</w:t>
      </w:r>
      <w:r w:rsidR="00441E7C">
        <w:rPr>
          <w:rFonts w:ascii="Arial" w:hAnsi="Arial" w:cs="Arial"/>
          <w:sz w:val="18"/>
          <w:szCs w:val="18"/>
        </w:rPr>
        <w:t xml:space="preserve">. En </w:t>
      </w:r>
      <w:r w:rsidR="00D844B8">
        <w:rPr>
          <w:rFonts w:ascii="Arial" w:hAnsi="Arial" w:cs="Arial"/>
          <w:sz w:val="18"/>
          <w:szCs w:val="18"/>
        </w:rPr>
        <w:t xml:space="preserve">el </w:t>
      </w:r>
      <w:r w:rsidR="00BD5837">
        <w:rPr>
          <w:rFonts w:ascii="Arial" w:hAnsi="Arial" w:cs="Arial"/>
          <w:sz w:val="18"/>
          <w:szCs w:val="18"/>
        </w:rPr>
        <w:t>tercer</w:t>
      </w:r>
      <w:r w:rsidR="00D844B8">
        <w:rPr>
          <w:rFonts w:ascii="Arial" w:hAnsi="Arial" w:cs="Arial"/>
          <w:sz w:val="18"/>
          <w:szCs w:val="18"/>
        </w:rPr>
        <w:t xml:space="preserve"> trimestre de </w:t>
      </w:r>
      <w:r w:rsidR="00441E7C">
        <w:rPr>
          <w:rFonts w:ascii="Arial" w:hAnsi="Arial" w:cs="Arial"/>
          <w:sz w:val="18"/>
          <w:szCs w:val="18"/>
        </w:rPr>
        <w:t>201</w:t>
      </w:r>
      <w:r w:rsidR="00D844B8">
        <w:rPr>
          <w:rFonts w:ascii="Arial" w:hAnsi="Arial" w:cs="Arial"/>
          <w:sz w:val="18"/>
          <w:szCs w:val="18"/>
        </w:rPr>
        <w:t>6</w:t>
      </w:r>
      <w:r w:rsidRPr="0073056A">
        <w:rPr>
          <w:rFonts w:ascii="Arial" w:hAnsi="Arial" w:cs="Arial"/>
          <w:sz w:val="18"/>
          <w:szCs w:val="18"/>
        </w:rPr>
        <w:t xml:space="preserve"> se recaudó la cantidad de $</w:t>
      </w:r>
      <w:r w:rsidR="000A4867">
        <w:rPr>
          <w:rFonts w:ascii="Arial" w:hAnsi="Arial" w:cs="Arial"/>
          <w:sz w:val="18"/>
          <w:szCs w:val="18"/>
        </w:rPr>
        <w:t xml:space="preserve"> </w:t>
      </w:r>
      <w:r w:rsidR="004C1616">
        <w:rPr>
          <w:rFonts w:ascii="Arial" w:hAnsi="Arial" w:cs="Arial"/>
          <w:sz w:val="18"/>
          <w:szCs w:val="18"/>
        </w:rPr>
        <w:t>257</w:t>
      </w:r>
      <w:r w:rsidR="000A4867">
        <w:rPr>
          <w:rFonts w:ascii="Arial" w:hAnsi="Arial" w:cs="Arial"/>
          <w:sz w:val="18"/>
          <w:szCs w:val="18"/>
        </w:rPr>
        <w:t>,</w:t>
      </w:r>
      <w:r w:rsidR="004C1616">
        <w:rPr>
          <w:rFonts w:ascii="Arial" w:hAnsi="Arial" w:cs="Arial"/>
          <w:sz w:val="18"/>
          <w:szCs w:val="18"/>
        </w:rPr>
        <w:t>335</w:t>
      </w:r>
      <w:r w:rsidR="000A4867">
        <w:rPr>
          <w:rFonts w:ascii="Arial" w:hAnsi="Arial" w:cs="Arial"/>
          <w:sz w:val="18"/>
          <w:szCs w:val="18"/>
        </w:rPr>
        <w:t>,</w:t>
      </w:r>
      <w:r w:rsidR="004C1616">
        <w:rPr>
          <w:rFonts w:ascii="Arial" w:hAnsi="Arial" w:cs="Arial"/>
          <w:sz w:val="18"/>
          <w:szCs w:val="18"/>
        </w:rPr>
        <w:t>520</w:t>
      </w:r>
      <w:r w:rsidRPr="0073056A">
        <w:rPr>
          <w:rFonts w:ascii="Arial" w:hAnsi="Arial" w:cs="Arial"/>
          <w:sz w:val="18"/>
          <w:szCs w:val="18"/>
        </w:rPr>
        <w:t>, siendo los rubros más importantes los impuestos; Sobre Nóminas, por la cantidad de $</w:t>
      </w:r>
      <w:r w:rsidR="00441E7C">
        <w:rPr>
          <w:rFonts w:ascii="Arial" w:hAnsi="Arial" w:cs="Arial"/>
          <w:sz w:val="18"/>
          <w:szCs w:val="18"/>
        </w:rPr>
        <w:t xml:space="preserve"> </w:t>
      </w:r>
      <w:r w:rsidR="00FB1D4B">
        <w:rPr>
          <w:rFonts w:ascii="Arial" w:hAnsi="Arial" w:cs="Arial"/>
          <w:sz w:val="18"/>
          <w:szCs w:val="18"/>
        </w:rPr>
        <w:t>239</w:t>
      </w:r>
      <w:r w:rsidR="00441E7C">
        <w:rPr>
          <w:rFonts w:ascii="Arial" w:hAnsi="Arial" w:cs="Arial"/>
          <w:sz w:val="18"/>
          <w:szCs w:val="18"/>
        </w:rPr>
        <w:t>,</w:t>
      </w:r>
      <w:r w:rsidR="00FB1D4B">
        <w:rPr>
          <w:rFonts w:ascii="Arial" w:hAnsi="Arial" w:cs="Arial"/>
          <w:sz w:val="18"/>
          <w:szCs w:val="18"/>
        </w:rPr>
        <w:t>205</w:t>
      </w:r>
      <w:r w:rsidR="0091612C">
        <w:rPr>
          <w:rFonts w:ascii="Arial" w:hAnsi="Arial" w:cs="Arial"/>
          <w:sz w:val="18"/>
          <w:szCs w:val="18"/>
        </w:rPr>
        <w:t>,</w:t>
      </w:r>
      <w:r w:rsidR="00FB1D4B">
        <w:rPr>
          <w:rFonts w:ascii="Arial" w:hAnsi="Arial" w:cs="Arial"/>
          <w:sz w:val="18"/>
          <w:szCs w:val="18"/>
        </w:rPr>
        <w:t>661</w:t>
      </w:r>
      <w:r w:rsidR="00E37034">
        <w:rPr>
          <w:rFonts w:ascii="Arial" w:hAnsi="Arial" w:cs="Arial"/>
          <w:sz w:val="18"/>
          <w:szCs w:val="18"/>
        </w:rPr>
        <w:t xml:space="preserve">; sobre la Producción, el Consumo y las transacciones por un importe de $ </w:t>
      </w:r>
      <w:r w:rsidR="00383BCB">
        <w:rPr>
          <w:rFonts w:ascii="Arial" w:hAnsi="Arial" w:cs="Arial"/>
          <w:sz w:val="18"/>
          <w:szCs w:val="18"/>
        </w:rPr>
        <w:t>1</w:t>
      </w:r>
      <w:r w:rsidR="004C1616">
        <w:rPr>
          <w:rFonts w:ascii="Arial" w:hAnsi="Arial" w:cs="Arial"/>
          <w:sz w:val="18"/>
          <w:szCs w:val="18"/>
        </w:rPr>
        <w:t>5</w:t>
      </w:r>
      <w:r w:rsidR="00E37034">
        <w:rPr>
          <w:rFonts w:ascii="Arial" w:hAnsi="Arial" w:cs="Arial"/>
          <w:sz w:val="18"/>
          <w:szCs w:val="18"/>
        </w:rPr>
        <w:t>,</w:t>
      </w:r>
      <w:r w:rsidR="004C1616">
        <w:rPr>
          <w:rFonts w:ascii="Arial" w:hAnsi="Arial" w:cs="Arial"/>
          <w:sz w:val="18"/>
          <w:szCs w:val="18"/>
        </w:rPr>
        <w:t>744</w:t>
      </w:r>
      <w:r w:rsidR="00E37034">
        <w:rPr>
          <w:rFonts w:ascii="Arial" w:hAnsi="Arial" w:cs="Arial"/>
          <w:sz w:val="18"/>
          <w:szCs w:val="18"/>
        </w:rPr>
        <w:t>,</w:t>
      </w:r>
      <w:r w:rsidR="004C1616">
        <w:rPr>
          <w:rFonts w:ascii="Arial" w:hAnsi="Arial" w:cs="Arial"/>
          <w:sz w:val="18"/>
          <w:szCs w:val="18"/>
        </w:rPr>
        <w:t>043</w:t>
      </w:r>
      <w:r w:rsidRPr="0073056A">
        <w:rPr>
          <w:rFonts w:ascii="Arial" w:hAnsi="Arial" w:cs="Arial"/>
          <w:sz w:val="18"/>
          <w:szCs w:val="18"/>
        </w:rPr>
        <w:t xml:space="preserve"> </w:t>
      </w:r>
      <w:r w:rsidR="00054C4D">
        <w:rPr>
          <w:rFonts w:ascii="Arial" w:hAnsi="Arial" w:cs="Arial"/>
          <w:sz w:val="18"/>
          <w:szCs w:val="18"/>
        </w:rPr>
        <w:t xml:space="preserve">y </w:t>
      </w:r>
      <w:r w:rsidRPr="0073056A">
        <w:rPr>
          <w:rFonts w:ascii="Arial" w:hAnsi="Arial" w:cs="Arial"/>
          <w:sz w:val="18"/>
          <w:szCs w:val="18"/>
        </w:rPr>
        <w:t>al Patrimonio con un importe de $</w:t>
      </w:r>
      <w:r w:rsidR="000A4867">
        <w:rPr>
          <w:rFonts w:ascii="Arial" w:hAnsi="Arial" w:cs="Arial"/>
          <w:sz w:val="18"/>
          <w:szCs w:val="18"/>
        </w:rPr>
        <w:t xml:space="preserve"> </w:t>
      </w:r>
      <w:r w:rsidR="00383BCB">
        <w:rPr>
          <w:rFonts w:ascii="Arial" w:hAnsi="Arial" w:cs="Arial"/>
          <w:sz w:val="18"/>
          <w:szCs w:val="18"/>
        </w:rPr>
        <w:t>2,385</w:t>
      </w:r>
      <w:r w:rsidR="000A4867">
        <w:rPr>
          <w:rFonts w:ascii="Arial" w:hAnsi="Arial" w:cs="Arial"/>
          <w:sz w:val="18"/>
          <w:szCs w:val="18"/>
        </w:rPr>
        <w:t>,</w:t>
      </w:r>
      <w:r w:rsidR="00383BCB">
        <w:rPr>
          <w:rFonts w:ascii="Arial" w:hAnsi="Arial" w:cs="Arial"/>
          <w:sz w:val="18"/>
          <w:szCs w:val="18"/>
        </w:rPr>
        <w:t>816</w:t>
      </w:r>
      <w:r w:rsidRPr="0073056A">
        <w:rPr>
          <w:rFonts w:ascii="Arial" w:hAnsi="Arial" w:cs="Arial"/>
          <w:sz w:val="18"/>
          <w:szCs w:val="18"/>
        </w:rPr>
        <w:t xml:space="preserve">. </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rsidR="00C013A1" w:rsidRPr="0073056A"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w:t>
      </w:r>
      <w:r w:rsidR="006E2D9E">
        <w:rPr>
          <w:rFonts w:ascii="Arial" w:hAnsi="Arial" w:cs="Arial"/>
          <w:sz w:val="18"/>
          <w:szCs w:val="18"/>
        </w:rPr>
        <w:t xml:space="preserve"> del Estado</w:t>
      </w:r>
      <w:r w:rsidRPr="0073056A">
        <w:rPr>
          <w:rFonts w:ascii="Arial" w:hAnsi="Arial" w:cs="Arial"/>
          <w:sz w:val="18"/>
          <w:szCs w:val="18"/>
        </w:rPr>
        <w:t xml:space="preserve">, por la prestación de bienes y servicios de dominio público, su saldo </w:t>
      </w:r>
      <w:r w:rsidR="006E2D9E">
        <w:rPr>
          <w:rFonts w:ascii="Arial" w:hAnsi="Arial" w:cs="Arial"/>
          <w:sz w:val="18"/>
          <w:szCs w:val="18"/>
        </w:rPr>
        <w:t>al tercer trimestre es por</w:t>
      </w:r>
      <w:r w:rsidRPr="0073056A">
        <w:rPr>
          <w:rFonts w:ascii="Arial" w:hAnsi="Arial" w:cs="Arial"/>
          <w:sz w:val="18"/>
          <w:szCs w:val="18"/>
        </w:rPr>
        <w:t xml:space="preserve"> un monto de $</w:t>
      </w:r>
      <w:r w:rsidR="000A4867">
        <w:rPr>
          <w:rFonts w:ascii="Arial" w:hAnsi="Arial" w:cs="Arial"/>
          <w:sz w:val="18"/>
          <w:szCs w:val="18"/>
        </w:rPr>
        <w:t xml:space="preserve"> </w:t>
      </w:r>
      <w:r w:rsidR="00383BCB">
        <w:rPr>
          <w:rFonts w:ascii="Arial" w:hAnsi="Arial" w:cs="Arial"/>
          <w:sz w:val="18"/>
          <w:szCs w:val="18"/>
        </w:rPr>
        <w:t>309</w:t>
      </w:r>
      <w:r w:rsidR="000A4867">
        <w:rPr>
          <w:rFonts w:ascii="Arial" w:hAnsi="Arial" w:cs="Arial"/>
          <w:sz w:val="18"/>
          <w:szCs w:val="18"/>
        </w:rPr>
        <w:t>,</w:t>
      </w:r>
      <w:r w:rsidR="00383BCB">
        <w:rPr>
          <w:rFonts w:ascii="Arial" w:hAnsi="Arial" w:cs="Arial"/>
          <w:sz w:val="18"/>
          <w:szCs w:val="18"/>
        </w:rPr>
        <w:t>043</w:t>
      </w:r>
      <w:r w:rsidR="000A4867">
        <w:rPr>
          <w:rFonts w:ascii="Arial" w:hAnsi="Arial" w:cs="Arial"/>
          <w:sz w:val="18"/>
          <w:szCs w:val="18"/>
        </w:rPr>
        <w:t>,</w:t>
      </w:r>
      <w:r w:rsidR="00383BCB">
        <w:rPr>
          <w:rFonts w:ascii="Arial" w:hAnsi="Arial" w:cs="Arial"/>
          <w:sz w:val="18"/>
          <w:szCs w:val="18"/>
        </w:rPr>
        <w:t>410</w:t>
      </w:r>
      <w:r w:rsidRPr="0073056A">
        <w:rPr>
          <w:rFonts w:ascii="Arial" w:hAnsi="Arial" w:cs="Arial"/>
          <w:sz w:val="18"/>
          <w:szCs w:val="18"/>
        </w:rPr>
        <w:t>.</w:t>
      </w:r>
    </w:p>
    <w:p w:rsidR="00C013A1" w:rsidRDefault="00C013A1" w:rsidP="00C50527">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rsidR="00332091"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El saldo</w:t>
      </w:r>
      <w:r w:rsidR="006E2D9E">
        <w:rPr>
          <w:rFonts w:ascii="Arial" w:hAnsi="Arial" w:cs="Arial"/>
          <w:sz w:val="18"/>
          <w:szCs w:val="18"/>
        </w:rPr>
        <w:t xml:space="preserve"> reflejado en esta cuenta al tercer trimestre es</w:t>
      </w:r>
      <w:r w:rsidRPr="0073056A">
        <w:rPr>
          <w:rFonts w:ascii="Arial" w:hAnsi="Arial" w:cs="Arial"/>
          <w:sz w:val="18"/>
          <w:szCs w:val="18"/>
        </w:rPr>
        <w:t xml:space="preserve"> de $</w:t>
      </w:r>
      <w:r w:rsidRPr="00C63CF1">
        <w:t xml:space="preserve"> </w:t>
      </w:r>
      <w:r w:rsidR="00EE04FF">
        <w:t>78</w:t>
      </w:r>
      <w:r w:rsidR="000A4867">
        <w:rPr>
          <w:rFonts w:ascii="Arial" w:hAnsi="Arial" w:cs="Arial"/>
          <w:sz w:val="18"/>
          <w:szCs w:val="18"/>
        </w:rPr>
        <w:t>,</w:t>
      </w:r>
      <w:r w:rsidR="00EE04FF">
        <w:rPr>
          <w:rFonts w:ascii="Arial" w:hAnsi="Arial" w:cs="Arial"/>
          <w:sz w:val="18"/>
          <w:szCs w:val="18"/>
        </w:rPr>
        <w:t>988</w:t>
      </w:r>
      <w:r w:rsidR="000A4867">
        <w:rPr>
          <w:rFonts w:ascii="Arial" w:hAnsi="Arial" w:cs="Arial"/>
          <w:sz w:val="18"/>
          <w:szCs w:val="18"/>
        </w:rPr>
        <w:t>,</w:t>
      </w:r>
      <w:r w:rsidR="00EE04FF">
        <w:rPr>
          <w:rFonts w:ascii="Arial" w:hAnsi="Arial" w:cs="Arial"/>
          <w:sz w:val="18"/>
          <w:szCs w:val="18"/>
        </w:rPr>
        <w:t>676</w:t>
      </w:r>
      <w:r w:rsidR="006E2D9E">
        <w:rPr>
          <w:rFonts w:ascii="Arial" w:hAnsi="Arial" w:cs="Arial"/>
          <w:sz w:val="18"/>
          <w:szCs w:val="18"/>
        </w:rPr>
        <w:t xml:space="preserve">, </w:t>
      </w:r>
      <w:r w:rsidR="00BE5D56">
        <w:rPr>
          <w:rFonts w:ascii="Arial" w:hAnsi="Arial" w:cs="Arial"/>
          <w:sz w:val="18"/>
          <w:szCs w:val="18"/>
        </w:rPr>
        <w:t>el cual</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 </w:t>
      </w:r>
    </w:p>
    <w:p w:rsidR="00CA7A99" w:rsidRDefault="00CA7A99"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En el </w:t>
      </w:r>
      <w:r w:rsidR="00EE04FF">
        <w:rPr>
          <w:rFonts w:ascii="Arial" w:hAnsi="Arial" w:cs="Arial"/>
          <w:sz w:val="18"/>
          <w:szCs w:val="18"/>
        </w:rPr>
        <w:t>tercer</w:t>
      </w:r>
      <w:r w:rsidR="006519BC">
        <w:rPr>
          <w:rFonts w:ascii="Arial" w:hAnsi="Arial" w:cs="Arial"/>
          <w:sz w:val="18"/>
          <w:szCs w:val="18"/>
        </w:rPr>
        <w:t xml:space="preserve"> trimestre del </w:t>
      </w:r>
      <w:r w:rsidRPr="0073056A">
        <w:rPr>
          <w:rFonts w:ascii="Arial" w:hAnsi="Arial" w:cs="Arial"/>
          <w:sz w:val="18"/>
          <w:szCs w:val="18"/>
        </w:rPr>
        <w:t>eje</w:t>
      </w:r>
      <w:r w:rsidR="000A4867">
        <w:rPr>
          <w:rFonts w:ascii="Arial" w:hAnsi="Arial" w:cs="Arial"/>
          <w:sz w:val="18"/>
          <w:szCs w:val="18"/>
        </w:rPr>
        <w:t>rcicio 201</w:t>
      </w:r>
      <w:r w:rsidR="006519BC">
        <w:rPr>
          <w:rFonts w:ascii="Arial" w:hAnsi="Arial" w:cs="Arial"/>
          <w:sz w:val="18"/>
          <w:szCs w:val="18"/>
        </w:rPr>
        <w:t>6</w:t>
      </w:r>
      <w:r w:rsidRPr="0073056A">
        <w:rPr>
          <w:rFonts w:ascii="Arial" w:hAnsi="Arial" w:cs="Arial"/>
          <w:sz w:val="18"/>
          <w:szCs w:val="18"/>
        </w:rPr>
        <w:t>, el Estado obtuvo ingresos por concepto de Aprovechamientos por un monto de $</w:t>
      </w:r>
      <w:r>
        <w:rPr>
          <w:rFonts w:ascii="Arial" w:hAnsi="Arial" w:cs="Arial"/>
          <w:sz w:val="18"/>
          <w:szCs w:val="18"/>
        </w:rPr>
        <w:t xml:space="preserve"> </w:t>
      </w:r>
      <w:r w:rsidR="00EE04FF">
        <w:rPr>
          <w:rFonts w:ascii="Arial" w:hAnsi="Arial" w:cs="Arial"/>
          <w:sz w:val="18"/>
          <w:szCs w:val="18"/>
        </w:rPr>
        <w:t>515</w:t>
      </w:r>
      <w:r w:rsidR="000A4867">
        <w:rPr>
          <w:rFonts w:ascii="Arial" w:hAnsi="Arial" w:cs="Arial"/>
          <w:sz w:val="18"/>
          <w:szCs w:val="18"/>
        </w:rPr>
        <w:t>,</w:t>
      </w:r>
      <w:r w:rsidR="00EE04FF">
        <w:rPr>
          <w:rFonts w:ascii="Arial" w:hAnsi="Arial" w:cs="Arial"/>
          <w:sz w:val="18"/>
          <w:szCs w:val="18"/>
        </w:rPr>
        <w:t>006</w:t>
      </w:r>
      <w:r w:rsidRPr="0073056A">
        <w:rPr>
          <w:rFonts w:ascii="Arial" w:hAnsi="Arial" w:cs="Arial"/>
          <w:sz w:val="18"/>
          <w:szCs w:val="18"/>
        </w:rPr>
        <w:t xml:space="preserve">, constituido por </w:t>
      </w:r>
      <w:r w:rsidR="00980D38">
        <w:rPr>
          <w:rFonts w:ascii="Arial" w:hAnsi="Arial" w:cs="Arial"/>
          <w:sz w:val="18"/>
          <w:szCs w:val="18"/>
        </w:rPr>
        <w:t>los ingresos que percibe el Estado por funciones de Derecho Público, distintos de las contribuciones</w:t>
      </w:r>
      <w:r w:rsidRPr="0073056A">
        <w:rPr>
          <w:rFonts w:ascii="Arial" w:hAnsi="Arial" w:cs="Arial"/>
          <w:sz w:val="18"/>
          <w:szCs w:val="18"/>
        </w:rPr>
        <w:t xml:space="preserve">. </w:t>
      </w:r>
    </w:p>
    <w:p w:rsidR="00332091" w:rsidRDefault="00332091" w:rsidP="00076E1D">
      <w:pPr>
        <w:tabs>
          <w:tab w:val="left" w:pos="284"/>
        </w:tabs>
        <w:ind w:left="284"/>
        <w:jc w:val="both"/>
        <w:rPr>
          <w:rFonts w:ascii="Arial" w:hAnsi="Arial" w:cs="Arial"/>
          <w:sz w:val="18"/>
          <w:szCs w:val="18"/>
        </w:rPr>
      </w:pPr>
    </w:p>
    <w:p w:rsidR="004C1616" w:rsidRPr="004C1616" w:rsidRDefault="004C1616" w:rsidP="004C1616">
      <w:pPr>
        <w:tabs>
          <w:tab w:val="left" w:pos="284"/>
        </w:tabs>
        <w:spacing w:after="0"/>
        <w:ind w:left="284"/>
        <w:jc w:val="both"/>
        <w:rPr>
          <w:rFonts w:ascii="Arial" w:hAnsi="Arial" w:cs="Arial"/>
          <w:b/>
          <w:sz w:val="18"/>
          <w:szCs w:val="18"/>
        </w:rPr>
      </w:pPr>
      <w:r w:rsidRPr="004C1616">
        <w:rPr>
          <w:rFonts w:ascii="Arial" w:hAnsi="Arial" w:cs="Arial"/>
          <w:b/>
          <w:sz w:val="18"/>
          <w:szCs w:val="18"/>
        </w:rPr>
        <w:t>Ingresos por venta de bienes y servicios</w:t>
      </w:r>
    </w:p>
    <w:p w:rsidR="004C1616" w:rsidRDefault="004C1616" w:rsidP="004C1616">
      <w:pPr>
        <w:tabs>
          <w:tab w:val="left" w:pos="284"/>
        </w:tabs>
        <w:spacing w:after="0"/>
        <w:ind w:left="284"/>
        <w:jc w:val="both"/>
        <w:rPr>
          <w:rFonts w:ascii="Arial" w:hAnsi="Arial" w:cs="Arial"/>
          <w:sz w:val="18"/>
          <w:szCs w:val="18"/>
        </w:rPr>
      </w:pPr>
      <w:r w:rsidRPr="004C1616">
        <w:rPr>
          <w:rFonts w:ascii="Arial" w:hAnsi="Arial" w:cs="Arial"/>
          <w:sz w:val="18"/>
          <w:szCs w:val="18"/>
        </w:rPr>
        <w:t xml:space="preserve">El saldo de $ </w:t>
      </w:r>
      <w:r>
        <w:rPr>
          <w:rFonts w:ascii="Arial" w:hAnsi="Arial" w:cs="Arial"/>
          <w:sz w:val="18"/>
          <w:szCs w:val="18"/>
        </w:rPr>
        <w:t>62</w:t>
      </w:r>
      <w:r w:rsidRPr="004C1616">
        <w:rPr>
          <w:rFonts w:ascii="Arial" w:hAnsi="Arial" w:cs="Arial"/>
          <w:sz w:val="18"/>
          <w:szCs w:val="18"/>
        </w:rPr>
        <w:t>,</w:t>
      </w:r>
      <w:r>
        <w:rPr>
          <w:rFonts w:ascii="Arial" w:hAnsi="Arial" w:cs="Arial"/>
          <w:sz w:val="18"/>
          <w:szCs w:val="18"/>
        </w:rPr>
        <w:t>062</w:t>
      </w:r>
      <w:r w:rsidRPr="004C1616">
        <w:rPr>
          <w:rFonts w:ascii="Arial" w:hAnsi="Arial" w:cs="Arial"/>
          <w:sz w:val="18"/>
          <w:szCs w:val="18"/>
        </w:rPr>
        <w:t>,</w:t>
      </w:r>
      <w:r>
        <w:rPr>
          <w:rFonts w:ascii="Arial" w:hAnsi="Arial" w:cs="Arial"/>
          <w:sz w:val="18"/>
          <w:szCs w:val="18"/>
        </w:rPr>
        <w:t>673</w:t>
      </w:r>
      <w:r w:rsidRPr="004C1616">
        <w:rPr>
          <w:rFonts w:ascii="Arial" w:hAnsi="Arial" w:cs="Arial"/>
          <w:sz w:val="18"/>
          <w:szCs w:val="18"/>
        </w:rPr>
        <w:t xml:space="preserve"> representa</w:t>
      </w:r>
      <w:r>
        <w:rPr>
          <w:rFonts w:ascii="Arial" w:hAnsi="Arial" w:cs="Arial"/>
          <w:sz w:val="18"/>
          <w:szCs w:val="18"/>
        </w:rPr>
        <w:t xml:space="preserve">n los ingresos </w:t>
      </w:r>
      <w:r w:rsidR="00CA7A99">
        <w:rPr>
          <w:rFonts w:ascii="Arial" w:hAnsi="Arial" w:cs="Arial"/>
          <w:sz w:val="18"/>
          <w:szCs w:val="18"/>
        </w:rPr>
        <w:t>obtenidos</w:t>
      </w:r>
      <w:r>
        <w:rPr>
          <w:rFonts w:ascii="Arial" w:hAnsi="Arial" w:cs="Arial"/>
          <w:sz w:val="18"/>
          <w:szCs w:val="18"/>
        </w:rPr>
        <w:t xml:space="preserve"> </w:t>
      </w:r>
      <w:r w:rsidR="00CA7A99">
        <w:rPr>
          <w:rFonts w:ascii="Arial" w:hAnsi="Arial" w:cs="Arial"/>
          <w:sz w:val="18"/>
          <w:szCs w:val="18"/>
        </w:rPr>
        <w:t>por los</w:t>
      </w:r>
      <w:r>
        <w:rPr>
          <w:rFonts w:ascii="Arial" w:hAnsi="Arial" w:cs="Arial"/>
          <w:sz w:val="18"/>
          <w:szCs w:val="18"/>
        </w:rPr>
        <w:t xml:space="preserve"> organismos</w:t>
      </w:r>
      <w:r w:rsidR="00CA5CDF">
        <w:rPr>
          <w:rFonts w:ascii="Arial" w:hAnsi="Arial" w:cs="Arial"/>
          <w:sz w:val="18"/>
          <w:szCs w:val="18"/>
        </w:rPr>
        <w:t xml:space="preserve"> públicos</w:t>
      </w:r>
      <w:r>
        <w:rPr>
          <w:rFonts w:ascii="Arial" w:hAnsi="Arial" w:cs="Arial"/>
          <w:sz w:val="18"/>
          <w:szCs w:val="18"/>
        </w:rPr>
        <w:t xml:space="preserve"> descentralizados</w:t>
      </w:r>
      <w:r w:rsidRPr="004C1616">
        <w:rPr>
          <w:rFonts w:ascii="Arial" w:hAnsi="Arial" w:cs="Arial"/>
          <w:sz w:val="18"/>
          <w:szCs w:val="18"/>
        </w:rPr>
        <w:t xml:space="preserve"> </w:t>
      </w:r>
      <w:r w:rsidR="00CA5CDF">
        <w:rPr>
          <w:rFonts w:ascii="Arial" w:hAnsi="Arial" w:cs="Arial"/>
          <w:sz w:val="18"/>
          <w:szCs w:val="18"/>
        </w:rPr>
        <w:t>derivados de</w:t>
      </w:r>
      <w:r w:rsidR="00CA7A99">
        <w:rPr>
          <w:rFonts w:ascii="Arial" w:hAnsi="Arial" w:cs="Arial"/>
          <w:sz w:val="18"/>
          <w:szCs w:val="18"/>
        </w:rPr>
        <w:t xml:space="preserve"> los</w:t>
      </w:r>
      <w:r w:rsidRPr="004C1616">
        <w:rPr>
          <w:rFonts w:ascii="Arial" w:hAnsi="Arial" w:cs="Arial"/>
          <w:sz w:val="18"/>
          <w:szCs w:val="18"/>
        </w:rPr>
        <w:t xml:space="preserve"> </w:t>
      </w:r>
      <w:r w:rsidR="00CA7A99">
        <w:rPr>
          <w:rFonts w:ascii="Arial" w:hAnsi="Arial" w:cs="Arial"/>
          <w:sz w:val="18"/>
          <w:szCs w:val="18"/>
        </w:rPr>
        <w:t xml:space="preserve">servicios otorgados por los mismos, </w:t>
      </w:r>
      <w:r w:rsidR="00CA5CDF">
        <w:rPr>
          <w:rFonts w:ascii="Arial" w:hAnsi="Arial" w:cs="Arial"/>
          <w:sz w:val="18"/>
          <w:szCs w:val="18"/>
        </w:rPr>
        <w:t xml:space="preserve">principalmente </w:t>
      </w:r>
      <w:r w:rsidR="00CA7A99">
        <w:rPr>
          <w:rFonts w:ascii="Arial" w:hAnsi="Arial" w:cs="Arial"/>
          <w:sz w:val="18"/>
          <w:szCs w:val="18"/>
        </w:rPr>
        <w:t>en materia de salud y educación</w:t>
      </w:r>
      <w:r>
        <w:rPr>
          <w:rFonts w:ascii="Arial" w:hAnsi="Arial" w:cs="Arial"/>
          <w:sz w:val="18"/>
          <w:szCs w:val="18"/>
        </w:rPr>
        <w:t>.</w:t>
      </w:r>
    </w:p>
    <w:p w:rsidR="004C1616" w:rsidRPr="0073056A" w:rsidRDefault="004C1616" w:rsidP="004C1616">
      <w:pPr>
        <w:tabs>
          <w:tab w:val="left" w:pos="284"/>
        </w:tabs>
        <w:spacing w:after="0"/>
        <w:ind w:left="284"/>
        <w:jc w:val="both"/>
        <w:rPr>
          <w:rFonts w:ascii="Arial" w:hAnsi="Arial" w:cs="Arial"/>
          <w:sz w:val="18"/>
          <w:szCs w:val="18"/>
        </w:rPr>
      </w:pPr>
      <w:r w:rsidRPr="0073056A">
        <w:rPr>
          <w:rFonts w:ascii="Arial" w:hAnsi="Arial" w:cs="Arial"/>
          <w:sz w:val="18"/>
          <w:szCs w:val="18"/>
        </w:rPr>
        <w:t xml:space="preserve"> </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w:t>
      </w:r>
      <w:r w:rsidR="00E37034">
        <w:rPr>
          <w:rFonts w:ascii="Arial" w:hAnsi="Arial" w:cs="Arial"/>
          <w:b/>
          <w:sz w:val="18"/>
          <w:szCs w:val="18"/>
        </w:rPr>
        <w:t xml:space="preserve"> y Aportaciones</w:t>
      </w:r>
      <w:r w:rsidRPr="0073056A">
        <w:rPr>
          <w:rFonts w:ascii="Arial" w:hAnsi="Arial" w:cs="Arial"/>
          <w:b/>
          <w:sz w:val="18"/>
          <w:szCs w:val="18"/>
        </w:rPr>
        <w:t xml:space="preserve"> Federales</w:t>
      </w:r>
    </w:p>
    <w:p w:rsidR="009C379E" w:rsidRPr="009C379E" w:rsidRDefault="00332091" w:rsidP="009C379E">
      <w:pPr>
        <w:tabs>
          <w:tab w:val="left" w:pos="284"/>
        </w:tabs>
        <w:spacing w:after="0"/>
        <w:ind w:left="284"/>
        <w:jc w:val="both"/>
        <w:rPr>
          <w:rFonts w:ascii="Arial" w:hAnsi="Arial" w:cs="Arial"/>
          <w:b/>
          <w:sz w:val="18"/>
          <w:szCs w:val="18"/>
        </w:rPr>
      </w:pPr>
      <w:r w:rsidRPr="0073056A">
        <w:rPr>
          <w:rFonts w:ascii="Arial" w:hAnsi="Arial" w:cs="Arial"/>
          <w:sz w:val="18"/>
          <w:szCs w:val="18"/>
        </w:rPr>
        <w:t xml:space="preserve">Las Participaciones Federales son los recursos asignados a las Entidades Federativas en los términos establecidos en la Ley de Coordinación Fiscal, en el Convenio de Colaboración Administrativa en Materia Fiscal Federal y en el Convenio de Adhesión al Sistema </w:t>
      </w:r>
      <w:r w:rsidR="00E37034">
        <w:rPr>
          <w:rFonts w:ascii="Arial" w:hAnsi="Arial" w:cs="Arial"/>
          <w:sz w:val="18"/>
          <w:szCs w:val="18"/>
        </w:rPr>
        <w:t xml:space="preserve">Nacional de Coordinación Fiscal; las Aportaciones Federales </w:t>
      </w:r>
      <w:r w:rsidR="009C379E">
        <w:rPr>
          <w:rFonts w:ascii="Arial" w:hAnsi="Arial" w:cs="Arial"/>
          <w:sz w:val="18"/>
          <w:szCs w:val="18"/>
        </w:rPr>
        <w:t xml:space="preserve">las constituyen las </w:t>
      </w:r>
      <w:r w:rsidR="009C379E" w:rsidRPr="009C379E">
        <w:rPr>
          <w:rFonts w:ascii="Arial" w:hAnsi="Arial" w:cs="Arial"/>
          <w:sz w:val="18"/>
          <w:szCs w:val="18"/>
        </w:rPr>
        <w:t>transfer</w:t>
      </w:r>
      <w:r w:rsidR="009C379E">
        <w:rPr>
          <w:rFonts w:ascii="Arial" w:hAnsi="Arial" w:cs="Arial"/>
          <w:sz w:val="18"/>
          <w:szCs w:val="18"/>
        </w:rPr>
        <w:t>encias</w:t>
      </w:r>
      <w:r w:rsidR="009C379E" w:rsidRPr="009C379E">
        <w:rPr>
          <w:rFonts w:ascii="Arial" w:hAnsi="Arial" w:cs="Arial"/>
          <w:sz w:val="18"/>
          <w:szCs w:val="18"/>
        </w:rPr>
        <w:t xml:space="preserve"> a los estados y municipios que les permitan </w:t>
      </w:r>
      <w:r w:rsidR="009C379E">
        <w:rPr>
          <w:rFonts w:ascii="Arial" w:hAnsi="Arial" w:cs="Arial"/>
          <w:sz w:val="18"/>
          <w:szCs w:val="18"/>
        </w:rPr>
        <w:t>dar</w:t>
      </w:r>
      <w:r w:rsidR="009C379E" w:rsidRPr="009C379E">
        <w:rPr>
          <w:rFonts w:ascii="Arial" w:hAnsi="Arial" w:cs="Arial"/>
          <w:sz w:val="18"/>
          <w:szCs w:val="18"/>
        </w:rPr>
        <w:t xml:space="preserve"> respuesta y atender demand</w:t>
      </w:r>
      <w:r w:rsidR="009C379E">
        <w:rPr>
          <w:rFonts w:ascii="Arial" w:hAnsi="Arial" w:cs="Arial"/>
          <w:sz w:val="18"/>
          <w:szCs w:val="18"/>
        </w:rPr>
        <w:t xml:space="preserve">as de gobierno en los rubros de </w:t>
      </w:r>
      <w:r w:rsidR="009C379E" w:rsidRPr="009C379E">
        <w:rPr>
          <w:rFonts w:ascii="Arial" w:eastAsia="Times New Roman" w:hAnsi="Arial" w:cs="Arial"/>
          <w:sz w:val="18"/>
          <w:szCs w:val="18"/>
          <w:lang w:eastAsia="es-MX"/>
        </w:rPr>
        <w:t>Educación</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Salud</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Infraestructura básica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Fortalecimiento financiero y seguridad pública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Programas alimenticios y de asistencia social</w:t>
      </w:r>
      <w:r w:rsidR="009C379E">
        <w:rPr>
          <w:rFonts w:ascii="Arial" w:hAnsi="Arial" w:cs="Arial"/>
          <w:sz w:val="18"/>
          <w:szCs w:val="18"/>
        </w:rPr>
        <w:t xml:space="preserve"> e </w:t>
      </w:r>
      <w:r w:rsidR="009C379E" w:rsidRPr="009C379E">
        <w:rPr>
          <w:rFonts w:ascii="Arial" w:eastAsia="Times New Roman" w:hAnsi="Arial" w:cs="Arial"/>
          <w:sz w:val="18"/>
          <w:szCs w:val="18"/>
          <w:lang w:eastAsia="es-MX"/>
        </w:rPr>
        <w:t>Infraestructura educativa</w:t>
      </w:r>
      <w:r w:rsidR="009C379E" w:rsidRPr="0073056A">
        <w:rPr>
          <w:rFonts w:ascii="Arial" w:hAnsi="Arial" w:cs="Arial"/>
          <w:sz w:val="18"/>
          <w:szCs w:val="18"/>
        </w:rPr>
        <w:t xml:space="preserve"> con un monto de $</w:t>
      </w:r>
      <w:r w:rsidR="009C379E">
        <w:rPr>
          <w:rFonts w:ascii="Arial" w:hAnsi="Arial" w:cs="Arial"/>
          <w:sz w:val="18"/>
          <w:szCs w:val="18"/>
        </w:rPr>
        <w:t xml:space="preserve"> </w:t>
      </w:r>
      <w:r w:rsidR="00EE04FF">
        <w:rPr>
          <w:rFonts w:ascii="Arial" w:hAnsi="Arial" w:cs="Arial"/>
          <w:sz w:val="18"/>
          <w:szCs w:val="18"/>
        </w:rPr>
        <w:t>13</w:t>
      </w:r>
      <w:r w:rsidR="009C379E">
        <w:rPr>
          <w:rFonts w:ascii="Arial" w:hAnsi="Arial" w:cs="Arial"/>
          <w:sz w:val="18"/>
          <w:szCs w:val="18"/>
        </w:rPr>
        <w:t>,</w:t>
      </w:r>
      <w:r w:rsidR="00EE04FF">
        <w:rPr>
          <w:rFonts w:ascii="Arial" w:hAnsi="Arial" w:cs="Arial"/>
          <w:sz w:val="18"/>
          <w:szCs w:val="18"/>
        </w:rPr>
        <w:t>324</w:t>
      </w:r>
      <w:r w:rsidR="009C379E">
        <w:rPr>
          <w:rFonts w:ascii="Arial" w:hAnsi="Arial" w:cs="Arial"/>
          <w:sz w:val="18"/>
          <w:szCs w:val="18"/>
        </w:rPr>
        <w:t>,</w:t>
      </w:r>
      <w:r w:rsidR="00EE04FF">
        <w:rPr>
          <w:rFonts w:ascii="Arial" w:hAnsi="Arial" w:cs="Arial"/>
          <w:sz w:val="18"/>
          <w:szCs w:val="18"/>
        </w:rPr>
        <w:t>492</w:t>
      </w:r>
      <w:r w:rsidR="009C379E">
        <w:rPr>
          <w:rFonts w:ascii="Arial" w:hAnsi="Arial" w:cs="Arial"/>
          <w:sz w:val="18"/>
          <w:szCs w:val="18"/>
        </w:rPr>
        <w:t>,</w:t>
      </w:r>
      <w:r w:rsidR="00EE04FF">
        <w:rPr>
          <w:rFonts w:ascii="Arial" w:hAnsi="Arial" w:cs="Arial"/>
          <w:sz w:val="18"/>
          <w:szCs w:val="18"/>
        </w:rPr>
        <w:t>129</w:t>
      </w:r>
      <w:r w:rsidR="009C379E">
        <w:rPr>
          <w:rFonts w:ascii="Arial" w:hAnsi="Arial" w:cs="Arial"/>
          <w:sz w:val="18"/>
          <w:szCs w:val="18"/>
        </w:rPr>
        <w:t xml:space="preserve"> </w:t>
      </w:r>
      <w:r w:rsidR="009C379E" w:rsidRPr="0073056A">
        <w:rPr>
          <w:rFonts w:ascii="Arial" w:hAnsi="Arial" w:cs="Arial"/>
          <w:sz w:val="18"/>
          <w:szCs w:val="18"/>
        </w:rPr>
        <w:t xml:space="preserve">en el </w:t>
      </w:r>
      <w:r w:rsidR="00EE04FF">
        <w:rPr>
          <w:rFonts w:ascii="Arial" w:hAnsi="Arial" w:cs="Arial"/>
          <w:sz w:val="18"/>
          <w:szCs w:val="18"/>
        </w:rPr>
        <w:t>tercer</w:t>
      </w:r>
      <w:r w:rsidR="009C379E">
        <w:rPr>
          <w:rFonts w:ascii="Arial" w:hAnsi="Arial" w:cs="Arial"/>
          <w:sz w:val="18"/>
          <w:szCs w:val="18"/>
        </w:rPr>
        <w:t xml:space="preserve"> trimestre del </w:t>
      </w:r>
      <w:r w:rsidR="009C379E" w:rsidRPr="0073056A">
        <w:rPr>
          <w:rFonts w:ascii="Arial" w:hAnsi="Arial" w:cs="Arial"/>
          <w:sz w:val="18"/>
          <w:szCs w:val="18"/>
        </w:rPr>
        <w:t>e</w:t>
      </w:r>
      <w:r w:rsidR="009C379E">
        <w:rPr>
          <w:rFonts w:ascii="Arial" w:hAnsi="Arial" w:cs="Arial"/>
          <w:sz w:val="18"/>
          <w:szCs w:val="18"/>
        </w:rPr>
        <w:t>jercicio 2016</w:t>
      </w:r>
      <w:r w:rsidR="009C379E" w:rsidRPr="009C379E">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CB45AD" w:rsidRDefault="00CB45AD" w:rsidP="00332091">
      <w:pPr>
        <w:tabs>
          <w:tab w:val="left" w:pos="284"/>
        </w:tabs>
        <w:spacing w:after="0"/>
        <w:ind w:left="284"/>
        <w:jc w:val="both"/>
        <w:rPr>
          <w:rFonts w:ascii="Arial" w:hAnsi="Arial" w:cs="Arial"/>
          <w:b/>
          <w:sz w:val="18"/>
          <w:szCs w:val="18"/>
        </w:rPr>
      </w:pPr>
    </w:p>
    <w:p w:rsidR="00CA5CDF" w:rsidRDefault="00CA5CDF" w:rsidP="00332091">
      <w:pPr>
        <w:tabs>
          <w:tab w:val="left" w:pos="284"/>
        </w:tabs>
        <w:spacing w:after="0"/>
        <w:ind w:left="284"/>
        <w:jc w:val="both"/>
        <w:rPr>
          <w:rFonts w:ascii="Arial" w:hAnsi="Arial" w:cs="Arial"/>
          <w:b/>
          <w:sz w:val="18"/>
          <w:szCs w:val="18"/>
        </w:rPr>
      </w:pPr>
      <w:r>
        <w:rPr>
          <w:rFonts w:ascii="Arial" w:hAnsi="Arial" w:cs="Arial"/>
          <w:b/>
          <w:sz w:val="18"/>
          <w:szCs w:val="18"/>
        </w:rPr>
        <w:t>Participaciones</w:t>
      </w:r>
    </w:p>
    <w:p w:rsidR="00295FCC" w:rsidRDefault="00CA5CDF" w:rsidP="00295FCC">
      <w:pPr>
        <w:tabs>
          <w:tab w:val="left" w:pos="284"/>
        </w:tabs>
        <w:spacing w:after="0"/>
        <w:ind w:left="284"/>
        <w:jc w:val="both"/>
        <w:rPr>
          <w:rFonts w:ascii="Arial" w:hAnsi="Arial" w:cs="Arial"/>
          <w:sz w:val="18"/>
          <w:szCs w:val="18"/>
        </w:rPr>
      </w:pPr>
      <w:r>
        <w:rPr>
          <w:rFonts w:ascii="Arial" w:hAnsi="Arial" w:cs="Arial"/>
          <w:sz w:val="18"/>
          <w:szCs w:val="18"/>
        </w:rPr>
        <w:t xml:space="preserve">El saldo al tercer trimestre por concepto de participaciones asciende a un monto de $5,403,518,204, siendo el rubro </w:t>
      </w:r>
      <w:r w:rsidR="00295FCC">
        <w:rPr>
          <w:rFonts w:ascii="Arial" w:hAnsi="Arial" w:cs="Arial"/>
          <w:sz w:val="18"/>
          <w:szCs w:val="18"/>
        </w:rPr>
        <w:t>más</w:t>
      </w:r>
      <w:r>
        <w:rPr>
          <w:rFonts w:ascii="Arial" w:hAnsi="Arial" w:cs="Arial"/>
          <w:sz w:val="18"/>
          <w:szCs w:val="18"/>
        </w:rPr>
        <w:t xml:space="preserve"> importante el Fondo General de Participaciones</w:t>
      </w:r>
      <w:r w:rsidR="00295FCC">
        <w:rPr>
          <w:rFonts w:ascii="Arial" w:hAnsi="Arial" w:cs="Arial"/>
          <w:sz w:val="18"/>
          <w:szCs w:val="18"/>
        </w:rPr>
        <w:t xml:space="preserve"> ya que representa el 73.98%.</w:t>
      </w:r>
    </w:p>
    <w:p w:rsidR="00295FCC" w:rsidRDefault="00295FCC" w:rsidP="00295FCC">
      <w:pPr>
        <w:tabs>
          <w:tab w:val="left" w:pos="284"/>
        </w:tabs>
        <w:spacing w:after="0"/>
        <w:ind w:left="284"/>
        <w:jc w:val="both"/>
        <w:rPr>
          <w:rFonts w:ascii="Arial" w:hAnsi="Arial" w:cs="Arial"/>
          <w:sz w:val="18"/>
          <w:szCs w:val="18"/>
        </w:rPr>
      </w:pPr>
    </w:p>
    <w:p w:rsidR="00295FCC" w:rsidRPr="0040746E" w:rsidRDefault="00295FCC" w:rsidP="00295FCC">
      <w:pPr>
        <w:tabs>
          <w:tab w:val="left" w:pos="284"/>
        </w:tabs>
        <w:spacing w:after="0"/>
        <w:ind w:left="284"/>
        <w:jc w:val="both"/>
        <w:rPr>
          <w:rFonts w:ascii="Arial" w:hAnsi="Arial" w:cs="Arial"/>
          <w:b/>
          <w:sz w:val="18"/>
          <w:szCs w:val="18"/>
        </w:rPr>
      </w:pPr>
      <w:r w:rsidRPr="0040746E">
        <w:rPr>
          <w:rFonts w:ascii="Arial" w:hAnsi="Arial" w:cs="Arial"/>
          <w:b/>
          <w:sz w:val="18"/>
          <w:szCs w:val="18"/>
        </w:rPr>
        <w:t>Aportaciones Federales</w:t>
      </w:r>
    </w:p>
    <w:p w:rsidR="00295FCC" w:rsidRDefault="0040746E" w:rsidP="00295FCC">
      <w:pPr>
        <w:tabs>
          <w:tab w:val="left" w:pos="284"/>
        </w:tabs>
        <w:spacing w:after="0"/>
        <w:ind w:left="284"/>
        <w:jc w:val="both"/>
        <w:rPr>
          <w:rFonts w:ascii="Arial" w:hAnsi="Arial" w:cs="Arial"/>
          <w:sz w:val="18"/>
          <w:szCs w:val="18"/>
        </w:rPr>
      </w:pPr>
      <w:r>
        <w:rPr>
          <w:rFonts w:ascii="Arial" w:hAnsi="Arial" w:cs="Arial"/>
          <w:sz w:val="18"/>
          <w:szCs w:val="18"/>
        </w:rPr>
        <w:t>Está constituido por los recursos federales transferidos a la Entidad provenientes de los fondos del Ramo General XXXIII, los cuales al tercer trimestre de 2016 reflejan los siguientes saldos:</w:t>
      </w:r>
    </w:p>
    <w:p w:rsidR="0040746E" w:rsidRDefault="0040746E" w:rsidP="00295FCC">
      <w:pPr>
        <w:tabs>
          <w:tab w:val="left" w:pos="284"/>
        </w:tabs>
        <w:spacing w:after="0"/>
        <w:ind w:left="284"/>
        <w:jc w:val="both"/>
        <w:rPr>
          <w:rFonts w:ascii="Arial" w:hAnsi="Arial" w:cs="Arial"/>
          <w:sz w:val="18"/>
          <w:szCs w:val="18"/>
        </w:rPr>
      </w:pPr>
    </w:p>
    <w:tbl>
      <w:tblPr>
        <w:tblW w:w="9795" w:type="dxa"/>
        <w:tblInd w:w="1937" w:type="dxa"/>
        <w:tblCellMar>
          <w:left w:w="70" w:type="dxa"/>
          <w:right w:w="70" w:type="dxa"/>
        </w:tblCellMar>
        <w:tblLook w:val="04A0" w:firstRow="1" w:lastRow="0" w:firstColumn="1" w:lastColumn="0" w:noHBand="0" w:noVBand="1"/>
      </w:tblPr>
      <w:tblGrid>
        <w:gridCol w:w="6138"/>
        <w:gridCol w:w="1985"/>
        <w:gridCol w:w="1672"/>
      </w:tblGrid>
      <w:tr w:rsidR="00251F0D" w:rsidRPr="00251F0D" w:rsidTr="00251F0D">
        <w:trPr>
          <w:trHeight w:val="300"/>
        </w:trPr>
        <w:tc>
          <w:tcPr>
            <w:tcW w:w="6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CONCEPTO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IMPORTE</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PORCENTAJE</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DE APORTACIONES PARA LA NOMINA EDUCATIVA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2,419,642,406.00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47.32</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LOS SERVICIOS DE SALUD</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1,031,447,666.00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20.17</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FAIS (INFRAESTRUCTURA SOCIAL ESTATAL)</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62,947,899.00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1.23</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FAIS (INFRAESTRUCTURA SOCIAL MUNICIPAL)</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456,362,010.00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8.92</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FORTAMUN</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487,938,906.00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9.54</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FAM</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177,340,290.00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3.47</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FAETA (EDUCACION TECNOLOGICA)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27,457,395.00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0.54</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FAETA (EDUCACION DE ADULTOS ITEA)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27,362,892.00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0.54</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LA SEGURIDAD PUBLICA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106,072,605.00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2.07</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EL FORTALECIMIENTO DE ENTIDADES FEDERATIVAS</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 xml:space="preserve">       317,033,118.00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color w:val="000000"/>
                <w:sz w:val="18"/>
                <w:szCs w:val="18"/>
                <w:lang w:eastAsia="es-MX"/>
              </w:rPr>
            </w:pPr>
            <w:r w:rsidRPr="00251F0D">
              <w:rPr>
                <w:rFonts w:ascii="Arial" w:eastAsia="Times New Roman" w:hAnsi="Arial" w:cs="Arial"/>
                <w:color w:val="000000"/>
                <w:sz w:val="18"/>
                <w:szCs w:val="18"/>
                <w:lang w:eastAsia="es-MX"/>
              </w:rPr>
              <w:t>6.20</w:t>
            </w:r>
          </w:p>
        </w:tc>
      </w:tr>
      <w:tr w:rsidR="00251F0D" w:rsidRPr="00251F0D" w:rsidTr="00251F0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b/>
                <w:bCs/>
                <w:sz w:val="18"/>
                <w:szCs w:val="18"/>
                <w:lang w:eastAsia="es-MX"/>
              </w:rPr>
            </w:pPr>
            <w:r w:rsidRPr="00251F0D">
              <w:rPr>
                <w:rFonts w:ascii="Arial" w:eastAsia="Times New Roman" w:hAnsi="Arial" w:cs="Arial"/>
                <w:b/>
                <w:bCs/>
                <w:sz w:val="18"/>
                <w:szCs w:val="18"/>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right"/>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 xml:space="preserve">   5,113,605,187.00 </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100.00</w:t>
            </w:r>
          </w:p>
        </w:tc>
      </w:tr>
    </w:tbl>
    <w:p w:rsidR="0040746E" w:rsidRDefault="0040746E" w:rsidP="00295FCC">
      <w:pPr>
        <w:tabs>
          <w:tab w:val="left" w:pos="284"/>
        </w:tabs>
        <w:spacing w:after="0"/>
        <w:ind w:left="284"/>
        <w:jc w:val="both"/>
        <w:rPr>
          <w:rFonts w:ascii="Arial" w:hAnsi="Arial" w:cs="Arial"/>
          <w:sz w:val="18"/>
          <w:szCs w:val="18"/>
        </w:rPr>
      </w:pPr>
    </w:p>
    <w:p w:rsidR="00295FCC" w:rsidRPr="00CA5CDF" w:rsidRDefault="00295FCC" w:rsidP="00295FCC">
      <w:pPr>
        <w:tabs>
          <w:tab w:val="left" w:pos="284"/>
        </w:tabs>
        <w:spacing w:after="0"/>
        <w:ind w:left="284"/>
        <w:jc w:val="both"/>
        <w:rPr>
          <w:rFonts w:ascii="Arial" w:hAnsi="Arial" w:cs="Arial"/>
          <w:sz w:val="18"/>
          <w:szCs w:val="18"/>
        </w:rPr>
      </w:pPr>
    </w:p>
    <w:p w:rsidR="00251F0D" w:rsidRDefault="00251F0D"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rsidR="00332091" w:rsidRDefault="00332091" w:rsidP="00136E7D">
      <w:pPr>
        <w:tabs>
          <w:tab w:val="left" w:pos="284"/>
        </w:tabs>
        <w:spacing w:after="0"/>
        <w:ind w:left="284"/>
        <w:jc w:val="both"/>
      </w:pPr>
      <w:r w:rsidRPr="0073056A">
        <w:rPr>
          <w:rFonts w:ascii="Arial" w:hAnsi="Arial" w:cs="Arial"/>
          <w:sz w:val="18"/>
          <w:szCs w:val="18"/>
        </w:rPr>
        <w:t>Los Convenios Federales son acuerdos de colaboración celebrados entre el Gobierno del Estado y el Ejecutivo Federal, con la finalidad de apoyar proyectos y acciones. Durante el</w:t>
      </w:r>
      <w:r w:rsidR="00136E7D">
        <w:rPr>
          <w:rFonts w:ascii="Arial" w:hAnsi="Arial" w:cs="Arial"/>
          <w:sz w:val="18"/>
          <w:szCs w:val="18"/>
        </w:rPr>
        <w:t xml:space="preserve"> </w:t>
      </w:r>
      <w:r w:rsidR="00EE04FF">
        <w:rPr>
          <w:rFonts w:ascii="Arial" w:hAnsi="Arial" w:cs="Arial"/>
          <w:sz w:val="18"/>
          <w:szCs w:val="18"/>
        </w:rPr>
        <w:t>tercer</w:t>
      </w:r>
      <w:r w:rsidR="00076E1D">
        <w:rPr>
          <w:rFonts w:ascii="Arial" w:hAnsi="Arial" w:cs="Arial"/>
          <w:sz w:val="18"/>
          <w:szCs w:val="18"/>
        </w:rPr>
        <w:t xml:space="preserve"> trimestre del </w:t>
      </w:r>
      <w:r w:rsidR="00136E7D">
        <w:rPr>
          <w:rFonts w:ascii="Arial" w:hAnsi="Arial" w:cs="Arial"/>
          <w:sz w:val="18"/>
          <w:szCs w:val="18"/>
        </w:rPr>
        <w:t>ejercicio 201</w:t>
      </w:r>
      <w:r w:rsidR="00076E1D">
        <w:rPr>
          <w:rFonts w:ascii="Arial" w:hAnsi="Arial" w:cs="Arial"/>
          <w:sz w:val="18"/>
          <w:szCs w:val="18"/>
        </w:rPr>
        <w:t>6</w:t>
      </w:r>
      <w:r w:rsidRPr="0073056A">
        <w:rPr>
          <w:rFonts w:ascii="Arial" w:hAnsi="Arial" w:cs="Arial"/>
          <w:sz w:val="18"/>
          <w:szCs w:val="18"/>
        </w:rPr>
        <w:t xml:space="preserve"> </w:t>
      </w:r>
      <w:r w:rsidR="00076E1D">
        <w:rPr>
          <w:rFonts w:ascii="Arial" w:hAnsi="Arial" w:cs="Arial"/>
          <w:sz w:val="18"/>
          <w:szCs w:val="18"/>
        </w:rPr>
        <w:t>se tiene un</w:t>
      </w:r>
      <w:r w:rsidRPr="0073056A">
        <w:rPr>
          <w:rFonts w:ascii="Arial" w:hAnsi="Arial" w:cs="Arial"/>
          <w:sz w:val="18"/>
          <w:szCs w:val="18"/>
        </w:rPr>
        <w:t xml:space="preserve"> saldo de $</w:t>
      </w:r>
      <w:r>
        <w:rPr>
          <w:rFonts w:ascii="Arial" w:hAnsi="Arial" w:cs="Arial"/>
          <w:sz w:val="18"/>
          <w:szCs w:val="18"/>
        </w:rPr>
        <w:t xml:space="preserve"> </w:t>
      </w:r>
      <w:r w:rsidR="00845952">
        <w:rPr>
          <w:rFonts w:ascii="Arial" w:hAnsi="Arial" w:cs="Arial"/>
          <w:sz w:val="18"/>
          <w:szCs w:val="18"/>
        </w:rPr>
        <w:t>2,811</w:t>
      </w:r>
      <w:r w:rsidR="00FC2997">
        <w:rPr>
          <w:rFonts w:ascii="Arial" w:hAnsi="Arial" w:cs="Arial"/>
          <w:sz w:val="18"/>
          <w:szCs w:val="18"/>
        </w:rPr>
        <w:t>,</w:t>
      </w:r>
      <w:r w:rsidR="00845952">
        <w:rPr>
          <w:rFonts w:ascii="Arial" w:hAnsi="Arial" w:cs="Arial"/>
          <w:sz w:val="18"/>
          <w:szCs w:val="18"/>
        </w:rPr>
        <w:t>153</w:t>
      </w:r>
      <w:r w:rsidR="00FC2997">
        <w:rPr>
          <w:rFonts w:ascii="Arial" w:hAnsi="Arial" w:cs="Arial"/>
          <w:sz w:val="18"/>
          <w:szCs w:val="18"/>
        </w:rPr>
        <w:t>,</w:t>
      </w:r>
      <w:r w:rsidR="00845952">
        <w:rPr>
          <w:rFonts w:ascii="Arial" w:hAnsi="Arial" w:cs="Arial"/>
          <w:sz w:val="18"/>
          <w:szCs w:val="18"/>
        </w:rPr>
        <w:t>055</w:t>
      </w:r>
      <w:r w:rsidR="00136E7D">
        <w:rPr>
          <w:rFonts w:ascii="Arial" w:hAnsi="Arial" w:cs="Arial"/>
          <w:sz w:val="18"/>
          <w:szCs w:val="20"/>
        </w:rPr>
        <w:t>.</w:t>
      </w:r>
      <w:r w:rsidR="00136E7D">
        <w:t xml:space="preserve"> </w:t>
      </w:r>
    </w:p>
    <w:p w:rsidR="00323D16" w:rsidRPr="00076E1D" w:rsidRDefault="00323D16" w:rsidP="00076E1D">
      <w:pPr>
        <w:tabs>
          <w:tab w:val="left" w:pos="284"/>
        </w:tabs>
        <w:ind w:left="284"/>
        <w:jc w:val="both"/>
        <w:rPr>
          <w:rFonts w:ascii="Arial" w:hAnsi="Arial" w:cs="Arial"/>
          <w:sz w:val="18"/>
          <w:szCs w:val="18"/>
        </w:rPr>
      </w:pPr>
    </w:p>
    <w:p w:rsidR="00251F0D" w:rsidRDefault="00251F0D" w:rsidP="00332091">
      <w:pPr>
        <w:pStyle w:val="ROMANOS"/>
        <w:tabs>
          <w:tab w:val="clear" w:pos="720"/>
          <w:tab w:val="left" w:pos="284"/>
        </w:tabs>
        <w:spacing w:after="0" w:line="276" w:lineRule="auto"/>
        <w:ind w:left="284" w:firstLine="0"/>
        <w:rPr>
          <w:b/>
          <w:lang w:val="es-MX"/>
        </w:rPr>
      </w:pPr>
    </w:p>
    <w:p w:rsidR="00251F0D" w:rsidRDefault="00251F0D" w:rsidP="00332091">
      <w:pPr>
        <w:pStyle w:val="ROMANOS"/>
        <w:tabs>
          <w:tab w:val="clear" w:pos="720"/>
          <w:tab w:val="left" w:pos="284"/>
        </w:tabs>
        <w:spacing w:after="0" w:line="276" w:lineRule="auto"/>
        <w:ind w:left="284" w:firstLine="0"/>
        <w:rPr>
          <w:b/>
          <w:lang w:val="es-MX"/>
        </w:rPr>
      </w:pPr>
    </w:p>
    <w:p w:rsidR="00251F0D" w:rsidRDefault="00251F0D" w:rsidP="00332091">
      <w:pPr>
        <w:pStyle w:val="ROMANOS"/>
        <w:tabs>
          <w:tab w:val="clear" w:pos="720"/>
          <w:tab w:val="left" w:pos="284"/>
        </w:tabs>
        <w:spacing w:after="0" w:line="276" w:lineRule="auto"/>
        <w:ind w:left="284" w:firstLine="0"/>
        <w:rPr>
          <w:b/>
          <w:lang w:val="es-MX"/>
        </w:rPr>
      </w:pPr>
    </w:p>
    <w:p w:rsidR="00332091" w:rsidRDefault="00332091" w:rsidP="00332091">
      <w:pPr>
        <w:pStyle w:val="ROMANOS"/>
        <w:tabs>
          <w:tab w:val="clear" w:pos="720"/>
          <w:tab w:val="left" w:pos="284"/>
        </w:tabs>
        <w:spacing w:after="0" w:line="276" w:lineRule="auto"/>
        <w:ind w:left="284" w:firstLine="0"/>
        <w:rPr>
          <w:b/>
          <w:lang w:val="es-MX"/>
        </w:rPr>
      </w:pPr>
      <w:r w:rsidRPr="0073056A">
        <w:rPr>
          <w:b/>
          <w:lang w:val="es-MX"/>
        </w:rPr>
        <w:lastRenderedPageBreak/>
        <w:t>Gastos y Otras Pérdidas:</w:t>
      </w:r>
    </w:p>
    <w:p w:rsidR="00076E1D" w:rsidRPr="00076E1D" w:rsidRDefault="00076E1D"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rsidR="00332091" w:rsidRDefault="00136E7D" w:rsidP="00332091">
      <w:pPr>
        <w:tabs>
          <w:tab w:val="left" w:pos="284"/>
        </w:tabs>
        <w:spacing w:after="0"/>
        <w:ind w:left="284"/>
        <w:jc w:val="both"/>
        <w:rPr>
          <w:rFonts w:ascii="Arial" w:hAnsi="Arial" w:cs="Arial"/>
          <w:sz w:val="18"/>
          <w:szCs w:val="18"/>
        </w:rPr>
      </w:pPr>
      <w:r>
        <w:rPr>
          <w:rFonts w:ascii="Arial" w:hAnsi="Arial" w:cs="Arial"/>
          <w:sz w:val="18"/>
          <w:szCs w:val="18"/>
        </w:rPr>
        <w:t>Durante el ejercicio 201</w:t>
      </w:r>
      <w:r w:rsidR="0006668A">
        <w:rPr>
          <w:rFonts w:ascii="Arial" w:hAnsi="Arial" w:cs="Arial"/>
          <w:sz w:val="18"/>
          <w:szCs w:val="18"/>
        </w:rPr>
        <w:t>6</w:t>
      </w:r>
      <w:r w:rsidR="00332091" w:rsidRPr="0073056A">
        <w:rPr>
          <w:rFonts w:ascii="Arial" w:hAnsi="Arial" w:cs="Arial"/>
          <w:sz w:val="18"/>
          <w:szCs w:val="18"/>
        </w:rPr>
        <w:t xml:space="preserve"> se</w:t>
      </w:r>
      <w:r w:rsidR="0006668A">
        <w:rPr>
          <w:rFonts w:ascii="Arial" w:hAnsi="Arial" w:cs="Arial"/>
          <w:sz w:val="18"/>
          <w:szCs w:val="18"/>
        </w:rPr>
        <w:t xml:space="preserve"> ha</w:t>
      </w:r>
      <w:r w:rsidR="00332091" w:rsidRPr="0073056A">
        <w:rPr>
          <w:rFonts w:ascii="Arial" w:hAnsi="Arial" w:cs="Arial"/>
          <w:sz w:val="18"/>
          <w:szCs w:val="18"/>
        </w:rPr>
        <w:t xml:space="preserve"> continu</w:t>
      </w:r>
      <w:r w:rsidR="0006668A">
        <w:rPr>
          <w:rFonts w:ascii="Arial" w:hAnsi="Arial" w:cs="Arial"/>
          <w:sz w:val="18"/>
          <w:szCs w:val="18"/>
        </w:rPr>
        <w:t>ado</w:t>
      </w:r>
      <w:r w:rsidR="00332091" w:rsidRPr="0073056A">
        <w:rPr>
          <w:rFonts w:ascii="Arial" w:hAnsi="Arial" w:cs="Arial"/>
          <w:sz w:val="18"/>
          <w:szCs w:val="18"/>
        </w:rPr>
        <w:t xml:space="preserve"> </w:t>
      </w:r>
      <w:r w:rsidR="0006668A">
        <w:rPr>
          <w:rFonts w:ascii="Arial" w:hAnsi="Arial" w:cs="Arial"/>
          <w:sz w:val="18"/>
          <w:szCs w:val="18"/>
        </w:rPr>
        <w:t>aplicando una</w:t>
      </w:r>
      <w:r w:rsidR="00332091" w:rsidRPr="0073056A">
        <w:rPr>
          <w:rFonts w:ascii="Arial" w:hAnsi="Arial" w:cs="Arial"/>
          <w:sz w:val="18"/>
          <w:szCs w:val="18"/>
        </w:rPr>
        <w:t xml:space="preserve"> política de austeridad y de disciplina presupuestal</w:t>
      </w:r>
      <w:r w:rsidR="00076E1D">
        <w:rPr>
          <w:rFonts w:ascii="Arial" w:hAnsi="Arial" w:cs="Arial"/>
          <w:sz w:val="18"/>
          <w:szCs w:val="18"/>
        </w:rPr>
        <w:t xml:space="preserve">, </w:t>
      </w:r>
      <w:r w:rsidR="00FC2997">
        <w:rPr>
          <w:rFonts w:ascii="Arial" w:hAnsi="Arial" w:cs="Arial"/>
          <w:sz w:val="18"/>
          <w:szCs w:val="18"/>
        </w:rPr>
        <w:t xml:space="preserve">lo que ha redundado en ahorros significativos al disminuir la duplicidad de funciones y reducir las estructuras administrativas, </w:t>
      </w:r>
      <w:r w:rsidR="00076E1D">
        <w:rPr>
          <w:rFonts w:ascii="Arial" w:hAnsi="Arial" w:cs="Arial"/>
          <w:sz w:val="18"/>
          <w:szCs w:val="18"/>
        </w:rPr>
        <w:t xml:space="preserve">teniéndose al </w:t>
      </w:r>
      <w:r w:rsidR="00916652">
        <w:rPr>
          <w:rFonts w:ascii="Arial" w:hAnsi="Arial" w:cs="Arial"/>
          <w:sz w:val="18"/>
          <w:szCs w:val="18"/>
        </w:rPr>
        <w:t>tercer</w:t>
      </w:r>
      <w:r w:rsidR="00076E1D">
        <w:rPr>
          <w:rFonts w:ascii="Arial" w:hAnsi="Arial" w:cs="Arial"/>
          <w:sz w:val="18"/>
          <w:szCs w:val="18"/>
        </w:rPr>
        <w:t xml:space="preserve"> trimestre de 2016 por este concepto un monto de $</w:t>
      </w:r>
      <w:r w:rsidR="00FC2997">
        <w:rPr>
          <w:rFonts w:ascii="Arial" w:hAnsi="Arial" w:cs="Arial"/>
          <w:sz w:val="18"/>
          <w:szCs w:val="18"/>
        </w:rPr>
        <w:t xml:space="preserve"> </w:t>
      </w:r>
      <w:r w:rsidR="00916652">
        <w:rPr>
          <w:rFonts w:ascii="Arial" w:hAnsi="Arial" w:cs="Arial"/>
          <w:sz w:val="18"/>
          <w:szCs w:val="18"/>
        </w:rPr>
        <w:t>1,329</w:t>
      </w:r>
      <w:r w:rsidR="00076E1D">
        <w:rPr>
          <w:rFonts w:ascii="Arial" w:hAnsi="Arial" w:cs="Arial"/>
          <w:sz w:val="18"/>
          <w:szCs w:val="18"/>
        </w:rPr>
        <w:t>,</w:t>
      </w:r>
      <w:r w:rsidR="00916652">
        <w:rPr>
          <w:rFonts w:ascii="Arial" w:hAnsi="Arial" w:cs="Arial"/>
          <w:sz w:val="18"/>
          <w:szCs w:val="18"/>
        </w:rPr>
        <w:t>626</w:t>
      </w:r>
      <w:r w:rsidR="00076E1D">
        <w:rPr>
          <w:rFonts w:ascii="Arial" w:hAnsi="Arial" w:cs="Arial"/>
          <w:sz w:val="18"/>
          <w:szCs w:val="18"/>
        </w:rPr>
        <w:t>,</w:t>
      </w:r>
      <w:r w:rsidR="00916652">
        <w:rPr>
          <w:rFonts w:ascii="Arial" w:hAnsi="Arial" w:cs="Arial"/>
          <w:sz w:val="18"/>
          <w:szCs w:val="18"/>
        </w:rPr>
        <w:t>673</w:t>
      </w:r>
      <w:r w:rsidR="0050183B">
        <w:rPr>
          <w:rFonts w:ascii="Arial" w:hAnsi="Arial" w:cs="Arial"/>
          <w:sz w:val="18"/>
          <w:szCs w:val="18"/>
        </w:rPr>
        <w:t>.</w:t>
      </w:r>
    </w:p>
    <w:p w:rsidR="00332091" w:rsidRPr="0073056A"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Este concepto está compuesto por insumos y suministros necesarios para la prestación de bienes y servicios de derecho público, por parte de las Dependencias del Ejecutivo, incluyendo aquellos necesarios para actividades administrativas</w:t>
      </w:r>
      <w:r w:rsidR="00076E1D">
        <w:rPr>
          <w:rFonts w:ascii="Arial" w:hAnsi="Arial" w:cs="Arial"/>
          <w:sz w:val="18"/>
          <w:szCs w:val="18"/>
        </w:rPr>
        <w:t>, reflejando un importe de $</w:t>
      </w:r>
      <w:r w:rsidR="00FC2997">
        <w:rPr>
          <w:rFonts w:ascii="Arial" w:hAnsi="Arial" w:cs="Arial"/>
          <w:sz w:val="18"/>
          <w:szCs w:val="18"/>
        </w:rPr>
        <w:t xml:space="preserve"> </w:t>
      </w:r>
      <w:r w:rsidR="00916652">
        <w:rPr>
          <w:rFonts w:ascii="Arial" w:hAnsi="Arial" w:cs="Arial"/>
          <w:sz w:val="18"/>
          <w:szCs w:val="18"/>
        </w:rPr>
        <w:t>108</w:t>
      </w:r>
      <w:r w:rsidR="00076E1D">
        <w:rPr>
          <w:rFonts w:ascii="Arial" w:hAnsi="Arial" w:cs="Arial"/>
          <w:sz w:val="18"/>
          <w:szCs w:val="18"/>
        </w:rPr>
        <w:t>,</w:t>
      </w:r>
      <w:r w:rsidR="00916652">
        <w:rPr>
          <w:rFonts w:ascii="Arial" w:hAnsi="Arial" w:cs="Arial"/>
          <w:sz w:val="18"/>
          <w:szCs w:val="18"/>
        </w:rPr>
        <w:t>249</w:t>
      </w:r>
      <w:r w:rsidR="00076E1D">
        <w:rPr>
          <w:rFonts w:ascii="Arial" w:hAnsi="Arial" w:cs="Arial"/>
          <w:sz w:val="18"/>
          <w:szCs w:val="18"/>
        </w:rPr>
        <w:t>,</w:t>
      </w:r>
      <w:r w:rsidR="00916652">
        <w:rPr>
          <w:rFonts w:ascii="Arial" w:hAnsi="Arial" w:cs="Arial"/>
          <w:sz w:val="18"/>
          <w:szCs w:val="18"/>
        </w:rPr>
        <w:t>406</w:t>
      </w:r>
      <w:r w:rsidRPr="0073056A">
        <w:rPr>
          <w:rFonts w:ascii="Arial" w:hAnsi="Arial" w:cs="Arial"/>
          <w:sz w:val="18"/>
          <w:szCs w:val="18"/>
        </w:rPr>
        <w:t>.</w:t>
      </w:r>
    </w:p>
    <w:p w:rsidR="00A54D75" w:rsidRPr="00076E1D" w:rsidRDefault="00A54D75"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r w:rsidR="00CB45AD">
        <w:rPr>
          <w:rFonts w:ascii="Arial" w:hAnsi="Arial" w:cs="Arial"/>
          <w:sz w:val="18"/>
          <w:szCs w:val="18"/>
        </w:rPr>
        <w:t xml:space="preserve"> presentando un saldo al </w:t>
      </w:r>
      <w:r w:rsidR="00916652">
        <w:rPr>
          <w:rFonts w:ascii="Arial" w:hAnsi="Arial" w:cs="Arial"/>
          <w:sz w:val="18"/>
          <w:szCs w:val="18"/>
        </w:rPr>
        <w:t>tercer</w:t>
      </w:r>
      <w:r w:rsidR="00CB45AD">
        <w:rPr>
          <w:rFonts w:ascii="Arial" w:hAnsi="Arial" w:cs="Arial"/>
          <w:sz w:val="18"/>
          <w:szCs w:val="18"/>
        </w:rPr>
        <w:t xml:space="preserve"> trimestre de 2016 de $</w:t>
      </w:r>
      <w:r w:rsidR="00FC2997">
        <w:rPr>
          <w:rFonts w:ascii="Arial" w:hAnsi="Arial" w:cs="Arial"/>
          <w:sz w:val="18"/>
          <w:szCs w:val="18"/>
        </w:rPr>
        <w:t xml:space="preserve"> </w:t>
      </w:r>
      <w:r w:rsidR="00916652">
        <w:rPr>
          <w:rFonts w:ascii="Arial" w:hAnsi="Arial" w:cs="Arial"/>
          <w:sz w:val="18"/>
          <w:szCs w:val="18"/>
        </w:rPr>
        <w:t>146</w:t>
      </w:r>
      <w:r w:rsidR="00CB45AD">
        <w:rPr>
          <w:rFonts w:ascii="Arial" w:hAnsi="Arial" w:cs="Arial"/>
          <w:sz w:val="18"/>
          <w:szCs w:val="18"/>
        </w:rPr>
        <w:t>,</w:t>
      </w:r>
      <w:r w:rsidR="00916652">
        <w:rPr>
          <w:rFonts w:ascii="Arial" w:hAnsi="Arial" w:cs="Arial"/>
          <w:sz w:val="18"/>
          <w:szCs w:val="18"/>
        </w:rPr>
        <w:t>042</w:t>
      </w:r>
      <w:r w:rsidR="00CB45AD">
        <w:rPr>
          <w:rFonts w:ascii="Arial" w:hAnsi="Arial" w:cs="Arial"/>
          <w:sz w:val="18"/>
          <w:szCs w:val="18"/>
        </w:rPr>
        <w:t>,</w:t>
      </w:r>
      <w:r w:rsidR="00916652">
        <w:rPr>
          <w:rFonts w:ascii="Arial" w:hAnsi="Arial" w:cs="Arial"/>
          <w:sz w:val="18"/>
          <w:szCs w:val="18"/>
        </w:rPr>
        <w:t>867</w:t>
      </w:r>
      <w:r w:rsidRPr="0073056A">
        <w:rPr>
          <w:rFonts w:ascii="Arial" w:hAnsi="Arial" w:cs="Arial"/>
          <w:sz w:val="18"/>
          <w:szCs w:val="18"/>
        </w:rPr>
        <w:t>.</w:t>
      </w:r>
    </w:p>
    <w:p w:rsidR="00332091"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rsidR="00CB45AD" w:rsidRDefault="00332091" w:rsidP="00CB45AD">
      <w:pPr>
        <w:tabs>
          <w:tab w:val="left" w:pos="284"/>
        </w:tabs>
        <w:spacing w:after="0"/>
        <w:ind w:left="284"/>
        <w:jc w:val="both"/>
        <w:rPr>
          <w:rFonts w:ascii="Arial" w:hAnsi="Arial" w:cs="Arial"/>
          <w:sz w:val="18"/>
          <w:szCs w:val="18"/>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Judicial así como a los Ó</w:t>
      </w:r>
      <w:r w:rsidRPr="00D14208">
        <w:rPr>
          <w:rFonts w:ascii="Arial" w:hAnsi="Arial" w:cs="Arial"/>
          <w:sz w:val="18"/>
          <w:szCs w:val="18"/>
        </w:rPr>
        <w:t>rganos Autónomos</w:t>
      </w:r>
      <w:r>
        <w:rPr>
          <w:rFonts w:ascii="Arial" w:hAnsi="Arial" w:cs="Arial"/>
          <w:sz w:val="18"/>
          <w:szCs w:val="18"/>
        </w:rPr>
        <w:t xml:space="preserve"> y Entidades del Sector Paraestatal</w:t>
      </w:r>
      <w:r w:rsidR="00CB45AD">
        <w:rPr>
          <w:rFonts w:ascii="Arial" w:hAnsi="Arial" w:cs="Arial"/>
          <w:sz w:val="18"/>
          <w:szCs w:val="18"/>
        </w:rPr>
        <w:t xml:space="preserve">, que al </w:t>
      </w:r>
      <w:r w:rsidR="00916652">
        <w:rPr>
          <w:rFonts w:ascii="Arial" w:hAnsi="Arial" w:cs="Arial"/>
          <w:sz w:val="18"/>
          <w:szCs w:val="18"/>
        </w:rPr>
        <w:t>tercer</w:t>
      </w:r>
      <w:r w:rsidR="00CB45AD">
        <w:rPr>
          <w:rFonts w:ascii="Arial" w:hAnsi="Arial" w:cs="Arial"/>
          <w:sz w:val="18"/>
          <w:szCs w:val="18"/>
        </w:rPr>
        <w:t xml:space="preserve"> trimestre de 2016, observan un monto de $</w:t>
      </w:r>
      <w:r w:rsidR="00FC2997">
        <w:rPr>
          <w:rFonts w:ascii="Arial" w:hAnsi="Arial" w:cs="Arial"/>
          <w:sz w:val="18"/>
          <w:szCs w:val="18"/>
        </w:rPr>
        <w:t xml:space="preserve"> </w:t>
      </w:r>
      <w:r w:rsidR="00916652">
        <w:rPr>
          <w:rFonts w:ascii="Arial" w:hAnsi="Arial" w:cs="Arial"/>
          <w:sz w:val="18"/>
          <w:szCs w:val="18"/>
        </w:rPr>
        <w:t>7</w:t>
      </w:r>
      <w:r w:rsidR="00CB45AD">
        <w:rPr>
          <w:rFonts w:ascii="Arial" w:hAnsi="Arial" w:cs="Arial"/>
          <w:sz w:val="18"/>
          <w:szCs w:val="18"/>
        </w:rPr>
        <w:t>,</w:t>
      </w:r>
      <w:r w:rsidR="00916652">
        <w:rPr>
          <w:rFonts w:ascii="Arial" w:hAnsi="Arial" w:cs="Arial"/>
          <w:sz w:val="18"/>
          <w:szCs w:val="18"/>
        </w:rPr>
        <w:t>641</w:t>
      </w:r>
      <w:r w:rsidR="00CB45AD">
        <w:rPr>
          <w:rFonts w:ascii="Arial" w:hAnsi="Arial" w:cs="Arial"/>
          <w:sz w:val="18"/>
          <w:szCs w:val="18"/>
        </w:rPr>
        <w:t>,</w:t>
      </w:r>
      <w:r w:rsidR="00916652">
        <w:rPr>
          <w:rFonts w:ascii="Arial" w:hAnsi="Arial" w:cs="Arial"/>
          <w:sz w:val="18"/>
          <w:szCs w:val="18"/>
        </w:rPr>
        <w:t>712</w:t>
      </w:r>
      <w:r w:rsidR="00CB45AD">
        <w:rPr>
          <w:rFonts w:ascii="Arial" w:hAnsi="Arial" w:cs="Arial"/>
          <w:sz w:val="18"/>
          <w:szCs w:val="18"/>
        </w:rPr>
        <w:t>,</w:t>
      </w:r>
      <w:r w:rsidR="00916652">
        <w:rPr>
          <w:rFonts w:ascii="Arial" w:hAnsi="Arial" w:cs="Arial"/>
          <w:sz w:val="18"/>
          <w:szCs w:val="18"/>
        </w:rPr>
        <w:t>362</w:t>
      </w:r>
      <w:r w:rsidR="00493E27">
        <w:rPr>
          <w:rFonts w:ascii="Arial" w:hAnsi="Arial" w:cs="Arial"/>
          <w:sz w:val="18"/>
          <w:szCs w:val="18"/>
        </w:rPr>
        <w:t xml:space="preserve">, de los cuales </w:t>
      </w:r>
      <w:r w:rsidR="00FF6FFD">
        <w:rPr>
          <w:rFonts w:ascii="Arial" w:hAnsi="Arial" w:cs="Arial"/>
          <w:sz w:val="18"/>
          <w:szCs w:val="18"/>
        </w:rPr>
        <w:t>los principales sectores que reciben estas asignaciones son el</w:t>
      </w:r>
      <w:r w:rsidR="00493E27">
        <w:rPr>
          <w:rFonts w:ascii="Arial" w:hAnsi="Arial" w:cs="Arial"/>
          <w:sz w:val="18"/>
          <w:szCs w:val="18"/>
        </w:rPr>
        <w:t xml:space="preserve"> sector educativo </w:t>
      </w:r>
      <w:r w:rsidR="00FF6FFD">
        <w:rPr>
          <w:rFonts w:ascii="Arial" w:hAnsi="Arial" w:cs="Arial"/>
          <w:sz w:val="18"/>
          <w:szCs w:val="18"/>
        </w:rPr>
        <w:t>al cual le</w:t>
      </w:r>
      <w:r w:rsidR="00493E27">
        <w:rPr>
          <w:rFonts w:ascii="Arial" w:hAnsi="Arial" w:cs="Arial"/>
          <w:sz w:val="18"/>
          <w:szCs w:val="18"/>
        </w:rPr>
        <w:t xml:space="preserve"> corresponde el </w:t>
      </w:r>
      <w:r w:rsidR="00FF6FFD">
        <w:rPr>
          <w:rFonts w:ascii="Arial" w:hAnsi="Arial" w:cs="Arial"/>
          <w:sz w:val="18"/>
          <w:szCs w:val="18"/>
        </w:rPr>
        <w:t>60.89% y e</w:t>
      </w:r>
      <w:r w:rsidR="00493E27">
        <w:rPr>
          <w:rFonts w:ascii="Arial" w:hAnsi="Arial" w:cs="Arial"/>
          <w:sz w:val="18"/>
          <w:szCs w:val="18"/>
        </w:rPr>
        <w:t>l sector salud</w:t>
      </w:r>
      <w:r w:rsidR="00FF6FFD">
        <w:rPr>
          <w:rFonts w:ascii="Arial" w:hAnsi="Arial" w:cs="Arial"/>
          <w:sz w:val="18"/>
          <w:szCs w:val="18"/>
        </w:rPr>
        <w:t xml:space="preserve"> con un</w:t>
      </w:r>
      <w:r w:rsidR="00493E27">
        <w:rPr>
          <w:rFonts w:ascii="Arial" w:hAnsi="Arial" w:cs="Arial"/>
          <w:sz w:val="18"/>
          <w:szCs w:val="18"/>
        </w:rPr>
        <w:t xml:space="preserve"> 33.17</w:t>
      </w:r>
      <w:r w:rsidR="00FF6FFD">
        <w:rPr>
          <w:rFonts w:ascii="Arial" w:hAnsi="Arial" w:cs="Arial"/>
          <w:sz w:val="18"/>
          <w:szCs w:val="18"/>
        </w:rPr>
        <w:t>%.</w:t>
      </w:r>
    </w:p>
    <w:p w:rsidR="00543F97" w:rsidRDefault="00543F97" w:rsidP="00CB45AD">
      <w:pPr>
        <w:tabs>
          <w:tab w:val="left" w:pos="284"/>
        </w:tabs>
        <w:spacing w:after="0"/>
        <w:ind w:left="284"/>
        <w:jc w:val="both"/>
        <w:rPr>
          <w:rFonts w:ascii="Arial" w:hAnsi="Arial" w:cs="Arial"/>
          <w:sz w:val="18"/>
          <w:szCs w:val="18"/>
        </w:rPr>
      </w:pPr>
    </w:p>
    <w:p w:rsidR="00543F97" w:rsidRPr="00543F97" w:rsidRDefault="00543F97" w:rsidP="00CB45AD">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rsidR="00543F97" w:rsidRDefault="00543F97" w:rsidP="00CB45AD">
      <w:pPr>
        <w:tabs>
          <w:tab w:val="left" w:pos="284"/>
        </w:tabs>
        <w:spacing w:after="0"/>
        <w:ind w:left="284"/>
        <w:jc w:val="both"/>
        <w:rPr>
          <w:rFonts w:ascii="Arial" w:hAnsi="Arial" w:cs="Arial"/>
          <w:sz w:val="18"/>
          <w:szCs w:val="18"/>
        </w:rPr>
      </w:pPr>
      <w:r w:rsidRPr="00DE62C8">
        <w:rPr>
          <w:rFonts w:ascii="Arial" w:hAnsi="Arial" w:cs="Arial"/>
          <w:sz w:val="18"/>
          <w:szCs w:val="18"/>
        </w:rPr>
        <w:t>El resultado presupuestal al tercer trimestre es de $ 1,656,699,259</w:t>
      </w:r>
      <w:r w:rsidR="00D700D5">
        <w:rPr>
          <w:rFonts w:ascii="Arial" w:hAnsi="Arial" w:cs="Arial"/>
          <w:sz w:val="18"/>
          <w:szCs w:val="18"/>
        </w:rPr>
        <w:t>.00,</w:t>
      </w:r>
      <w:r w:rsidRPr="00DE62C8">
        <w:rPr>
          <w:rFonts w:ascii="Arial" w:hAnsi="Arial" w:cs="Arial"/>
          <w:sz w:val="18"/>
          <w:szCs w:val="18"/>
        </w:rPr>
        <w:t xml:space="preserve"> </w:t>
      </w:r>
      <w:r w:rsidR="00FF574E">
        <w:rPr>
          <w:rFonts w:ascii="Arial" w:hAnsi="Arial" w:cs="Arial"/>
          <w:sz w:val="18"/>
          <w:szCs w:val="18"/>
        </w:rPr>
        <w:t xml:space="preserve">debidamente registrados como compromiso: </w:t>
      </w:r>
      <w:r w:rsidR="00D700D5" w:rsidRPr="00DE62C8">
        <w:rPr>
          <w:rFonts w:ascii="Arial" w:hAnsi="Arial" w:cs="Arial"/>
          <w:sz w:val="18"/>
          <w:szCs w:val="18"/>
        </w:rPr>
        <w:t>integrá</w:t>
      </w:r>
      <w:r w:rsidR="00D700D5">
        <w:rPr>
          <w:rFonts w:ascii="Arial" w:hAnsi="Arial" w:cs="Arial"/>
          <w:sz w:val="18"/>
          <w:szCs w:val="18"/>
        </w:rPr>
        <w:t>ndose</w:t>
      </w:r>
      <w:r w:rsidRPr="00DE62C8">
        <w:rPr>
          <w:rFonts w:ascii="Arial" w:hAnsi="Arial" w:cs="Arial"/>
          <w:sz w:val="18"/>
          <w:szCs w:val="18"/>
        </w:rPr>
        <w:t xml:space="preserve"> principalmente por los recursos </w:t>
      </w:r>
      <w:r w:rsidR="00F5748D">
        <w:rPr>
          <w:rFonts w:ascii="Arial" w:hAnsi="Arial" w:cs="Arial"/>
          <w:sz w:val="18"/>
          <w:szCs w:val="18"/>
        </w:rPr>
        <w:t>d</w:t>
      </w:r>
      <w:r w:rsidR="000655E4">
        <w:rPr>
          <w:rFonts w:ascii="Arial" w:hAnsi="Arial" w:cs="Arial"/>
          <w:sz w:val="18"/>
          <w:szCs w:val="18"/>
        </w:rPr>
        <w:t xml:space="preserve">e </w:t>
      </w:r>
      <w:r w:rsidR="00FF574E">
        <w:rPr>
          <w:rFonts w:ascii="Arial" w:hAnsi="Arial" w:cs="Arial"/>
          <w:sz w:val="18"/>
          <w:szCs w:val="18"/>
        </w:rPr>
        <w:t xml:space="preserve">Fondos </w:t>
      </w:r>
      <w:r w:rsidR="000655E4">
        <w:rPr>
          <w:rFonts w:ascii="Arial" w:hAnsi="Arial" w:cs="Arial"/>
          <w:sz w:val="18"/>
          <w:szCs w:val="18"/>
        </w:rPr>
        <w:t>Federales</w:t>
      </w:r>
      <w:r w:rsidR="00FF574E">
        <w:rPr>
          <w:rFonts w:ascii="Arial" w:hAnsi="Arial" w:cs="Arial"/>
          <w:sz w:val="18"/>
          <w:szCs w:val="18"/>
        </w:rPr>
        <w:t xml:space="preserve"> que se encuentran </w:t>
      </w:r>
      <w:r w:rsidR="00D700D5">
        <w:rPr>
          <w:rFonts w:ascii="Arial" w:hAnsi="Arial" w:cs="Arial"/>
          <w:sz w:val="18"/>
          <w:szCs w:val="18"/>
        </w:rPr>
        <w:t>etiquetados</w:t>
      </w:r>
      <w:r w:rsidR="00FF574E">
        <w:rPr>
          <w:rFonts w:ascii="Arial" w:hAnsi="Arial" w:cs="Arial"/>
          <w:sz w:val="18"/>
          <w:szCs w:val="18"/>
        </w:rPr>
        <w:t xml:space="preserve">; </w:t>
      </w:r>
      <w:r w:rsidR="008966AD">
        <w:rPr>
          <w:rFonts w:ascii="Arial" w:hAnsi="Arial" w:cs="Arial"/>
          <w:sz w:val="18"/>
          <w:szCs w:val="18"/>
        </w:rPr>
        <w:t xml:space="preserve">Programas Estatales </w:t>
      </w:r>
      <w:r w:rsidR="00FF574E">
        <w:rPr>
          <w:rFonts w:ascii="Arial" w:hAnsi="Arial" w:cs="Arial"/>
          <w:sz w:val="18"/>
          <w:szCs w:val="18"/>
        </w:rPr>
        <w:t xml:space="preserve">de Obra y Acciones Sociales </w:t>
      </w:r>
      <w:r w:rsidR="00245E54">
        <w:rPr>
          <w:rFonts w:ascii="Arial" w:hAnsi="Arial" w:cs="Arial"/>
          <w:sz w:val="18"/>
          <w:szCs w:val="18"/>
        </w:rPr>
        <w:t>comprometidos</w:t>
      </w:r>
      <w:r w:rsidR="00FF574E">
        <w:rPr>
          <w:rFonts w:ascii="Arial" w:hAnsi="Arial" w:cs="Arial"/>
          <w:sz w:val="18"/>
          <w:szCs w:val="18"/>
        </w:rPr>
        <w:t>,</w:t>
      </w:r>
      <w:r w:rsidR="00245E54">
        <w:rPr>
          <w:rFonts w:ascii="Arial" w:hAnsi="Arial" w:cs="Arial"/>
          <w:sz w:val="18"/>
          <w:szCs w:val="18"/>
        </w:rPr>
        <w:t xml:space="preserve"> </w:t>
      </w:r>
      <w:r w:rsidR="008966AD">
        <w:rPr>
          <w:rFonts w:ascii="Arial" w:hAnsi="Arial" w:cs="Arial"/>
          <w:sz w:val="18"/>
          <w:szCs w:val="18"/>
        </w:rPr>
        <w:t xml:space="preserve">que incluyen </w:t>
      </w:r>
      <w:r w:rsidR="00D700D5">
        <w:rPr>
          <w:rFonts w:ascii="Arial" w:hAnsi="Arial" w:cs="Arial"/>
          <w:sz w:val="18"/>
          <w:szCs w:val="18"/>
        </w:rPr>
        <w:t xml:space="preserve">las </w:t>
      </w:r>
      <w:r w:rsidR="008966AD">
        <w:rPr>
          <w:rFonts w:ascii="Arial" w:hAnsi="Arial" w:cs="Arial"/>
          <w:sz w:val="18"/>
          <w:szCs w:val="18"/>
        </w:rPr>
        <w:t>prestacion</w:t>
      </w:r>
      <w:r w:rsidR="00954137">
        <w:rPr>
          <w:rFonts w:ascii="Arial" w:hAnsi="Arial" w:cs="Arial"/>
          <w:sz w:val="18"/>
          <w:szCs w:val="18"/>
        </w:rPr>
        <w:t xml:space="preserve">es </w:t>
      </w:r>
      <w:r w:rsidR="00245E54">
        <w:rPr>
          <w:rFonts w:ascii="Arial" w:hAnsi="Arial" w:cs="Arial"/>
          <w:sz w:val="18"/>
          <w:szCs w:val="18"/>
        </w:rPr>
        <w:t>de fin de año</w:t>
      </w:r>
      <w:r w:rsidR="00FF574E">
        <w:rPr>
          <w:rFonts w:ascii="Arial" w:hAnsi="Arial" w:cs="Arial"/>
          <w:sz w:val="18"/>
          <w:szCs w:val="18"/>
        </w:rPr>
        <w:t>;</w:t>
      </w:r>
      <w:r w:rsidR="008966AD">
        <w:rPr>
          <w:rFonts w:ascii="Arial" w:hAnsi="Arial" w:cs="Arial"/>
          <w:sz w:val="18"/>
          <w:szCs w:val="18"/>
        </w:rPr>
        <w:t xml:space="preserve"> </w:t>
      </w:r>
      <w:r w:rsidR="00F5748D">
        <w:rPr>
          <w:rFonts w:ascii="Arial" w:hAnsi="Arial" w:cs="Arial"/>
          <w:sz w:val="18"/>
          <w:szCs w:val="18"/>
        </w:rPr>
        <w:t>Pro</w:t>
      </w:r>
      <w:r w:rsidR="00C97083">
        <w:rPr>
          <w:rFonts w:ascii="Arial" w:hAnsi="Arial" w:cs="Arial"/>
          <w:sz w:val="18"/>
          <w:szCs w:val="18"/>
        </w:rPr>
        <w:t xml:space="preserve">grama Estatal </w:t>
      </w:r>
      <w:r w:rsidR="008966AD">
        <w:rPr>
          <w:rFonts w:ascii="Arial" w:hAnsi="Arial" w:cs="Arial"/>
          <w:sz w:val="18"/>
          <w:szCs w:val="18"/>
        </w:rPr>
        <w:t xml:space="preserve">de Infraestructura </w:t>
      </w:r>
      <w:r w:rsidR="00D700D5">
        <w:rPr>
          <w:rFonts w:ascii="Arial" w:hAnsi="Arial" w:cs="Arial"/>
          <w:sz w:val="18"/>
          <w:szCs w:val="18"/>
        </w:rPr>
        <w:t xml:space="preserve"> y</w:t>
      </w:r>
      <w:r w:rsidR="008966AD">
        <w:rPr>
          <w:rFonts w:ascii="Arial" w:hAnsi="Arial" w:cs="Arial"/>
          <w:sz w:val="18"/>
          <w:szCs w:val="18"/>
        </w:rPr>
        <w:t xml:space="preserve"> </w:t>
      </w:r>
      <w:r w:rsidR="00F5748D">
        <w:rPr>
          <w:rFonts w:ascii="Arial" w:hAnsi="Arial" w:cs="Arial"/>
          <w:sz w:val="18"/>
          <w:szCs w:val="18"/>
        </w:rPr>
        <w:t>lo correspondiente a</w:t>
      </w:r>
      <w:r w:rsidRPr="00DE62C8">
        <w:rPr>
          <w:rFonts w:ascii="Arial" w:hAnsi="Arial" w:cs="Arial"/>
          <w:sz w:val="18"/>
          <w:szCs w:val="18"/>
        </w:rPr>
        <w:t>l terce</w:t>
      </w:r>
      <w:r w:rsidR="00FF574E">
        <w:rPr>
          <w:rFonts w:ascii="Arial" w:hAnsi="Arial" w:cs="Arial"/>
          <w:sz w:val="18"/>
          <w:szCs w:val="18"/>
        </w:rPr>
        <w:t xml:space="preserve">r ajuste trimestral a </w:t>
      </w:r>
      <w:r w:rsidRPr="00DE62C8">
        <w:rPr>
          <w:rFonts w:ascii="Arial" w:hAnsi="Arial" w:cs="Arial"/>
          <w:sz w:val="18"/>
          <w:szCs w:val="18"/>
        </w:rPr>
        <w:t>Poderes</w:t>
      </w:r>
      <w:r w:rsidR="00D3669D">
        <w:rPr>
          <w:rFonts w:ascii="Arial" w:hAnsi="Arial" w:cs="Arial"/>
          <w:sz w:val="18"/>
          <w:szCs w:val="18"/>
        </w:rPr>
        <w:t xml:space="preserve"> </w:t>
      </w:r>
      <w:r w:rsidR="00FF574E">
        <w:rPr>
          <w:rFonts w:ascii="Arial" w:hAnsi="Arial" w:cs="Arial"/>
          <w:sz w:val="18"/>
          <w:szCs w:val="18"/>
        </w:rPr>
        <w:t xml:space="preserve">y Municipios. Los cuales al </w:t>
      </w:r>
      <w:r w:rsidRPr="00DE62C8">
        <w:rPr>
          <w:rFonts w:ascii="Arial" w:hAnsi="Arial" w:cs="Arial"/>
          <w:sz w:val="18"/>
          <w:szCs w:val="18"/>
        </w:rPr>
        <w:t xml:space="preserve">31 </w:t>
      </w:r>
      <w:r w:rsidR="009632A0">
        <w:rPr>
          <w:rFonts w:ascii="Arial" w:hAnsi="Arial" w:cs="Arial"/>
          <w:sz w:val="18"/>
          <w:szCs w:val="18"/>
        </w:rPr>
        <w:t>de diciembre del año en curso</w:t>
      </w:r>
      <w:r w:rsidR="00BA1ADB">
        <w:rPr>
          <w:rFonts w:ascii="Arial" w:hAnsi="Arial" w:cs="Arial"/>
          <w:sz w:val="18"/>
          <w:szCs w:val="18"/>
        </w:rPr>
        <w:t xml:space="preserve"> </w:t>
      </w:r>
      <w:r w:rsidR="009632A0">
        <w:rPr>
          <w:rFonts w:ascii="Arial" w:hAnsi="Arial" w:cs="Arial"/>
          <w:sz w:val="18"/>
          <w:szCs w:val="18"/>
        </w:rPr>
        <w:t>estarán debidamente devengados</w:t>
      </w:r>
      <w:r w:rsidR="00AB3613">
        <w:rPr>
          <w:rFonts w:ascii="Arial" w:hAnsi="Arial" w:cs="Arial"/>
          <w:sz w:val="18"/>
          <w:szCs w:val="18"/>
        </w:rPr>
        <w:t>,</w:t>
      </w:r>
      <w:r w:rsidRPr="00DE62C8">
        <w:rPr>
          <w:rFonts w:ascii="Arial" w:hAnsi="Arial" w:cs="Arial"/>
          <w:sz w:val="18"/>
          <w:szCs w:val="18"/>
        </w:rPr>
        <w:t xml:space="preserve"> por parte de las Dependencias y Organismos Públicos Descentralizados.</w:t>
      </w:r>
      <w:r w:rsidR="00F5748D" w:rsidRPr="00F5748D">
        <w:rPr>
          <w:rFonts w:ascii="Arial" w:hAnsi="Arial" w:cs="Arial"/>
          <w:sz w:val="18"/>
          <w:szCs w:val="18"/>
        </w:rPr>
        <w:t xml:space="preserve"> </w:t>
      </w:r>
    </w:p>
    <w:p w:rsidR="004842C3" w:rsidRDefault="004842C3" w:rsidP="00CB45AD">
      <w:pPr>
        <w:tabs>
          <w:tab w:val="left" w:pos="284"/>
        </w:tabs>
        <w:spacing w:after="0"/>
        <w:ind w:left="284"/>
        <w:jc w:val="both"/>
        <w:rPr>
          <w:rFonts w:ascii="Arial" w:hAnsi="Arial" w:cs="Arial"/>
          <w:sz w:val="18"/>
          <w:szCs w:val="18"/>
        </w:rPr>
      </w:pPr>
    </w:p>
    <w:p w:rsidR="004842C3" w:rsidRDefault="004842C3" w:rsidP="00CB45AD">
      <w:pPr>
        <w:tabs>
          <w:tab w:val="left" w:pos="284"/>
        </w:tabs>
        <w:spacing w:after="0"/>
        <w:ind w:left="284"/>
        <w:jc w:val="both"/>
        <w:rPr>
          <w:rFonts w:ascii="Arial" w:hAnsi="Arial" w:cs="Arial"/>
          <w:sz w:val="18"/>
          <w:szCs w:val="18"/>
        </w:rPr>
      </w:pPr>
    </w:p>
    <w:p w:rsidR="00CB45AD" w:rsidRDefault="00CB45AD"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EF62F8" w:rsidRDefault="00EF62F8" w:rsidP="00CB45AD">
      <w:pPr>
        <w:tabs>
          <w:tab w:val="left" w:pos="284"/>
        </w:tabs>
        <w:ind w:left="284"/>
        <w:jc w:val="both"/>
        <w:rPr>
          <w:rFonts w:ascii="Arial" w:hAnsi="Arial" w:cs="Arial"/>
          <w:sz w:val="18"/>
          <w:szCs w:val="18"/>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III)</w:t>
      </w:r>
      <w:r w:rsidRPr="0073056A">
        <w:rPr>
          <w:b/>
          <w:smallCaps/>
        </w:rPr>
        <w:tab/>
        <w:t>Notas al Estado de Variación en la Hacienda Pública</w:t>
      </w:r>
    </w:p>
    <w:p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3C35FE" w:rsidRPr="00D71A33" w:rsidRDefault="003C35FE" w:rsidP="00D71A33">
      <w:pPr>
        <w:tabs>
          <w:tab w:val="left" w:pos="284"/>
        </w:tabs>
        <w:ind w:left="284"/>
        <w:jc w:val="both"/>
        <w:rPr>
          <w:rFonts w:ascii="Arial" w:hAnsi="Arial" w:cs="Arial"/>
          <w:sz w:val="18"/>
          <w:szCs w:val="18"/>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 xml:space="preserve">Hacienda Pública Patrimonio/Patrimonio </w:t>
      </w:r>
      <w:r w:rsidR="00EE2F63">
        <w:rPr>
          <w:rFonts w:ascii="Arial" w:hAnsi="Arial" w:cs="Arial"/>
          <w:b/>
          <w:sz w:val="18"/>
          <w:szCs w:val="18"/>
        </w:rPr>
        <w:t>Generado</w:t>
      </w:r>
    </w:p>
    <w:p w:rsidR="00C013A1" w:rsidRPr="0073056A" w:rsidRDefault="005F52B3" w:rsidP="005C02A4">
      <w:pPr>
        <w:ind w:left="284"/>
        <w:jc w:val="both"/>
        <w:rPr>
          <w:rFonts w:ascii="Arial" w:hAnsi="Arial" w:cs="Arial"/>
          <w:sz w:val="18"/>
          <w:szCs w:val="18"/>
        </w:rPr>
      </w:pPr>
      <w:r w:rsidRPr="0073056A">
        <w:rPr>
          <w:rFonts w:ascii="Arial" w:hAnsi="Arial" w:cs="Arial"/>
          <w:sz w:val="18"/>
          <w:szCs w:val="18"/>
        </w:rPr>
        <w:t xml:space="preserve">Está compuesto principalmente por las modificaciones patrimoniales y los resultados de ejercicios anteriores. El saldo </w:t>
      </w:r>
      <w:r w:rsidR="00CB45AD">
        <w:rPr>
          <w:rFonts w:ascii="Arial" w:hAnsi="Arial" w:cs="Arial"/>
          <w:sz w:val="18"/>
          <w:szCs w:val="18"/>
        </w:rPr>
        <w:t xml:space="preserve">neto </w:t>
      </w:r>
      <w:r w:rsidRPr="0073056A">
        <w:rPr>
          <w:rFonts w:ascii="Arial" w:hAnsi="Arial" w:cs="Arial"/>
          <w:sz w:val="18"/>
          <w:szCs w:val="18"/>
        </w:rPr>
        <w:t>al cierre de</w:t>
      </w:r>
      <w:r w:rsidR="00CB45AD">
        <w:rPr>
          <w:rFonts w:ascii="Arial" w:hAnsi="Arial" w:cs="Arial"/>
          <w:sz w:val="18"/>
          <w:szCs w:val="18"/>
        </w:rPr>
        <w:t xml:space="preserve">l </w:t>
      </w:r>
      <w:r w:rsidR="003900E3">
        <w:rPr>
          <w:rFonts w:ascii="Arial" w:hAnsi="Arial" w:cs="Arial"/>
          <w:sz w:val="18"/>
          <w:szCs w:val="18"/>
        </w:rPr>
        <w:t>tercer</w:t>
      </w:r>
      <w:r w:rsidR="00CB45AD">
        <w:rPr>
          <w:rFonts w:ascii="Arial" w:hAnsi="Arial" w:cs="Arial"/>
          <w:sz w:val="18"/>
          <w:szCs w:val="18"/>
        </w:rPr>
        <w:t xml:space="preserve"> trimestre de 2016 </w:t>
      </w:r>
      <w:r w:rsidRPr="0073056A">
        <w:rPr>
          <w:rFonts w:ascii="Arial" w:hAnsi="Arial" w:cs="Arial"/>
          <w:sz w:val="18"/>
          <w:szCs w:val="18"/>
        </w:rPr>
        <w:t>es por la cantidad de $</w:t>
      </w:r>
      <w:r>
        <w:rPr>
          <w:rFonts w:ascii="Arial" w:hAnsi="Arial" w:cs="Arial"/>
          <w:sz w:val="18"/>
          <w:szCs w:val="18"/>
        </w:rPr>
        <w:t xml:space="preserve"> </w:t>
      </w:r>
      <w:r w:rsidR="00C10C63">
        <w:rPr>
          <w:rFonts w:ascii="Arial" w:hAnsi="Arial" w:cs="Arial"/>
          <w:sz w:val="18"/>
          <w:szCs w:val="18"/>
        </w:rPr>
        <w:t>8</w:t>
      </w:r>
      <w:r w:rsidR="00136E7D">
        <w:rPr>
          <w:rFonts w:ascii="Arial" w:eastAsia="Times New Roman" w:hAnsi="Arial" w:cs="Arial"/>
          <w:bCs/>
          <w:sz w:val="18"/>
          <w:szCs w:val="18"/>
          <w:lang w:eastAsia="es-MX"/>
        </w:rPr>
        <w:t>,</w:t>
      </w:r>
      <w:r w:rsidR="00CB45AD">
        <w:rPr>
          <w:rFonts w:ascii="Arial" w:eastAsia="Times New Roman" w:hAnsi="Arial" w:cs="Arial"/>
          <w:bCs/>
          <w:sz w:val="18"/>
          <w:szCs w:val="18"/>
          <w:lang w:eastAsia="es-MX"/>
        </w:rPr>
        <w:t>8</w:t>
      </w:r>
      <w:r w:rsidR="00EE2F63">
        <w:rPr>
          <w:rFonts w:ascii="Arial" w:eastAsia="Times New Roman" w:hAnsi="Arial" w:cs="Arial"/>
          <w:bCs/>
          <w:sz w:val="18"/>
          <w:szCs w:val="18"/>
          <w:lang w:eastAsia="es-MX"/>
        </w:rPr>
        <w:t>1</w:t>
      </w:r>
      <w:r w:rsidR="00C10C63">
        <w:rPr>
          <w:rFonts w:ascii="Arial" w:eastAsia="Times New Roman" w:hAnsi="Arial" w:cs="Arial"/>
          <w:bCs/>
          <w:sz w:val="18"/>
          <w:szCs w:val="18"/>
          <w:lang w:eastAsia="es-MX"/>
        </w:rPr>
        <w:t>2</w:t>
      </w:r>
      <w:r w:rsidR="00136E7D">
        <w:rPr>
          <w:rFonts w:ascii="Arial" w:eastAsia="Times New Roman" w:hAnsi="Arial" w:cs="Arial"/>
          <w:bCs/>
          <w:sz w:val="18"/>
          <w:szCs w:val="18"/>
          <w:lang w:eastAsia="es-MX"/>
        </w:rPr>
        <w:t>,</w:t>
      </w:r>
      <w:r w:rsidR="00C10C63">
        <w:rPr>
          <w:rFonts w:ascii="Arial" w:eastAsia="Times New Roman" w:hAnsi="Arial" w:cs="Arial"/>
          <w:bCs/>
          <w:sz w:val="18"/>
          <w:szCs w:val="18"/>
          <w:lang w:eastAsia="es-MX"/>
        </w:rPr>
        <w:t>198</w:t>
      </w:r>
      <w:r w:rsidR="00136E7D">
        <w:rPr>
          <w:rFonts w:ascii="Arial" w:eastAsia="Times New Roman" w:hAnsi="Arial" w:cs="Arial"/>
          <w:bCs/>
          <w:sz w:val="18"/>
          <w:szCs w:val="18"/>
          <w:lang w:eastAsia="es-MX"/>
        </w:rPr>
        <w:t>,</w:t>
      </w:r>
      <w:r w:rsidR="00C10C63">
        <w:rPr>
          <w:rFonts w:ascii="Arial" w:eastAsia="Times New Roman" w:hAnsi="Arial" w:cs="Arial"/>
          <w:bCs/>
          <w:sz w:val="18"/>
          <w:szCs w:val="18"/>
          <w:lang w:eastAsia="es-MX"/>
        </w:rPr>
        <w:t>1</w:t>
      </w:r>
      <w:r w:rsidR="00980D38">
        <w:rPr>
          <w:rFonts w:ascii="Arial" w:eastAsia="Times New Roman" w:hAnsi="Arial" w:cs="Arial"/>
          <w:bCs/>
          <w:sz w:val="18"/>
          <w:szCs w:val="18"/>
          <w:lang w:eastAsia="es-MX"/>
        </w:rPr>
        <w:t>49</w:t>
      </w:r>
      <w:r w:rsidRPr="0073056A">
        <w:rPr>
          <w:rFonts w:ascii="Arial" w:hAnsi="Arial" w:cs="Arial"/>
          <w:sz w:val="18"/>
          <w:szCs w:val="18"/>
        </w:rPr>
        <w:t xml:space="preserve">. </w:t>
      </w:r>
    </w:p>
    <w:p w:rsidR="00C013A1" w:rsidRPr="00DE62C8" w:rsidRDefault="00C013A1" w:rsidP="006653EB">
      <w:pPr>
        <w:tabs>
          <w:tab w:val="left" w:pos="284"/>
        </w:tabs>
        <w:spacing w:after="0"/>
        <w:ind w:left="284"/>
        <w:jc w:val="both"/>
        <w:rPr>
          <w:rFonts w:ascii="Arial" w:hAnsi="Arial" w:cs="Arial"/>
          <w:sz w:val="18"/>
          <w:szCs w:val="18"/>
        </w:rPr>
      </w:pPr>
    </w:p>
    <w:p w:rsidR="004E3EA4" w:rsidRPr="00EC1EBD" w:rsidRDefault="004E3EA4" w:rsidP="00A54D75">
      <w:pPr>
        <w:pStyle w:val="ROMANOS"/>
        <w:tabs>
          <w:tab w:val="clear" w:pos="720"/>
          <w:tab w:val="left" w:pos="284"/>
        </w:tabs>
        <w:spacing w:after="0" w:line="276" w:lineRule="auto"/>
        <w:ind w:left="284" w:firstLine="0"/>
        <w:rPr>
          <w:rFonts w:eastAsiaTheme="minorHAnsi"/>
          <w:lang w:val="es-MX" w:eastAsia="en-US"/>
        </w:rPr>
      </w:pPr>
    </w:p>
    <w:p w:rsidR="004E3EA4" w:rsidRDefault="004E3EA4" w:rsidP="00A54D75">
      <w:pPr>
        <w:pStyle w:val="ROMANOS"/>
        <w:tabs>
          <w:tab w:val="clear" w:pos="720"/>
          <w:tab w:val="left" w:pos="284"/>
        </w:tabs>
        <w:spacing w:after="0" w:line="276" w:lineRule="auto"/>
        <w:ind w:left="284" w:firstLine="0"/>
        <w:rPr>
          <w:lang w:val="es-MX"/>
        </w:rPr>
      </w:pPr>
    </w:p>
    <w:p w:rsidR="005F52B3"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rsidR="005768EA" w:rsidRDefault="005768EA" w:rsidP="005F52B3">
      <w:pPr>
        <w:pStyle w:val="INCISO"/>
        <w:tabs>
          <w:tab w:val="left" w:pos="284"/>
        </w:tabs>
        <w:spacing w:after="0" w:line="276" w:lineRule="auto"/>
        <w:ind w:left="284" w:firstLine="0"/>
        <w:rPr>
          <w:b/>
          <w:smallCaps/>
        </w:rPr>
      </w:pPr>
    </w:p>
    <w:p w:rsidR="005768EA" w:rsidRPr="0073056A" w:rsidRDefault="006F23B1" w:rsidP="005F52B3">
      <w:pPr>
        <w:pStyle w:val="INCISO"/>
        <w:tabs>
          <w:tab w:val="left" w:pos="284"/>
        </w:tabs>
        <w:spacing w:after="0" w:line="276" w:lineRule="auto"/>
        <w:ind w:left="284" w:firstLine="0"/>
        <w:rPr>
          <w:b/>
          <w:smallCaps/>
        </w:rPr>
      </w:pPr>
      <w:r>
        <w:rPr>
          <w:b/>
          <w:lang w:val="es-MX"/>
        </w:rPr>
        <w:t>Incremento/Disminución Neta en el Efectivo y Equivalentes al Efectivo</w:t>
      </w:r>
      <w:r w:rsidRPr="005C02A4">
        <w:rPr>
          <w:b/>
          <w:lang w:val="es-MX"/>
        </w:rPr>
        <w:t>.</w:t>
      </w:r>
      <w:r>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p>
    <w:p w:rsidR="005F52B3" w:rsidRPr="005C02A4" w:rsidRDefault="00B83E59" w:rsidP="005C02A4">
      <w:pPr>
        <w:pStyle w:val="ROMANOS"/>
        <w:tabs>
          <w:tab w:val="clear" w:pos="720"/>
          <w:tab w:val="left" w:pos="284"/>
        </w:tabs>
        <w:spacing w:after="0" w:line="276" w:lineRule="auto"/>
        <w:ind w:left="284" w:firstLine="0"/>
        <w:rPr>
          <w:lang w:val="es-MX"/>
        </w:rPr>
      </w:pPr>
      <w:r>
        <w:rPr>
          <w:lang w:val="es-MX"/>
        </w:rPr>
        <w:t>Muestra l</w:t>
      </w:r>
      <w:r w:rsidR="005C02A4" w:rsidRPr="005C02A4">
        <w:rPr>
          <w:lang w:val="es-MX"/>
        </w:rPr>
        <w:t>a información sobre los cambios en el efectivo y equivalentes</w:t>
      </w:r>
      <w:r w:rsidR="00817DFF">
        <w:rPr>
          <w:lang w:val="es-MX"/>
        </w:rPr>
        <w:t>, considerando que s</w:t>
      </w:r>
      <w:r w:rsidR="00817DFF" w:rsidRPr="005C02A4">
        <w:rPr>
          <w:lang w:val="es-MX"/>
        </w:rPr>
        <w:t>on inversiones a corto plazo de gran liquidez que se mantienen para cumplir los compromisos de pago a corto plazo</w:t>
      </w:r>
      <w:r w:rsidR="005768EA">
        <w:rPr>
          <w:lang w:val="es-MX"/>
        </w:rPr>
        <w:t xml:space="preserve"> a cargo del Poder Ejecutivo</w:t>
      </w:r>
      <w:r w:rsidR="005C02A4" w:rsidRPr="005C02A4">
        <w:rPr>
          <w:lang w:val="es-MX"/>
        </w:rPr>
        <w:t xml:space="preserve"> durante el </w:t>
      </w:r>
      <w:r w:rsidR="005768EA">
        <w:rPr>
          <w:lang w:val="es-MX"/>
        </w:rPr>
        <w:t>tercer trimestre</w:t>
      </w:r>
      <w:r w:rsidR="005C02A4" w:rsidRPr="005C02A4">
        <w:rPr>
          <w:lang w:val="es-MX"/>
        </w:rPr>
        <w:t xml:space="preserve"> que se informa mostrando por separado los cambios según proceda</w:t>
      </w:r>
      <w:r w:rsidR="00817DFF">
        <w:rPr>
          <w:lang w:val="es-MX"/>
        </w:rPr>
        <w:t>, reflejando un incremento de $</w:t>
      </w:r>
      <w:r w:rsidR="00302E39">
        <w:rPr>
          <w:lang w:val="es-MX"/>
        </w:rPr>
        <w:t>451</w:t>
      </w:r>
      <w:r w:rsidR="00817DFF">
        <w:rPr>
          <w:lang w:val="es-MX"/>
        </w:rPr>
        <w:t>,</w:t>
      </w:r>
      <w:r w:rsidR="00302E39">
        <w:rPr>
          <w:lang w:val="es-MX"/>
        </w:rPr>
        <w:t>081</w:t>
      </w:r>
      <w:r w:rsidR="00817DFF">
        <w:rPr>
          <w:lang w:val="es-MX"/>
        </w:rPr>
        <w:t>,</w:t>
      </w:r>
      <w:r w:rsidR="00302E39">
        <w:rPr>
          <w:lang w:val="es-MX"/>
        </w:rPr>
        <w:t>006</w:t>
      </w:r>
      <w:r w:rsidR="00817DFF">
        <w:rPr>
          <w:lang w:val="es-MX"/>
        </w:rPr>
        <w:t>, mismo que se integra por</w:t>
      </w:r>
      <w:r w:rsidR="005C02A4">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5C02A4" w:rsidRDefault="005C02A4" w:rsidP="005F52B3">
      <w:pPr>
        <w:pStyle w:val="ROMANOS"/>
        <w:tabs>
          <w:tab w:val="clear" w:pos="720"/>
          <w:tab w:val="left" w:pos="284"/>
        </w:tabs>
        <w:spacing w:after="0" w:line="276" w:lineRule="auto"/>
        <w:ind w:left="284" w:firstLine="0"/>
        <w:rPr>
          <w:b/>
          <w:lang w:val="es-MX"/>
        </w:rPr>
      </w:pPr>
      <w:r w:rsidRPr="005C02A4">
        <w:rPr>
          <w:b/>
          <w:lang w:val="es-MX"/>
        </w:rPr>
        <w:t>Actividades de Operación.</w:t>
      </w:r>
    </w:p>
    <w:p w:rsidR="005C02A4" w:rsidRDefault="005C02A4" w:rsidP="005F52B3">
      <w:pPr>
        <w:pStyle w:val="ROMANOS"/>
        <w:tabs>
          <w:tab w:val="clear" w:pos="720"/>
          <w:tab w:val="left" w:pos="284"/>
        </w:tabs>
        <w:spacing w:after="0" w:line="276" w:lineRule="auto"/>
        <w:ind w:left="284" w:firstLine="0"/>
        <w:rPr>
          <w:lang w:val="es-MX"/>
        </w:rPr>
      </w:pPr>
      <w:r>
        <w:rPr>
          <w:lang w:val="es-MX"/>
        </w:rPr>
        <w:t xml:space="preserve">Son las actividades que constituyen la principal fuente de ingresos de actividades ordinarias, </w:t>
      </w:r>
      <w:r w:rsidR="006F23B1">
        <w:rPr>
          <w:lang w:val="es-MX"/>
        </w:rPr>
        <w:t>destinadas</w:t>
      </w:r>
      <w:r w:rsidR="00817DFF">
        <w:rPr>
          <w:lang w:val="es-MX"/>
        </w:rPr>
        <w:t xml:space="preserve"> a</w:t>
      </w:r>
      <w:r>
        <w:rPr>
          <w:lang w:val="es-MX"/>
        </w:rPr>
        <w:t xml:space="preserve"> pagos a proveedores </w:t>
      </w:r>
      <w:r w:rsidR="006F23B1">
        <w:rPr>
          <w:lang w:val="es-MX"/>
        </w:rPr>
        <w:t>y</w:t>
      </w:r>
      <w:r>
        <w:rPr>
          <w:lang w:val="es-MX"/>
        </w:rPr>
        <w:t xml:space="preserve"> empleados</w:t>
      </w:r>
      <w:r w:rsidR="00817DFF">
        <w:rPr>
          <w:lang w:val="es-MX"/>
        </w:rPr>
        <w:t xml:space="preserve">, reflejando un </w:t>
      </w:r>
      <w:r w:rsidR="00622823">
        <w:rPr>
          <w:lang w:val="es-MX"/>
        </w:rPr>
        <w:t>importe</w:t>
      </w:r>
      <w:r w:rsidR="00817DFF">
        <w:rPr>
          <w:lang w:val="es-MX"/>
        </w:rPr>
        <w:t xml:space="preserve"> de $</w:t>
      </w:r>
      <w:r w:rsidR="00622823">
        <w:rPr>
          <w:lang w:val="es-MX"/>
        </w:rPr>
        <w:t xml:space="preserve"> </w:t>
      </w:r>
      <w:r w:rsidR="00302E39">
        <w:rPr>
          <w:lang w:val="es-MX"/>
        </w:rPr>
        <w:t>2</w:t>
      </w:r>
      <w:r w:rsidR="00622823">
        <w:rPr>
          <w:lang w:val="es-MX"/>
        </w:rPr>
        <w:t>,</w:t>
      </w:r>
      <w:r w:rsidR="00302E39">
        <w:rPr>
          <w:lang w:val="es-MX"/>
        </w:rPr>
        <w:t>312</w:t>
      </w:r>
      <w:r w:rsidR="00622823">
        <w:rPr>
          <w:lang w:val="es-MX"/>
        </w:rPr>
        <w:t>,</w:t>
      </w:r>
      <w:r w:rsidR="00302E39">
        <w:rPr>
          <w:lang w:val="es-MX"/>
        </w:rPr>
        <w:t>147</w:t>
      </w:r>
      <w:r w:rsidR="00622823">
        <w:rPr>
          <w:lang w:val="es-MX"/>
        </w:rPr>
        <w:t>,</w:t>
      </w:r>
      <w:r w:rsidR="00302E39">
        <w:rPr>
          <w:lang w:val="es-MX"/>
        </w:rPr>
        <w:t>565</w:t>
      </w:r>
      <w:r>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5C02A4" w:rsidP="005F52B3">
      <w:pPr>
        <w:pStyle w:val="ROMANOS"/>
        <w:tabs>
          <w:tab w:val="clear" w:pos="720"/>
          <w:tab w:val="left" w:pos="284"/>
        </w:tabs>
        <w:spacing w:after="0" w:line="276" w:lineRule="auto"/>
        <w:ind w:left="284" w:firstLine="0"/>
        <w:rPr>
          <w:b/>
          <w:lang w:val="es-MX"/>
        </w:rPr>
      </w:pPr>
      <w:r w:rsidRPr="00D71A33">
        <w:rPr>
          <w:b/>
          <w:lang w:val="es-MX"/>
        </w:rPr>
        <w:t>Actividades de Inversión</w:t>
      </w:r>
    </w:p>
    <w:p w:rsidR="005C02A4" w:rsidRDefault="00817DFF" w:rsidP="005F52B3">
      <w:pPr>
        <w:pStyle w:val="ROMANOS"/>
        <w:tabs>
          <w:tab w:val="clear" w:pos="720"/>
          <w:tab w:val="left" w:pos="284"/>
        </w:tabs>
        <w:spacing w:after="0" w:line="276" w:lineRule="auto"/>
        <w:ind w:left="284" w:firstLine="0"/>
        <w:rPr>
          <w:lang w:val="es-MX"/>
        </w:rPr>
      </w:pPr>
      <w:r>
        <w:rPr>
          <w:lang w:val="es-MX"/>
        </w:rPr>
        <w:t xml:space="preserve">Compuestas por </w:t>
      </w:r>
      <w:r w:rsidR="00D71A33">
        <w:rPr>
          <w:lang w:val="es-MX"/>
        </w:rPr>
        <w:t>las de adquisici</w:t>
      </w:r>
      <w:r>
        <w:rPr>
          <w:lang w:val="es-MX"/>
        </w:rPr>
        <w:t>o</w:t>
      </w:r>
      <w:r w:rsidR="00D71A33">
        <w:rPr>
          <w:lang w:val="es-MX"/>
        </w:rPr>
        <w:t>n</w:t>
      </w:r>
      <w:r>
        <w:rPr>
          <w:lang w:val="es-MX"/>
        </w:rPr>
        <w:t>es</w:t>
      </w:r>
      <w:r w:rsidR="00D71A33">
        <w:rPr>
          <w:lang w:val="es-MX"/>
        </w:rPr>
        <w:t xml:space="preserve"> y disposición de activos</w:t>
      </w:r>
      <w:r w:rsidR="00B0402E">
        <w:rPr>
          <w:lang w:val="es-MX"/>
        </w:rPr>
        <w:t xml:space="preserve"> fijos propiedad del Ejecutivo</w:t>
      </w:r>
      <w:r>
        <w:rPr>
          <w:lang w:val="es-MX"/>
        </w:rPr>
        <w:t>, reflejando</w:t>
      </w:r>
      <w:r w:rsidR="00B0402E">
        <w:rPr>
          <w:lang w:val="es-MX"/>
        </w:rPr>
        <w:t xml:space="preserve"> al cierre del tercer trimestre</w:t>
      </w:r>
      <w:r>
        <w:rPr>
          <w:lang w:val="es-MX"/>
        </w:rPr>
        <w:t xml:space="preserve"> un </w:t>
      </w:r>
      <w:r w:rsidR="00622823">
        <w:rPr>
          <w:lang w:val="es-MX"/>
        </w:rPr>
        <w:t>importe</w:t>
      </w:r>
      <w:r>
        <w:rPr>
          <w:lang w:val="es-MX"/>
        </w:rPr>
        <w:t xml:space="preserve"> de $</w:t>
      </w:r>
      <w:r w:rsidR="00302E39">
        <w:rPr>
          <w:lang w:val="es-MX"/>
        </w:rPr>
        <w:t>2,856</w:t>
      </w:r>
      <w:r>
        <w:rPr>
          <w:lang w:val="es-MX"/>
        </w:rPr>
        <w:t>,</w:t>
      </w:r>
      <w:r w:rsidR="00302E39">
        <w:rPr>
          <w:lang w:val="es-MX"/>
        </w:rPr>
        <w:t>055</w:t>
      </w:r>
      <w:r>
        <w:rPr>
          <w:lang w:val="es-MX"/>
        </w:rPr>
        <w:t>,</w:t>
      </w:r>
      <w:r w:rsidR="00302E39">
        <w:rPr>
          <w:lang w:val="es-MX"/>
        </w:rPr>
        <w:t>645</w:t>
      </w:r>
      <w:r w:rsidR="00D71A33">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D71A33" w:rsidP="005F52B3">
      <w:pPr>
        <w:pStyle w:val="ROMANOS"/>
        <w:tabs>
          <w:tab w:val="clear" w:pos="720"/>
          <w:tab w:val="left" w:pos="284"/>
        </w:tabs>
        <w:spacing w:after="0" w:line="276" w:lineRule="auto"/>
        <w:ind w:left="284" w:firstLine="0"/>
        <w:rPr>
          <w:b/>
          <w:lang w:val="es-MX"/>
        </w:rPr>
      </w:pPr>
      <w:r w:rsidRPr="00D71A33">
        <w:rPr>
          <w:b/>
          <w:lang w:val="es-MX"/>
        </w:rPr>
        <w:t>Actividades de Financia</w:t>
      </w:r>
      <w:r w:rsidR="00054C4D">
        <w:rPr>
          <w:b/>
          <w:lang w:val="es-MX"/>
        </w:rPr>
        <w:t>miento</w:t>
      </w:r>
    </w:p>
    <w:p w:rsidR="00D71A33" w:rsidRDefault="00B0402E" w:rsidP="005F52B3">
      <w:pPr>
        <w:pStyle w:val="ROMANOS"/>
        <w:tabs>
          <w:tab w:val="clear" w:pos="720"/>
          <w:tab w:val="left" w:pos="284"/>
        </w:tabs>
        <w:spacing w:after="0" w:line="276" w:lineRule="auto"/>
        <w:ind w:left="284" w:firstLine="0"/>
        <w:rPr>
          <w:lang w:val="es-MX"/>
        </w:rPr>
      </w:pPr>
      <w:r>
        <w:rPr>
          <w:lang w:val="es-MX"/>
        </w:rPr>
        <w:t>Se realizó</w:t>
      </w:r>
      <w:r w:rsidR="001B267D" w:rsidRPr="006D5097">
        <w:rPr>
          <w:lang w:val="es-MX"/>
        </w:rPr>
        <w:t xml:space="preserve"> la </w:t>
      </w:r>
      <w:r>
        <w:rPr>
          <w:lang w:val="es-MX"/>
        </w:rPr>
        <w:t>desincorporación</w:t>
      </w:r>
      <w:r w:rsidR="001B267D" w:rsidRPr="006D5097">
        <w:rPr>
          <w:lang w:val="es-MX"/>
        </w:rPr>
        <w:t xml:space="preserve"> de</w:t>
      </w:r>
      <w:r>
        <w:rPr>
          <w:lang w:val="es-MX"/>
        </w:rPr>
        <w:t xml:space="preserve"> la cuenta de activo Inversión Pública en la que se encontraban registradas las </w:t>
      </w:r>
      <w:r w:rsidR="001B267D" w:rsidRPr="006D5097">
        <w:rPr>
          <w:lang w:val="es-MX"/>
        </w:rPr>
        <w:t>Obras en Proceso</w:t>
      </w:r>
      <w:r>
        <w:rPr>
          <w:lang w:val="es-MX"/>
        </w:rPr>
        <w:t xml:space="preserve">, debido a que </w:t>
      </w:r>
      <w:r w:rsidR="001B267D" w:rsidRPr="006D5097">
        <w:rPr>
          <w:lang w:val="es-MX"/>
        </w:rPr>
        <w:t xml:space="preserve"> se </w:t>
      </w:r>
      <w:r w:rsidR="006D5097" w:rsidRPr="006D5097">
        <w:rPr>
          <w:lang w:val="es-MX"/>
        </w:rPr>
        <w:t>llevó</w:t>
      </w:r>
      <w:r w:rsidR="001B267D" w:rsidRPr="006D5097">
        <w:rPr>
          <w:lang w:val="es-MX"/>
        </w:rPr>
        <w:t xml:space="preserve"> a cabo el reconocimiento de</w:t>
      </w:r>
      <w:r>
        <w:rPr>
          <w:lang w:val="es-MX"/>
        </w:rPr>
        <w:t xml:space="preserve"> las obras no capitalizables las cuales se registraron en </w:t>
      </w:r>
      <w:r w:rsidR="001B267D" w:rsidRPr="006D5097">
        <w:rPr>
          <w:lang w:val="es-MX"/>
        </w:rPr>
        <w:t>la partida de gasto correspondiente</w:t>
      </w:r>
      <w:r>
        <w:rPr>
          <w:lang w:val="es-MX"/>
        </w:rPr>
        <w:t xml:space="preserve"> por haber sido</w:t>
      </w:r>
      <w:r w:rsidR="006D5097" w:rsidRPr="006D5097">
        <w:rPr>
          <w:lang w:val="es-MX"/>
        </w:rPr>
        <w:t xml:space="preserve"> realizadas en bienes del dominio público, </w:t>
      </w:r>
      <w:r>
        <w:rPr>
          <w:lang w:val="es-MX"/>
        </w:rPr>
        <w:t>también se identificaron las obras transferibles las que quedaron a resguardo de los municipios beneficiados</w:t>
      </w:r>
      <w:r w:rsidR="006D5097" w:rsidRPr="006D5097">
        <w:rPr>
          <w:lang w:val="es-MX"/>
        </w:rPr>
        <w:t xml:space="preserve"> para su reconocimiento en </w:t>
      </w:r>
      <w:r w:rsidR="004C5E7B">
        <w:rPr>
          <w:lang w:val="es-MX"/>
        </w:rPr>
        <w:t>el</w:t>
      </w:r>
      <w:r w:rsidR="006D5097" w:rsidRPr="006D5097">
        <w:rPr>
          <w:lang w:val="es-MX"/>
        </w:rPr>
        <w:t xml:space="preserve"> patrimonio</w:t>
      </w:r>
      <w:r w:rsidR="00D234B6" w:rsidRPr="006D5097">
        <w:rPr>
          <w:lang w:val="es-MX"/>
        </w:rPr>
        <w:t>,</w:t>
      </w:r>
      <w:r w:rsidR="006D5097" w:rsidRPr="006D5097">
        <w:rPr>
          <w:lang w:val="es-MX"/>
        </w:rPr>
        <w:t xml:space="preserve"> motivo por el cual </w:t>
      </w:r>
      <w:r w:rsidR="00D234B6" w:rsidRPr="006D5097">
        <w:rPr>
          <w:lang w:val="es-MX"/>
        </w:rPr>
        <w:t xml:space="preserve">refleja un </w:t>
      </w:r>
      <w:r w:rsidR="006D5097" w:rsidRPr="006D5097">
        <w:rPr>
          <w:lang w:val="es-MX"/>
        </w:rPr>
        <w:t>saldo acumulado al 30 de septiembre de 2016</w:t>
      </w:r>
      <w:r w:rsidR="00D234B6" w:rsidRPr="006D5097">
        <w:rPr>
          <w:lang w:val="es-MX"/>
        </w:rPr>
        <w:t xml:space="preserve"> de -$</w:t>
      </w:r>
      <w:r w:rsidR="00302E39" w:rsidRPr="006D5097">
        <w:rPr>
          <w:lang w:val="es-MX"/>
        </w:rPr>
        <w:t>4,717</w:t>
      </w:r>
      <w:r w:rsidR="00D234B6" w:rsidRPr="006D5097">
        <w:rPr>
          <w:lang w:val="es-MX"/>
        </w:rPr>
        <w:t>,</w:t>
      </w:r>
      <w:r w:rsidR="00302E39" w:rsidRPr="006D5097">
        <w:rPr>
          <w:lang w:val="es-MX"/>
        </w:rPr>
        <w:t>122</w:t>
      </w:r>
      <w:r w:rsidR="00D234B6" w:rsidRPr="006D5097">
        <w:rPr>
          <w:lang w:val="es-MX"/>
        </w:rPr>
        <w:t>,</w:t>
      </w:r>
      <w:r w:rsidR="006D5097" w:rsidRPr="006D5097">
        <w:rPr>
          <w:lang w:val="es-MX"/>
        </w:rPr>
        <w:t>205</w:t>
      </w:r>
      <w:r w:rsidR="00D71A33" w:rsidRPr="006D5097">
        <w:rPr>
          <w:lang w:val="es-MX"/>
        </w:rPr>
        <w:t>.</w:t>
      </w:r>
    </w:p>
    <w:p w:rsidR="005C02A4" w:rsidRDefault="005C02A4" w:rsidP="005F52B3">
      <w:pPr>
        <w:pStyle w:val="ROMANOS"/>
        <w:tabs>
          <w:tab w:val="clear" w:pos="720"/>
          <w:tab w:val="left" w:pos="284"/>
        </w:tabs>
        <w:spacing w:after="0" w:line="276" w:lineRule="auto"/>
        <w:ind w:left="284" w:firstLine="0"/>
        <w:rPr>
          <w:lang w:val="es-MX"/>
        </w:rPr>
      </w:pPr>
    </w:p>
    <w:p w:rsidR="005F52B3" w:rsidRPr="005C02A4" w:rsidRDefault="005F52B3" w:rsidP="005C02A4">
      <w:pPr>
        <w:pStyle w:val="ROMANOS"/>
        <w:tabs>
          <w:tab w:val="clear" w:pos="720"/>
          <w:tab w:val="left" w:pos="284"/>
        </w:tabs>
        <w:spacing w:after="0" w:line="276" w:lineRule="auto"/>
        <w:ind w:left="284" w:firstLine="0"/>
        <w:rPr>
          <w:lang w:val="es-MX"/>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bookmarkStart w:id="7" w:name="_MON_1499681935"/>
    <w:bookmarkEnd w:id="7"/>
    <w:p w:rsidR="009C4575" w:rsidRDefault="00955BF1" w:rsidP="00A54D75">
      <w:pPr>
        <w:tabs>
          <w:tab w:val="left" w:pos="284"/>
        </w:tabs>
        <w:spacing w:after="0"/>
        <w:ind w:left="284"/>
        <w:jc w:val="both"/>
        <w:rPr>
          <w:rFonts w:ascii="Arial" w:hAnsi="Arial" w:cs="Arial"/>
          <w:sz w:val="18"/>
          <w:szCs w:val="18"/>
        </w:rPr>
      </w:pPr>
      <w:r>
        <w:object w:dxaOrig="26040" w:dyaOrig="13180">
          <v:shape id="_x0000_i1031" type="#_x0000_t75" style="width:693pt;height:353.25pt" o:ole="">
            <v:imagedata r:id="rId22" o:title=""/>
          </v:shape>
          <o:OLEObject Type="Embed" ProgID="Excel.Sheet.12" ShapeID="_x0000_i1031" DrawAspect="Content" ObjectID="_1538388977" r:id="rId23"/>
        </w:object>
      </w:r>
    </w:p>
    <w:p w:rsidR="009C4575" w:rsidRDefault="009C4575"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C50527">
      <w:pPr>
        <w:pStyle w:val="INCISO"/>
        <w:tabs>
          <w:tab w:val="left" w:pos="284"/>
        </w:tabs>
        <w:spacing w:after="0" w:line="276" w:lineRule="auto"/>
        <w:ind w:left="284" w:firstLine="0"/>
        <w:rPr>
          <w:b/>
          <w:smallCaps/>
        </w:rPr>
      </w:pPr>
    </w:p>
    <w:p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rsidR="00540418" w:rsidRPr="0073056A" w:rsidRDefault="00540418" w:rsidP="00C50527">
      <w:pPr>
        <w:pStyle w:val="Texto"/>
        <w:tabs>
          <w:tab w:val="left" w:pos="284"/>
        </w:tabs>
        <w:spacing w:after="0" w:line="276" w:lineRule="auto"/>
        <w:ind w:left="284" w:firstLine="0"/>
        <w:jc w:val="center"/>
        <w:rPr>
          <w:b/>
          <w:smallCaps/>
          <w:szCs w:val="18"/>
          <w:lang w:val="es-MX"/>
        </w:rPr>
      </w:pPr>
    </w:p>
    <w:p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013A1" w:rsidRPr="0073056A" w:rsidRDefault="00C013A1" w:rsidP="00C50527">
      <w:pPr>
        <w:pStyle w:val="Texto"/>
        <w:tabs>
          <w:tab w:val="left" w:pos="284"/>
        </w:tabs>
        <w:spacing w:after="0" w:line="276" w:lineRule="auto"/>
        <w:ind w:left="284" w:firstLine="0"/>
        <w:rPr>
          <w:szCs w:val="18"/>
          <w:lang w:val="es-MX"/>
        </w:rPr>
      </w:pPr>
    </w:p>
    <w:p w:rsidR="00C013A1" w:rsidRPr="0073056A" w:rsidRDefault="00631103" w:rsidP="00C50527">
      <w:pPr>
        <w:pStyle w:val="Texto"/>
        <w:tabs>
          <w:tab w:val="left" w:pos="284"/>
        </w:tabs>
        <w:spacing w:after="0" w:line="276" w:lineRule="auto"/>
        <w:ind w:left="284" w:firstLine="0"/>
        <w:rPr>
          <w:szCs w:val="18"/>
          <w:lang w:val="es-MX"/>
        </w:rPr>
      </w:pPr>
      <w:r>
        <w:rPr>
          <w:noProof/>
          <w:szCs w:val="18"/>
          <w:lang w:val="es-MX" w:eastAsia="es-MX"/>
        </w:rPr>
        <w:object w:dxaOrig="1440" w:dyaOrig="1440">
          <v:shape id="_x0000_s1046" type="#_x0000_t75" style="position:absolute;left:0;text-align:left;margin-left:146.05pt;margin-top:12.85pt;width:700.35pt;height:340.5pt;z-index:251663360">
            <v:imagedata r:id="rId24" o:title=""/>
            <w10:wrap type="topAndBottom"/>
          </v:shape>
          <o:OLEObject Type="Embed" ProgID="Excel.Sheet.12" ShapeID="_x0000_s1046" DrawAspect="Content" ObjectID="_1538388979" r:id="rId25"/>
        </w:object>
      </w:r>
    </w:p>
    <w:p w:rsidR="005F52B3" w:rsidRDefault="00631103" w:rsidP="00C50527">
      <w:pPr>
        <w:pStyle w:val="Texto"/>
        <w:tabs>
          <w:tab w:val="left" w:pos="284"/>
        </w:tabs>
        <w:spacing w:after="0" w:line="276" w:lineRule="auto"/>
        <w:ind w:left="284" w:firstLine="0"/>
        <w:jc w:val="center"/>
        <w:rPr>
          <w:szCs w:val="18"/>
        </w:rPr>
      </w:pPr>
      <w:r>
        <w:rPr>
          <w:b/>
          <w:smallCaps/>
          <w:noProof/>
          <w:szCs w:val="18"/>
          <w:lang w:val="es-MX" w:eastAsia="es-MX"/>
        </w:rPr>
        <w:lastRenderedPageBreak/>
        <w:object w:dxaOrig="1440" w:dyaOrig="1440">
          <v:shape id="_x0000_s1047" type="#_x0000_t75" style="position:absolute;left:0;text-align:left;margin-left:162.4pt;margin-top:14.05pt;width:595.75pt;height:397.25pt;z-index:251664384">
            <v:imagedata r:id="rId26" o:title=""/>
            <w10:wrap type="topAndBottom"/>
          </v:shape>
          <o:OLEObject Type="Embed" ProgID="Excel.Sheet.12" ShapeID="_x0000_s1047" DrawAspect="Content" ObjectID="_1538388980" r:id="rId27"/>
        </w:object>
      </w:r>
    </w:p>
    <w:p w:rsidR="003C5C30" w:rsidRDefault="003C5C30" w:rsidP="005F52B3">
      <w:pPr>
        <w:pStyle w:val="Texto"/>
        <w:tabs>
          <w:tab w:val="left" w:pos="284"/>
        </w:tabs>
        <w:spacing w:after="0" w:line="276" w:lineRule="auto"/>
        <w:ind w:left="284" w:firstLine="0"/>
        <w:jc w:val="center"/>
        <w:rPr>
          <w:b/>
          <w:szCs w:val="18"/>
        </w:rPr>
      </w:pPr>
    </w:p>
    <w:p w:rsidR="003C5C30" w:rsidRDefault="003C5C30" w:rsidP="005F52B3">
      <w:pPr>
        <w:pStyle w:val="Texto"/>
        <w:tabs>
          <w:tab w:val="left" w:pos="284"/>
        </w:tabs>
        <w:spacing w:after="0" w:line="276" w:lineRule="auto"/>
        <w:ind w:left="284" w:firstLine="0"/>
        <w:jc w:val="center"/>
        <w:rPr>
          <w:b/>
          <w:szCs w:val="18"/>
        </w:rPr>
      </w:pPr>
    </w:p>
    <w:p w:rsidR="003900E3" w:rsidRDefault="003900E3" w:rsidP="005F52B3">
      <w:pPr>
        <w:pStyle w:val="Texto"/>
        <w:tabs>
          <w:tab w:val="left" w:pos="284"/>
        </w:tabs>
        <w:spacing w:after="0" w:line="276" w:lineRule="auto"/>
        <w:ind w:left="284" w:firstLine="0"/>
        <w:jc w:val="center"/>
        <w:rPr>
          <w:b/>
          <w:szCs w:val="18"/>
        </w:rPr>
      </w:pPr>
    </w:p>
    <w:p w:rsidR="00975CBF" w:rsidRDefault="00975CBF" w:rsidP="005F52B3">
      <w:pPr>
        <w:pStyle w:val="Texto"/>
        <w:tabs>
          <w:tab w:val="left" w:pos="284"/>
        </w:tabs>
        <w:spacing w:after="0" w:line="276" w:lineRule="auto"/>
        <w:ind w:left="284" w:firstLine="0"/>
        <w:jc w:val="center"/>
        <w:rPr>
          <w:b/>
          <w:szCs w:val="18"/>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rPr>
        <w:lastRenderedPageBreak/>
        <w:t>b)</w:t>
      </w:r>
      <w:r w:rsidRPr="0073056A">
        <w:rPr>
          <w:szCs w:val="18"/>
        </w:rPr>
        <w:t xml:space="preserve"> </w:t>
      </w:r>
      <w:r w:rsidRPr="0073056A">
        <w:rPr>
          <w:b/>
          <w:szCs w:val="18"/>
          <w:lang w:val="es-MX"/>
        </w:rPr>
        <w:t>NOTAS DE MEMORIA (CUENTAS DE ORDEN)</w:t>
      </w: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F52B3" w:rsidRPr="0073056A" w:rsidRDefault="005F52B3"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5F52B3" w:rsidRDefault="00227B93" w:rsidP="005F52B3">
      <w:pPr>
        <w:tabs>
          <w:tab w:val="left" w:pos="284"/>
        </w:tabs>
        <w:ind w:left="284"/>
        <w:jc w:val="both"/>
        <w:rPr>
          <w:rFonts w:ascii="Arial" w:hAnsi="Arial" w:cs="Arial"/>
          <w:sz w:val="18"/>
          <w:szCs w:val="18"/>
        </w:rPr>
      </w:pPr>
      <w:r>
        <w:rPr>
          <w:rFonts w:ascii="Arial" w:hAnsi="Arial" w:cs="Arial"/>
          <w:sz w:val="18"/>
          <w:szCs w:val="18"/>
        </w:rPr>
        <w:t>Al tercer trimestre el Poder Ejecutivo no cuenta con Cuentas de Orden Contables</w:t>
      </w:r>
      <w:r w:rsidR="005F52B3">
        <w:rPr>
          <w:rFonts w:ascii="Arial" w:hAnsi="Arial" w:cs="Arial"/>
          <w:sz w:val="18"/>
          <w:szCs w:val="18"/>
        </w:rPr>
        <w:t>.</w:t>
      </w:r>
    </w:p>
    <w:p w:rsidR="003D0221" w:rsidRPr="0073056A" w:rsidRDefault="003D0221" w:rsidP="003D0221">
      <w:pPr>
        <w:tabs>
          <w:tab w:val="left" w:pos="284"/>
        </w:tabs>
        <w:ind w:left="284"/>
        <w:jc w:val="both"/>
        <w:rPr>
          <w:rFonts w:ascii="Arial" w:hAnsi="Arial" w:cs="Arial"/>
          <w:sz w:val="18"/>
          <w:szCs w:val="18"/>
        </w:rPr>
      </w:pPr>
    </w:p>
    <w:p w:rsidR="003D0221" w:rsidRPr="0073056A" w:rsidRDefault="003D0221" w:rsidP="003D0221">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rsidR="003D0221" w:rsidRDefault="003D0221" w:rsidP="003D0221">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Situación Financiera del Gobierno del Estado presenta el Saldo del periodo de las Cuentas Presupuestales del Ingreso y del Egreso.</w:t>
      </w:r>
    </w:p>
    <w:p w:rsidR="005F52B3" w:rsidRPr="0073056A" w:rsidRDefault="005F52B3" w:rsidP="005F52B3">
      <w:pPr>
        <w:tabs>
          <w:tab w:val="left" w:pos="284"/>
        </w:tabs>
        <w:ind w:left="284"/>
        <w:jc w:val="both"/>
        <w:rPr>
          <w:rFonts w:ascii="Arial" w:hAnsi="Arial" w:cs="Arial"/>
          <w:sz w:val="18"/>
          <w:szCs w:val="18"/>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lang w:val="es-MX"/>
        </w:rPr>
        <w:t>c) NOTAS DE GESTIÓN ADMINISTRATIVA</w:t>
      </w:r>
    </w:p>
    <w:p w:rsidR="005F52B3"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rPr>
      </w:pPr>
      <w:r w:rsidRPr="0073056A">
        <w:rPr>
          <w:b/>
          <w:szCs w:val="18"/>
          <w:lang w:val="es-MX"/>
        </w:rPr>
        <w:t>Introducción</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lo establecido en la Constitución Política del Estado Libre y Soberano de Tlaxcala, la Ley Orgánica de la Administración Pública del Estado de Tlaxcala y al Código Financiero para el Estado de Tlaxcala y sus Municipios, se le otorga la responsabilidad a la Secretaria de Planeación y Finanzas la administración de la Hacienda Pública del Estado de Tlaxcala,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Plan Estatal de Desarrollo 2011-2016, es el documento rector en el cual se indican los ejes, objetivos y líneas de acción de la administración pública, siendo éste el Eje Rector de las Políticas y por el cual se establecen las acciones a realizar.</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F52B3" w:rsidRPr="0073056A" w:rsidRDefault="005F52B3" w:rsidP="005F52B3">
      <w:pPr>
        <w:pStyle w:val="Texto"/>
        <w:tabs>
          <w:tab w:val="left" w:pos="284"/>
        </w:tabs>
        <w:spacing w:after="0" w:line="276" w:lineRule="auto"/>
        <w:ind w:left="284" w:firstLine="0"/>
        <w:rPr>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Panorama Económico y Financiero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Tlaxcala es uno de los estados con mejor comunicación en el país. Su ubicación geográfica estratégica cerca de la ciudad de México, junto con la ciudad de Puebla, forman parte de la megalópolis del centro del país en un mercado de más de 30 millones de consumidores. </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cuenta con una gran infraestructura carretera que permite trasladarse a las principales vías de acceso como: aeropuertos internacionales de la Ciudad de México y Puebla, y al puerto marítimo de mayor tráfico en el país, ubicado en Veracruz.</w:t>
      </w:r>
    </w:p>
    <w:p w:rsidR="00864C50" w:rsidRPr="00864C50" w:rsidRDefault="00864C50" w:rsidP="00864C50">
      <w:pPr>
        <w:tabs>
          <w:tab w:val="left" w:pos="284"/>
        </w:tabs>
        <w:ind w:left="284"/>
        <w:jc w:val="both"/>
        <w:rPr>
          <w:rFonts w:ascii="Arial" w:hAnsi="Arial" w:cs="Arial"/>
          <w:sz w:val="18"/>
          <w:szCs w:val="18"/>
        </w:rPr>
      </w:pPr>
      <w:r w:rsidRPr="00864C50">
        <w:rPr>
          <w:rFonts w:ascii="Arial" w:hAnsi="Arial" w:cs="Arial"/>
          <w:sz w:val="18"/>
          <w:szCs w:val="18"/>
        </w:rPr>
        <w:t xml:space="preserve">En el primer trimestre de 2016, la actividad económica en México registró un ritmo de expansión superior al observado en el trimestre previo. Esto se debió, principalmente, al dinamismo del sector servicios y, en menor medida, a la evolución favorable de la actividad agropecuaria y la incipiente mejoría de la construcción. En contraste, el resto de las actividades dentro del sector industrial siguieron mostrando debilidad. En efecto, la producción manufacturera presentó un bajo dinamismo como reflejo, fundamentalmente, de la evolución desfavorable de las exportaciones de ese sector. Asimismo, la minería continuó exhibiendo una trayectoria negativa, en tanto que la electricidad se mantuvo estancada. </w:t>
      </w:r>
    </w:p>
    <w:p w:rsidR="005F52B3" w:rsidRPr="0073056A" w:rsidRDefault="00864C50" w:rsidP="00864C50">
      <w:pPr>
        <w:tabs>
          <w:tab w:val="left" w:pos="284"/>
        </w:tabs>
        <w:ind w:left="284"/>
        <w:jc w:val="both"/>
        <w:rPr>
          <w:rFonts w:ascii="Arial" w:hAnsi="Arial" w:cs="Arial"/>
          <w:sz w:val="18"/>
          <w:szCs w:val="18"/>
        </w:rPr>
      </w:pPr>
      <w:r w:rsidRPr="00864C50">
        <w:rPr>
          <w:rFonts w:ascii="Arial" w:hAnsi="Arial" w:cs="Arial"/>
          <w:sz w:val="18"/>
          <w:szCs w:val="18"/>
        </w:rPr>
        <w:t xml:space="preserve">En este contexto, el comportamiento de la actividad económica mostró heterogeneidad a nivel regional en el </w:t>
      </w:r>
      <w:r>
        <w:rPr>
          <w:rFonts w:ascii="Arial" w:hAnsi="Arial" w:cs="Arial"/>
          <w:sz w:val="18"/>
          <w:szCs w:val="18"/>
        </w:rPr>
        <w:t xml:space="preserve">primer </w:t>
      </w:r>
      <w:r w:rsidRPr="00864C50">
        <w:rPr>
          <w:rFonts w:ascii="Arial" w:hAnsi="Arial" w:cs="Arial"/>
          <w:sz w:val="18"/>
          <w:szCs w:val="18"/>
        </w:rPr>
        <w:t>trimestre. En particular, se estima que el incremento en el ritmo de expansión de la economía del país se atribuyó, principalmente, a los repuntes que presentaron los niveles de actividad en las regiones centro norte y sur, después de la contracción que la actividad en dichas regiones había registrado en el trimestre previo. En efecto, en ambas regiones la construcción, el comercio al por menor, el sector agropecuario y las manufacturas más vinculadas al mercado doméstico presentaron un desempeño superior al del trimestre anterior. En contraste, en el norte se observó cierta desaceleración en la actividad económica debido, principalmente, al comportamiento desfavorable que presentaron la construcción y la producción manufacturera destinada a la exportación llevadas a cabo en dicha región, si bien ello fue parcialmente contrarrestado por el buen desempeño de las manufacturas dirigidas en mayor medida al mercado interno y del comercio al por menor. Asimismo, en el centro se observó una disminución en el ritmo de crecimiento respecto al trimestre pasado, si bien se calcula este continuó siendo superior al promedio nacional. La disminución en el ritmo de crecimiento de esta región se atribuye, en lo fundamental, al desempeño menos favorable de algunas actividades manufactureras más orientadas a satisfacer la demanda externa. En contraste, siguió observándose un elevado dinamismo en aquellos sectores cuya producción se destina en una proporción importante al mercado nacional.</w:t>
      </w:r>
      <w:r>
        <w:rPr>
          <w:sz w:val="21"/>
          <w:szCs w:val="21"/>
        </w:rPr>
        <w:t xml:space="preserve"> </w:t>
      </w:r>
      <w:r w:rsidR="005F52B3" w:rsidRPr="0073056A">
        <w:rPr>
          <w:rFonts w:ascii="Arial" w:hAnsi="Arial" w:cs="Arial"/>
          <w:sz w:val="18"/>
          <w:szCs w:val="18"/>
        </w:rPr>
        <w:t xml:space="preserve">Conforme a la Secretaría del Trabajo y Previsión Social y al Instituto Nacional de Estadística, Geografía e Informática, la </w:t>
      </w:r>
      <w:r w:rsidR="000E5C7A">
        <w:rPr>
          <w:rFonts w:ascii="Arial" w:hAnsi="Arial" w:cs="Arial"/>
          <w:sz w:val="18"/>
          <w:szCs w:val="18"/>
        </w:rPr>
        <w:t xml:space="preserve">población de Tlaxcala al </w:t>
      </w:r>
      <w:r w:rsidR="00902118">
        <w:rPr>
          <w:rFonts w:ascii="Arial" w:hAnsi="Arial" w:cs="Arial"/>
          <w:sz w:val="18"/>
          <w:szCs w:val="18"/>
        </w:rPr>
        <w:t>tercer</w:t>
      </w:r>
      <w:r w:rsidR="004C4F16">
        <w:rPr>
          <w:rFonts w:ascii="Arial" w:hAnsi="Arial" w:cs="Arial"/>
          <w:sz w:val="18"/>
          <w:szCs w:val="18"/>
        </w:rPr>
        <w:t xml:space="preserve"> tri</w:t>
      </w:r>
      <w:r w:rsidR="000E5C7A">
        <w:rPr>
          <w:rFonts w:ascii="Arial" w:hAnsi="Arial" w:cs="Arial"/>
          <w:sz w:val="18"/>
          <w:szCs w:val="18"/>
        </w:rPr>
        <w:t>mestre del 201</w:t>
      </w:r>
      <w:r>
        <w:rPr>
          <w:rFonts w:ascii="Arial" w:hAnsi="Arial" w:cs="Arial"/>
          <w:sz w:val="18"/>
          <w:szCs w:val="18"/>
        </w:rPr>
        <w:t>6</w:t>
      </w:r>
      <w:r w:rsidR="005F52B3" w:rsidRPr="0073056A">
        <w:rPr>
          <w:rFonts w:ascii="Arial" w:hAnsi="Arial" w:cs="Arial"/>
          <w:sz w:val="18"/>
          <w:szCs w:val="18"/>
        </w:rPr>
        <w:t>, reportó un total de 1,2</w:t>
      </w:r>
      <w:r>
        <w:rPr>
          <w:rFonts w:ascii="Arial" w:hAnsi="Arial" w:cs="Arial"/>
          <w:sz w:val="18"/>
          <w:szCs w:val="18"/>
        </w:rPr>
        <w:t>9</w:t>
      </w:r>
      <w:r w:rsidR="00902118">
        <w:rPr>
          <w:rFonts w:ascii="Arial" w:hAnsi="Arial" w:cs="Arial"/>
          <w:sz w:val="18"/>
          <w:szCs w:val="18"/>
        </w:rPr>
        <w:t>3</w:t>
      </w:r>
      <w:r w:rsidR="005F52B3" w:rsidRPr="0073056A">
        <w:rPr>
          <w:rFonts w:ascii="Arial" w:hAnsi="Arial" w:cs="Arial"/>
          <w:sz w:val="18"/>
          <w:szCs w:val="18"/>
        </w:rPr>
        <w:t>,</w:t>
      </w:r>
      <w:r w:rsidR="00902118">
        <w:rPr>
          <w:rFonts w:ascii="Arial" w:hAnsi="Arial" w:cs="Arial"/>
          <w:sz w:val="18"/>
          <w:szCs w:val="18"/>
        </w:rPr>
        <w:t>646</w:t>
      </w:r>
      <w:r w:rsidR="005F52B3" w:rsidRPr="0073056A">
        <w:rPr>
          <w:rFonts w:ascii="Arial" w:hAnsi="Arial" w:cs="Arial"/>
          <w:sz w:val="18"/>
          <w:szCs w:val="18"/>
        </w:rPr>
        <w:t xml:space="preserve"> habitantes, de los cuales 9</w:t>
      </w:r>
      <w:r w:rsidR="00902118">
        <w:rPr>
          <w:rFonts w:ascii="Arial" w:hAnsi="Arial" w:cs="Arial"/>
          <w:sz w:val="18"/>
          <w:szCs w:val="18"/>
        </w:rPr>
        <w:t>2</w:t>
      </w:r>
      <w:r w:rsidR="005F52B3" w:rsidRPr="0073056A">
        <w:rPr>
          <w:rFonts w:ascii="Arial" w:hAnsi="Arial" w:cs="Arial"/>
          <w:sz w:val="18"/>
          <w:szCs w:val="18"/>
        </w:rPr>
        <w:t>1,</w:t>
      </w:r>
      <w:r w:rsidR="00902118">
        <w:rPr>
          <w:rFonts w:ascii="Arial" w:hAnsi="Arial" w:cs="Arial"/>
          <w:sz w:val="18"/>
          <w:szCs w:val="18"/>
        </w:rPr>
        <w:t>817</w:t>
      </w:r>
      <w:r w:rsidR="005F52B3" w:rsidRPr="0073056A">
        <w:rPr>
          <w:rFonts w:ascii="Arial" w:hAnsi="Arial" w:cs="Arial"/>
          <w:sz w:val="18"/>
          <w:szCs w:val="18"/>
        </w:rPr>
        <w:t xml:space="preserve"> están en edad de trabajar, es decir, cuentan con más de 1</w:t>
      </w:r>
      <w:r w:rsidR="004C4F16">
        <w:rPr>
          <w:rFonts w:ascii="Arial" w:hAnsi="Arial" w:cs="Arial"/>
          <w:sz w:val="18"/>
          <w:szCs w:val="18"/>
        </w:rPr>
        <w:t>5</w:t>
      </w:r>
      <w:r w:rsidR="005F52B3" w:rsidRPr="0073056A">
        <w:rPr>
          <w:rFonts w:ascii="Arial" w:hAnsi="Arial" w:cs="Arial"/>
          <w:sz w:val="18"/>
          <w:szCs w:val="18"/>
        </w:rPr>
        <w:t xml:space="preserve"> años, de los que 5</w:t>
      </w:r>
      <w:r w:rsidR="00902118">
        <w:rPr>
          <w:rFonts w:ascii="Arial" w:hAnsi="Arial" w:cs="Arial"/>
          <w:sz w:val="18"/>
          <w:szCs w:val="18"/>
        </w:rPr>
        <w:t>76</w:t>
      </w:r>
      <w:r w:rsidR="005F52B3" w:rsidRPr="0073056A">
        <w:rPr>
          <w:rFonts w:ascii="Arial" w:hAnsi="Arial" w:cs="Arial"/>
          <w:sz w:val="18"/>
          <w:szCs w:val="18"/>
        </w:rPr>
        <w:t>,</w:t>
      </w:r>
      <w:r w:rsidR="00902118">
        <w:rPr>
          <w:rFonts w:ascii="Arial" w:hAnsi="Arial" w:cs="Arial"/>
          <w:sz w:val="18"/>
          <w:szCs w:val="18"/>
        </w:rPr>
        <w:t>124</w:t>
      </w:r>
      <w:r w:rsidR="005F52B3" w:rsidRPr="0073056A">
        <w:rPr>
          <w:rFonts w:ascii="Arial" w:hAnsi="Arial" w:cs="Arial"/>
          <w:sz w:val="18"/>
          <w:szCs w:val="18"/>
        </w:rPr>
        <w:t xml:space="preserve"> se encuentran activos económicamente y de estos 5</w:t>
      </w:r>
      <w:r w:rsidR="004C4F16">
        <w:rPr>
          <w:rFonts w:ascii="Arial" w:hAnsi="Arial" w:cs="Arial"/>
          <w:sz w:val="18"/>
          <w:szCs w:val="18"/>
        </w:rPr>
        <w:t>3</w:t>
      </w:r>
      <w:r>
        <w:rPr>
          <w:rFonts w:ascii="Arial" w:hAnsi="Arial" w:cs="Arial"/>
          <w:sz w:val="18"/>
          <w:szCs w:val="18"/>
        </w:rPr>
        <w:t>4</w:t>
      </w:r>
      <w:r w:rsidR="005F52B3" w:rsidRPr="0073056A">
        <w:rPr>
          <w:rFonts w:ascii="Arial" w:hAnsi="Arial" w:cs="Arial"/>
          <w:sz w:val="18"/>
          <w:szCs w:val="18"/>
        </w:rPr>
        <w:t>,</w:t>
      </w:r>
      <w:r>
        <w:rPr>
          <w:rFonts w:ascii="Arial" w:hAnsi="Arial" w:cs="Arial"/>
          <w:sz w:val="18"/>
          <w:szCs w:val="18"/>
        </w:rPr>
        <w:t>297</w:t>
      </w:r>
      <w:r w:rsidR="005F52B3" w:rsidRPr="0073056A">
        <w:rPr>
          <w:rFonts w:ascii="Arial" w:hAnsi="Arial" w:cs="Arial"/>
          <w:sz w:val="18"/>
          <w:szCs w:val="18"/>
        </w:rPr>
        <w:t xml:space="preserve"> están ocupados.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En la entidad, </w:t>
      </w:r>
      <w:r w:rsidR="004C4F16">
        <w:rPr>
          <w:rFonts w:ascii="Arial" w:hAnsi="Arial" w:cs="Arial"/>
          <w:sz w:val="18"/>
          <w:szCs w:val="18"/>
        </w:rPr>
        <w:t>la rama</w:t>
      </w:r>
      <w:r w:rsidRPr="0073056A">
        <w:rPr>
          <w:rFonts w:ascii="Arial" w:hAnsi="Arial" w:cs="Arial"/>
          <w:sz w:val="18"/>
          <w:szCs w:val="18"/>
        </w:rPr>
        <w:t xml:space="preserve"> de actividad económica que sobresale en relación con la población ocupada es el que labora en </w:t>
      </w:r>
      <w:r w:rsidR="004C4F16">
        <w:rPr>
          <w:rFonts w:ascii="Arial" w:hAnsi="Arial" w:cs="Arial"/>
          <w:sz w:val="18"/>
          <w:szCs w:val="18"/>
        </w:rPr>
        <w:t>la industria manufacturera</w:t>
      </w:r>
      <w:r w:rsidRPr="0073056A">
        <w:rPr>
          <w:rFonts w:ascii="Arial" w:hAnsi="Arial" w:cs="Arial"/>
          <w:sz w:val="18"/>
          <w:szCs w:val="18"/>
        </w:rPr>
        <w:t xml:space="preserve">, </w:t>
      </w:r>
      <w:r w:rsidR="004C4F16">
        <w:rPr>
          <w:rFonts w:ascii="Arial" w:hAnsi="Arial" w:cs="Arial"/>
          <w:sz w:val="18"/>
          <w:szCs w:val="18"/>
        </w:rPr>
        <w:t>ocupando a un 1.6</w:t>
      </w:r>
      <w:r w:rsidR="002B7C62">
        <w:rPr>
          <w:rFonts w:ascii="Arial" w:hAnsi="Arial" w:cs="Arial"/>
          <w:sz w:val="18"/>
          <w:szCs w:val="18"/>
        </w:rPr>
        <w:t xml:space="preserve"> por ciento</w:t>
      </w:r>
      <w:r w:rsidR="004C4F16">
        <w:rPr>
          <w:rFonts w:ascii="Arial" w:hAnsi="Arial" w:cs="Arial"/>
          <w:sz w:val="18"/>
          <w:szCs w:val="18"/>
        </w:rPr>
        <w:t xml:space="preserve"> del total nacional de la población ocupada </w:t>
      </w:r>
      <w:r w:rsidRPr="0073056A">
        <w:rPr>
          <w:rFonts w:ascii="Arial" w:hAnsi="Arial" w:cs="Arial"/>
          <w:sz w:val="18"/>
          <w:szCs w:val="18"/>
        </w:rPr>
        <w:t xml:space="preserve">con poco más de </w:t>
      </w:r>
      <w:r w:rsidR="002B7C62">
        <w:rPr>
          <w:rFonts w:ascii="Arial" w:hAnsi="Arial" w:cs="Arial"/>
          <w:sz w:val="18"/>
          <w:szCs w:val="18"/>
        </w:rPr>
        <w:t>13</w:t>
      </w:r>
      <w:r w:rsidR="00902118">
        <w:rPr>
          <w:rFonts w:ascii="Arial" w:hAnsi="Arial" w:cs="Arial"/>
          <w:sz w:val="18"/>
          <w:szCs w:val="18"/>
        </w:rPr>
        <w:t>6</w:t>
      </w:r>
      <w:r w:rsidRPr="0073056A">
        <w:rPr>
          <w:rFonts w:ascii="Arial" w:hAnsi="Arial" w:cs="Arial"/>
          <w:sz w:val="18"/>
          <w:szCs w:val="18"/>
        </w:rPr>
        <w:t xml:space="preserve"> mil personas, en segundo lugar se ubica </w:t>
      </w:r>
      <w:r w:rsidR="002B7C62">
        <w:rPr>
          <w:rFonts w:ascii="Arial" w:hAnsi="Arial" w:cs="Arial"/>
          <w:sz w:val="18"/>
          <w:szCs w:val="18"/>
        </w:rPr>
        <w:t xml:space="preserve">la construcción </w:t>
      </w:r>
      <w:r w:rsidRPr="0073056A">
        <w:rPr>
          <w:rFonts w:ascii="Arial" w:hAnsi="Arial" w:cs="Arial"/>
          <w:sz w:val="18"/>
          <w:szCs w:val="18"/>
        </w:rPr>
        <w:t xml:space="preserve">con más de </w:t>
      </w:r>
      <w:r w:rsidR="002B7C62">
        <w:rPr>
          <w:rFonts w:ascii="Arial" w:hAnsi="Arial" w:cs="Arial"/>
          <w:sz w:val="18"/>
          <w:szCs w:val="18"/>
        </w:rPr>
        <w:t>5</w:t>
      </w:r>
      <w:r w:rsidR="00902118">
        <w:rPr>
          <w:rFonts w:ascii="Arial" w:hAnsi="Arial" w:cs="Arial"/>
          <w:sz w:val="18"/>
          <w:szCs w:val="18"/>
        </w:rPr>
        <w:t>4</w:t>
      </w:r>
      <w:r w:rsidRPr="0073056A">
        <w:rPr>
          <w:rFonts w:ascii="Arial" w:hAnsi="Arial" w:cs="Arial"/>
          <w:sz w:val="18"/>
          <w:szCs w:val="18"/>
        </w:rPr>
        <w:t xml:space="preserve"> mil personas que </w:t>
      </w:r>
      <w:r w:rsidR="002B7C62">
        <w:rPr>
          <w:rFonts w:ascii="Arial" w:hAnsi="Arial" w:cs="Arial"/>
          <w:sz w:val="18"/>
          <w:szCs w:val="18"/>
        </w:rPr>
        <w:t>representa un</w:t>
      </w:r>
      <w:r w:rsidRPr="0073056A">
        <w:rPr>
          <w:rFonts w:ascii="Arial" w:hAnsi="Arial" w:cs="Arial"/>
          <w:sz w:val="18"/>
          <w:szCs w:val="18"/>
        </w:rPr>
        <w:t xml:space="preserve"> </w:t>
      </w:r>
      <w:r w:rsidR="002B7C62">
        <w:rPr>
          <w:rFonts w:ascii="Arial" w:hAnsi="Arial" w:cs="Arial"/>
          <w:sz w:val="18"/>
          <w:szCs w:val="18"/>
        </w:rPr>
        <w:t>1.3</w:t>
      </w:r>
      <w:r w:rsidRPr="0073056A">
        <w:rPr>
          <w:rFonts w:ascii="Arial" w:hAnsi="Arial" w:cs="Arial"/>
          <w:sz w:val="18"/>
          <w:szCs w:val="18"/>
        </w:rPr>
        <w:t xml:space="preserve"> por ciento, </w:t>
      </w:r>
      <w:r w:rsidR="002B7C62">
        <w:rPr>
          <w:rFonts w:ascii="Arial" w:hAnsi="Arial" w:cs="Arial"/>
          <w:sz w:val="18"/>
          <w:szCs w:val="18"/>
        </w:rPr>
        <w:t>reportando el comercio y las actividades agropecuarias un 1 por ciento al total nacional</w:t>
      </w:r>
      <w:r w:rsidRPr="0073056A">
        <w:rPr>
          <w:rFonts w:ascii="Arial" w:hAnsi="Arial" w:cs="Arial"/>
          <w:sz w:val="18"/>
          <w:szCs w:val="18"/>
        </w:rPr>
        <w:t>.</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ocupación muestra distintos grados de intensidad según sea la perspectiva desde la cual se le observe. Sin embargo, se hace necesario considerar también el valor equivalente al trabajo cero, que sirve como punto de referencia y representa a la población desocupada, la cual no trabajó ni siquiera una hora durante la semana del levantamiento de la encuesta, pero manifestó su disposición por hacerlo e hizo alguna actividad por obtenerlo.</w:t>
      </w:r>
    </w:p>
    <w:p w:rsidR="00864C50" w:rsidRDefault="00864C50" w:rsidP="005F52B3">
      <w:pPr>
        <w:tabs>
          <w:tab w:val="left" w:pos="284"/>
        </w:tabs>
        <w:ind w:left="284"/>
        <w:jc w:val="both"/>
        <w:rPr>
          <w:rFonts w:ascii="Arial" w:hAnsi="Arial" w:cs="Arial"/>
          <w:sz w:val="18"/>
          <w:szCs w:val="18"/>
        </w:rPr>
      </w:pPr>
      <w:r w:rsidRPr="00864C50">
        <w:rPr>
          <w:rFonts w:ascii="Arial" w:hAnsi="Arial" w:cs="Arial"/>
          <w:sz w:val="18"/>
          <w:szCs w:val="18"/>
        </w:rPr>
        <w:lastRenderedPageBreak/>
        <w:t>En l</w:t>
      </w:r>
      <w:r>
        <w:rPr>
          <w:rFonts w:ascii="Arial" w:hAnsi="Arial" w:cs="Arial"/>
          <w:sz w:val="18"/>
          <w:szCs w:val="18"/>
        </w:rPr>
        <w:t>a región</w:t>
      </w:r>
      <w:r w:rsidRPr="00864C50">
        <w:rPr>
          <w:rFonts w:ascii="Arial" w:hAnsi="Arial" w:cs="Arial"/>
          <w:sz w:val="18"/>
          <w:szCs w:val="18"/>
        </w:rPr>
        <w:t xml:space="preserve"> centro, </w:t>
      </w:r>
      <w:r>
        <w:rPr>
          <w:rFonts w:ascii="Arial" w:hAnsi="Arial" w:cs="Arial"/>
          <w:sz w:val="18"/>
          <w:szCs w:val="18"/>
        </w:rPr>
        <w:t>se atribuyó</w:t>
      </w:r>
      <w:r w:rsidRPr="00864C50">
        <w:rPr>
          <w:rFonts w:ascii="Arial" w:hAnsi="Arial" w:cs="Arial"/>
          <w:sz w:val="18"/>
          <w:szCs w:val="18"/>
        </w:rPr>
        <w:t xml:space="preserve"> la contracción observada en su actividad manufacturera a la menor producción de vehículos derivada del cambio temporal de plataformas y </w:t>
      </w:r>
      <w:r>
        <w:rPr>
          <w:rFonts w:ascii="Arial" w:hAnsi="Arial" w:cs="Arial"/>
          <w:sz w:val="18"/>
          <w:szCs w:val="18"/>
        </w:rPr>
        <w:t xml:space="preserve">el uso de </w:t>
      </w:r>
      <w:r w:rsidRPr="00864C50">
        <w:rPr>
          <w:rFonts w:ascii="Arial" w:hAnsi="Arial" w:cs="Arial"/>
          <w:sz w:val="18"/>
          <w:szCs w:val="18"/>
        </w:rPr>
        <w:t>herram</w:t>
      </w:r>
      <w:r>
        <w:rPr>
          <w:rFonts w:ascii="Arial" w:hAnsi="Arial" w:cs="Arial"/>
          <w:sz w:val="18"/>
          <w:szCs w:val="18"/>
        </w:rPr>
        <w:t>i</w:t>
      </w:r>
      <w:r w:rsidRPr="00864C50">
        <w:rPr>
          <w:rFonts w:ascii="Arial" w:hAnsi="Arial" w:cs="Arial"/>
          <w:sz w:val="18"/>
          <w:szCs w:val="18"/>
        </w:rPr>
        <w:t>enta</w:t>
      </w:r>
      <w:r>
        <w:rPr>
          <w:rFonts w:ascii="Arial" w:hAnsi="Arial" w:cs="Arial"/>
          <w:sz w:val="18"/>
          <w:szCs w:val="18"/>
        </w:rPr>
        <w:t>s</w:t>
      </w:r>
      <w:r w:rsidRPr="00864C50">
        <w:rPr>
          <w:rFonts w:ascii="Arial" w:hAnsi="Arial" w:cs="Arial"/>
          <w:sz w:val="18"/>
          <w:szCs w:val="18"/>
        </w:rPr>
        <w:t xml:space="preserve"> para la fabricación de nuevos modelos. Esto también impactó de manera desfavorable a algunas industrias relacionadas con el armado de automóviles, tales como la fabricación de autopartes y pinturas. Por su parte, directivos del ramo del papel y del cartón refirieron un estancamiento en su demanda debido a la disminución de las compras por parte del sector público. </w:t>
      </w:r>
    </w:p>
    <w:p w:rsidR="00864C50" w:rsidRDefault="003B1B0C" w:rsidP="005F52B3">
      <w:pPr>
        <w:tabs>
          <w:tab w:val="left" w:pos="284"/>
        </w:tabs>
        <w:ind w:left="284"/>
        <w:jc w:val="both"/>
        <w:rPr>
          <w:rFonts w:ascii="Arial" w:hAnsi="Arial" w:cs="Arial"/>
          <w:sz w:val="18"/>
          <w:szCs w:val="18"/>
        </w:rPr>
      </w:pPr>
      <w:r w:rsidRPr="003B1B0C">
        <w:rPr>
          <w:rFonts w:ascii="Arial" w:hAnsi="Arial" w:cs="Arial"/>
          <w:sz w:val="18"/>
          <w:szCs w:val="18"/>
        </w:rPr>
        <w:t>En un escenario en que las finanzas públicas del estado se pueden ver afectadas por la mayor volatilidad del entorno internacional, una menor demanda global, así como por menores precios de los energéticos y una declinación de la plataforma de producción de crudo por debajo de lo observado en ejercicios anteriores</w:t>
      </w:r>
      <w:r w:rsidR="00054C4D">
        <w:rPr>
          <w:rFonts w:ascii="Arial" w:hAnsi="Arial" w:cs="Arial"/>
          <w:sz w:val="18"/>
          <w:szCs w:val="18"/>
        </w:rPr>
        <w:t>,</w:t>
      </w:r>
      <w:r w:rsidRPr="003B1B0C">
        <w:rPr>
          <w:rFonts w:ascii="Arial" w:hAnsi="Arial" w:cs="Arial"/>
          <w:sz w:val="18"/>
          <w:szCs w:val="18"/>
        </w:rPr>
        <w:t xml:space="preserve"> es fundamental </w:t>
      </w:r>
      <w:r>
        <w:rPr>
          <w:rFonts w:ascii="Arial" w:hAnsi="Arial" w:cs="Arial"/>
          <w:sz w:val="18"/>
          <w:szCs w:val="18"/>
        </w:rPr>
        <w:t xml:space="preserve">para esta administración </w:t>
      </w:r>
      <w:r w:rsidRPr="003B1B0C">
        <w:rPr>
          <w:rFonts w:ascii="Arial" w:hAnsi="Arial" w:cs="Arial"/>
          <w:sz w:val="18"/>
          <w:szCs w:val="18"/>
        </w:rPr>
        <w:t>implementar una política fiscal que contribuya a financiar el gasto público con ingresos provenientes de acciones que eficienten los procesos recaudatorios para incrementar paulatinamente la recaudación</w:t>
      </w:r>
      <w:r>
        <w:rPr>
          <w:rFonts w:ascii="Arial" w:hAnsi="Arial" w:cs="Arial"/>
          <w:sz w:val="18"/>
          <w:szCs w:val="18"/>
        </w:rPr>
        <w:t>.</w:t>
      </w: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Autorización e Historia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w:t>
      </w:r>
      <w:r>
        <w:rPr>
          <w:rFonts w:ascii="Arial" w:hAnsi="Arial" w:cs="Arial"/>
          <w:sz w:val="18"/>
          <w:szCs w:val="18"/>
        </w:rPr>
        <w:t>E</w:t>
      </w:r>
      <w:r w:rsidRPr="0073056A">
        <w:rPr>
          <w:rFonts w:ascii="Arial" w:hAnsi="Arial" w:cs="Arial"/>
          <w:sz w:val="18"/>
          <w:szCs w:val="18"/>
        </w:rPr>
        <w:t xml:space="preserve">stado de Tlaxcala es una de las </w:t>
      </w:r>
      <w:hyperlink r:id="rId28" w:tooltip="Organización territorial de México" w:history="1">
        <w:r w:rsidRPr="0073056A">
          <w:rPr>
            <w:rFonts w:ascii="Arial" w:hAnsi="Arial" w:cs="Arial"/>
            <w:sz w:val="18"/>
            <w:szCs w:val="18"/>
          </w:rPr>
          <w:t>32 Entidades Federativas</w:t>
        </w:r>
      </w:hyperlink>
      <w:r w:rsidRPr="0073056A">
        <w:rPr>
          <w:rFonts w:ascii="Arial" w:hAnsi="Arial" w:cs="Arial"/>
          <w:sz w:val="18"/>
          <w:szCs w:val="18"/>
        </w:rPr>
        <w:t xml:space="preserve"> de </w:t>
      </w:r>
      <w:hyperlink r:id="rId29" w:tooltip="México" w:history="1">
        <w:r w:rsidRPr="0073056A">
          <w:rPr>
            <w:rFonts w:ascii="Arial" w:hAnsi="Arial" w:cs="Arial"/>
            <w:sz w:val="18"/>
            <w:szCs w:val="18"/>
          </w:rPr>
          <w:t>México</w:t>
        </w:r>
      </w:hyperlink>
      <w:r w:rsidRPr="0073056A">
        <w:rPr>
          <w:rFonts w:ascii="Arial" w:hAnsi="Arial" w:cs="Arial"/>
          <w:sz w:val="18"/>
          <w:szCs w:val="18"/>
        </w:rPr>
        <w:t>. Es el estado de menor extensión del país. Su territorio es mayor al del Distrito Federal, aunque éste no es un Estado. Tlaxcala es considerado como cuna de la nación; esto porque fue aquí en Tlaxcala desde donde empezó primero la conquista militar y posteriormente la conquista espiritual apoyados con las 400 familias que colonizaron el norte del país.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fundación de la ciudad obedeció a la necesidad de los españoles de consolidar su alianza con los cuatro señoríos, dándole unidad a los mismos, mediante la congregación de los principales y sus vasallos, pues de esta manera se introducían las instituciones religiosas, de gobierno y de organización social de los dominadores, para desplazar paulatinamente las correspondientes a los indígenas.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La traza de la ciudad, en su concepto, estuvo muy bien repartida, habiendo dejado los espacios adecuados para plazas y calles "por gran nivel y geometría", en la que muchos tuvieron que ver los religiosos de la orden de San Francisco, siendo virrey de la </w:t>
      </w:r>
      <w:hyperlink r:id="rId30" w:tooltip="Nueva España" w:history="1">
        <w:r w:rsidRPr="0073056A">
          <w:rPr>
            <w:rFonts w:ascii="Arial" w:hAnsi="Arial" w:cs="Arial"/>
            <w:sz w:val="18"/>
            <w:szCs w:val="18"/>
          </w:rPr>
          <w:t>Nueva España</w:t>
        </w:r>
      </w:hyperlink>
      <w:r w:rsidRPr="0073056A">
        <w:rPr>
          <w:rFonts w:ascii="Arial" w:hAnsi="Arial" w:cs="Arial"/>
          <w:sz w:val="18"/>
          <w:szCs w:val="18"/>
        </w:rPr>
        <w:t xml:space="preserve"> </w:t>
      </w:r>
      <w:hyperlink r:id="rId31" w:tooltip="Antonio de Mendoza" w:history="1">
        <w:r w:rsidRPr="0073056A">
          <w:rPr>
            <w:rFonts w:ascii="Arial" w:hAnsi="Arial" w:cs="Arial"/>
            <w:sz w:val="18"/>
            <w:szCs w:val="18"/>
          </w:rPr>
          <w:t>Antonio de Mendoza</w:t>
        </w:r>
      </w:hyperlink>
      <w:r w:rsidRPr="0073056A">
        <w:rPr>
          <w:rFonts w:ascii="Arial" w:hAnsi="Arial" w:cs="Arial"/>
          <w:sz w:val="18"/>
          <w:szCs w:val="18"/>
        </w:rPr>
        <w:t>. La ciudad de Tlaxcala fue fundada en la primavera de 1522.</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En el año de 1535 Tlaxcala se convierte en la primera ciudad acreedora del escudo de armas por el rey Felipe II junto con el título de “Muy noble y muy leal ciudad de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de Tlaxcala es parte integrante de los Estados Unidos Mexicanos, es Libre y Soberano en lo concerniente a su régimen interior, para su organización política y administrativa se divide en 60 municipios, </w:t>
      </w:r>
      <w:r w:rsidR="00902118">
        <w:rPr>
          <w:rFonts w:ascii="Arial" w:hAnsi="Arial" w:cs="Arial"/>
          <w:sz w:val="18"/>
          <w:szCs w:val="18"/>
        </w:rPr>
        <w:t>8</w:t>
      </w:r>
      <w:r w:rsidRPr="0073056A">
        <w:rPr>
          <w:rFonts w:ascii="Arial" w:hAnsi="Arial" w:cs="Arial"/>
          <w:sz w:val="18"/>
          <w:szCs w:val="18"/>
        </w:rPr>
        <w:t xml:space="preserve"> Distritos Judiciales y 794 poblaciones.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se localiza en la parte centro-oriente del país. Limita en su mayor parte con </w:t>
      </w:r>
      <w:hyperlink r:id="rId32" w:tooltip="Puebla" w:history="1">
        <w:r w:rsidRPr="0073056A">
          <w:rPr>
            <w:rFonts w:ascii="Arial" w:hAnsi="Arial" w:cs="Arial"/>
            <w:sz w:val="18"/>
            <w:szCs w:val="18"/>
          </w:rPr>
          <w:t>Puebla</w:t>
        </w:r>
      </w:hyperlink>
      <w:r w:rsidRPr="0073056A">
        <w:rPr>
          <w:rFonts w:ascii="Arial" w:hAnsi="Arial" w:cs="Arial"/>
          <w:sz w:val="18"/>
          <w:szCs w:val="18"/>
        </w:rPr>
        <w:t xml:space="preserve"> al norte, este y sur, al oeste con el </w:t>
      </w:r>
      <w:hyperlink r:id="rId33" w:tooltip="Estado de México" w:history="1">
        <w:r w:rsidRPr="0073056A">
          <w:rPr>
            <w:rFonts w:ascii="Arial" w:hAnsi="Arial" w:cs="Arial"/>
            <w:sz w:val="18"/>
            <w:szCs w:val="18"/>
          </w:rPr>
          <w:t>Estado de México</w:t>
        </w:r>
      </w:hyperlink>
      <w:r w:rsidRPr="0073056A">
        <w:rPr>
          <w:rFonts w:ascii="Arial" w:hAnsi="Arial" w:cs="Arial"/>
          <w:sz w:val="18"/>
          <w:szCs w:val="18"/>
        </w:rPr>
        <w:t xml:space="preserve"> y al noroeste con </w:t>
      </w:r>
      <w:hyperlink r:id="rId34" w:tooltip="Hidalgo (México)" w:history="1">
        <w:r w:rsidRPr="0073056A">
          <w:rPr>
            <w:rFonts w:ascii="Arial" w:hAnsi="Arial" w:cs="Arial"/>
            <w:sz w:val="18"/>
            <w:szCs w:val="18"/>
          </w:rPr>
          <w:t>Hidalgo</w:t>
        </w:r>
      </w:hyperlink>
      <w:r w:rsidRPr="0073056A">
        <w:rPr>
          <w:rFonts w:ascii="Arial" w:hAnsi="Arial" w:cs="Arial"/>
          <w:sz w:val="18"/>
          <w:szCs w:val="18"/>
        </w:rPr>
        <w:t>. La entidad se localiza en la región del Eje Neovolcánico, que atraviesa como un cinturón la parte central de México, de oriente a poniente hasta alcanzar el mar por ambos lados. En el paisaje se distinguen volcanes y sierras volcánicas de todos tipos y tamaños, llanos extensos que una vez fueron lagos acorralados entre montañas y bosques, pastizales y matorrales de clima templado que es el que goza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cuenta con una superficie de 3,991 kilómetros cuadrados, lo cual representa el 0,2 % del territorio nacional.</w:t>
      </w:r>
    </w:p>
    <w:p w:rsidR="005F52B3" w:rsidRDefault="005F52B3" w:rsidP="005F52B3">
      <w:pPr>
        <w:pStyle w:val="INCISO"/>
        <w:tabs>
          <w:tab w:val="left" w:pos="284"/>
        </w:tabs>
        <w:spacing w:after="0" w:line="276" w:lineRule="auto"/>
        <w:ind w:left="284" w:firstLine="0"/>
        <w:rPr>
          <w:lang w:val="es-MX"/>
        </w:rPr>
      </w:pPr>
    </w:p>
    <w:p w:rsidR="001C47EF" w:rsidRDefault="001C47EF" w:rsidP="005F52B3">
      <w:pPr>
        <w:pStyle w:val="INCISO"/>
        <w:tabs>
          <w:tab w:val="left" w:pos="284"/>
        </w:tabs>
        <w:spacing w:after="0" w:line="276" w:lineRule="auto"/>
        <w:ind w:left="284" w:firstLine="0"/>
        <w:rPr>
          <w:lang w:val="es-MX"/>
        </w:rPr>
      </w:pPr>
    </w:p>
    <w:p w:rsidR="001C47EF" w:rsidRDefault="001C47EF" w:rsidP="005F52B3">
      <w:pPr>
        <w:pStyle w:val="INCISO"/>
        <w:tabs>
          <w:tab w:val="left" w:pos="284"/>
        </w:tabs>
        <w:spacing w:after="0" w:line="276" w:lineRule="auto"/>
        <w:ind w:left="284" w:firstLine="0"/>
        <w:rPr>
          <w:lang w:val="es-MX"/>
        </w:rPr>
      </w:pPr>
    </w:p>
    <w:p w:rsidR="003C5C30" w:rsidRPr="0073056A" w:rsidRDefault="003C5C30" w:rsidP="005F52B3">
      <w:pPr>
        <w:pStyle w:val="INCISO"/>
        <w:tabs>
          <w:tab w:val="left" w:pos="284"/>
        </w:tabs>
        <w:spacing w:after="0" w:line="276" w:lineRule="auto"/>
        <w:ind w:left="284" w:firstLine="0"/>
        <w:rPr>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lastRenderedPageBreak/>
        <w:t>Organización y Objeto Social</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Constitución Política del Estado Libre y Soberano de Tlaxcala, establece que la forma de gobierno del estado es democrática, republicana, representativa, popular y participativa, siendo el objeto del poder público el integral y constante mejoramiento de la población del Estado, con base en el perfeccionamiento de la democracia política, económica y social. En el artículo 70 de la Constitución Local, se establecen las facultades y obligaciones del Gobernador del Estado; destacando las siguientes: Sancionar, promulgar, publicar y ejecutar las Leyes o Decretos que expida el Congreso, reglamentando y proveyendo en la esfera administrativa lo necesario a su exacta observancia; realizar observaciones a proyectos de Ley o Decretos en los términos que establece el artículo 49; enviar por escrito al Congreso del Estado, el informe sobre la situación que guarda la Administración Pública , en términos de lo establecido por el Artículo 44; presentar al Congreso en los primeros quince días del mes de noviembre de cada año los proyectos de Ley de Ingresos y Presupuesto de Egresos que hayan de regir en el año siguiente; rendir la cuenta pública al Congreso; enviar al Congreso dentro de los diez siguientes a aquel en que tome posesión de su cargo, las propuestas para integrar el Tribunal Superior de Justicia; pedir y dar informes al Congreso sobre cualquier ramo de la Administración y al Poder Judicial sobre el de Justicia; auxiliar a los Ayuntamientos en el ejercicio de sus funciones; nombrar y remover libremente al Secretario de Gobierno, Secretarios del Ejecutivo, Oficial Mayor de Gobierno, Procurador General de Justicia y a todos los demás servidores públicos del Estado; promover y fomentar por todos los medios posibles la Educación Pública en el Estado; velar por el libre ejercicio ciudadano del voto.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Gobierno del Estado, a través de la Secretaría de Planeación y Finanzas</w:t>
      </w:r>
      <w:r>
        <w:rPr>
          <w:rFonts w:ascii="Arial" w:hAnsi="Arial" w:cs="Arial"/>
          <w:sz w:val="18"/>
          <w:szCs w:val="18"/>
        </w:rPr>
        <w:t xml:space="preserve"> es</w:t>
      </w:r>
      <w:r w:rsidRPr="0073056A">
        <w:rPr>
          <w:rFonts w:ascii="Arial" w:hAnsi="Arial" w:cs="Arial"/>
          <w:sz w:val="18"/>
          <w:szCs w:val="18"/>
        </w:rPr>
        <w:t xml:space="preserve"> la dependencia encargada de la administración de la Hacienda Pública; entre muchas de sus labores</w:t>
      </w:r>
      <w:r>
        <w:rPr>
          <w:rFonts w:ascii="Arial" w:hAnsi="Arial" w:cs="Arial"/>
          <w:sz w:val="18"/>
          <w:szCs w:val="18"/>
        </w:rPr>
        <w:t>,</w:t>
      </w:r>
      <w:r w:rsidRPr="0073056A">
        <w:rPr>
          <w:rFonts w:ascii="Arial" w:hAnsi="Arial" w:cs="Arial"/>
          <w:sz w:val="18"/>
          <w:szCs w:val="18"/>
        </w:rPr>
        <w:t xml:space="preserve"> se ocupa de la elaboración del proyecto anual de Ley de Ingresos; elabora el presupuesto anual de ingresos del Gobierno del Estado; elabora y propone al Ejecutivo los proyectos de Ley, reglamentos y demás disposiciones en materia fiscal; se ocupa de elaborar y pagar las nóminas de cada una de las dependencias del Poder Ejecutivo del Gobierno del Estado; practica revisiones y auditorías a los contribuyentes; impone sanciones por infracciones a los ordenamientos fiscales del Estado; respecto a los impuestos federales coordinados, recibe y exige las garantías del interés fiscal en cantidad suficiente; resuelve sobre la dispensa de garantías en los casos previstos por los convenios celebrados entre la federación y el Gobierno del Estado; y las demás que le señalen las leyes.</w:t>
      </w:r>
    </w:p>
    <w:p w:rsidR="00587618" w:rsidRPr="005F52B3" w:rsidRDefault="00587618" w:rsidP="00C50527">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Bases de Preparación de los Estados Financieros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y demás información presupuestaria, programática y contable que emanen de las dependencias y entidades, a través de sus unidades administrativas, constituyen la base para la emisión de informes periódicos y para la formulación de la cuenta pública anual.</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de la entidad son el Estado de Situación Financiera Consolidado, Estado de Resultados Consolidado, Estado de Cambios en la Situación Financiera Consolidado y el Estado de Modificación de la Hacienda Pública, de acuerdo a lo establecido en la Normatividad Contable y Financiera y al Código Financiero para el Estado de Tlaxcala y sus Municipios. Se incluye el Estado Analítico del Activo Consolidado y el Estado Analítico de la Deuda Pública, de acuerdo al requerimiento establecido en el Manual de Contabilidad Gubernamental de</w:t>
      </w:r>
      <w:r w:rsidR="00CC6ACD">
        <w:rPr>
          <w:rFonts w:ascii="Arial" w:hAnsi="Arial" w:cs="Arial"/>
          <w:sz w:val="18"/>
          <w:szCs w:val="18"/>
        </w:rPr>
        <w:t>l</w:t>
      </w:r>
      <w:r w:rsidRPr="0073056A">
        <w:rPr>
          <w:rFonts w:ascii="Arial" w:hAnsi="Arial" w:cs="Arial"/>
          <w:sz w:val="18"/>
          <w:szCs w:val="18"/>
        </w:rPr>
        <w:t xml:space="preserve"> CONAC.</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Es responsabilidad de los Titulares de cada Unidad Administrativa o Equivalente, la confiabilidad de las cifras registradas en su contabilidad, de la representatividad de los registros contables presupuestales de todos los saldos que aparecen en las cuentas de balance y de resultados; los registros contables se llevan con base acumulativa y la contabilización del egreso es conforme a la fecha de realización, independientemente de su pago. El registro del ingreso se efectúa cuando existe jurídicamente el derecho de cobro. La información contable y financiera es el resultado acumulado de registros, procedimientos, criterios e informes formulados sobre la base de principios técnicos comunes, que captan, valúan, registran, clasifican, informan e interpretan las transacciones, transformaciones y eventos de la actividad económica que modifican la situación patrimonial del Gobierno del Estado y que proporcionan la información necesaria para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Los Estados Financieros consolidados, han sido elaborados con sustento a las disposiciones legales, normas contables y presupuestarias estatales, que cumplen en gran parte las reglas de presentación de las Normas de Información Financiera Mexicanas, con apego a los criterios de armonización que dicta la Ley General de </w:t>
      </w:r>
      <w:r w:rsidRPr="0073056A">
        <w:rPr>
          <w:rFonts w:ascii="Arial" w:hAnsi="Arial" w:cs="Arial"/>
          <w:sz w:val="18"/>
          <w:szCs w:val="18"/>
        </w:rPr>
        <w:lastRenderedPageBreak/>
        <w:t>Contabilidad Gubernamental y las Normas y Metodología para la Emisión de Información Financiera y Estructura de los Estados Financieros Básicos, emitido por el Consejo Nacional de Armonización Contable (CONAC).</w:t>
      </w:r>
    </w:p>
    <w:p w:rsidR="00C5304F" w:rsidRPr="0073056A" w:rsidRDefault="00C5304F" w:rsidP="00C5304F">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szCs w:val="18"/>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Políticas de Contabilidad Significativas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El Sistema Armonizado de Contabilidad Gubernamental, regula las operaciones realizadas en cada uno de los centros contables de los entes del Ejecutivo, que conforman la administración pública gubernamental,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registro de las operaciones están en apego a los Postulados Básicos de Contabilidad Gubernamental y a las normas y manuales vigentes; las dependencias y entidades de la Administración Pública Estatal como responsables de realizar sus registros contables producto de las operaciones que realizan, registran los gastos como tales en el momento en que se devenguen y los ingresos en el momento en que sean efectivamente percibidos o realizados.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La consolidación de información financiera, es el resultado en su conjunto de la agrupación de la información financiera que generan los organismos públicos y que se conforma por cada una de las cuentas de activo, pasivo, 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r>
        <w:rPr>
          <w:rFonts w:ascii="Arial" w:hAnsi="Arial" w:cs="Arial"/>
          <w:sz w:val="18"/>
          <w:szCs w:val="18"/>
        </w:rPr>
        <w:t xml:space="preserve"> conciliaciones y depuraciones periódicas de los inventarios para su publicación respectiva, así como la constante actualización del Sistema de Contabilidad Gubernamental, conforme a la emisión y publicación de Normas emitidas por el Consejo Nacional de Armonización Contable</w:t>
      </w:r>
      <w:r w:rsidRPr="0073056A">
        <w:rPr>
          <w:rFonts w:ascii="Arial" w:hAnsi="Arial" w:cs="Arial"/>
          <w:sz w:val="18"/>
          <w:szCs w:val="18"/>
        </w:rPr>
        <w:t>.</w:t>
      </w:r>
    </w:p>
    <w:p w:rsidR="00CC6ACD" w:rsidRPr="0073056A" w:rsidRDefault="00CC6ACD" w:rsidP="00C5304F">
      <w:pPr>
        <w:pStyle w:val="INCISO"/>
        <w:tabs>
          <w:tab w:val="left" w:pos="284"/>
        </w:tabs>
        <w:spacing w:after="0" w:line="276" w:lineRule="auto"/>
        <w:ind w:left="284" w:firstLine="0"/>
      </w:pPr>
    </w:p>
    <w:p w:rsidR="00C5304F" w:rsidRPr="0073056A" w:rsidRDefault="00C5304F" w:rsidP="00C5304F">
      <w:pPr>
        <w:pStyle w:val="INCISO"/>
        <w:tabs>
          <w:tab w:val="left" w:pos="284"/>
        </w:tabs>
        <w:spacing w:after="0" w:line="276" w:lineRule="auto"/>
        <w:ind w:left="284" w:firstLine="0"/>
      </w:pPr>
    </w:p>
    <w:p w:rsidR="00C5304F" w:rsidRPr="00413061" w:rsidRDefault="00C5304F" w:rsidP="00C5304F">
      <w:pPr>
        <w:pStyle w:val="Texto"/>
        <w:tabs>
          <w:tab w:val="left" w:pos="284"/>
        </w:tabs>
        <w:spacing w:after="0" w:line="276" w:lineRule="auto"/>
        <w:ind w:left="284" w:firstLine="0"/>
        <w:rPr>
          <w:b/>
          <w:szCs w:val="18"/>
          <w:lang w:val="es-MX"/>
        </w:rPr>
      </w:pPr>
      <w:r w:rsidRPr="00413061">
        <w:rPr>
          <w:b/>
          <w:szCs w:val="18"/>
          <w:lang w:val="es-MX"/>
        </w:rPr>
        <w:t>Información sobre la Deuda y el Reporte Analítico de la Deuda</w:t>
      </w: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El Gobierno del Estado trabaja de manera coordinada con los diferentes ámbitos de gobierno, siendo destacable la participación activa de los Municipios del Estado en la vida económica y política, lo que ha propiciado la corresponsabilidad de los órdenes de gobierno, generando los consensos necesarios para la toma de decisiones que determinan las condiciones generales de la sociedad tlaxcalteca, alineado al Objetivo 4.1. Hacia un Federalismo Hacendario Más Equitativo y Transparente, Línea de Acción 4.1.6. Fortalecer los mecanismos de fiscalización y rendición de cuantas a nivel estatal y municipal, para mejorar la percepción social sobre el uso y ejercicio de los recursos públicos.</w:t>
      </w:r>
    </w:p>
    <w:p w:rsidR="00C5304F" w:rsidRPr="003D14B8" w:rsidRDefault="00C5304F" w:rsidP="00C5304F">
      <w:pPr>
        <w:tabs>
          <w:tab w:val="left" w:pos="284"/>
        </w:tabs>
        <w:ind w:left="284"/>
        <w:jc w:val="both"/>
        <w:rPr>
          <w:rFonts w:ascii="Arial" w:hAnsi="Arial" w:cs="Arial"/>
          <w:sz w:val="18"/>
          <w:szCs w:val="18"/>
        </w:rPr>
      </w:pP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 xml:space="preserve">En materia de deuda pública, esta administración ha mantenido la política de no acceder a esquemas de financiamiento, sea a través de la banca de desarrollo o de la </w:t>
      </w:r>
      <w:r w:rsidR="008F056B">
        <w:rPr>
          <w:rFonts w:ascii="Arial" w:hAnsi="Arial" w:cs="Arial"/>
          <w:sz w:val="18"/>
          <w:szCs w:val="18"/>
        </w:rPr>
        <w:t xml:space="preserve"> </w:t>
      </w:r>
      <w:r w:rsidRPr="003D14B8">
        <w:rPr>
          <w:rFonts w:ascii="Arial" w:hAnsi="Arial" w:cs="Arial"/>
          <w:sz w:val="18"/>
          <w:szCs w:val="18"/>
        </w:rPr>
        <w:t xml:space="preserve">banca comercial, con la finalidad de mantener sanas las finanzas estatales, más sin embargo se han implementado diversas acciones que nos han permitido mejorar la </w:t>
      </w:r>
      <w:r w:rsidRPr="003D14B8">
        <w:rPr>
          <w:rFonts w:ascii="Arial" w:hAnsi="Arial" w:cs="Arial"/>
          <w:sz w:val="18"/>
          <w:szCs w:val="18"/>
        </w:rPr>
        <w:lastRenderedPageBreak/>
        <w:t>capacidad crediticia de la Entidad, alineado al Objetivo 4.4. Nuevas Opciones para el Financiamiento de la Infraestructura Económica y Social, Línea de Acción 4.4.1. Mejorar la calidad crediticia del gobierno del estado.</w:t>
      </w:r>
    </w:p>
    <w:p w:rsidR="00C5304F" w:rsidRDefault="00C5304F" w:rsidP="00C5304F">
      <w:pPr>
        <w:pStyle w:val="Texto"/>
        <w:tabs>
          <w:tab w:val="left" w:pos="284"/>
        </w:tabs>
        <w:spacing w:after="0" w:line="276" w:lineRule="auto"/>
        <w:ind w:left="284" w:firstLine="0"/>
        <w:rPr>
          <w:b/>
          <w:szCs w:val="18"/>
          <w:lang w:val="es-MX"/>
        </w:rPr>
      </w:pPr>
    </w:p>
    <w:p w:rsidR="00587618" w:rsidRPr="0073056A" w:rsidRDefault="00587618" w:rsidP="00C50527">
      <w:pPr>
        <w:tabs>
          <w:tab w:val="left" w:pos="284"/>
          <w:tab w:val="left" w:pos="5271"/>
        </w:tabs>
        <w:ind w:left="284"/>
        <w:jc w:val="both"/>
        <w:rPr>
          <w:rFonts w:ascii="Arial" w:hAnsi="Arial" w:cs="Arial"/>
          <w:sz w:val="18"/>
          <w:szCs w:val="18"/>
        </w:rPr>
      </w:pPr>
    </w:p>
    <w:p w:rsidR="00540418" w:rsidRPr="0073056A" w:rsidRDefault="00540418" w:rsidP="00C50527">
      <w:pPr>
        <w:pStyle w:val="Texto"/>
        <w:tabs>
          <w:tab w:val="left" w:pos="284"/>
        </w:tabs>
        <w:spacing w:after="0" w:line="276" w:lineRule="auto"/>
        <w:ind w:left="284" w:firstLine="0"/>
        <w:rPr>
          <w:szCs w:val="18"/>
          <w:lang w:val="es-MX"/>
        </w:rPr>
      </w:pPr>
    </w:p>
    <w:p w:rsidR="00001107" w:rsidRPr="00661A17" w:rsidRDefault="00BD3E4E" w:rsidP="00540418">
      <w:pPr>
        <w:pStyle w:val="Texto"/>
        <w:spacing w:after="0" w:line="240" w:lineRule="exact"/>
        <w:rPr>
          <w:szCs w:val="18"/>
        </w:rPr>
      </w:pPr>
      <w:r>
        <w:rPr>
          <w:noProof/>
          <w:szCs w:val="18"/>
          <w:lang w:val="es-MX" w:eastAsia="es-MX"/>
        </w:rPr>
        <mc:AlternateContent>
          <mc:Choice Requires="wpc">
            <w:drawing>
              <wp:anchor distT="0" distB="0" distL="114300" distR="114300" simplePos="0" relativeHeight="251668480" behindDoc="0" locked="0" layoutInCell="1" allowOverlap="1">
                <wp:simplePos x="0" y="0"/>
                <wp:positionH relativeFrom="column">
                  <wp:posOffset>47625</wp:posOffset>
                </wp:positionH>
                <wp:positionV relativeFrom="paragraph">
                  <wp:posOffset>226695</wp:posOffset>
                </wp:positionV>
                <wp:extent cx="9305290" cy="1177290"/>
                <wp:effectExtent l="0" t="0" r="29210" b="3810"/>
                <wp:wrapNone/>
                <wp:docPr id="10" name="Lienzo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33"/>
                        <wps:cNvSpPr>
                          <a:spLocks noChangeArrowheads="1"/>
                        </wps:cNvSpPr>
                        <wps:spPr bwMode="auto">
                          <a:xfrm>
                            <a:off x="0" y="0"/>
                            <a:ext cx="929513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4"/>
                        <wps:cNvSpPr>
                          <a:spLocks noChangeArrowheads="1"/>
                        </wps:cNvSpPr>
                        <wps:spPr bwMode="auto">
                          <a:xfrm>
                            <a:off x="30480" y="9525"/>
                            <a:ext cx="7293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sidRPr="007B7847">
                                <w:rPr>
                                  <w:rFonts w:ascii="Arial" w:hAnsi="Arial" w:cs="Arial"/>
                                  <w:color w:val="000000"/>
                                  <w:sz w:val="18"/>
                                  <w:szCs w:val="18"/>
                                </w:rPr>
                                <w:t>Bajo protesta de decir verdad declaramos que los Estados Financieros y sus Notas son razonablemente correctos y responsabilidad del emisor</w:t>
                              </w:r>
                              <w:r w:rsidR="00247AD7">
                                <w:rPr>
                                  <w:rFonts w:ascii="Arial" w:hAnsi="Arial" w:cs="Arial"/>
                                  <w:color w:val="000000"/>
                                  <w:sz w:val="18"/>
                                  <w:szCs w:val="18"/>
                                </w:rPr>
                                <w:t>.</w:t>
                              </w:r>
                            </w:p>
                          </w:txbxContent>
                        </wps:txbx>
                        <wps:bodyPr rot="0" vert="horz" wrap="none" lIns="0" tIns="0" rIns="0" bIns="0" anchor="t" anchorCtr="0">
                          <a:spAutoFit/>
                        </wps:bodyPr>
                      </wps:wsp>
                      <wps:wsp>
                        <wps:cNvPr id="13" name="Rectangle 35"/>
                        <wps:cNvSpPr>
                          <a:spLocks noChangeArrowheads="1"/>
                        </wps:cNvSpPr>
                        <wps:spPr bwMode="auto">
                          <a:xfrm>
                            <a:off x="440690"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txbxContent>
                        </wps:txbx>
                        <wps:bodyPr rot="0" vert="horz" wrap="none" lIns="0" tIns="0" rIns="0" bIns="0" anchor="t" anchorCtr="0">
                          <a:spAutoFit/>
                        </wps:bodyPr>
                      </wps:wsp>
                      <wps:wsp>
                        <wps:cNvPr id="21" name="Rectangle 36"/>
                        <wps:cNvSpPr>
                          <a:spLocks noChangeArrowheads="1"/>
                        </wps:cNvSpPr>
                        <wps:spPr bwMode="auto">
                          <a:xfrm>
                            <a:off x="5216525"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txbxContent>
                        </wps:txbx>
                        <wps:bodyPr rot="0" vert="horz" wrap="none" lIns="0" tIns="0" rIns="0" bIns="0" anchor="t" anchorCtr="0">
                          <a:spAutoFit/>
                        </wps:bodyPr>
                      </wps:wsp>
                      <wps:wsp>
                        <wps:cNvPr id="22" name="Rectangle 37"/>
                        <wps:cNvSpPr>
                          <a:spLocks noChangeArrowheads="1"/>
                        </wps:cNvSpPr>
                        <wps:spPr bwMode="auto">
                          <a:xfrm>
                            <a:off x="1311910" y="591185"/>
                            <a:ext cx="1372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Pr>
                                  <w:rFonts w:ascii="Arial" w:hAnsi="Arial" w:cs="Arial"/>
                                  <w:color w:val="000000"/>
                                  <w:sz w:val="18"/>
                                  <w:szCs w:val="18"/>
                                  <w:lang w:val="en-US"/>
                                </w:rPr>
                                <w:t>C.P. Jorge Valdés Aguilera</w:t>
                              </w:r>
                            </w:p>
                          </w:txbxContent>
                        </wps:txbx>
                        <wps:bodyPr rot="0" vert="horz" wrap="none" lIns="0" tIns="0" rIns="0" bIns="0" anchor="t" anchorCtr="0">
                          <a:spAutoFit/>
                        </wps:bodyPr>
                      </wps:wsp>
                      <wps:wsp>
                        <wps:cNvPr id="23" name="Rectangle 38"/>
                        <wps:cNvSpPr>
                          <a:spLocks noChangeArrowheads="1"/>
                        </wps:cNvSpPr>
                        <wps:spPr bwMode="auto">
                          <a:xfrm>
                            <a:off x="5954395" y="591185"/>
                            <a:ext cx="1626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Pr>
                                  <w:rFonts w:ascii="Arial" w:hAnsi="Arial" w:cs="Arial"/>
                                  <w:color w:val="000000"/>
                                  <w:sz w:val="18"/>
                                  <w:szCs w:val="18"/>
                                  <w:lang w:val="en-US"/>
                                </w:rPr>
                                <w:t>C.P. Araceli Hernández Amador</w:t>
                              </w:r>
                            </w:p>
                          </w:txbxContent>
                        </wps:txbx>
                        <wps:bodyPr rot="0" vert="horz" wrap="none" lIns="0" tIns="0" rIns="0" bIns="0" anchor="t" anchorCtr="0">
                          <a:spAutoFit/>
                        </wps:bodyPr>
                      </wps:wsp>
                      <wps:wsp>
                        <wps:cNvPr id="24" name="Rectangle 39"/>
                        <wps:cNvSpPr>
                          <a:spLocks noChangeArrowheads="1"/>
                        </wps:cNvSpPr>
                        <wps:spPr bwMode="auto">
                          <a:xfrm>
                            <a:off x="5216525" y="748030"/>
                            <a:ext cx="33108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w:t>
                              </w:r>
                              <w:r>
                                <w:rPr>
                                  <w:rFonts w:ascii="Arial" w:hAnsi="Arial" w:cs="Arial"/>
                                  <w:color w:val="000000"/>
                                  <w:sz w:val="18"/>
                                  <w:szCs w:val="18"/>
                                </w:rPr>
                                <w:t>Contabilidad Gubernamental</w:t>
                              </w:r>
                              <w:r w:rsidR="00247AD7">
                                <w:rPr>
                                  <w:rFonts w:ascii="Arial" w:hAnsi="Arial" w:cs="Arial"/>
                                  <w:color w:val="000000"/>
                                  <w:sz w:val="18"/>
                                  <w:szCs w:val="18"/>
                                </w:rPr>
                                <w:t xml:space="preserve"> y Coordinación Hacendaria</w:t>
                              </w:r>
                            </w:p>
                          </w:txbxContent>
                        </wps:txbx>
                        <wps:bodyPr rot="0" vert="horz" wrap="square" lIns="0" tIns="0" rIns="0" bIns="0" anchor="t" anchorCtr="0">
                          <a:spAutoFit/>
                        </wps:bodyPr>
                      </wps:wsp>
                      <wps:wsp>
                        <wps:cNvPr id="25" name="Rectangle 41"/>
                        <wps:cNvSpPr>
                          <a:spLocks noChangeArrowheads="1"/>
                        </wps:cNvSpPr>
                        <wps:spPr bwMode="auto">
                          <a:xfrm>
                            <a:off x="1014730" y="748030"/>
                            <a:ext cx="18935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 w:rsidRPr="007B7847">
                                <w:rPr>
                                  <w:rFonts w:ascii="Arial" w:hAnsi="Arial" w:cs="Arial"/>
                                  <w:color w:val="000000"/>
                                  <w:sz w:val="18"/>
                                  <w:szCs w:val="18"/>
                                </w:rPr>
                                <w:t>Secretario de Planeación y Finanzas.</w:t>
                              </w:r>
                            </w:p>
                          </w:txbxContent>
                        </wps:txbx>
                        <wps:bodyPr rot="0" vert="horz" wrap="none" lIns="0" tIns="0" rIns="0" bIns="0" anchor="t" anchorCtr="0">
                          <a:spAutoFit/>
                        </wps:bodyPr>
                      </wps:wsp>
                      <wps:wsp>
                        <wps:cNvPr id="26" name="Rectangle 42"/>
                        <wps:cNvSpPr>
                          <a:spLocks noChangeArrowheads="1"/>
                        </wps:cNvSpPr>
                        <wps:spPr bwMode="auto">
                          <a:xfrm>
                            <a:off x="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wps:cNvSpPr>
                          <a:spLocks noChangeArrowheads="1"/>
                        </wps:cNvSpPr>
                        <wps:spPr bwMode="auto">
                          <a:xfrm>
                            <a:off x="18415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4"/>
                        <wps:cNvSpPr>
                          <a:spLocks noChangeArrowheads="1"/>
                        </wps:cNvSpPr>
                        <wps:spPr bwMode="auto">
                          <a:xfrm>
                            <a:off x="4102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
                        <wps:cNvSpPr>
                          <a:spLocks noChangeArrowheads="1"/>
                        </wps:cNvSpPr>
                        <wps:spPr bwMode="auto">
                          <a:xfrm>
                            <a:off x="12299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6"/>
                        <wps:cNvSpPr>
                          <a:spLocks noChangeArrowheads="1"/>
                        </wps:cNvSpPr>
                        <wps:spPr bwMode="auto">
                          <a:xfrm>
                            <a:off x="204978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7"/>
                        <wps:cNvSpPr>
                          <a:spLocks noChangeArrowheads="1"/>
                        </wps:cNvSpPr>
                        <wps:spPr bwMode="auto">
                          <a:xfrm>
                            <a:off x="286956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8"/>
                        <wps:cNvSpPr>
                          <a:spLocks noChangeArrowheads="1"/>
                        </wps:cNvSpPr>
                        <wps:spPr bwMode="auto">
                          <a:xfrm>
                            <a:off x="368935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9"/>
                        <wps:cNvSpPr>
                          <a:spLocks noChangeArrowheads="1"/>
                        </wps:cNvSpPr>
                        <wps:spPr bwMode="auto">
                          <a:xfrm>
                            <a:off x="39350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0"/>
                        <wps:cNvSpPr>
                          <a:spLocks noChangeArrowheads="1"/>
                        </wps:cNvSpPr>
                        <wps:spPr bwMode="auto">
                          <a:xfrm>
                            <a:off x="423227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45605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51854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60051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682498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764540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6"/>
                        <wps:cNvSpPr>
                          <a:spLocks noChangeArrowheads="1"/>
                        </wps:cNvSpPr>
                        <wps:spPr bwMode="auto">
                          <a:xfrm>
                            <a:off x="846518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7"/>
                        <wps:cNvSpPr>
                          <a:spLocks noChangeArrowheads="1"/>
                        </wps:cNvSpPr>
                        <wps:spPr bwMode="auto">
                          <a:xfrm>
                            <a:off x="92849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8"/>
                        <wps:cNvCnPr>
                          <a:cxnSpLocks noChangeShapeType="1"/>
                        </wps:cNvCnPr>
                        <wps:spPr bwMode="auto">
                          <a:xfrm>
                            <a:off x="410210" y="554355"/>
                            <a:ext cx="32893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9"/>
                        <wps:cNvSpPr>
                          <a:spLocks noChangeArrowheads="1"/>
                        </wps:cNvSpPr>
                        <wps:spPr bwMode="auto">
                          <a:xfrm>
                            <a:off x="410210" y="554355"/>
                            <a:ext cx="3289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0"/>
                        <wps:cNvCnPr>
                          <a:cxnSpLocks noChangeShapeType="1"/>
                        </wps:cNvCnPr>
                        <wps:spPr bwMode="auto">
                          <a:xfrm>
                            <a:off x="5185410" y="554355"/>
                            <a:ext cx="32899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5185410" y="554355"/>
                            <a:ext cx="3289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2"/>
                        <wps:cNvCnPr>
                          <a:cxnSpLocks noChangeShapeType="1"/>
                        </wps:cNvCnPr>
                        <wps:spPr bwMode="auto">
                          <a:xfrm>
                            <a:off x="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4"/>
                        <wps:cNvCnPr>
                          <a:cxnSpLocks noChangeShapeType="1"/>
                        </wps:cNvCnPr>
                        <wps:spPr bwMode="auto">
                          <a:xfrm>
                            <a:off x="1841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65"/>
                        <wps:cNvSpPr>
                          <a:spLocks noChangeArrowheads="1"/>
                        </wps:cNvSpPr>
                        <wps:spPr bwMode="auto">
                          <a:xfrm>
                            <a:off x="18415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6"/>
                        <wps:cNvCnPr>
                          <a:cxnSpLocks noChangeShapeType="1"/>
                        </wps:cNvCnPr>
                        <wps:spPr bwMode="auto">
                          <a:xfrm>
                            <a:off x="4102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67"/>
                        <wps:cNvSpPr>
                          <a:spLocks noChangeArrowheads="1"/>
                        </wps:cNvSpPr>
                        <wps:spPr bwMode="auto">
                          <a:xfrm>
                            <a:off x="4102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8"/>
                        <wps:cNvCnPr>
                          <a:cxnSpLocks noChangeShapeType="1"/>
                        </wps:cNvCnPr>
                        <wps:spPr bwMode="auto">
                          <a:xfrm>
                            <a:off x="12299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69"/>
                        <wps:cNvSpPr>
                          <a:spLocks noChangeArrowheads="1"/>
                        </wps:cNvSpPr>
                        <wps:spPr bwMode="auto">
                          <a:xfrm>
                            <a:off x="12299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20497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71"/>
                        <wps:cNvSpPr>
                          <a:spLocks noChangeArrowheads="1"/>
                        </wps:cNvSpPr>
                        <wps:spPr bwMode="auto">
                          <a:xfrm>
                            <a:off x="204978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286956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73"/>
                        <wps:cNvSpPr>
                          <a:spLocks noChangeArrowheads="1"/>
                        </wps:cNvSpPr>
                        <wps:spPr bwMode="auto">
                          <a:xfrm>
                            <a:off x="286956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4"/>
                        <wps:cNvCnPr>
                          <a:cxnSpLocks noChangeShapeType="1"/>
                        </wps:cNvCnPr>
                        <wps:spPr bwMode="auto">
                          <a:xfrm>
                            <a:off x="36893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75"/>
                        <wps:cNvSpPr>
                          <a:spLocks noChangeArrowheads="1"/>
                        </wps:cNvSpPr>
                        <wps:spPr bwMode="auto">
                          <a:xfrm>
                            <a:off x="368935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6"/>
                        <wps:cNvCnPr>
                          <a:cxnSpLocks noChangeShapeType="1"/>
                        </wps:cNvCnPr>
                        <wps:spPr bwMode="auto">
                          <a:xfrm>
                            <a:off x="39350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77"/>
                        <wps:cNvSpPr>
                          <a:spLocks noChangeArrowheads="1"/>
                        </wps:cNvSpPr>
                        <wps:spPr bwMode="auto">
                          <a:xfrm>
                            <a:off x="39350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423227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79"/>
                        <wps:cNvSpPr>
                          <a:spLocks noChangeArrowheads="1"/>
                        </wps:cNvSpPr>
                        <wps:spPr bwMode="auto">
                          <a:xfrm>
                            <a:off x="423227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80"/>
                        <wps:cNvCnPr>
                          <a:cxnSpLocks noChangeShapeType="1"/>
                        </wps:cNvCnPr>
                        <wps:spPr bwMode="auto">
                          <a:xfrm>
                            <a:off x="45605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81"/>
                        <wps:cNvSpPr>
                          <a:spLocks noChangeArrowheads="1"/>
                        </wps:cNvSpPr>
                        <wps:spPr bwMode="auto">
                          <a:xfrm>
                            <a:off x="45605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82"/>
                        <wps:cNvCnPr>
                          <a:cxnSpLocks noChangeShapeType="1"/>
                        </wps:cNvCnPr>
                        <wps:spPr bwMode="auto">
                          <a:xfrm>
                            <a:off x="51854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83"/>
                        <wps:cNvSpPr>
                          <a:spLocks noChangeArrowheads="1"/>
                        </wps:cNvSpPr>
                        <wps:spPr bwMode="auto">
                          <a:xfrm>
                            <a:off x="51854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84"/>
                        <wps:cNvCnPr>
                          <a:cxnSpLocks noChangeShapeType="1"/>
                        </wps:cNvCnPr>
                        <wps:spPr bwMode="auto">
                          <a:xfrm>
                            <a:off x="60051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9" name="Rectangle 85"/>
                        <wps:cNvSpPr>
                          <a:spLocks noChangeArrowheads="1"/>
                        </wps:cNvSpPr>
                        <wps:spPr bwMode="auto">
                          <a:xfrm>
                            <a:off x="60051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86"/>
                        <wps:cNvCnPr>
                          <a:cxnSpLocks noChangeShapeType="1"/>
                        </wps:cNvCnPr>
                        <wps:spPr bwMode="auto">
                          <a:xfrm>
                            <a:off x="68249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87"/>
                        <wps:cNvSpPr>
                          <a:spLocks noChangeArrowheads="1"/>
                        </wps:cNvSpPr>
                        <wps:spPr bwMode="auto">
                          <a:xfrm>
                            <a:off x="682498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88"/>
                        <wps:cNvCnPr>
                          <a:cxnSpLocks noChangeShapeType="1"/>
                        </wps:cNvCnPr>
                        <wps:spPr bwMode="auto">
                          <a:xfrm>
                            <a:off x="764540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89"/>
                        <wps:cNvSpPr>
                          <a:spLocks noChangeArrowheads="1"/>
                        </wps:cNvSpPr>
                        <wps:spPr bwMode="auto">
                          <a:xfrm>
                            <a:off x="764540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0"/>
                        <wps:cNvCnPr>
                          <a:cxnSpLocks noChangeShapeType="1"/>
                        </wps:cNvCnPr>
                        <wps:spPr bwMode="auto">
                          <a:xfrm>
                            <a:off x="846518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91"/>
                        <wps:cNvSpPr>
                          <a:spLocks noChangeArrowheads="1"/>
                        </wps:cNvSpPr>
                        <wps:spPr bwMode="auto">
                          <a:xfrm>
                            <a:off x="846518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92849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7" name="Rectangle 93"/>
                        <wps:cNvSpPr>
                          <a:spLocks noChangeArrowheads="1"/>
                        </wps:cNvSpPr>
                        <wps:spPr bwMode="auto">
                          <a:xfrm>
                            <a:off x="92849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4"/>
                        <wps:cNvCnPr>
                          <a:cxnSpLocks noChangeShapeType="1"/>
                        </wps:cNvCnPr>
                        <wps:spPr bwMode="auto">
                          <a:xfrm>
                            <a:off x="929513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9" name="Rectangle 95"/>
                        <wps:cNvSpPr>
                          <a:spLocks noChangeArrowheads="1"/>
                        </wps:cNvSpPr>
                        <wps:spPr bwMode="auto">
                          <a:xfrm>
                            <a:off x="9295130" y="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6"/>
                        <wps:cNvCnPr>
                          <a:cxnSpLocks noChangeShapeType="1"/>
                        </wps:cNvCnPr>
                        <wps:spPr bwMode="auto">
                          <a:xfrm>
                            <a:off x="9295130" y="184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1" name="Rectangle 97"/>
                        <wps:cNvSpPr>
                          <a:spLocks noChangeArrowheads="1"/>
                        </wps:cNvSpPr>
                        <wps:spPr bwMode="auto">
                          <a:xfrm>
                            <a:off x="9295130" y="18478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8"/>
                        <wps:cNvCnPr>
                          <a:cxnSpLocks noChangeShapeType="1"/>
                        </wps:cNvCnPr>
                        <wps:spPr bwMode="auto">
                          <a:xfrm>
                            <a:off x="9295130" y="3695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9295130" y="36957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00"/>
                        <wps:cNvCnPr>
                          <a:cxnSpLocks noChangeShapeType="1"/>
                        </wps:cNvCnPr>
                        <wps:spPr bwMode="auto">
                          <a:xfrm>
                            <a:off x="9295130" y="554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5" name="Rectangle 101"/>
                        <wps:cNvSpPr>
                          <a:spLocks noChangeArrowheads="1"/>
                        </wps:cNvSpPr>
                        <wps:spPr bwMode="auto">
                          <a:xfrm>
                            <a:off x="9295130" y="55435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2"/>
                        <wps:cNvCnPr>
                          <a:cxnSpLocks noChangeShapeType="1"/>
                        </wps:cNvCnPr>
                        <wps:spPr bwMode="auto">
                          <a:xfrm>
                            <a:off x="9295130" y="7391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7" name="Rectangle 103"/>
                        <wps:cNvSpPr>
                          <a:spLocks noChangeArrowheads="1"/>
                        </wps:cNvSpPr>
                        <wps:spPr bwMode="auto">
                          <a:xfrm>
                            <a:off x="9295130" y="73914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4"/>
                        <wps:cNvCnPr>
                          <a:cxnSpLocks noChangeShapeType="1"/>
                        </wps:cNvCnPr>
                        <wps:spPr bwMode="auto">
                          <a:xfrm>
                            <a:off x="9295130" y="923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 name="Rectangle 105"/>
                        <wps:cNvSpPr>
                          <a:spLocks noChangeArrowheads="1"/>
                        </wps:cNvSpPr>
                        <wps:spPr bwMode="auto">
                          <a:xfrm>
                            <a:off x="9295130" y="92392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6"/>
                        <wps:cNvCnPr>
                          <a:cxnSpLocks noChangeShapeType="1"/>
                        </wps:cNvCnPr>
                        <wps:spPr bwMode="auto">
                          <a:xfrm>
                            <a:off x="9295130" y="1108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1" name="Rectangle 107"/>
                        <wps:cNvSpPr>
                          <a:spLocks noChangeArrowheads="1"/>
                        </wps:cNvSpPr>
                        <wps:spPr bwMode="auto">
                          <a:xfrm>
                            <a:off x="9295130" y="110871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2" o:spid="_x0000_s1026" editas="canvas" style="position:absolute;left:0;text-align:left;margin-left:3.75pt;margin-top:17.85pt;width:732.7pt;height:92.7pt;z-index:251668480" coordsize="93052,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">
                <v:shape id="_x0000_s1027" type="#_x0000_t75" style="position:absolute;width:93052;height:11772;visibility:visible;mso-wrap-style:square">
                  <v:fill o:detectmouseclick="t"/>
                  <v:path o:connecttype="none"/>
                </v:shape>
                <v:rect id="Rectangle 33" o:spid="_x0000_s1028" style="position:absolute;width:92951;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34" o:spid="_x0000_s1029" style="position:absolute;left:304;top:95;width:72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E2F63" w:rsidRDefault="00EE2F63">
                        <w:r w:rsidRPr="007B7847">
                          <w:rPr>
                            <w:rFonts w:ascii="Arial" w:hAnsi="Arial" w:cs="Arial"/>
                            <w:color w:val="000000"/>
                            <w:sz w:val="18"/>
                            <w:szCs w:val="18"/>
                          </w:rPr>
                          <w:t>Bajo protesta de decir verdad declaramos que los Estados Financieros y sus Notas son razonablemente correctos y responsabilidad del emisor</w:t>
                        </w:r>
                        <w:r w:rsidR="00247AD7">
                          <w:rPr>
                            <w:rFonts w:ascii="Arial" w:hAnsi="Arial" w:cs="Arial"/>
                            <w:color w:val="000000"/>
                            <w:sz w:val="18"/>
                            <w:szCs w:val="18"/>
                          </w:rPr>
                          <w:t>.</w:t>
                        </w:r>
                      </w:p>
                    </w:txbxContent>
                  </v:textbox>
                </v:rect>
                <v:rect id="Rectangle 35" o:spid="_x0000_s1030" style="position:absolute;left:4406;top:4064;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E2F63" w:rsidRDefault="00EE2F63"/>
                    </w:txbxContent>
                  </v:textbox>
                </v:rect>
                <v:rect id="Rectangle 36" o:spid="_x0000_s1031" style="position:absolute;left:52165;top:406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E2F63" w:rsidRDefault="00EE2F63"/>
                    </w:txbxContent>
                  </v:textbox>
                </v:rect>
                <v:rect id="Rectangle 37" o:spid="_x0000_s1032" style="position:absolute;left:13119;top:5911;width:1372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E2F63" w:rsidRDefault="00EE2F63">
                        <w:r>
                          <w:rPr>
                            <w:rFonts w:ascii="Arial" w:hAnsi="Arial" w:cs="Arial"/>
                            <w:color w:val="000000"/>
                            <w:sz w:val="18"/>
                            <w:szCs w:val="18"/>
                            <w:lang w:val="en-US"/>
                          </w:rPr>
                          <w:t>C.P. Jorge Valdés Aguilera</w:t>
                        </w:r>
                      </w:p>
                    </w:txbxContent>
                  </v:textbox>
                </v:rect>
                <v:rect id="Rectangle 38" o:spid="_x0000_s1033" style="position:absolute;left:59543;top:5911;width:1626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E2F63" w:rsidRDefault="00EE2F63">
                        <w:r>
                          <w:rPr>
                            <w:rFonts w:ascii="Arial" w:hAnsi="Arial" w:cs="Arial"/>
                            <w:color w:val="000000"/>
                            <w:sz w:val="18"/>
                            <w:szCs w:val="18"/>
                            <w:lang w:val="en-US"/>
                          </w:rPr>
                          <w:t>C.P. Araceli Hernández Amador</w:t>
                        </w:r>
                      </w:p>
                    </w:txbxContent>
                  </v:textbox>
                </v:rect>
                <v:rect id="Rectangle 39" o:spid="_x0000_s1034" style="position:absolute;left:52165;top:7480;width:33109;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EE2F63" w:rsidRDefault="00EE2F63"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w:t>
                        </w:r>
                        <w:r>
                          <w:rPr>
                            <w:rFonts w:ascii="Arial" w:hAnsi="Arial" w:cs="Arial"/>
                            <w:color w:val="000000"/>
                            <w:sz w:val="18"/>
                            <w:szCs w:val="18"/>
                          </w:rPr>
                          <w:t>Contabilidad Gubernamental</w:t>
                        </w:r>
                        <w:r w:rsidR="00247AD7">
                          <w:rPr>
                            <w:rFonts w:ascii="Arial" w:hAnsi="Arial" w:cs="Arial"/>
                            <w:color w:val="000000"/>
                            <w:sz w:val="18"/>
                            <w:szCs w:val="18"/>
                          </w:rPr>
                          <w:t xml:space="preserve"> y Coordinación Hacendaria</w:t>
                        </w:r>
                      </w:p>
                    </w:txbxContent>
                  </v:textbox>
                </v:rect>
                <v:rect id="Rectangle 41" o:spid="_x0000_s1035" style="position:absolute;left:10147;top:7480;width:18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E2F63" w:rsidRDefault="00EE2F63">
                        <w:r w:rsidRPr="007B7847">
                          <w:rPr>
                            <w:rFonts w:ascii="Arial" w:hAnsi="Arial" w:cs="Arial"/>
                            <w:color w:val="000000"/>
                            <w:sz w:val="18"/>
                            <w:szCs w:val="18"/>
                          </w:rPr>
                          <w:t>Secretario de Planeación y Finanzas.</w:t>
                        </w:r>
                      </w:p>
                    </w:txbxContent>
                  </v:textbox>
                </v:rect>
                <v:rect id="Rectangle 42" o:spid="_x0000_s1036" style="position:absolute;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43" o:spid="_x0000_s1037" style="position:absolute;left:1841;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44" o:spid="_x0000_s1038" style="position:absolute;left:4102;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45" o:spid="_x0000_s1039" style="position:absolute;left:1229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46" o:spid="_x0000_s1040" style="position:absolute;left:20497;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rect id="Rectangle 47" o:spid="_x0000_s1041" style="position:absolute;left:2869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rect id="Rectangle 48" o:spid="_x0000_s1042" style="position:absolute;left:36893;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rect id="Rectangle 49" o:spid="_x0000_s1043" style="position:absolute;left:39350;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rect id="Rectangle 50" o:spid="_x0000_s1044" style="position:absolute;left:42322;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rect id="Rectangle 51" o:spid="_x0000_s1045" style="position:absolute;left:4560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rect id="Rectangle 52" o:spid="_x0000_s1046" style="position:absolute;left:518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pmcQA&#10;AADbAAAADwAAAGRycy9kb3ducmV2LnhtbESPQWsCMRSE7wX/Q3hCbzVrh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ZnEAAAA2wAAAA8AAAAAAAAAAAAAAAAAmAIAAGRycy9k&#10;b3ducmV2LnhtbFBLBQYAAAAABAAEAPUAAACJAwAAAAA=&#10;" fillcolor="#dadcdd" stroked="f"/>
                <v:rect id="Rectangle 53" o:spid="_x0000_s1047" style="position:absolute;left:600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rect id="Rectangle 54" o:spid="_x0000_s1048" style="position:absolute;left:68249;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YcMEA&#10;AADbAAAADwAAAGRycy9kb3ducmV2LnhtbERPXWvCMBR9F/Yfwh34pqkO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WHDBAAAA2wAAAA8AAAAAAAAAAAAAAAAAmAIAAGRycy9kb3du&#10;cmV2LnhtbFBLBQYAAAAABAAEAPUAAACGAwAAAAA=&#10;" fillcolor="#dadcdd" stroked="f"/>
                <v:rect id="Rectangle 55" o:spid="_x0000_s1049" style="position:absolute;left:764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rect id="Rectangle 56" o:spid="_x0000_s1050" style="position:absolute;left:846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nC8EA&#10;AADbAAAADwAAAGRycy9kb3ducmV2LnhtbERPXWvCMBR9F/Yfwh34pqky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JwvBAAAA2wAAAA8AAAAAAAAAAAAAAAAAmAIAAGRycy9kb3du&#10;cmV2LnhtbFBLBQYAAAAABAAEAPUAAACGAwAAAAA=&#10;" fillcolor="#dadcdd" stroked="f"/>
                <v:rect id="Rectangle 57" o:spid="_x0000_s1051" style="position:absolute;left:9284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58" o:spid="_x0000_s1052" style="position:absolute;visibility:visible;mso-wrap-style:square" from="4102,5543" to="3699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59" o:spid="_x0000_s1053" style="position:absolute;left:4102;top:5543;width:3289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60" o:spid="_x0000_s1054" style="position:absolute;visibility:visible;mso-wrap-style:square" from="51854,5543" to="8475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61" o:spid="_x0000_s1055" style="position:absolute;left:51854;top:5543;width:32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2" o:spid="_x0000_s1056" style="position:absolute;visibility:visible;mso-wrap-style:square" from="0,11176" to="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5icUAAADbAAAADwAAAGRycy9kb3ducmV2LnhtbESPQWvCQBSE7wX/w/KEXqRuYks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5icUAAADbAAAADwAAAAAAAAAA&#10;AAAAAAChAgAAZHJzL2Rvd25yZXYueG1sUEsFBgAAAAAEAAQA+QAAAJMDAAAAAA==&#10;" strokecolor="#dadcdd" strokeweight="0"/>
                <v:rect id="Rectangle 63" o:spid="_x0000_s1057" style="position:absolute;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64" o:spid="_x0000_s1058" style="position:absolute;visibility:visible;mso-wrap-style:square" from="1841,11176" to="184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IYMIAAADbAAAADwAAAGRycy9kb3ducmV2LnhtbERPTWvCQBC9F/oflin0EsxGW0R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ZIYMIAAADbAAAADwAAAAAAAAAAAAAA&#10;AAChAgAAZHJzL2Rvd25yZXYueG1sUEsFBgAAAAAEAAQA+QAAAJADAAAAAA==&#10;" strokecolor="#dadcdd" strokeweight="0"/>
                <v:rect id="Rectangle 65" o:spid="_x0000_s1059" style="position:absolute;left:1841;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66" o:spid="_x0000_s1060" style="position:absolute;visibility:visible;mso-wrap-style:square" from="4102,11176" to="410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Su8IAAADbAAAADwAAAGRycy9kb3ducmV2LnhtbERPTWvCQBC9F/oflin0EsxGS0V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Su8IAAADbAAAADwAAAAAAAAAAAAAA&#10;AAChAgAAZHJzL2Rvd25yZXYueG1sUEsFBgAAAAAEAAQA+QAAAJADAAAAAA==&#10;" strokecolor="#dadcdd" strokeweight="0"/>
                <v:rect id="Rectangle 67" o:spid="_x0000_s1061" style="position:absolute;left:4102;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68" o:spid="_x0000_s1062" style="position:absolute;visibility:visible;mso-wrap-style:square" from="12299,11176" to="1230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pV8UAAADbAAAADwAAAGRycy9kb3ducmV2LnhtbESPQWvCQBSE70L/w/IKXkQ3Riw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pV8UAAADbAAAADwAAAAAAAAAA&#10;AAAAAAChAgAAZHJzL2Rvd25yZXYueG1sUEsFBgAAAAAEAAQA+QAAAJMDAAAAAA==&#10;" strokecolor="#dadcdd" strokeweight="0"/>
                <v:rect id="Rectangle 69" o:spid="_x0000_s1063" style="position:absolute;left:1229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70" o:spid="_x0000_s1064" style="position:absolute;visibility:visible;mso-wrap-style:square" from="20497,11176" to="20504,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71" o:spid="_x0000_s1065" style="position:absolute;left:20497;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72" o:spid="_x0000_s1066" style="position:absolute;visibility:visible;mso-wrap-style:square" from="28695,11176" to="2870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vVMUAAADbAAAADwAAAGRycy9kb3ducmV2LnhtbESPQWvCQBSE7wX/w/KEXqRuYmk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zvVMUAAADbAAAADwAAAAAAAAAA&#10;AAAAAAChAgAAZHJzL2Rvd25yZXYueG1sUEsFBgAAAAAEAAQA+QAAAJMDAAAAAA==&#10;" strokecolor="#dadcdd" strokeweight="0"/>
                <v:rect id="Rectangle 73" o:spid="_x0000_s1067" style="position:absolute;left:2869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line id="Line 74" o:spid="_x0000_s1068" style="position:absolute;visibility:visible;mso-wrap-style:square" from="36893,11176" to="3689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vcIAAADbAAAADwAAAGRycy9kb3ducmV2LnhtbERPTWvCQBC9F/oflin0EsxGS0V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vcIAAADbAAAADwAAAAAAAAAAAAAA&#10;AAChAgAAZHJzL2Rvd25yZXYueG1sUEsFBgAAAAAEAAQA+QAAAJADAAAAAA==&#10;" strokecolor="#dadcdd" strokeweight="0"/>
                <v:rect id="Rectangle 75" o:spid="_x0000_s1069" style="position:absolute;left:36893;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76" o:spid="_x0000_s1070" style="position:absolute;visibility:visible;mso-wrap-style:square" from="39350,11176" to="3935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YBsIAAADbAAAADwAAAGRycy9kb3ducmV2LnhtbERPTWuDQBC9B/oflin0EuqaFIJY11As&#10;hR5yaExCr1N3qqburLhbNf8+ewjk+Hjf2XY2nRhpcK1lBasoBkFcWd1yreB4+HhOQDiPrLGzTAou&#10;5GCbPywyTLWdeE9j6WsRQtilqKDxvk+ldFVDBl1ke+LA/drBoA9wqKUecArhppPrON5Igy2HhgZ7&#10;Khqq/sp/o2D5nSxf8FSei1W9Luj8tft53zulnh7nt1cQnmZ/F9/cn1rBJqwP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UYBsIAAADbAAAADwAAAAAAAAAAAAAA&#10;AAChAgAAZHJzL2Rvd25yZXYueG1sUEsFBgAAAAAEAAQA+QAAAJADAAAAAA==&#10;" strokecolor="#dadcdd" strokeweight="0"/>
                <v:rect id="Rectangle 77" o:spid="_x0000_s1071" style="position:absolute;left:39350;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8MMA&#10;AADbAAAADwAAAGRycy9kb3ducmV2LnhtbESPzWrDMBCE74G+g9hAb4nsHpziRAlJoaVQCOSXHBdr&#10;Y4lYK2Opif32VaHQ4zAz3zCLVe8acacuWM8K8mkGgrjy2nKt4Hh4n7yCCBFZY+OZFAwUYLV8Gi2w&#10;1P7BO7rvYy0ShEOJCkyMbSllqAw5DFPfEifv6juHMcmulrrDR4K7Rr5kWSEdWk4LBlt6M1Td9t9O&#10;wddwtqdC53i6nLeDmX1srMt2Sj2P+/UcRKQ+/of/2p9aQZHD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Xe8MMAAADbAAAADwAAAAAAAAAAAAAAAACYAgAAZHJzL2Rv&#10;d25yZXYueG1sUEsFBgAAAAAEAAQA9QAAAIgDAAAAAA==&#10;" fillcolor="#dadcdd" stroked="f"/>
                <v:line id="Line 78" o:spid="_x0000_s1072" style="position:absolute;visibility:visible;mso-wrap-style:square" from="42322,11176" to="4232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sj6sUAAADbAAAADwAAAGRycy9kb3ducmV2LnhtbESPQWvCQBSE74L/YXlCL6KbRBBJXUVS&#10;Cj300KQtvT6zr0k0+zZkt0n6791CweMwM98w++NkWjFQ7xrLCuJ1BIK4tLrhSsHH+/NqB8J5ZI2t&#10;ZVLwSw6Oh/lsj6m2I+c0FL4SAcIuRQW1910qpStrMujWtiMO3rftDfog+0rqHscAN61MomgrDTYc&#10;FmrsKKupvBY/RsHya7fc4GdxyeIqyejy9np+yp1SD4vp9AjC0+Tv4f/2i1awTeD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sj6sUAAADbAAAADwAAAAAAAAAA&#10;AAAAAAChAgAAZHJzL2Rvd25yZXYueG1sUEsFBgAAAAAEAAQA+QAAAJMDAAAAAA==&#10;" strokecolor="#dadcdd" strokeweight="0"/>
                <v:rect id="Rectangle 79" o:spid="_x0000_s1073" style="position:absolute;left:42322;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lHMQA&#10;AADbAAAADwAAAGRycy9kb3ducmV2LnhtbESPQWsCMRSE7wX/Q3hCbzVrh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5RzEAAAA2wAAAA8AAAAAAAAAAAAAAAAAmAIAAGRycy9k&#10;b3ducmV2LnhtbFBLBQYAAAAABAAEAPUAAACJAwAAAAA=&#10;" fillcolor="#dadcdd" stroked="f"/>
                <v:line id="Line 80" o:spid="_x0000_s1074" style="position:absolute;visibility:visible;mso-wrap-style:square" from="45605,11176" to="4561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4eBcUAAADbAAAADwAAAGRycy9kb3ducmV2LnhtbESPQWvCQBSE7wX/w/KEXqRuYks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4eBcUAAADbAAAADwAAAAAAAAAA&#10;AAAAAAChAgAAZHJzL2Rvd25yZXYueG1sUEsFBgAAAAAEAAQA+QAAAJMDAAAAAA==&#10;" strokecolor="#dadcdd" strokeweight="0"/>
                <v:rect id="Rectangle 81" o:spid="_x0000_s1075" style="position:absolute;left:4560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Y88QA&#10;AADbAAAADwAAAGRycy9kb3ducmV2LnhtbESPQWsCMRSE7wX/Q3hCbzVrw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2PPEAAAA2wAAAA8AAAAAAAAAAAAAAAAAmAIAAGRycy9k&#10;b3ducmV2LnhtbFBLBQYAAAAABAAEAPUAAACJAwAAAAA=&#10;" fillcolor="#dadcdd" stroked="f"/>
                <v:line id="Line 82" o:spid="_x0000_s1076" style="position:absolute;visibility:visible;mso-wrap-style:square" from="51854,11176" to="518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l6cQAAADbAAAADwAAAGRycy9kb3ducmV2LnhtbESPQYvCMBSE78L+h/AWvIimulCkGmWp&#10;CB48aHXZ67N5tnWbl9JErf9+Iwgeh5n5hpkvO1OLG7WusqxgPIpAEOdWV1woOB7WwykI55E11pZJ&#10;wYMcLBcfvTkm2t55T7fMFyJA2CWooPS+SaR0eUkG3cg2xME729agD7ItpG7xHuCmlpMoiqXBisNC&#10;iQ2lJeV/2dUoGPxOB1/4k13ScTFJ6bLbnlZ7p1T/s/uegfDU+Xf41d5oBXEMzy/h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4CXpxAAAANsAAAAPAAAAAAAAAAAA&#10;AAAAAKECAABkcnMvZG93bnJldi54bWxQSwUGAAAAAAQABAD5AAAAkgMAAAAA&#10;" strokecolor="#dadcdd" strokeweight="0"/>
                <v:rect id="Rectangle 83" o:spid="_x0000_s1077" style="position:absolute;left:518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jH8MA&#10;AADbAAAADwAAAGRycy9kb3ducmV2LnhtbESPQWsCMRSE7wX/Q3hCbzVrD2tZjaKCRSgI2ioeH5vn&#10;Jrh5WTZRd/+9KRR6HGbmG2a26Fwt7tQG61nBeJSBIC69tlwp+PnevH2ACBFZY+2ZFPQUYDEfvMyw&#10;0P7Be7ofYiUShEOBCkyMTSFlKA05DCPfECfv4luHMcm2krrFR4K7Wr5nWS4dWk4LBhtaGyqvh5tT&#10;8NWf7DHXYzyeT7veTD5X1mV7pV6H3XIKIlIX/8N/7a1WkE/g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jH8MAAADbAAAADwAAAAAAAAAAAAAAAACYAgAAZHJzL2Rv&#10;d25yZXYueG1sUEsFBgAAAAAEAAQA9QAAAIgDAAAAAA==&#10;" fillcolor="#dadcdd" stroked="f"/>
                <v:line id="Line 84" o:spid="_x0000_s1078" style="position:absolute;visibility:visible;mso-wrap-style:square" from="60051,11176" to="600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AMIAAADbAAAADwAAAGRycy9kb3ducmV2LnhtbERPTWuDQBC9B/oflin0EuqaFIJY11As&#10;hR5yaExCr1N3qqburLhbNf8+ewjk+Hjf2XY2nRhpcK1lBasoBkFcWd1yreB4+HhOQDiPrLGzTAou&#10;5GCbPywyTLWdeE9j6WsRQtilqKDxvk+ldFVDBl1ke+LA/drBoA9wqKUecArhppPrON5Igy2HhgZ7&#10;Khqq/sp/o2D5nSxf8FSei1W9Luj8tft53zulnh7nt1cQnmZ/F9/cn1rBJowN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MUAMIAAADbAAAADwAAAAAAAAAAAAAA&#10;AAChAgAAZHJzL2Rvd25yZXYueG1sUEsFBgAAAAAEAAQA+QAAAJADAAAAAA==&#10;" strokecolor="#dadcdd" strokeweight="0"/>
                <v:rect id="Rectangle 85" o:spid="_x0000_s1079" style="position:absolute;left:600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9sQA&#10;AADbAAAADwAAAGRycy9kb3ducmV2LnhtbESPQWsCMRSE7wX/Q3iCt5q1h21djaIFpVAoaFU8PjbP&#10;TXDzsmyi7v77plDocZiZb5j5snO1uFMbrGcFk3EGgrj02nKl4PC9eX4DESKyxtozKegpwHIxeJpj&#10;of2Dd3Tfx0okCIcCFZgYm0LKUBpyGMa+IU7exbcOY5JtJXWLjwR3tXzJslw6tJwWDDb0bqi87m9O&#10;wWd/ssdcT/B4Pn315nW7ti7bKTUadqsZiEhd/A//tT+0gnwK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0vbEAAAA2wAAAA8AAAAAAAAAAAAAAAAAmAIAAGRycy9k&#10;b3ducmV2LnhtbFBLBQYAAAAABAAEAPUAAACJAwAAAAA=&#10;" fillcolor="#dadcdd" stroked="f"/>
                <v:line id="Line 86" o:spid="_x0000_s1080" style="position:absolute;visibility:visible;mso-wrap-style:square" from="68249,11176" to="682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28IAAADbAAAADwAAAGRycy9kb3ducmV2LnhtbERPTWvCQBC9F/oflin0EsxGC1ViVikp&#10;hR56qFHxOmbHJJqdDdmtif/ePRQ8Pt53th5NK67Uu8aygmmcgCAurW64UrDbfk0WIJxH1thaJgU3&#10;crBePT9lmGo78Iauha9ECGGXooLa+y6V0pU1GXSx7YgDd7K9QR9gX0nd4xDCTStnSfIuDTYcGmrs&#10;KK+pvBR/RkF0WERvuC/O+bSa5XT+/Tl+bpxSry/jxxKEp9E/xP/ub61g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O28IAAADbAAAADwAAAAAAAAAAAAAA&#10;AAChAgAAZHJzL2Rvd25yZXYueG1sUEsFBgAAAAAEAAQA+QAAAJADAAAAAA==&#10;" strokecolor="#dadcdd" strokeweight="0"/>
                <v:rect id="Rectangle 87" o:spid="_x0000_s1081" style="position:absolute;left:68249;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ILcMA&#10;AADbAAAADwAAAGRycy9kb3ducmV2LnhtbESPQWsCMRSE7wX/Q3iCt5rdHrSsRlHBUhAEbRWPj81z&#10;E9y8LJtUd/+9KRR6HGbmG2a+7Fwt7tQG61lBPs5AEJdeW64UfH9tX99BhIissfZMCnoKsFwMXuZY&#10;aP/gA92PsRIJwqFABSbGppAylIYchrFviJN39a3DmGRbSd3iI8FdLd+ybCIdWk4LBhvaGCpvxx+n&#10;YNef7WmiczxdzvveTD/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ILcMAAADbAAAADwAAAAAAAAAAAAAAAACYAgAAZHJzL2Rv&#10;d25yZXYueG1sUEsFBgAAAAAEAAQA9QAAAIgDAAAAAA==&#10;" fillcolor="#dadcdd" stroked="f"/>
                <v:line id="Line 88" o:spid="_x0000_s1082" style="position:absolute;visibility:visible;mso-wrap-style:square" from="76454,11176" to="764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1N8UAAADbAAAADwAAAGRycy9kb3ducmV2LnhtbESPQWvCQBSE70L/w/IKXkQ3RrAhukqJ&#10;CD30UNOK12f2mcRm34bsqvHfdwWhx2FmvmGW69404kqdqy0rmE4iEMSF1TWXCn6+t+MEhPPIGhvL&#10;pOBODtarl8ESU21vvKNr7ksRIOxSVFB536ZSuqIig25iW+LgnWxn0AfZlVJ3eAtw08g4iubSYM1h&#10;ocKWsoqK3/xiFIwOyWiG+/ycTcs4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K1N8UAAADbAAAADwAAAAAAAAAA&#10;AAAAAAChAgAAZHJzL2Rvd25yZXYueG1sUEsFBgAAAAAEAAQA+QAAAJMDAAAAAA==&#10;" strokecolor="#dadcdd" strokeweight="0"/>
                <v:rect id="Rectangle 89" o:spid="_x0000_s1083" style="position:absolute;left:764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zwcMA&#10;AADbAAAADwAAAGRycy9kb3ducmV2LnhtbESP3WoCMRSE7wu+QzhC72rWF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zwcMAAADbAAAADwAAAAAAAAAAAAAAAACYAgAAZHJzL2Rv&#10;d25yZXYueG1sUEsFBgAAAAAEAAQA9QAAAIgDAAAAAA==&#10;" fillcolor="#dadcdd" stroked="f"/>
                <v:line id="Line 90" o:spid="_x0000_s1084" style="position:absolute;visibility:visible;mso-wrap-style:square" from="84651,11176" to="846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I2MUAAADbAAAADwAAAGRycy9kb3ducmV2LnhtbESPT2vCQBTE74LfYXlCL6Ib/6CS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eI2MUAAADbAAAADwAAAAAAAAAA&#10;AAAAAAChAgAAZHJzL2Rvd25yZXYueG1sUEsFBgAAAAAEAAQA+QAAAJMDAAAAAA==&#10;" strokecolor="#dadcdd" strokeweight="0"/>
                <v:rect id="Rectangle 91" o:spid="_x0000_s1085" style="position:absolute;left:846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OLsMA&#10;AADbAAAADwAAAGRycy9kb3ducmV2LnhtbESP3WoCMRSE7wu+QzhC72rWQlV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OLsMAAADbAAAADwAAAAAAAAAAAAAAAACYAgAAZHJzL2Rv&#10;d25yZXYueG1sUEsFBgAAAAAEAAQA9QAAAIgDAAAAAA==&#10;" fillcolor="#dadcdd" stroked="f"/>
                <v:line id="Line 92" o:spid="_x0000_s1086" style="position:absolute;visibility:visible;mso-wrap-style:square" from="92849,11176" to="928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NMQAAADbAAAADwAAAGRycy9kb3ducmV2LnhtbESPQYvCMBSE74L/ITxhL6KpCirVKFJZ&#10;2IMHrbt4fTbPttq8lCar3X+/EQSPw8x8wyzXranEnRpXWlYwGkYgiDOrS84VfB8/B3MQziNrrCyT&#10;gj9ysF51O0uMtX3wge6pz0WAsItRQeF9HUvpsoIMuqGtiYN3sY1BH2STS93gI8BNJcdRNJUGSw4L&#10;BdaUFJTd0l+joH+a9yf4k16TUT5O6LrfnbcHp9RHr90sQHhq/Tv8an9pBb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bM0xAAAANsAAAAPAAAAAAAAAAAA&#10;AAAAAKECAABkcnMvZG93bnJldi54bWxQSwUGAAAAAAQABAD5AAAAkgMAAAAA&#10;" strokecolor="#dadcdd" strokeweight="0"/>
                <v:rect id="Rectangle 93" o:spid="_x0000_s1087" style="position:absolute;left:9284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1wsMA&#10;AADbAAAADwAAAGRycy9kb3ducmV2LnhtbESPQWsCMRSE7wX/Q3iCt5q1B7esRlHBUhAEbRWPj81z&#10;E9y8LJtUd/+9KRR6HGbmG2a+7Fwt7tQG61nBZJyBIC69tlwp+P7avr6DCBFZY+2ZFPQUYLkYvMyx&#10;0P7BB7ofYyUShEOBCkyMTSFlKA05DGPfECfv6luHMcm2krrFR4K7Wr5l2VQ6tJwWDDa0MVTejj9O&#10;wa4/29NUT/B0Oe97k3+srcsOSo2G3WoGIlIX/8N/7U+tIM/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1wsMAAADbAAAADwAAAAAAAAAAAAAAAACYAgAAZHJzL2Rv&#10;d25yZXYueG1sUEsFBgAAAAAEAAQA9QAAAIgDAAAAAA==&#10;" fillcolor="#dadcdd" stroked="f"/>
                <v:line id="Line 94" o:spid="_x0000_s1088" style="position:absolute;visibility:visible;mso-wrap-style:square" from="92951,0" to="929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3cIAAADbAAAADwAAAGRycy9kb3ducmV2LnhtbERPTWvCQBC9F/oflin0EsxGC1ViVikp&#10;hR56qFHxOmbHJJqdDdmtif/ePRQ8Pt53th5NK67Uu8aygmmcgCAurW64UrDbfk0WIJxH1thaJgU3&#10;crBePT9lmGo78Iauha9ECGGXooLa+y6V0pU1GXSx7YgDd7K9QR9gX0nd4xDCTStnSfIuDTYcGmrs&#10;KK+pvBR/RkF0WERvuC/O+bSa5XT+/Tl+bpxSry/jxxKEp9E/xP/ub61g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3cIAAADbAAAADwAAAAAAAAAAAAAA&#10;AAChAgAAZHJzL2Rvd25yZXYueG1sUEsFBgAAAAAEAAQA+QAAAJADAAAAAA==&#10;" strokecolor="#dadcdd" strokeweight="0"/>
                <v:rect id="Rectangle 95" o:spid="_x0000_s1089" style="position:absolute;left:9295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EK8QA&#10;AADbAAAADwAAAGRycy9kb3ducmV2LnhtbESPQWsCMRSE74L/ITyhN83aw6qrUdpCS6FQUKv0+Ng8&#10;N6Gbl2WTurv/vikIHoeZ+YbZ7HpXiyu1wXpWMJ9lIIhLry1XCr6Or9MliBCRNdaeScFAAXbb8WiD&#10;hfYd7+l6iJVIEA4FKjAxNoWUoTTkMMx8Q5y8i28dxiTbSuoWuwR3tXzMslw6tJwWDDb0Yqj8Ofw6&#10;BR/D2Z5yPcfT9/lzMIu3Z+uyvVIPk/5pDSJSH+/hW/tdK1is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RCvEAAAA2wAAAA8AAAAAAAAAAAAAAAAAmAIAAGRycy9k&#10;b3ducmV2LnhtbFBLBQYAAAAABAAEAPUAAACJAwAAAAA=&#10;" fillcolor="#dadcdd" stroked="f"/>
                <v:line id="Line 96" o:spid="_x0000_s1090" style="position:absolute;visibility:visible;mso-wrap-style:square" from="92951,1847" to="92957,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MEAAADbAAAADwAAAGRycy9kb3ducmV2LnhtbERPTYvCMBC9C/6HMIIXsakKUqpRli4L&#10;Hjys1WWvYzO2dZtJaaJ2/705CB4f73u97U0j7tS52rKCWRSDIC6srrlUcDp+TRMQziNrbCyTgn9y&#10;sN0MB2tMtX3wge65L0UIYZeigsr7NpXSFRUZdJFtiQN3sZ1BH2BXSt3hI4SbRs7jeCkN1hwaKmwp&#10;q6j4y29GweQ3mSzwJ79ms3Ke0fV7f/48OKXGo/5jBcJT79/il3unFS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f78wQAAANsAAAAPAAAAAAAAAAAAAAAA&#10;AKECAABkcnMvZG93bnJldi54bWxQSwUGAAAAAAQABAD5AAAAjwMAAAAA&#10;" strokecolor="#dadcdd" strokeweight="0"/>
                <v:rect id="Rectangle 97" o:spid="_x0000_s1091" style="position:absolute;left:92951;top:184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4CsMA&#10;AADbAAAADwAAAGRycy9kb3ducmV2LnhtbESPQWsCMRSE7wX/Q3iCt5rdHqysRlHBUhAEbRWPj81z&#10;E9y8LJtUd/+9KRR6HGbmG2a+7Fwt7tQG61lBPs5AEJdeW64UfH9tX6cgQkTWWHsmBT0FWC4GL3Ms&#10;tH/wge7HWIkE4VCgAhNjU0gZSkMOw9g3xMm7+tZhTLKtpG7xkeCulm9ZNpEOLacFgw1tDJW3449T&#10;sOvP9jTROZ4u531v3j/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k4CsMAAADbAAAADwAAAAAAAAAAAAAAAACYAgAAZHJzL2Rv&#10;d25yZXYueG1sUEsFBgAAAAAEAAQA9QAAAIgDAAAAAA==&#10;" fillcolor="#dadcdd" stroked="f"/>
                <v:line id="Line 98" o:spid="_x0000_s1092" style="position:absolute;visibility:visible;mso-wrap-style:square" from="92951,3695" to="9295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FEMQAAADbAAAADwAAAGRycy9kb3ducmV2LnhtbESPQWvCQBSE74L/YXlCL6IbUyghuopE&#10;Cj14qLHF6zP7TKLZtyG71fjvXaHgcZiZb5jFqjeNuFLnassKZtMIBHFhdc2lgp/95yQB4TyyxsYy&#10;KbiTg9VyOFhgqu2Nd3TNfSkChF2KCirv21RKV1Rk0E1tSxy8k+0M+iC7UuoObwFuGhlH0Yc0WHNY&#10;qLClrKLikv8ZBeNDMn7H3/yczco4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8UQxAAAANsAAAAPAAAAAAAAAAAA&#10;AAAAAKECAABkcnMvZG93bnJldi54bWxQSwUGAAAAAAQABAD5AAAAkgMAAAAA&#10;" strokecolor="#dadcdd" strokeweight="0"/>
                <v:rect id="Rectangle 99" o:spid="_x0000_s1093" style="position:absolute;left:92951;top:3695;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D5sMA&#10;AADbAAAADwAAAGRycy9kb3ducmV2LnhtbESP3WoCMRSE7wu+QzhC72rWC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cD5sMAAADbAAAADwAAAAAAAAAAAAAAAACYAgAAZHJzL2Rv&#10;d25yZXYueG1sUEsFBgAAAAAEAAQA9QAAAIgDAAAAAA==&#10;" fillcolor="#dadcdd" stroked="f"/>
                <v:line id="Line 100" o:spid="_x0000_s1094" style="position:absolute;visibility:visible;mso-wrap-style:square" from="92951,5543" to="9295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4/8UAAADbAAAADwAAAGRycy9kb3ducmV2LnhtbESPQWvCQBSE7wX/w/KEXqRukhY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4/8UAAADbAAAADwAAAAAAAAAA&#10;AAAAAAChAgAAZHJzL2Rvd25yZXYueG1sUEsFBgAAAAAEAAQA+QAAAJMDAAAAAA==&#10;" strokecolor="#dadcdd" strokeweight="0"/>
                <v:rect id="Rectangle 101" o:spid="_x0000_s1095" style="position:absolute;left:92951;top:55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CcMA&#10;AADbAAAADwAAAGRycy9kb3ducmV2LnhtbESP3WoCMRSE7wu+QzhC72rWg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CcMAAADbAAAADwAAAAAAAAAAAAAAAACYAgAAZHJzL2Rv&#10;d25yZXYueG1sUEsFBgAAAAAEAAQA9QAAAIgDAAAAAA==&#10;" fillcolor="#dadcdd" stroked="f"/>
                <v:line id="Line 102" o:spid="_x0000_s1096" style="position:absolute;visibility:visible;mso-wrap-style:square" from="92951,7391" to="9295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DE8QAAADbAAAADwAAAGRycy9kb3ducmV2LnhtbESPQYvCMBSE7wv7H8Jb8CKaqiClGmWp&#10;CB48aHXZ67N5tnWbl9JErf/eCMIeh5n5hpkvO1OLG7WusqxgNIxAEOdWV1woOB7WgxiE88gaa8uk&#10;4EEOlovPjzkm2t55T7fMFyJA2CWooPS+SaR0eUkG3dA2xME729agD7ItpG7xHuCmluMomkqDFYeF&#10;EhtKS8r/sqtR0P+N+xP8yS7pqBindNltT6u9U6r31X3PQHjq/H/43d5oBfEU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MMTxAAAANsAAAAPAAAAAAAAAAAA&#10;AAAAAKECAABkcnMvZG93bnJldi54bWxQSwUGAAAAAAQABAD5AAAAkgMAAAAA&#10;" strokecolor="#dadcdd" strokeweight="0"/>
                <v:rect id="Rectangle 103" o:spid="_x0000_s1097" style="position:absolute;left:92951;top:739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5cQA&#10;AADbAAAADwAAAGRycy9kb3ducmV2LnhtbESPQWsCMRSE74X+h/CE3mp2e1DZGhctVApCQa3S42Pz&#10;ugluXpZN1N1/bwqCx2FmvmHmZe8acaEuWM8K8nEGgrjy2nKt4Gf/+ToDESKyxsYzKRgoQLl4fppj&#10;of2Vt3TZxVokCIcCFZgY20LKUBlyGMa+JU7en+8cxiS7WuoOrwnuGvmWZRPp0HJaMNjSh6HqtDs7&#10;BZvhaA8TnePh9/g9mOl6ZV22Vepl1C/fQUTq4yN8b39pBbMp/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BeXEAAAA2wAAAA8AAAAAAAAAAAAAAAAAmAIAAGRycy9k&#10;b3ducmV2LnhtbFBLBQYAAAAABAAEAPUAAACJAwAAAAA=&#10;" fillcolor="#dadcdd" stroked="f"/>
                <v:line id="Line 104" o:spid="_x0000_s1098" style="position:absolute;visibility:visible;mso-wrap-style:square" from="92951,9239" to="92957,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sEAAADbAAAADwAAAGRycy9kb3ducmV2LnhtbERPTYvCMBC9C/6HMIIXsakKUqpRli4L&#10;Hjys1WWvYzO2dZtJaaJ2/705CB4f73u97U0j7tS52rKCWRSDIC6srrlUcDp+TRMQziNrbCyTgn9y&#10;sN0MB2tMtX3wge65L0UIYZeigsr7NpXSFRUZdJFtiQN3sZ1BH2BXSt3hI4SbRs7jeCkN1hwaKmwp&#10;q6j4y29GweQ3mSzwJ79ms3Ke0fV7f/48OKXGo/5jBcJT79/il3unFSR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L6wQAAANsAAAAPAAAAAAAAAAAAAAAA&#10;AKECAABkcnMvZG93bnJldi54bWxQSwUGAAAAAAQABAD5AAAAjwMAAAAA&#10;" strokecolor="#dadcdd" strokeweight="0"/>
                <v:rect id="Rectangle 105" o:spid="_x0000_s1099" style="position:absolute;left:92951;top:9239;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0DMMA&#10;AADbAAAADwAAAGRycy9kb3ducmV2LnhtbESPQWsCMRSE7wX/Q3hCbzWrB7WrUapgKQiCtkqPj81z&#10;E7p5WTap7v57Iwgeh5n5hpkvW1eJCzXBelYwHGQgiAuvLZcKfr43b1MQISJrrDyTgo4CLBe9lznm&#10;2l95T5dDLEWCcMhRgYmxzqUMhSGHYeBr4uSdfeMwJtmUUjd4TXBXyVGWjaVDy2nBYE1rQ8Xf4d8p&#10;2HYnexzrIR5/T7vOTD5X1mV7pV777ccMRKQ2PsOP9pdWMH2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0DMMAAADbAAAADwAAAAAAAAAAAAAAAACYAgAAZHJzL2Rv&#10;d25yZXYueG1sUEsFBgAAAAAEAAQA9QAAAIgDAAAAAA==&#10;" fillcolor="#dadcdd" stroked="f"/>
                <v:line id="Line 106" o:spid="_x0000_s1100" style="position:absolute;visibility:visible;mso-wrap-style:square" from="92951,11087" to="92957,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oIcMAAADbAAAADwAAAGRycy9kb3ducmV2LnhtbERPTWvCQBC9C/0PyxR6Cc1GBUnTrFJS&#10;Cj140GjpdZqdJrHZ2ZDdmvjv3YPg8fG+881kOnGmwbWWFczjBARxZXXLtYLj4eM5BeE8ssbOMim4&#10;kIPN+mGWY6btyHs6l74WIYRdhgoa7/tMSlc1ZNDFticO3K8dDPoAh1rqAccQbjq5SJKVNNhyaGiw&#10;p6Kh6q/8Nwqi7zRa4ld5Kub1oqDTbvvzvndKPT1Ob68gPE3+Lr65P7WCl7A+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QaCHDAAAA2wAAAA8AAAAAAAAAAAAA&#10;AAAAoQIAAGRycy9kb3ducmV2LnhtbFBLBQYAAAAABAAEAPkAAACRAwAAAAA=&#10;" strokecolor="#dadcdd" strokeweight="0"/>
                <v:rect id="Rectangle 107" o:spid="_x0000_s1101" style="position:absolute;left:92951;top:1108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18QA&#10;AADbAAAADwAAAGRycy9kb3ducmV2LnhtbESPQWsCMRSE7wX/Q3iCt5rdHmxdjaIFpVAoaFU8PjbP&#10;TXDzsmyi7v77plDocZiZb5j5snO1uFMbrGcF+TgDQVx6bblScPjePL+BCBFZY+2ZFPQUYLkYPM2x&#10;0P7BO7rvYyUShEOBCkyMTSFlKA05DGPfECfv4luHMcm2krrFR4K7Wr5k2UQ6tJwWDDb0bqi87m9O&#10;wWd/sseJzvF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rtfEAAAA2wAAAA8AAAAAAAAAAAAAAAAAmAIAAGRycy9k&#10;b3ducmV2LnhtbFBLBQYAAAAABAAEAPUAAACJAwAAAAA=&#10;" fillcolor="#dadcdd" stroked="f"/>
              </v:group>
            </w:pict>
          </mc:Fallback>
        </mc:AlternateContent>
      </w:r>
    </w:p>
    <w:p w:rsidR="00001107" w:rsidRDefault="00001107"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Default="00757C3E" w:rsidP="00540418">
      <w:pPr>
        <w:pStyle w:val="Texto"/>
        <w:spacing w:after="0" w:line="240" w:lineRule="exact"/>
        <w:rPr>
          <w:szCs w:val="18"/>
        </w:rPr>
      </w:pPr>
    </w:p>
    <w:p w:rsidR="00757C3E" w:rsidRPr="00661A17" w:rsidRDefault="00757C3E" w:rsidP="00540418">
      <w:pPr>
        <w:pStyle w:val="Texto"/>
        <w:spacing w:after="0" w:line="240" w:lineRule="exact"/>
        <w:rPr>
          <w:szCs w:val="18"/>
        </w:rPr>
      </w:pPr>
    </w:p>
    <w:sectPr w:rsidR="00757C3E" w:rsidRPr="00661A17" w:rsidSect="00312040">
      <w:headerReference w:type="even" r:id="rId35"/>
      <w:headerReference w:type="default" r:id="rId36"/>
      <w:footerReference w:type="even" r:id="rId37"/>
      <w:footerReference w:type="default" r:id="rId38"/>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03" w:rsidRDefault="00631103" w:rsidP="00EA5418">
      <w:pPr>
        <w:spacing w:after="0" w:line="240" w:lineRule="auto"/>
      </w:pPr>
      <w:r>
        <w:separator/>
      </w:r>
    </w:p>
  </w:endnote>
  <w:endnote w:type="continuationSeparator" w:id="0">
    <w:p w:rsidR="00631103" w:rsidRDefault="0063110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4E3EA4" w:rsidRDefault="00BD3E4E"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19EA7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" strokecolor="#3a6c3a" strokeweight="1.5pt">
              <o:lock v:ext="edit" shapetype="f"/>
            </v:line>
          </w:pict>
        </mc:Fallback>
      </mc:AlternateContent>
    </w:r>
    <w:r w:rsidR="00EE2F63"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7439D3" w:rsidRPr="004E3EA4">
          <w:rPr>
            <w:rFonts w:ascii="Arial" w:hAnsi="Arial" w:cs="Arial"/>
            <w:sz w:val="20"/>
          </w:rPr>
          <w:fldChar w:fldCharType="begin"/>
        </w:r>
        <w:r w:rsidR="00EE2F63" w:rsidRPr="004E3EA4">
          <w:rPr>
            <w:rFonts w:ascii="Arial" w:hAnsi="Arial" w:cs="Arial"/>
            <w:sz w:val="20"/>
          </w:rPr>
          <w:instrText>PAGE   \* MERGEFORMAT</w:instrText>
        </w:r>
        <w:r w:rsidR="007439D3" w:rsidRPr="004E3EA4">
          <w:rPr>
            <w:rFonts w:ascii="Arial" w:hAnsi="Arial" w:cs="Arial"/>
            <w:sz w:val="20"/>
          </w:rPr>
          <w:fldChar w:fldCharType="separate"/>
        </w:r>
        <w:r w:rsidR="00B219D7" w:rsidRPr="00B219D7">
          <w:rPr>
            <w:rFonts w:ascii="Arial" w:hAnsi="Arial" w:cs="Arial"/>
            <w:noProof/>
            <w:sz w:val="20"/>
            <w:lang w:val="es-ES"/>
          </w:rPr>
          <w:t>2</w:t>
        </w:r>
        <w:r w:rsidR="007439D3" w:rsidRPr="004E3EA4">
          <w:rPr>
            <w:rFonts w:ascii="Arial" w:hAnsi="Arial" w:cs="Arial"/>
            <w:sz w:val="20"/>
          </w:rPr>
          <w:fldChar w:fldCharType="end"/>
        </w:r>
      </w:sdtContent>
    </w:sdt>
  </w:p>
  <w:p w:rsidR="00EE2F63" w:rsidRDefault="00EE2F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3527CD" w:rsidRDefault="00BD3E4E"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C75690"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" strokecolor="#3a6c3a"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00EE2F63" w:rsidRPr="003527CD">
          <w:rPr>
            <w:rFonts w:ascii="Arial" w:hAnsi="Arial" w:cs="Arial"/>
          </w:rPr>
          <w:t xml:space="preserve">Contable / </w:t>
        </w:r>
        <w:r w:rsidR="007439D3" w:rsidRPr="003527CD">
          <w:rPr>
            <w:rFonts w:ascii="Arial" w:hAnsi="Arial" w:cs="Arial"/>
          </w:rPr>
          <w:fldChar w:fldCharType="begin"/>
        </w:r>
        <w:r w:rsidR="00EE2F63" w:rsidRPr="003527CD">
          <w:rPr>
            <w:rFonts w:ascii="Arial" w:hAnsi="Arial" w:cs="Arial"/>
          </w:rPr>
          <w:instrText>PAGE   \* MERGEFORMAT</w:instrText>
        </w:r>
        <w:r w:rsidR="007439D3" w:rsidRPr="003527CD">
          <w:rPr>
            <w:rFonts w:ascii="Arial" w:hAnsi="Arial" w:cs="Arial"/>
          </w:rPr>
          <w:fldChar w:fldCharType="separate"/>
        </w:r>
        <w:r w:rsidR="00B219D7" w:rsidRPr="00B219D7">
          <w:rPr>
            <w:rFonts w:ascii="Arial" w:hAnsi="Arial" w:cs="Arial"/>
            <w:noProof/>
            <w:lang w:val="es-ES"/>
          </w:rPr>
          <w:t>1</w:t>
        </w:r>
        <w:r w:rsidR="007439D3"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03" w:rsidRDefault="00631103" w:rsidP="00EA5418">
      <w:pPr>
        <w:spacing w:after="0" w:line="240" w:lineRule="auto"/>
      </w:pPr>
      <w:r>
        <w:separator/>
      </w:r>
    </w:p>
  </w:footnote>
  <w:footnote w:type="continuationSeparator" w:id="0">
    <w:p w:rsidR="00631103" w:rsidRDefault="0063110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Default="00BD3E4E">
    <w:pPr>
      <w:pStyle w:val="Encabezado"/>
    </w:pPr>
    <w:r>
      <w:rPr>
        <w:noProof/>
        <w:lang w:eastAsia="es-MX"/>
      </w:rPr>
      <mc:AlternateContent>
        <mc:Choice Requires="wpg">
          <w:drawing>
            <wp:anchor distT="0" distB="0" distL="114300" distR="114300" simplePos="0" relativeHeight="251669504" behindDoc="0" locked="0" layoutInCell="1" allowOverlap="1">
              <wp:simplePos x="0" y="0"/>
              <wp:positionH relativeFrom="column">
                <wp:posOffset>5618480</wp:posOffset>
              </wp:positionH>
              <wp:positionV relativeFrom="paragraph">
                <wp:posOffset>-364490</wp:posOffset>
              </wp:positionV>
              <wp:extent cx="1106170" cy="680720"/>
              <wp:effectExtent l="0" t="0" r="0" b="508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8072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F63" w:rsidRPr="00DE4269" w:rsidRDefault="00EE2F6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102" style="position:absolute;margin-left:442.4pt;margin-top:-28.7pt;width:87.1pt;height:53.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yL/JilsEAACSCgAA&#10;DgAAAAAAAAAAAAAAAAA8AgAAZHJzL2Uyb0RvYy54bWxQSwECLQAUAAYACAAAACEAWGCzG7oAAAAi&#10;AQAAGQAAAAAAAAAAAAAAAADDBgAAZHJzL19yZWxzL2Uyb0RvYy54bWwucmVsc1BLAQItABQABgAI&#10;AAAAIQD/Hf/a4gAAAAsBAAAPAAAAAAAAAAAAAAAAALQ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10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E2F63" w:rsidRPr="00DE4269" w:rsidRDefault="00EE2F6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-342900</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F63" w:rsidRDefault="00EE2F6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2F63" w:rsidRDefault="00EE2F6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2F63" w:rsidRPr="00275FC6" w:rsidRDefault="001234D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TERCER</w:t>
                          </w:r>
                          <w:r w:rsidR="00EE2F63">
                            <w:rPr>
                              <w:rFonts w:ascii="Soberana Titular" w:hAnsi="Soberana Titular" w:cs="Arial"/>
                              <w:color w:val="808080" w:themeColor="background1" w:themeShade="80"/>
                              <w:sz w:val="20"/>
                              <w:szCs w:val="20"/>
                            </w:rPr>
                            <w:t xml:space="preserve"> TRIMESTRE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105" type="#_x0000_t202" style="position:absolute;margin-left:155pt;margin-top:-27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" filled="f" stroked="f">
              <v:textbox>
                <w:txbxContent>
                  <w:p w:rsidR="00EE2F63" w:rsidRDefault="00EE2F6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2F63" w:rsidRDefault="00EE2F6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2F63" w:rsidRPr="00275FC6" w:rsidRDefault="001234D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TERCER</w:t>
                    </w:r>
                    <w:r w:rsidR="00EE2F63">
                      <w:rPr>
                        <w:rFonts w:ascii="Soberana Titular" w:hAnsi="Soberana Titular" w:cs="Arial"/>
                        <w:color w:val="808080" w:themeColor="background1" w:themeShade="80"/>
                        <w:sz w:val="20"/>
                        <w:szCs w:val="20"/>
                      </w:rPr>
                      <w:t xml:space="preserve"> TRIMESTRE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67138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" strokecolor="#3a6c3a"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63" w:rsidRPr="003527CD" w:rsidRDefault="00BD3E4E"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0A3EF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" strokecolor="#3a6c3a" strokeweight="1.5pt">
              <o:lock v:ext="edit" shapetype="f"/>
            </v:line>
          </w:pict>
        </mc:Fallback>
      </mc:AlternateContent>
    </w:r>
    <w:r w:rsidR="00EE2F63"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53D1"/>
    <w:rsid w:val="00006217"/>
    <w:rsid w:val="0001342E"/>
    <w:rsid w:val="000155BC"/>
    <w:rsid w:val="00021787"/>
    <w:rsid w:val="00026C0E"/>
    <w:rsid w:val="000271C8"/>
    <w:rsid w:val="00031160"/>
    <w:rsid w:val="00031DC4"/>
    <w:rsid w:val="00040466"/>
    <w:rsid w:val="000417DA"/>
    <w:rsid w:val="00045A10"/>
    <w:rsid w:val="0004695D"/>
    <w:rsid w:val="00054C4D"/>
    <w:rsid w:val="00063159"/>
    <w:rsid w:val="000655E4"/>
    <w:rsid w:val="0006668A"/>
    <w:rsid w:val="00076E1D"/>
    <w:rsid w:val="00090FD9"/>
    <w:rsid w:val="000A00F8"/>
    <w:rsid w:val="000A4867"/>
    <w:rsid w:val="000A5776"/>
    <w:rsid w:val="000A7AB8"/>
    <w:rsid w:val="000E5C7A"/>
    <w:rsid w:val="000E6692"/>
    <w:rsid w:val="00115E5C"/>
    <w:rsid w:val="00120A86"/>
    <w:rsid w:val="00123461"/>
    <w:rsid w:val="001234D1"/>
    <w:rsid w:val="0013011C"/>
    <w:rsid w:val="00136E7D"/>
    <w:rsid w:val="0014540D"/>
    <w:rsid w:val="001528B7"/>
    <w:rsid w:val="00165BB4"/>
    <w:rsid w:val="0018603D"/>
    <w:rsid w:val="001B1B72"/>
    <w:rsid w:val="001B2632"/>
    <w:rsid w:val="001B267D"/>
    <w:rsid w:val="001B51F1"/>
    <w:rsid w:val="001B6F95"/>
    <w:rsid w:val="001C2435"/>
    <w:rsid w:val="001C47EF"/>
    <w:rsid w:val="001C48E8"/>
    <w:rsid w:val="001C6C21"/>
    <w:rsid w:val="001C6FD8"/>
    <w:rsid w:val="001D3572"/>
    <w:rsid w:val="001E327A"/>
    <w:rsid w:val="001E46CF"/>
    <w:rsid w:val="001E7072"/>
    <w:rsid w:val="001F18C1"/>
    <w:rsid w:val="002023F6"/>
    <w:rsid w:val="00204C86"/>
    <w:rsid w:val="00212203"/>
    <w:rsid w:val="0022227A"/>
    <w:rsid w:val="00223CE1"/>
    <w:rsid w:val="00227B93"/>
    <w:rsid w:val="00245E54"/>
    <w:rsid w:val="00247AD7"/>
    <w:rsid w:val="00251F0D"/>
    <w:rsid w:val="00261B45"/>
    <w:rsid w:val="00264426"/>
    <w:rsid w:val="002705C0"/>
    <w:rsid w:val="00280CD3"/>
    <w:rsid w:val="002858C7"/>
    <w:rsid w:val="00295FCC"/>
    <w:rsid w:val="002A2013"/>
    <w:rsid w:val="002A70B3"/>
    <w:rsid w:val="002B4828"/>
    <w:rsid w:val="002B7C62"/>
    <w:rsid w:val="002C0A9F"/>
    <w:rsid w:val="002D2BEE"/>
    <w:rsid w:val="002F546C"/>
    <w:rsid w:val="00302E39"/>
    <w:rsid w:val="00312040"/>
    <w:rsid w:val="0032152C"/>
    <w:rsid w:val="00323D16"/>
    <w:rsid w:val="00324311"/>
    <w:rsid w:val="00327048"/>
    <w:rsid w:val="00327740"/>
    <w:rsid w:val="00331185"/>
    <w:rsid w:val="00332091"/>
    <w:rsid w:val="0033398C"/>
    <w:rsid w:val="00336B8F"/>
    <w:rsid w:val="00351921"/>
    <w:rsid w:val="003527CD"/>
    <w:rsid w:val="00354047"/>
    <w:rsid w:val="00356170"/>
    <w:rsid w:val="00372F40"/>
    <w:rsid w:val="00380E8C"/>
    <w:rsid w:val="00380EE2"/>
    <w:rsid w:val="003811EC"/>
    <w:rsid w:val="00383BCB"/>
    <w:rsid w:val="00386E53"/>
    <w:rsid w:val="003900E3"/>
    <w:rsid w:val="00390936"/>
    <w:rsid w:val="00393281"/>
    <w:rsid w:val="00396C2B"/>
    <w:rsid w:val="003A0303"/>
    <w:rsid w:val="003A6C39"/>
    <w:rsid w:val="003B1B0C"/>
    <w:rsid w:val="003C35FE"/>
    <w:rsid w:val="003C5C30"/>
    <w:rsid w:val="003D0221"/>
    <w:rsid w:val="003D2E3D"/>
    <w:rsid w:val="003D5DBF"/>
    <w:rsid w:val="003D6079"/>
    <w:rsid w:val="003E6BD8"/>
    <w:rsid w:val="003E7FD0"/>
    <w:rsid w:val="003F0EA4"/>
    <w:rsid w:val="003F16E6"/>
    <w:rsid w:val="003F2A03"/>
    <w:rsid w:val="0040746E"/>
    <w:rsid w:val="004311BE"/>
    <w:rsid w:val="00441E7C"/>
    <w:rsid w:val="0044253C"/>
    <w:rsid w:val="004714CF"/>
    <w:rsid w:val="004842C3"/>
    <w:rsid w:val="00484C0D"/>
    <w:rsid w:val="00493E27"/>
    <w:rsid w:val="00497D8B"/>
    <w:rsid w:val="004A67F1"/>
    <w:rsid w:val="004B04CF"/>
    <w:rsid w:val="004B1F00"/>
    <w:rsid w:val="004C1616"/>
    <w:rsid w:val="004C4F16"/>
    <w:rsid w:val="004C5E7B"/>
    <w:rsid w:val="004D41B8"/>
    <w:rsid w:val="004E3EA4"/>
    <w:rsid w:val="004F542A"/>
    <w:rsid w:val="004F5641"/>
    <w:rsid w:val="0050183B"/>
    <w:rsid w:val="00516599"/>
    <w:rsid w:val="00521715"/>
    <w:rsid w:val="00522632"/>
    <w:rsid w:val="00522EF3"/>
    <w:rsid w:val="0053277D"/>
    <w:rsid w:val="00540418"/>
    <w:rsid w:val="00543F97"/>
    <w:rsid w:val="00545527"/>
    <w:rsid w:val="00550363"/>
    <w:rsid w:val="00553CB3"/>
    <w:rsid w:val="00570444"/>
    <w:rsid w:val="00574266"/>
    <w:rsid w:val="00575EE0"/>
    <w:rsid w:val="005768EA"/>
    <w:rsid w:val="00577617"/>
    <w:rsid w:val="00585D38"/>
    <w:rsid w:val="00587618"/>
    <w:rsid w:val="0059084C"/>
    <w:rsid w:val="005A53BA"/>
    <w:rsid w:val="005A57AD"/>
    <w:rsid w:val="005C02A4"/>
    <w:rsid w:val="005C0F25"/>
    <w:rsid w:val="005C1613"/>
    <w:rsid w:val="005C4BC3"/>
    <w:rsid w:val="005D3D25"/>
    <w:rsid w:val="005D568E"/>
    <w:rsid w:val="005F253A"/>
    <w:rsid w:val="005F3B9E"/>
    <w:rsid w:val="005F52B3"/>
    <w:rsid w:val="00600110"/>
    <w:rsid w:val="00602E51"/>
    <w:rsid w:val="00622823"/>
    <w:rsid w:val="00623ACB"/>
    <w:rsid w:val="006253D1"/>
    <w:rsid w:val="00631103"/>
    <w:rsid w:val="00632109"/>
    <w:rsid w:val="006331B3"/>
    <w:rsid w:val="0064409F"/>
    <w:rsid w:val="006519BC"/>
    <w:rsid w:val="00653A66"/>
    <w:rsid w:val="00655EB2"/>
    <w:rsid w:val="00661A17"/>
    <w:rsid w:val="006653EB"/>
    <w:rsid w:val="0067443A"/>
    <w:rsid w:val="006B1FE7"/>
    <w:rsid w:val="006C54B8"/>
    <w:rsid w:val="006D3DF1"/>
    <w:rsid w:val="006D5097"/>
    <w:rsid w:val="006E2D9E"/>
    <w:rsid w:val="006E77DD"/>
    <w:rsid w:val="006F23B1"/>
    <w:rsid w:val="006F4379"/>
    <w:rsid w:val="007103D4"/>
    <w:rsid w:val="00721EA3"/>
    <w:rsid w:val="007277F5"/>
    <w:rsid w:val="0073056A"/>
    <w:rsid w:val="007314A9"/>
    <w:rsid w:val="00731CA2"/>
    <w:rsid w:val="007439D3"/>
    <w:rsid w:val="00757C3E"/>
    <w:rsid w:val="007723AF"/>
    <w:rsid w:val="00773EBC"/>
    <w:rsid w:val="0079158C"/>
    <w:rsid w:val="00794967"/>
    <w:rsid w:val="0079582C"/>
    <w:rsid w:val="007A1F12"/>
    <w:rsid w:val="007B2FE4"/>
    <w:rsid w:val="007B7847"/>
    <w:rsid w:val="007C7BD7"/>
    <w:rsid w:val="007D4702"/>
    <w:rsid w:val="007D6E9A"/>
    <w:rsid w:val="007D7D18"/>
    <w:rsid w:val="007E6739"/>
    <w:rsid w:val="007F4F8F"/>
    <w:rsid w:val="00800EC0"/>
    <w:rsid w:val="00811DAC"/>
    <w:rsid w:val="00817DFF"/>
    <w:rsid w:val="00845952"/>
    <w:rsid w:val="00845EF6"/>
    <w:rsid w:val="00846C3D"/>
    <w:rsid w:val="00856CDA"/>
    <w:rsid w:val="00864C50"/>
    <w:rsid w:val="00864FE6"/>
    <w:rsid w:val="008659FD"/>
    <w:rsid w:val="008742BD"/>
    <w:rsid w:val="00876082"/>
    <w:rsid w:val="00883D58"/>
    <w:rsid w:val="0089054E"/>
    <w:rsid w:val="008966AD"/>
    <w:rsid w:val="008A6A9C"/>
    <w:rsid w:val="008A6E4D"/>
    <w:rsid w:val="008A793D"/>
    <w:rsid w:val="008B0017"/>
    <w:rsid w:val="008B092A"/>
    <w:rsid w:val="008B3A8C"/>
    <w:rsid w:val="008B4143"/>
    <w:rsid w:val="008B59D6"/>
    <w:rsid w:val="008C155F"/>
    <w:rsid w:val="008D0B37"/>
    <w:rsid w:val="008E3652"/>
    <w:rsid w:val="008E3672"/>
    <w:rsid w:val="008F056B"/>
    <w:rsid w:val="008F45AC"/>
    <w:rsid w:val="008F6D58"/>
    <w:rsid w:val="008F6EFE"/>
    <w:rsid w:val="00902118"/>
    <w:rsid w:val="0091612C"/>
    <w:rsid w:val="00916652"/>
    <w:rsid w:val="00917A1B"/>
    <w:rsid w:val="00917FE3"/>
    <w:rsid w:val="00922515"/>
    <w:rsid w:val="00923D9A"/>
    <w:rsid w:val="0093492C"/>
    <w:rsid w:val="009418D0"/>
    <w:rsid w:val="00953127"/>
    <w:rsid w:val="00954137"/>
    <w:rsid w:val="00955BF1"/>
    <w:rsid w:val="00957043"/>
    <w:rsid w:val="00957060"/>
    <w:rsid w:val="009632A0"/>
    <w:rsid w:val="00964A60"/>
    <w:rsid w:val="00974D23"/>
    <w:rsid w:val="00975CBF"/>
    <w:rsid w:val="00980D38"/>
    <w:rsid w:val="009A407A"/>
    <w:rsid w:val="009A76C0"/>
    <w:rsid w:val="009B0197"/>
    <w:rsid w:val="009B2C65"/>
    <w:rsid w:val="009C26AF"/>
    <w:rsid w:val="009C379E"/>
    <w:rsid w:val="009C4575"/>
    <w:rsid w:val="009C74FB"/>
    <w:rsid w:val="009D5D4C"/>
    <w:rsid w:val="009E51F8"/>
    <w:rsid w:val="009F23C4"/>
    <w:rsid w:val="00A018A3"/>
    <w:rsid w:val="00A02E76"/>
    <w:rsid w:val="00A073BF"/>
    <w:rsid w:val="00A14DCC"/>
    <w:rsid w:val="00A344CA"/>
    <w:rsid w:val="00A35A05"/>
    <w:rsid w:val="00A363B6"/>
    <w:rsid w:val="00A450C9"/>
    <w:rsid w:val="00A46BF5"/>
    <w:rsid w:val="00A47F7A"/>
    <w:rsid w:val="00A54D75"/>
    <w:rsid w:val="00A70107"/>
    <w:rsid w:val="00A85EE5"/>
    <w:rsid w:val="00A95577"/>
    <w:rsid w:val="00AA3279"/>
    <w:rsid w:val="00AB3613"/>
    <w:rsid w:val="00AD27C1"/>
    <w:rsid w:val="00AE30F7"/>
    <w:rsid w:val="00AE32DD"/>
    <w:rsid w:val="00AF4311"/>
    <w:rsid w:val="00B0402E"/>
    <w:rsid w:val="00B04DFA"/>
    <w:rsid w:val="00B11CB7"/>
    <w:rsid w:val="00B146E2"/>
    <w:rsid w:val="00B219D7"/>
    <w:rsid w:val="00B22704"/>
    <w:rsid w:val="00B23F18"/>
    <w:rsid w:val="00B50783"/>
    <w:rsid w:val="00B67BC6"/>
    <w:rsid w:val="00B73EB9"/>
    <w:rsid w:val="00B83E59"/>
    <w:rsid w:val="00B849EE"/>
    <w:rsid w:val="00B84D02"/>
    <w:rsid w:val="00B870E0"/>
    <w:rsid w:val="00B95032"/>
    <w:rsid w:val="00BA0268"/>
    <w:rsid w:val="00BA1AD8"/>
    <w:rsid w:val="00BA1ADB"/>
    <w:rsid w:val="00BA2940"/>
    <w:rsid w:val="00BB327F"/>
    <w:rsid w:val="00BC6745"/>
    <w:rsid w:val="00BD2A8B"/>
    <w:rsid w:val="00BD3E4E"/>
    <w:rsid w:val="00BD5837"/>
    <w:rsid w:val="00BE5D56"/>
    <w:rsid w:val="00BF11E1"/>
    <w:rsid w:val="00C00590"/>
    <w:rsid w:val="00C013A1"/>
    <w:rsid w:val="00C01580"/>
    <w:rsid w:val="00C10C63"/>
    <w:rsid w:val="00C1279C"/>
    <w:rsid w:val="00C16E53"/>
    <w:rsid w:val="00C30B88"/>
    <w:rsid w:val="00C431B4"/>
    <w:rsid w:val="00C50527"/>
    <w:rsid w:val="00C509E2"/>
    <w:rsid w:val="00C5304F"/>
    <w:rsid w:val="00C5373A"/>
    <w:rsid w:val="00C63CF1"/>
    <w:rsid w:val="00C71D1F"/>
    <w:rsid w:val="00C81B7E"/>
    <w:rsid w:val="00C86C59"/>
    <w:rsid w:val="00C91C5A"/>
    <w:rsid w:val="00C92668"/>
    <w:rsid w:val="00C97083"/>
    <w:rsid w:val="00CA5CDF"/>
    <w:rsid w:val="00CA631E"/>
    <w:rsid w:val="00CA7A99"/>
    <w:rsid w:val="00CB45AD"/>
    <w:rsid w:val="00CC30F9"/>
    <w:rsid w:val="00CC4BA1"/>
    <w:rsid w:val="00CC58DC"/>
    <w:rsid w:val="00CC6ACD"/>
    <w:rsid w:val="00CD299E"/>
    <w:rsid w:val="00CD656B"/>
    <w:rsid w:val="00CD6D9A"/>
    <w:rsid w:val="00D00E92"/>
    <w:rsid w:val="00D055EC"/>
    <w:rsid w:val="00D14208"/>
    <w:rsid w:val="00D1757C"/>
    <w:rsid w:val="00D234B6"/>
    <w:rsid w:val="00D3669D"/>
    <w:rsid w:val="00D43342"/>
    <w:rsid w:val="00D4394E"/>
    <w:rsid w:val="00D44728"/>
    <w:rsid w:val="00D56088"/>
    <w:rsid w:val="00D562FF"/>
    <w:rsid w:val="00D700D5"/>
    <w:rsid w:val="00D71A33"/>
    <w:rsid w:val="00D7657E"/>
    <w:rsid w:val="00D844B8"/>
    <w:rsid w:val="00DB3AF6"/>
    <w:rsid w:val="00DB53FB"/>
    <w:rsid w:val="00DD6C54"/>
    <w:rsid w:val="00DE4269"/>
    <w:rsid w:val="00DE621F"/>
    <w:rsid w:val="00DE62C8"/>
    <w:rsid w:val="00DE6B8B"/>
    <w:rsid w:val="00DF386E"/>
    <w:rsid w:val="00DF56C9"/>
    <w:rsid w:val="00DF6AC4"/>
    <w:rsid w:val="00E007EC"/>
    <w:rsid w:val="00E0449B"/>
    <w:rsid w:val="00E04E64"/>
    <w:rsid w:val="00E30318"/>
    <w:rsid w:val="00E32708"/>
    <w:rsid w:val="00E37034"/>
    <w:rsid w:val="00E75CE5"/>
    <w:rsid w:val="00E82195"/>
    <w:rsid w:val="00E87962"/>
    <w:rsid w:val="00E90D36"/>
    <w:rsid w:val="00E913D9"/>
    <w:rsid w:val="00E94AAC"/>
    <w:rsid w:val="00EA186A"/>
    <w:rsid w:val="00EA5418"/>
    <w:rsid w:val="00EA6BE9"/>
    <w:rsid w:val="00EB3D8F"/>
    <w:rsid w:val="00EC1EBD"/>
    <w:rsid w:val="00EC61A6"/>
    <w:rsid w:val="00ED0858"/>
    <w:rsid w:val="00ED319C"/>
    <w:rsid w:val="00ED79E2"/>
    <w:rsid w:val="00EE04FF"/>
    <w:rsid w:val="00EE2F63"/>
    <w:rsid w:val="00EE46FB"/>
    <w:rsid w:val="00EF62F8"/>
    <w:rsid w:val="00F016BA"/>
    <w:rsid w:val="00F17C0D"/>
    <w:rsid w:val="00F2612E"/>
    <w:rsid w:val="00F32EC8"/>
    <w:rsid w:val="00F54856"/>
    <w:rsid w:val="00F5748D"/>
    <w:rsid w:val="00F6319C"/>
    <w:rsid w:val="00F6438A"/>
    <w:rsid w:val="00F755D0"/>
    <w:rsid w:val="00F8125E"/>
    <w:rsid w:val="00F8797F"/>
    <w:rsid w:val="00F9019F"/>
    <w:rsid w:val="00F95FC8"/>
    <w:rsid w:val="00FB1010"/>
    <w:rsid w:val="00FB1547"/>
    <w:rsid w:val="00FB1A7D"/>
    <w:rsid w:val="00FB1D4B"/>
    <w:rsid w:val="00FC2997"/>
    <w:rsid w:val="00FC3802"/>
    <w:rsid w:val="00FD5A63"/>
    <w:rsid w:val="00FE0968"/>
    <w:rsid w:val="00FE4810"/>
    <w:rsid w:val="00FF227C"/>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yperlink" Target="http://es.wikipedia.org/wiki/Hidalgo_%28M%C3%A9xico%29"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yperlink" Target="http://es.wikipedia.org/wiki/Estado_de_M%C3%A9xico"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es.wikipedia.org/wiki/M%C3%A9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hyperlink" Target="http://es.wikipedia.org/wiki/Puebl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yperlink" Target="http://es.wikipedia.org/wiki/Organizaci%C3%B3n_territorial_de_M%C3%A9xico" TargetMode="External"/><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yperlink" Target="http://es.wikipedia.org/wiki/Antonio_de_Mendoza"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hyperlink" Target="http://es.wikipedia.org/wiki/Nueva_Espa%C3%B1a"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DDA7-DDE7-4D16-BD6E-E225EDA3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5077</Words>
  <Characters>27925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Roman</cp:lastModifiedBy>
  <cp:revision>2</cp:revision>
  <cp:lastPrinted>2016-10-19T18:10:00Z</cp:lastPrinted>
  <dcterms:created xsi:type="dcterms:W3CDTF">2016-10-19T18:30:00Z</dcterms:created>
  <dcterms:modified xsi:type="dcterms:W3CDTF">2016-10-19T18:30:00Z</dcterms:modified>
</cp:coreProperties>
</file>