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878" w:rsidRDefault="00547E16" w:rsidP="00F94163">
      <w:r w:rsidRPr="00547E16">
        <w:rPr>
          <w:noProof/>
          <w:lang w:eastAsia="es-MX"/>
        </w:rPr>
        <w:drawing>
          <wp:inline distT="0" distB="0" distL="0" distR="0" wp14:anchorId="0B342EA4" wp14:editId="6BEDF316">
            <wp:extent cx="8689342" cy="602708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6025326"/>
                    </a:xfrm>
                    <a:prstGeom prst="rect">
                      <a:avLst/>
                    </a:prstGeom>
                    <a:noFill/>
                    <a:ln>
                      <a:noFill/>
                    </a:ln>
                  </pic:spPr>
                </pic:pic>
              </a:graphicData>
            </a:graphic>
          </wp:inline>
        </w:drawing>
      </w:r>
    </w:p>
    <w:p w:rsidR="00263878" w:rsidRDefault="007B5115" w:rsidP="00F94163">
      <w:r w:rsidRPr="007B5115">
        <w:rPr>
          <w:noProof/>
          <w:lang w:eastAsia="es-MX"/>
        </w:rPr>
        <w:lastRenderedPageBreak/>
        <w:drawing>
          <wp:inline distT="0" distB="0" distL="0" distR="0" wp14:anchorId="6400E321" wp14:editId="11165E54">
            <wp:extent cx="8690456" cy="592531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5922819"/>
                    </a:xfrm>
                    <a:prstGeom prst="rect">
                      <a:avLst/>
                    </a:prstGeom>
                    <a:noFill/>
                    <a:ln>
                      <a:noFill/>
                    </a:ln>
                  </pic:spPr>
                </pic:pic>
              </a:graphicData>
            </a:graphic>
          </wp:inline>
        </w:drawing>
      </w:r>
    </w:p>
    <w:p w:rsidR="00263878" w:rsidRDefault="00547E16" w:rsidP="00F94163">
      <w:r w:rsidRPr="00547E16">
        <w:rPr>
          <w:noProof/>
          <w:lang w:eastAsia="es-MX"/>
        </w:rPr>
        <w:lastRenderedPageBreak/>
        <w:drawing>
          <wp:inline distT="0" distB="0" distL="0" distR="0" wp14:anchorId="10BE6978" wp14:editId="73E0E6A6">
            <wp:extent cx="8686512" cy="6027089"/>
            <wp:effectExtent l="0" t="0" r="63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027289"/>
                    </a:xfrm>
                    <a:prstGeom prst="rect">
                      <a:avLst/>
                    </a:prstGeom>
                    <a:noFill/>
                    <a:ln>
                      <a:noFill/>
                    </a:ln>
                  </pic:spPr>
                </pic:pic>
              </a:graphicData>
            </a:graphic>
          </wp:inline>
        </w:drawing>
      </w:r>
    </w:p>
    <w:p w:rsidR="00263878" w:rsidRDefault="00547E16" w:rsidP="00F94163">
      <w:r w:rsidRPr="00547E16">
        <w:rPr>
          <w:noProof/>
          <w:lang w:eastAsia="es-MX"/>
        </w:rPr>
        <w:lastRenderedPageBreak/>
        <w:drawing>
          <wp:inline distT="0" distB="0" distL="0" distR="0" wp14:anchorId="32701A41" wp14:editId="11AC076F">
            <wp:extent cx="8690775" cy="6067453"/>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6064678"/>
                    </a:xfrm>
                    <a:prstGeom prst="rect">
                      <a:avLst/>
                    </a:prstGeom>
                    <a:noFill/>
                    <a:ln>
                      <a:noFill/>
                    </a:ln>
                  </pic:spPr>
                </pic:pic>
              </a:graphicData>
            </a:graphic>
          </wp:inline>
        </w:drawing>
      </w:r>
    </w:p>
    <w:p w:rsidR="00263878" w:rsidRDefault="007A5B1E" w:rsidP="00F94163">
      <w:r w:rsidRPr="007A5B1E">
        <w:rPr>
          <w:noProof/>
          <w:lang w:eastAsia="es-MX"/>
        </w:rPr>
        <w:lastRenderedPageBreak/>
        <w:drawing>
          <wp:inline distT="0" distB="0" distL="0" distR="0" wp14:anchorId="63D87565" wp14:editId="021C82EE">
            <wp:extent cx="8687140" cy="6050943"/>
            <wp:effectExtent l="0" t="0" r="0" b="698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6050706"/>
                    </a:xfrm>
                    <a:prstGeom prst="rect">
                      <a:avLst/>
                    </a:prstGeom>
                    <a:noFill/>
                    <a:ln>
                      <a:noFill/>
                    </a:ln>
                  </pic:spPr>
                </pic:pic>
              </a:graphicData>
            </a:graphic>
          </wp:inline>
        </w:drawing>
      </w:r>
    </w:p>
    <w:p w:rsidR="00263878" w:rsidRDefault="00AE250A" w:rsidP="00F94163">
      <w:pPr>
        <w:rPr>
          <w:noProof/>
          <w:lang w:eastAsia="es-MX"/>
        </w:rPr>
      </w:pPr>
      <w:r w:rsidRPr="00AE250A">
        <w:lastRenderedPageBreak/>
        <w:drawing>
          <wp:inline distT="0" distB="0" distL="0" distR="0" wp14:anchorId="724AA4B6" wp14:editId="349DC651">
            <wp:extent cx="8686800" cy="5366981"/>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366981"/>
                    </a:xfrm>
                    <a:prstGeom prst="rect">
                      <a:avLst/>
                    </a:prstGeom>
                    <a:noFill/>
                    <a:ln>
                      <a:noFill/>
                    </a:ln>
                  </pic:spPr>
                </pic:pic>
              </a:graphicData>
            </a:graphic>
          </wp:inline>
        </w:drawing>
      </w:r>
      <w:bookmarkStart w:id="0" w:name="_GoBack"/>
      <w:bookmarkEnd w:id="0"/>
    </w:p>
    <w:p w:rsidR="00EC6B54" w:rsidRDefault="007A5B1E" w:rsidP="00F94163">
      <w:pPr>
        <w:rPr>
          <w:noProof/>
          <w:lang w:eastAsia="es-MX"/>
        </w:rPr>
      </w:pPr>
      <w:r w:rsidRPr="007A5B1E">
        <w:rPr>
          <w:noProof/>
          <w:lang w:eastAsia="es-MX"/>
        </w:rPr>
        <w:lastRenderedPageBreak/>
        <w:drawing>
          <wp:inline distT="0" distB="0" distL="0" distR="0" wp14:anchorId="4DFCF071" wp14:editId="7BA0FCDC">
            <wp:extent cx="8684464" cy="5987332"/>
            <wp:effectExtent l="0" t="0" r="254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5988942"/>
                    </a:xfrm>
                    <a:prstGeom prst="rect">
                      <a:avLst/>
                    </a:prstGeom>
                    <a:noFill/>
                    <a:ln>
                      <a:noFill/>
                    </a:ln>
                  </pic:spPr>
                </pic:pic>
              </a:graphicData>
            </a:graphic>
          </wp:inline>
        </w:drawing>
      </w:r>
    </w:p>
    <w:p w:rsidR="0077532D" w:rsidRPr="00C06862" w:rsidRDefault="002E3D5C" w:rsidP="00C06862">
      <w:pPr>
        <w:pStyle w:val="Ttulo1"/>
        <w:jc w:val="center"/>
        <w:rPr>
          <w:rFonts w:ascii="Arial" w:hAnsi="Arial" w:cs="Arial"/>
          <w:color w:val="auto"/>
          <w:sz w:val="18"/>
          <w:szCs w:val="18"/>
        </w:rPr>
      </w:pPr>
      <w:r>
        <w:rPr>
          <w:rFonts w:ascii="Arial" w:hAnsi="Arial" w:cs="Arial"/>
          <w:color w:val="auto"/>
          <w:sz w:val="18"/>
          <w:szCs w:val="18"/>
        </w:rPr>
        <w:lastRenderedPageBreak/>
        <w:t>I</w:t>
      </w:r>
      <w:r w:rsidR="0077532D" w:rsidRPr="00C06862">
        <w:rPr>
          <w:rFonts w:ascii="Arial" w:hAnsi="Arial" w:cs="Arial"/>
          <w:color w:val="auto"/>
          <w:sz w:val="18"/>
          <w:szCs w:val="18"/>
        </w:rPr>
        <w:t>nforme de Pasivos Contingentes</w:t>
      </w:r>
    </w:p>
    <w:p w:rsidR="0077532D" w:rsidRPr="00C06862" w:rsidRDefault="0077532D" w:rsidP="002E3D5C">
      <w:pPr>
        <w:pStyle w:val="Ttulo1"/>
        <w:jc w:val="both"/>
        <w:rPr>
          <w:rFonts w:ascii="Arial" w:hAnsi="Arial" w:cs="Arial"/>
          <w:color w:val="auto"/>
          <w:sz w:val="18"/>
          <w:szCs w:val="18"/>
        </w:rPr>
      </w:pPr>
    </w:p>
    <w:p w:rsidR="009B7A3C" w:rsidRDefault="0077532D" w:rsidP="002E3D5C">
      <w:pPr>
        <w:pStyle w:val="Textoindependienteprimerasangra"/>
        <w:jc w:val="both"/>
      </w:pPr>
      <w:r w:rsidRPr="00DF1C5E">
        <w:t xml:space="preserve">El Colegio de Bachilleres del Estado de Tlaxcala, </w:t>
      </w:r>
      <w:r w:rsidR="001449E2">
        <w:t xml:space="preserve">al </w:t>
      </w:r>
      <w:r w:rsidR="0032137C">
        <w:t>31 de Diciembre</w:t>
      </w:r>
      <w:r w:rsidR="001449E2">
        <w:t xml:space="preserve"> </w:t>
      </w:r>
      <w:r w:rsidR="002E3D5C">
        <w:t>del</w:t>
      </w:r>
      <w:r w:rsidR="009B7A3C">
        <w:t xml:space="preserve"> presente año</w:t>
      </w:r>
      <w:r w:rsidR="002E3D5C">
        <w:t>,</w:t>
      </w:r>
      <w:r w:rsidR="009B7A3C">
        <w:t xml:space="preserve"> ha </w:t>
      </w:r>
      <w:r w:rsidR="00391490">
        <w:t>realiz</w:t>
      </w:r>
      <w:r w:rsidR="009B7A3C">
        <w:t>ado</w:t>
      </w:r>
      <w:r w:rsidR="00391490">
        <w:t xml:space="preserve"> pagos </w:t>
      </w:r>
      <w:r w:rsidR="009B7A3C">
        <w:t>por</w:t>
      </w:r>
      <w:r w:rsidR="00391490">
        <w:t xml:space="preserve"> </w:t>
      </w:r>
      <w:r w:rsidR="005544D9">
        <w:t>liquidaciones</w:t>
      </w:r>
      <w:r w:rsidR="00391490">
        <w:t xml:space="preserve"> y finiquitos de jubilaciones </w:t>
      </w:r>
      <w:r w:rsidR="009B7A3C">
        <w:t>por la cantidad de $</w:t>
      </w:r>
      <w:r w:rsidR="00B87CBA">
        <w:t>13,769,611.21</w:t>
      </w:r>
      <w:r w:rsidR="009B7A3C">
        <w:t xml:space="preserve"> (</w:t>
      </w:r>
      <w:r w:rsidR="00B87CBA">
        <w:t>Trece</w:t>
      </w:r>
      <w:r w:rsidR="00C37DC8">
        <w:t xml:space="preserve"> </w:t>
      </w:r>
      <w:r w:rsidR="009B7A3C">
        <w:t xml:space="preserve">Millones </w:t>
      </w:r>
      <w:r w:rsidR="00B87CBA">
        <w:t>Sete</w:t>
      </w:r>
      <w:r w:rsidR="00C37DC8">
        <w:t xml:space="preserve">cientos </w:t>
      </w:r>
      <w:r w:rsidR="00B87CBA">
        <w:t xml:space="preserve">Sesenta </w:t>
      </w:r>
      <w:r w:rsidR="00491007">
        <w:t xml:space="preserve">y </w:t>
      </w:r>
      <w:r w:rsidR="00B87CBA">
        <w:t>Nueve</w:t>
      </w:r>
      <w:r w:rsidR="00491007">
        <w:t xml:space="preserve"> </w:t>
      </w:r>
      <w:r w:rsidR="009B7A3C">
        <w:t xml:space="preserve">Mil </w:t>
      </w:r>
      <w:r w:rsidR="00B87CBA">
        <w:t xml:space="preserve">Seiscientos Once </w:t>
      </w:r>
      <w:r w:rsidR="009B7A3C">
        <w:t xml:space="preserve">Pesos </w:t>
      </w:r>
      <w:r w:rsidR="00B87CBA">
        <w:t>21</w:t>
      </w:r>
      <w:r w:rsidR="009B7A3C">
        <w:t>/100 M.N.), recurso ministrado por el Estado mediante ampliación presupuestal.</w:t>
      </w:r>
    </w:p>
    <w:p w:rsidR="009B7A3C" w:rsidRDefault="009B7A3C" w:rsidP="002E3D5C">
      <w:pPr>
        <w:pStyle w:val="Textoindependienteprimerasangra"/>
        <w:jc w:val="both"/>
      </w:pPr>
      <w:r>
        <w:t>Así mismo se informa que se tiene pendiente de pagar el importe de $</w:t>
      </w:r>
      <w:r w:rsidR="00B87CBA">
        <w:t>111,008,076.00</w:t>
      </w:r>
      <w:r>
        <w:t xml:space="preserve"> (</w:t>
      </w:r>
      <w:r w:rsidR="00B87CBA">
        <w:t xml:space="preserve">Ciento Once </w:t>
      </w:r>
      <w:r>
        <w:t xml:space="preserve">Millones </w:t>
      </w:r>
      <w:r w:rsidR="00B87CBA">
        <w:t>Ocho</w:t>
      </w:r>
      <w:r w:rsidR="0070370E">
        <w:t xml:space="preserve"> </w:t>
      </w:r>
      <w:r>
        <w:t xml:space="preserve">Mil </w:t>
      </w:r>
      <w:r w:rsidR="0070370E">
        <w:t>Sete</w:t>
      </w:r>
      <w:r w:rsidR="00B87CBA">
        <w:t>nta y Seis</w:t>
      </w:r>
      <w:r w:rsidR="00A87EF6">
        <w:t xml:space="preserve"> Pesos</w:t>
      </w:r>
      <w:r>
        <w:t xml:space="preserve"> </w:t>
      </w:r>
      <w:r w:rsidR="00A87EF6">
        <w:t>00</w:t>
      </w:r>
      <w:r>
        <w:t>/100</w:t>
      </w:r>
      <w:r w:rsidR="00A87EF6">
        <w:t xml:space="preserve"> </w:t>
      </w:r>
      <w:r>
        <w:t>M.N.), debido a que esta institución educativa no cuenta con suficiencia presupuestal para cumplir con esta obligación laboral</w:t>
      </w:r>
      <w:r w:rsidR="00A87EF6">
        <w:t>, en base al siguiente cuadro:</w:t>
      </w:r>
    </w:p>
    <w:tbl>
      <w:tblPr>
        <w:tblStyle w:val="Tablaconcuadrcula"/>
        <w:tblW w:w="0" w:type="auto"/>
        <w:jc w:val="center"/>
        <w:tblLook w:val="04A0" w:firstRow="1" w:lastRow="0" w:firstColumn="1" w:lastColumn="0" w:noHBand="0" w:noVBand="1"/>
      </w:tblPr>
      <w:tblGrid>
        <w:gridCol w:w="605"/>
        <w:gridCol w:w="8174"/>
        <w:gridCol w:w="1178"/>
        <w:gridCol w:w="1482"/>
      </w:tblGrid>
      <w:tr w:rsidR="005C603E" w:rsidRPr="005C603E" w:rsidTr="005C603E">
        <w:trPr>
          <w:trHeight w:val="166"/>
          <w:jc w:val="center"/>
        </w:trPr>
        <w:tc>
          <w:tcPr>
            <w:tcW w:w="605" w:type="dxa"/>
            <w:shd w:val="clear" w:color="auto" w:fill="BFBFBF" w:themeFill="background1" w:themeFillShade="BF"/>
          </w:tcPr>
          <w:p w:rsidR="00A87EF6" w:rsidRPr="005C603E" w:rsidRDefault="00A87EF6" w:rsidP="00372AE2">
            <w:pPr>
              <w:pStyle w:val="Textoindependienteprimerasangra"/>
              <w:ind w:firstLine="0"/>
              <w:jc w:val="center"/>
              <w:rPr>
                <w:b/>
                <w:sz w:val="14"/>
              </w:rPr>
            </w:pPr>
            <w:r w:rsidRPr="005C603E">
              <w:rPr>
                <w:b/>
                <w:sz w:val="14"/>
              </w:rPr>
              <w:t>N/P</w:t>
            </w:r>
          </w:p>
        </w:tc>
        <w:tc>
          <w:tcPr>
            <w:tcW w:w="8174" w:type="dxa"/>
            <w:shd w:val="clear" w:color="auto" w:fill="BFBFBF" w:themeFill="background1" w:themeFillShade="BF"/>
          </w:tcPr>
          <w:p w:rsidR="00A87EF6" w:rsidRPr="005C603E" w:rsidRDefault="00A87EF6" w:rsidP="00372AE2">
            <w:pPr>
              <w:pStyle w:val="Textoindependienteprimerasangra"/>
              <w:ind w:firstLine="0"/>
              <w:jc w:val="center"/>
              <w:rPr>
                <w:b/>
                <w:sz w:val="14"/>
              </w:rPr>
            </w:pPr>
            <w:r w:rsidRPr="005C603E">
              <w:rPr>
                <w:b/>
                <w:sz w:val="14"/>
              </w:rPr>
              <w:t>CONCEPTO</w:t>
            </w:r>
          </w:p>
        </w:tc>
        <w:tc>
          <w:tcPr>
            <w:tcW w:w="1178" w:type="dxa"/>
            <w:shd w:val="clear" w:color="auto" w:fill="BFBFBF" w:themeFill="background1" w:themeFillShade="BF"/>
          </w:tcPr>
          <w:p w:rsidR="00A87EF6" w:rsidRPr="005C603E" w:rsidRDefault="00A87EF6" w:rsidP="00372AE2">
            <w:pPr>
              <w:pStyle w:val="Textoindependienteprimerasangra"/>
              <w:ind w:firstLine="0"/>
              <w:jc w:val="center"/>
              <w:rPr>
                <w:b/>
                <w:sz w:val="14"/>
              </w:rPr>
            </w:pPr>
            <w:r w:rsidRPr="005C603E">
              <w:rPr>
                <w:b/>
                <w:sz w:val="14"/>
              </w:rPr>
              <w:t>IMPORTE</w:t>
            </w:r>
          </w:p>
        </w:tc>
        <w:tc>
          <w:tcPr>
            <w:tcW w:w="1482" w:type="dxa"/>
            <w:shd w:val="clear" w:color="auto" w:fill="BFBFBF" w:themeFill="background1" w:themeFillShade="BF"/>
          </w:tcPr>
          <w:p w:rsidR="00A87EF6" w:rsidRPr="005C603E" w:rsidRDefault="00A87EF6" w:rsidP="00372AE2">
            <w:pPr>
              <w:pStyle w:val="Textoindependienteprimerasangra"/>
              <w:ind w:firstLine="0"/>
              <w:jc w:val="center"/>
              <w:rPr>
                <w:b/>
                <w:sz w:val="14"/>
              </w:rPr>
            </w:pPr>
            <w:r w:rsidRPr="005C603E">
              <w:rPr>
                <w:b/>
                <w:sz w:val="14"/>
              </w:rPr>
              <w:t>MAS SALARIOS CAÍDOS</w:t>
            </w:r>
          </w:p>
        </w:tc>
      </w:tr>
      <w:tr w:rsidR="00A87EF6" w:rsidRPr="005C603E" w:rsidTr="005C603E">
        <w:trPr>
          <w:trHeight w:val="440"/>
          <w:jc w:val="center"/>
        </w:trPr>
        <w:tc>
          <w:tcPr>
            <w:tcW w:w="605" w:type="dxa"/>
          </w:tcPr>
          <w:p w:rsidR="00A87EF6" w:rsidRPr="005C603E" w:rsidRDefault="00A87EF6" w:rsidP="002E3D5C">
            <w:pPr>
              <w:pStyle w:val="Textoindependienteprimerasangra"/>
              <w:ind w:firstLine="0"/>
              <w:jc w:val="both"/>
              <w:rPr>
                <w:sz w:val="14"/>
              </w:rPr>
            </w:pPr>
            <w:r w:rsidRPr="005C603E">
              <w:rPr>
                <w:sz w:val="14"/>
              </w:rPr>
              <w:t>1.-</w:t>
            </w:r>
          </w:p>
        </w:tc>
        <w:tc>
          <w:tcPr>
            <w:tcW w:w="8174" w:type="dxa"/>
          </w:tcPr>
          <w:p w:rsidR="00A87EF6" w:rsidRPr="005C603E" w:rsidRDefault="00A87EF6" w:rsidP="002E3D5C">
            <w:pPr>
              <w:pStyle w:val="Textoindependienteprimerasangra"/>
              <w:ind w:firstLine="0"/>
              <w:jc w:val="both"/>
              <w:rPr>
                <w:sz w:val="14"/>
              </w:rPr>
            </w:pPr>
            <w:r w:rsidRPr="005C603E">
              <w:rPr>
                <w:b/>
                <w:sz w:val="14"/>
              </w:rPr>
              <w:t>11</w:t>
            </w:r>
            <w:r w:rsidRPr="005C603E">
              <w:rPr>
                <w:sz w:val="14"/>
              </w:rPr>
              <w:t xml:space="preserve"> Expedientes de laudos (Sentencia dictada por el Tribunal de Conciliación </w:t>
            </w:r>
            <w:r w:rsidR="00372AE2" w:rsidRPr="005C603E">
              <w:rPr>
                <w:sz w:val="14"/>
              </w:rPr>
              <w:t>y Arbitraje del Estado de Tlaxcala) que importa la cantidad de:</w:t>
            </w:r>
          </w:p>
        </w:tc>
        <w:tc>
          <w:tcPr>
            <w:tcW w:w="1178" w:type="dxa"/>
          </w:tcPr>
          <w:p w:rsidR="00A87EF6" w:rsidRPr="005C603E" w:rsidRDefault="00372AE2" w:rsidP="00372AE2">
            <w:pPr>
              <w:pStyle w:val="Textoindependienteprimerasangra"/>
              <w:ind w:firstLine="0"/>
              <w:jc w:val="right"/>
              <w:rPr>
                <w:sz w:val="14"/>
              </w:rPr>
            </w:pPr>
            <w:r w:rsidRPr="005C603E">
              <w:rPr>
                <w:sz w:val="14"/>
              </w:rPr>
              <w:t>$ 13,622,012.97</w:t>
            </w:r>
          </w:p>
        </w:tc>
        <w:tc>
          <w:tcPr>
            <w:tcW w:w="1482" w:type="dxa"/>
          </w:tcPr>
          <w:p w:rsidR="00A87EF6" w:rsidRPr="005C603E" w:rsidRDefault="00372AE2" w:rsidP="00372AE2">
            <w:pPr>
              <w:pStyle w:val="Textoindependienteprimerasangra"/>
              <w:ind w:firstLine="0"/>
              <w:jc w:val="right"/>
              <w:rPr>
                <w:sz w:val="14"/>
              </w:rPr>
            </w:pPr>
            <w:r w:rsidRPr="005C603E">
              <w:rPr>
                <w:sz w:val="14"/>
              </w:rPr>
              <w:t>$ 35,140.02</w:t>
            </w:r>
          </w:p>
        </w:tc>
      </w:tr>
      <w:tr w:rsidR="00A87EF6" w:rsidRPr="005C603E" w:rsidTr="005C603E">
        <w:trPr>
          <w:trHeight w:val="586"/>
          <w:jc w:val="center"/>
        </w:trPr>
        <w:tc>
          <w:tcPr>
            <w:tcW w:w="605" w:type="dxa"/>
          </w:tcPr>
          <w:p w:rsidR="00A87EF6" w:rsidRPr="005C603E" w:rsidRDefault="00A87EF6" w:rsidP="002E3D5C">
            <w:pPr>
              <w:pStyle w:val="Textoindependienteprimerasangra"/>
              <w:ind w:firstLine="0"/>
              <w:jc w:val="both"/>
              <w:rPr>
                <w:sz w:val="14"/>
              </w:rPr>
            </w:pPr>
            <w:r w:rsidRPr="005C603E">
              <w:rPr>
                <w:sz w:val="14"/>
              </w:rPr>
              <w:t>2.-</w:t>
            </w:r>
          </w:p>
        </w:tc>
        <w:tc>
          <w:tcPr>
            <w:tcW w:w="8174" w:type="dxa"/>
          </w:tcPr>
          <w:p w:rsidR="00A87EF6" w:rsidRPr="005C603E" w:rsidRDefault="00A33FF9" w:rsidP="002E3D5C">
            <w:pPr>
              <w:pStyle w:val="Textoindependienteprimerasangra"/>
              <w:ind w:firstLine="0"/>
              <w:jc w:val="both"/>
              <w:rPr>
                <w:sz w:val="14"/>
              </w:rPr>
            </w:pPr>
            <w:r w:rsidRPr="005C603E">
              <w:rPr>
                <w:b/>
                <w:sz w:val="14"/>
              </w:rPr>
              <w:t xml:space="preserve">184 </w:t>
            </w:r>
            <w:r w:rsidRPr="005C603E">
              <w:rPr>
                <w:sz w:val="14"/>
              </w:rPr>
              <w:t>Expedientes de Demandas Laborales de 110 actores que piden su reconocimiento como sindicalizados y prestaciones desde los años 2010, 211, 2012, 2013, 2014, 2015 y 2016, que importan la cantidad de:</w:t>
            </w:r>
          </w:p>
        </w:tc>
        <w:tc>
          <w:tcPr>
            <w:tcW w:w="1178" w:type="dxa"/>
          </w:tcPr>
          <w:p w:rsidR="00A87EF6" w:rsidRPr="005C603E" w:rsidRDefault="00A33FF9" w:rsidP="00372AE2">
            <w:pPr>
              <w:pStyle w:val="Textoindependienteprimerasangra"/>
              <w:ind w:firstLine="0"/>
              <w:jc w:val="right"/>
              <w:rPr>
                <w:sz w:val="14"/>
              </w:rPr>
            </w:pPr>
            <w:r w:rsidRPr="005C603E">
              <w:rPr>
                <w:sz w:val="14"/>
              </w:rPr>
              <w:t>$ 82,920, 394.05</w:t>
            </w:r>
          </w:p>
        </w:tc>
        <w:tc>
          <w:tcPr>
            <w:tcW w:w="1482" w:type="dxa"/>
          </w:tcPr>
          <w:p w:rsidR="00A87EF6" w:rsidRPr="005C603E" w:rsidRDefault="00A33FF9" w:rsidP="00372AE2">
            <w:pPr>
              <w:pStyle w:val="Textoindependienteprimerasangra"/>
              <w:ind w:firstLine="0"/>
              <w:jc w:val="right"/>
              <w:rPr>
                <w:sz w:val="14"/>
              </w:rPr>
            </w:pPr>
            <w:r w:rsidRPr="005C603E">
              <w:rPr>
                <w:sz w:val="14"/>
              </w:rPr>
              <w:t>$35,402.09</w:t>
            </w:r>
          </w:p>
        </w:tc>
      </w:tr>
      <w:tr w:rsidR="00A87EF6" w:rsidRPr="005C603E" w:rsidTr="005C603E">
        <w:trPr>
          <w:trHeight w:val="440"/>
          <w:jc w:val="center"/>
        </w:trPr>
        <w:tc>
          <w:tcPr>
            <w:tcW w:w="605" w:type="dxa"/>
          </w:tcPr>
          <w:p w:rsidR="00A87EF6" w:rsidRPr="005C603E" w:rsidRDefault="00A87EF6" w:rsidP="002E3D5C">
            <w:pPr>
              <w:pStyle w:val="Textoindependienteprimerasangra"/>
              <w:ind w:firstLine="0"/>
              <w:jc w:val="both"/>
              <w:rPr>
                <w:sz w:val="14"/>
              </w:rPr>
            </w:pPr>
            <w:r w:rsidRPr="005C603E">
              <w:rPr>
                <w:sz w:val="14"/>
              </w:rPr>
              <w:t>3.-</w:t>
            </w:r>
          </w:p>
        </w:tc>
        <w:tc>
          <w:tcPr>
            <w:tcW w:w="8174" w:type="dxa"/>
          </w:tcPr>
          <w:p w:rsidR="00A87EF6" w:rsidRPr="005C603E" w:rsidRDefault="00A33FF9" w:rsidP="002E3D5C">
            <w:pPr>
              <w:pStyle w:val="Textoindependienteprimerasangra"/>
              <w:ind w:firstLine="0"/>
              <w:jc w:val="both"/>
              <w:rPr>
                <w:sz w:val="14"/>
              </w:rPr>
            </w:pPr>
            <w:r w:rsidRPr="005C603E">
              <w:rPr>
                <w:b/>
                <w:sz w:val="14"/>
              </w:rPr>
              <w:t xml:space="preserve">47 </w:t>
            </w:r>
            <w:r w:rsidRPr="005C603E">
              <w:rPr>
                <w:sz w:val="14"/>
              </w:rPr>
              <w:t xml:space="preserve"> Jubilaciones del STACOBAT, en donde solicitan el</w:t>
            </w:r>
            <w:r w:rsidR="00D87198" w:rsidRPr="005C603E">
              <w:rPr>
                <w:sz w:val="14"/>
              </w:rPr>
              <w:t xml:space="preserve"> </w:t>
            </w:r>
            <w:r w:rsidRPr="005C603E">
              <w:rPr>
                <w:sz w:val="14"/>
              </w:rPr>
              <w:t xml:space="preserve">pago de  </w:t>
            </w:r>
            <w:r w:rsidR="00D87198" w:rsidRPr="005C603E">
              <w:rPr>
                <w:sz w:val="14"/>
              </w:rPr>
              <w:t>Prima de Antigüedad por Jubilación, a la fecha se tiene acumulado de:</w:t>
            </w:r>
          </w:p>
        </w:tc>
        <w:tc>
          <w:tcPr>
            <w:tcW w:w="1178" w:type="dxa"/>
          </w:tcPr>
          <w:p w:rsidR="00A87EF6" w:rsidRPr="005C603E" w:rsidRDefault="00D87198" w:rsidP="00372AE2">
            <w:pPr>
              <w:pStyle w:val="Textoindependienteprimerasangra"/>
              <w:ind w:firstLine="0"/>
              <w:jc w:val="right"/>
              <w:rPr>
                <w:sz w:val="14"/>
              </w:rPr>
            </w:pPr>
            <w:r w:rsidRPr="005C603E">
              <w:rPr>
                <w:sz w:val="14"/>
              </w:rPr>
              <w:t>$11,555,163.05</w:t>
            </w:r>
          </w:p>
        </w:tc>
        <w:tc>
          <w:tcPr>
            <w:tcW w:w="1482" w:type="dxa"/>
          </w:tcPr>
          <w:p w:rsidR="00A87EF6" w:rsidRPr="005C603E" w:rsidRDefault="00A87EF6" w:rsidP="00372AE2">
            <w:pPr>
              <w:pStyle w:val="Textoindependienteprimerasangra"/>
              <w:ind w:firstLine="0"/>
              <w:jc w:val="right"/>
              <w:rPr>
                <w:sz w:val="14"/>
              </w:rPr>
            </w:pPr>
          </w:p>
        </w:tc>
      </w:tr>
      <w:tr w:rsidR="00A87EF6" w:rsidRPr="005C603E" w:rsidTr="005C603E">
        <w:trPr>
          <w:trHeight w:val="440"/>
          <w:jc w:val="center"/>
        </w:trPr>
        <w:tc>
          <w:tcPr>
            <w:tcW w:w="605" w:type="dxa"/>
          </w:tcPr>
          <w:p w:rsidR="00A87EF6" w:rsidRPr="005C603E" w:rsidRDefault="00A87EF6" w:rsidP="002E3D5C">
            <w:pPr>
              <w:pStyle w:val="Textoindependienteprimerasangra"/>
              <w:ind w:firstLine="0"/>
              <w:jc w:val="both"/>
              <w:rPr>
                <w:sz w:val="14"/>
              </w:rPr>
            </w:pPr>
            <w:r w:rsidRPr="005C603E">
              <w:rPr>
                <w:sz w:val="14"/>
              </w:rPr>
              <w:t>4.-</w:t>
            </w:r>
          </w:p>
        </w:tc>
        <w:tc>
          <w:tcPr>
            <w:tcW w:w="8174" w:type="dxa"/>
          </w:tcPr>
          <w:p w:rsidR="00A87EF6" w:rsidRPr="005C603E" w:rsidRDefault="00D87198" w:rsidP="002E3D5C">
            <w:pPr>
              <w:pStyle w:val="Textoindependienteprimerasangra"/>
              <w:ind w:firstLine="0"/>
              <w:jc w:val="both"/>
              <w:rPr>
                <w:sz w:val="14"/>
              </w:rPr>
            </w:pPr>
            <w:r w:rsidRPr="005C603E">
              <w:rPr>
                <w:b/>
                <w:sz w:val="14"/>
              </w:rPr>
              <w:t xml:space="preserve">9 </w:t>
            </w:r>
            <w:r w:rsidRPr="005C603E">
              <w:rPr>
                <w:sz w:val="14"/>
              </w:rPr>
              <w:t>Jubilaciones del STAICOBAT donde se solicitan el pago de la Prima de Antigüedad por jubilación, a la fecha se tiene acumulado de:</w:t>
            </w:r>
          </w:p>
        </w:tc>
        <w:tc>
          <w:tcPr>
            <w:tcW w:w="1178" w:type="dxa"/>
          </w:tcPr>
          <w:p w:rsidR="00A87EF6" w:rsidRPr="005C603E" w:rsidRDefault="00D87198" w:rsidP="00372AE2">
            <w:pPr>
              <w:pStyle w:val="Textoindependienteprimerasangra"/>
              <w:ind w:firstLine="0"/>
              <w:jc w:val="right"/>
              <w:rPr>
                <w:sz w:val="14"/>
              </w:rPr>
            </w:pPr>
            <w:r w:rsidRPr="005C603E">
              <w:rPr>
                <w:sz w:val="14"/>
              </w:rPr>
              <w:t>$1,181,670.21</w:t>
            </w:r>
          </w:p>
        </w:tc>
        <w:tc>
          <w:tcPr>
            <w:tcW w:w="1482" w:type="dxa"/>
          </w:tcPr>
          <w:p w:rsidR="00A87EF6" w:rsidRPr="005C603E" w:rsidRDefault="00A87EF6" w:rsidP="00372AE2">
            <w:pPr>
              <w:pStyle w:val="Textoindependienteprimerasangra"/>
              <w:ind w:firstLine="0"/>
              <w:jc w:val="right"/>
              <w:rPr>
                <w:sz w:val="14"/>
              </w:rPr>
            </w:pPr>
          </w:p>
        </w:tc>
      </w:tr>
      <w:tr w:rsidR="00A87EF6" w:rsidRPr="005C603E" w:rsidTr="005C603E">
        <w:trPr>
          <w:trHeight w:val="440"/>
          <w:jc w:val="center"/>
        </w:trPr>
        <w:tc>
          <w:tcPr>
            <w:tcW w:w="605" w:type="dxa"/>
          </w:tcPr>
          <w:p w:rsidR="00A87EF6" w:rsidRPr="005C603E" w:rsidRDefault="00A87EF6" w:rsidP="002E3D5C">
            <w:pPr>
              <w:pStyle w:val="Textoindependienteprimerasangra"/>
              <w:ind w:firstLine="0"/>
              <w:jc w:val="both"/>
              <w:rPr>
                <w:sz w:val="14"/>
              </w:rPr>
            </w:pPr>
            <w:r w:rsidRPr="005C603E">
              <w:rPr>
                <w:sz w:val="14"/>
              </w:rPr>
              <w:t>5.-</w:t>
            </w:r>
          </w:p>
        </w:tc>
        <w:tc>
          <w:tcPr>
            <w:tcW w:w="8174" w:type="dxa"/>
          </w:tcPr>
          <w:p w:rsidR="00A87EF6" w:rsidRPr="005C603E" w:rsidRDefault="00D87198" w:rsidP="002E3D5C">
            <w:pPr>
              <w:pStyle w:val="Textoindependienteprimerasangra"/>
              <w:ind w:firstLine="0"/>
              <w:jc w:val="both"/>
              <w:rPr>
                <w:sz w:val="14"/>
              </w:rPr>
            </w:pPr>
            <w:r w:rsidRPr="005C603E">
              <w:rPr>
                <w:b/>
                <w:sz w:val="14"/>
              </w:rPr>
              <w:t>7</w:t>
            </w:r>
            <w:r w:rsidRPr="005C603E">
              <w:rPr>
                <w:sz w:val="14"/>
              </w:rPr>
              <w:t xml:space="preserve"> Jubilaciones de Confianza donde se solicitan el pago de la Prima de Antigüedad por Jubilación, a la fecha se tiene acumulado de:</w:t>
            </w:r>
          </w:p>
        </w:tc>
        <w:tc>
          <w:tcPr>
            <w:tcW w:w="1178" w:type="dxa"/>
          </w:tcPr>
          <w:p w:rsidR="00A87EF6" w:rsidRPr="005C603E" w:rsidRDefault="00D87198" w:rsidP="00372AE2">
            <w:pPr>
              <w:pStyle w:val="Textoindependienteprimerasangra"/>
              <w:ind w:firstLine="0"/>
              <w:jc w:val="right"/>
              <w:rPr>
                <w:sz w:val="14"/>
              </w:rPr>
            </w:pPr>
            <w:r w:rsidRPr="005C603E">
              <w:rPr>
                <w:sz w:val="14"/>
              </w:rPr>
              <w:t>$1,689,920.13</w:t>
            </w:r>
          </w:p>
        </w:tc>
        <w:tc>
          <w:tcPr>
            <w:tcW w:w="1482" w:type="dxa"/>
          </w:tcPr>
          <w:p w:rsidR="00A87EF6" w:rsidRPr="005C603E" w:rsidRDefault="00A87EF6" w:rsidP="00372AE2">
            <w:pPr>
              <w:pStyle w:val="Textoindependienteprimerasangra"/>
              <w:ind w:firstLine="0"/>
              <w:jc w:val="right"/>
              <w:rPr>
                <w:sz w:val="14"/>
              </w:rPr>
            </w:pPr>
          </w:p>
        </w:tc>
      </w:tr>
      <w:tr w:rsidR="00D87198" w:rsidRPr="005C603E" w:rsidTr="005C603E">
        <w:trPr>
          <w:trHeight w:val="158"/>
          <w:jc w:val="center"/>
        </w:trPr>
        <w:tc>
          <w:tcPr>
            <w:tcW w:w="8779" w:type="dxa"/>
            <w:gridSpan w:val="2"/>
          </w:tcPr>
          <w:p w:rsidR="00D87198" w:rsidRPr="005C603E" w:rsidRDefault="00D87198" w:rsidP="005C603E">
            <w:pPr>
              <w:pStyle w:val="Textoindependienteprimerasangra"/>
              <w:ind w:firstLine="0"/>
              <w:jc w:val="center"/>
              <w:rPr>
                <w:b/>
                <w:sz w:val="14"/>
              </w:rPr>
            </w:pPr>
            <w:r w:rsidRPr="005C603E">
              <w:rPr>
                <w:b/>
                <w:sz w:val="14"/>
              </w:rPr>
              <w:t>TOTAL</w:t>
            </w:r>
          </w:p>
        </w:tc>
        <w:tc>
          <w:tcPr>
            <w:tcW w:w="1178" w:type="dxa"/>
          </w:tcPr>
          <w:p w:rsidR="00D87198" w:rsidRPr="005C603E" w:rsidRDefault="00D87198" w:rsidP="00372AE2">
            <w:pPr>
              <w:pStyle w:val="Textoindependienteprimerasangra"/>
              <w:ind w:firstLine="0"/>
              <w:jc w:val="right"/>
              <w:rPr>
                <w:b/>
                <w:sz w:val="14"/>
              </w:rPr>
            </w:pPr>
            <w:r w:rsidRPr="005C603E">
              <w:rPr>
                <w:b/>
                <w:sz w:val="14"/>
              </w:rPr>
              <w:t>$110,969,160.41</w:t>
            </w:r>
          </w:p>
        </w:tc>
        <w:tc>
          <w:tcPr>
            <w:tcW w:w="1482" w:type="dxa"/>
          </w:tcPr>
          <w:p w:rsidR="00D87198" w:rsidRPr="005C603E" w:rsidRDefault="00D87198" w:rsidP="00372AE2">
            <w:pPr>
              <w:pStyle w:val="Textoindependienteprimerasangra"/>
              <w:ind w:firstLine="0"/>
              <w:jc w:val="right"/>
              <w:rPr>
                <w:b/>
                <w:sz w:val="14"/>
              </w:rPr>
            </w:pPr>
            <w:r w:rsidRPr="005C603E">
              <w:rPr>
                <w:b/>
                <w:sz w:val="14"/>
              </w:rPr>
              <w:t>$38,916.11</w:t>
            </w:r>
          </w:p>
        </w:tc>
      </w:tr>
    </w:tbl>
    <w:p w:rsidR="005C603E" w:rsidRDefault="005C603E" w:rsidP="00FF7093">
      <w:pPr>
        <w:pStyle w:val="Textoindependiente"/>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7F5" w:rsidP="0077532D">
      <w:pPr>
        <w:rPr>
          <w:rFonts w:ascii="Arial" w:hAnsi="Arial" w:cs="Arial"/>
          <w:sz w:val="18"/>
          <w:szCs w:val="18"/>
        </w:rPr>
      </w:pPr>
      <w:r>
        <w:rPr>
          <w:noProof/>
          <w:lang w:eastAsia="es-MX"/>
        </w:rPr>
        <mc:AlternateContent>
          <mc:Choice Requires="wps">
            <w:drawing>
              <wp:anchor distT="0" distB="0" distL="114300" distR="114300" simplePos="0" relativeHeight="251661312" behindDoc="0" locked="0" layoutInCell="1" allowOverlap="1" wp14:anchorId="4C93733A" wp14:editId="4FB86491">
                <wp:simplePos x="0" y="0"/>
                <wp:positionH relativeFrom="column">
                  <wp:posOffset>4561205</wp:posOffset>
                </wp:positionH>
                <wp:positionV relativeFrom="paragraph">
                  <wp:posOffset>477520</wp:posOffset>
                </wp:positionV>
                <wp:extent cx="3478530" cy="1026160"/>
                <wp:effectExtent l="0" t="0" r="0" b="254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3771B3" w:rsidRDefault="003771B3"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359.15pt;margin-top:37.6pt;width:273.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" filled="f" stroked="f">
                <v:path arrowok="t"/>
                <v:textbo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3771B3" w:rsidRDefault="003771B3"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6FF6E91D" wp14:editId="6E59E096">
                <wp:simplePos x="0" y="0"/>
                <wp:positionH relativeFrom="column">
                  <wp:posOffset>957580</wp:posOffset>
                </wp:positionH>
                <wp:positionV relativeFrom="paragraph">
                  <wp:posOffset>497205</wp:posOffset>
                </wp:positionV>
                <wp:extent cx="2818765" cy="1025525"/>
                <wp:effectExtent l="0" t="0" r="0" b="317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Pr="00C26ADD" w:rsidRDefault="003771B3"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3771B3" w:rsidRPr="00D70E1D" w:rsidRDefault="003771B3"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1 CuadroTexto" o:spid="_x0000_s1027" type="#_x0000_t202" style="position:absolute;margin-left:75.4pt;margin-top:39.1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" filled="f" stroked="f">
                <v:path arrowok="t"/>
                <v:textbox>
                  <w:txbxContent>
                    <w:p w:rsidR="003771B3" w:rsidRPr="00C26ADD" w:rsidRDefault="003771B3"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3771B3" w:rsidRPr="00D70E1D" w:rsidRDefault="003771B3"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txbxContent>
                </v:textbox>
              </v:shape>
            </w:pict>
          </mc:Fallback>
        </mc:AlternateContent>
      </w:r>
      <w:r w:rsidR="0077532D" w:rsidRPr="000220F5">
        <w:rPr>
          <w:rFonts w:ascii="Arial" w:hAnsi="Arial" w:cs="Arial"/>
          <w:sz w:val="18"/>
          <w:szCs w:val="18"/>
        </w:rPr>
        <w:br w:type="page"/>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lastRenderedPageBreak/>
        <w:t>NOTAS A LOS ESTADOS FINANCIEROS</w:t>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t xml:space="preserve">DEL EJERCICIO </w:t>
      </w:r>
      <w:r w:rsidR="009B4B21">
        <w:rPr>
          <w:rFonts w:ascii="Arial" w:hAnsi="Arial" w:cs="Arial"/>
          <w:b/>
          <w:sz w:val="18"/>
          <w:szCs w:val="18"/>
        </w:rPr>
        <w:t>2017</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lastRenderedPageBreak/>
        <w:t>I)</w:t>
      </w:r>
      <w:r w:rsidRPr="000220F5">
        <w:rPr>
          <w:b/>
          <w:smallCaps/>
        </w:rPr>
        <w:tab/>
        <w:t>Notas al Estado de Situación Financiera</w:t>
      </w:r>
    </w:p>
    <w:p w:rsidR="0077532D" w:rsidRPr="000220F5" w:rsidRDefault="0077532D" w:rsidP="0077532D">
      <w:pPr>
        <w:pStyle w:val="Texto"/>
        <w:spacing w:after="0" w:line="240" w:lineRule="exact"/>
        <w:rPr>
          <w:b/>
          <w:szCs w:val="18"/>
        </w:rPr>
      </w:pP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77532D" w:rsidRPr="000220F5" w:rsidRDefault="0077532D" w:rsidP="00487839">
      <w:pPr>
        <w:pStyle w:val="ROMANOS"/>
        <w:numPr>
          <w:ilvl w:val="0"/>
          <w:numId w:val="5"/>
        </w:numPr>
        <w:spacing w:after="0" w:line="240" w:lineRule="exact"/>
      </w:pPr>
      <w:r w:rsidRPr="000220F5">
        <w:t xml:space="preserve">El saldo de Caja y Bancos </w:t>
      </w:r>
      <w:r w:rsidR="001449E2">
        <w:t xml:space="preserve">al </w:t>
      </w:r>
      <w:r w:rsidR="0032137C">
        <w:t>31 de Diciembre</w:t>
      </w:r>
      <w:r w:rsidR="001449E2">
        <w:t xml:space="preserve"> </w:t>
      </w:r>
      <w:r w:rsidR="008E3F67">
        <w:t xml:space="preserve">del </w:t>
      </w:r>
      <w:r w:rsidR="009B4B21">
        <w:t>2017</w:t>
      </w:r>
      <w:r w:rsidR="008E3F67">
        <w:t xml:space="preserve"> </w:t>
      </w:r>
      <w:r w:rsidRPr="000220F5">
        <w:t>asciende a la cantidad de $</w:t>
      </w:r>
      <w:r w:rsidR="00487839" w:rsidRPr="00487839">
        <w:t xml:space="preserve"> </w:t>
      </w:r>
      <w:r w:rsidR="00E41BE6">
        <w:t>8</w:t>
      </w:r>
      <w:proofErr w:type="gramStart"/>
      <w:r w:rsidR="00B30A78">
        <w:t>,</w:t>
      </w:r>
      <w:r w:rsidR="00E41BE6">
        <w:t>900</w:t>
      </w:r>
      <w:r w:rsidR="007F1CCE">
        <w:t>,</w:t>
      </w:r>
      <w:r w:rsidR="00E41BE6">
        <w:t>025</w:t>
      </w:r>
      <w:r w:rsidR="00A16447">
        <w:t>.00</w:t>
      </w:r>
      <w:proofErr w:type="gramEnd"/>
      <w:r w:rsidR="00584E02" w:rsidRPr="00584E02">
        <w:t xml:space="preserve"> </w:t>
      </w:r>
      <w:r w:rsidR="00487839" w:rsidRPr="0030064C">
        <w:rPr>
          <w:lang w:val="es-MX"/>
        </w:rPr>
        <w:t>(</w:t>
      </w:r>
      <w:r w:rsidR="00E41BE6">
        <w:rPr>
          <w:lang w:val="es-MX"/>
        </w:rPr>
        <w:t>Ocho</w:t>
      </w:r>
      <w:r w:rsidR="00B30A78">
        <w:rPr>
          <w:lang w:val="es-MX"/>
        </w:rPr>
        <w:t xml:space="preserve"> </w:t>
      </w:r>
      <w:r w:rsidR="00705B13">
        <w:rPr>
          <w:lang w:val="es-MX"/>
        </w:rPr>
        <w:t xml:space="preserve">Millones </w:t>
      </w:r>
      <w:r w:rsidR="00E41BE6">
        <w:rPr>
          <w:lang w:val="es-MX"/>
        </w:rPr>
        <w:t xml:space="preserve">Novecientos </w:t>
      </w:r>
      <w:r w:rsidR="00705B13">
        <w:rPr>
          <w:lang w:val="es-MX"/>
        </w:rPr>
        <w:t xml:space="preserve">Mil </w:t>
      </w:r>
      <w:r w:rsidR="00E41BE6">
        <w:rPr>
          <w:lang w:val="es-MX"/>
        </w:rPr>
        <w:t xml:space="preserve">Veinticinco </w:t>
      </w:r>
      <w:r w:rsidR="0030064C" w:rsidRPr="0030064C">
        <w:t>Pesos 00/100 M.N.)</w:t>
      </w:r>
      <w:r w:rsidR="003C5DCD">
        <w:t>.</w:t>
      </w:r>
    </w:p>
    <w:p w:rsidR="0077532D" w:rsidRPr="000220F5" w:rsidRDefault="0077532D" w:rsidP="0077532D">
      <w:pPr>
        <w:pStyle w:val="ROMANOS"/>
        <w:spacing w:after="0" w:line="240" w:lineRule="exact"/>
        <w:ind w:left="288" w:firstLine="0"/>
      </w:pPr>
      <w:r w:rsidRPr="000220F5">
        <w:t xml:space="preserve"> </w:t>
      </w:r>
    </w:p>
    <w:p w:rsidR="0077532D" w:rsidRPr="000220F5" w:rsidRDefault="0077532D" w:rsidP="0077532D">
      <w:pPr>
        <w:pStyle w:val="ROMANOS"/>
        <w:spacing w:after="0" w:line="240" w:lineRule="exact"/>
        <w:ind w:left="0" w:firstLine="0"/>
        <w:rPr>
          <w:b/>
          <w:lang w:val="es-MX"/>
        </w:rPr>
      </w:pPr>
      <w:r w:rsidRPr="000220F5">
        <w:rPr>
          <w:b/>
          <w:lang w:val="es-MX"/>
        </w:rPr>
        <w:t>Derechos a Recibir Efectivo y Equivalentes</w:t>
      </w:r>
    </w:p>
    <w:p w:rsidR="0077532D" w:rsidRPr="00265AE3" w:rsidRDefault="008C46CC" w:rsidP="00C25EA0">
      <w:pPr>
        <w:pStyle w:val="ROMANOS"/>
        <w:numPr>
          <w:ilvl w:val="0"/>
          <w:numId w:val="11"/>
        </w:numPr>
        <w:spacing w:after="0" w:line="240" w:lineRule="exact"/>
        <w:rPr>
          <w:b/>
          <w:lang w:val="es-MX"/>
        </w:rPr>
      </w:pPr>
      <w:r>
        <w:t xml:space="preserve">El saldo de </w:t>
      </w:r>
      <w:r w:rsidR="003B382F">
        <w:t>Deudores Diversos</w:t>
      </w:r>
      <w:r>
        <w:t xml:space="preserve"> </w:t>
      </w:r>
      <w:r w:rsidR="001449E2">
        <w:t xml:space="preserve">al </w:t>
      </w:r>
      <w:r w:rsidR="0032137C">
        <w:t>31 de Diciembre</w:t>
      </w:r>
      <w:r w:rsidR="001449E2">
        <w:t xml:space="preserve"> del</w:t>
      </w:r>
      <w:r>
        <w:t xml:space="preserve"> 2017, asciende a la cantidad de $</w:t>
      </w:r>
      <w:r w:rsidR="00E41BE6">
        <w:t xml:space="preserve"> </w:t>
      </w:r>
      <w:r w:rsidR="00DC7E6E">
        <w:t>3</w:t>
      </w:r>
      <w:r w:rsidR="00E41BE6">
        <w:t>9</w:t>
      </w:r>
      <w:proofErr w:type="gramStart"/>
      <w:r>
        <w:t>,</w:t>
      </w:r>
      <w:r w:rsidR="00E41BE6">
        <w:t>007,162</w:t>
      </w:r>
      <w:r>
        <w:t>.00</w:t>
      </w:r>
      <w:proofErr w:type="gramEnd"/>
      <w:r>
        <w:t xml:space="preserve"> (</w:t>
      </w:r>
      <w:r w:rsidR="00DC7E6E">
        <w:t xml:space="preserve">Treinta y </w:t>
      </w:r>
      <w:r w:rsidR="00E41BE6">
        <w:t xml:space="preserve">Nueve </w:t>
      </w:r>
      <w:r w:rsidR="00D01A0D">
        <w:t>Millones</w:t>
      </w:r>
      <w:r w:rsidR="00E41BE6">
        <w:t xml:space="preserve"> Siete Mil</w:t>
      </w:r>
      <w:r w:rsidR="00D01A0D">
        <w:t xml:space="preserve"> Ciento Sesenta y Dos </w:t>
      </w:r>
      <w:r>
        <w:t xml:space="preserve"> Pesos 00/100 M.N.) por</w:t>
      </w:r>
      <w:r w:rsidR="00D01A0D">
        <w:t xml:space="preserve"> recurso federal pendiente de recibir del ejercicio 2017, por parte de la Subsecretaría de Educación Media Superior SEMS</w:t>
      </w:r>
      <w:r w:rsidR="005544D9">
        <w:t>.</w:t>
      </w:r>
    </w:p>
    <w:p w:rsidR="00265AE3" w:rsidRPr="0030064C" w:rsidRDefault="00265AE3" w:rsidP="00265AE3">
      <w:pPr>
        <w:pStyle w:val="ROMANOS"/>
        <w:spacing w:after="0" w:line="240" w:lineRule="exact"/>
        <w:ind w:left="644" w:firstLine="0"/>
        <w:rPr>
          <w:b/>
          <w:lang w:val="es-MX"/>
        </w:rPr>
      </w:pP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F46C46" w:rsidRDefault="0077532D" w:rsidP="00A4106B">
      <w:pPr>
        <w:pStyle w:val="ROMANOS"/>
        <w:numPr>
          <w:ilvl w:val="0"/>
          <w:numId w:val="11"/>
        </w:numPr>
        <w:spacing w:after="0" w:line="240" w:lineRule="exact"/>
      </w:pPr>
      <w:r w:rsidRPr="000220F5">
        <w:rPr>
          <w:lang w:val="es-MX"/>
        </w:rPr>
        <w:t xml:space="preserve">El saldo de Almacén </w:t>
      </w:r>
      <w:r w:rsidR="001449E2">
        <w:t xml:space="preserve">al </w:t>
      </w:r>
      <w:r w:rsidR="0032137C">
        <w:t>31 de Diciembre</w:t>
      </w:r>
      <w:r w:rsidR="001449E2">
        <w:t xml:space="preserve"> del</w:t>
      </w:r>
      <w:r w:rsidR="008E3F67">
        <w:t xml:space="preserve"> </w:t>
      </w:r>
      <w:r w:rsidR="009B4B21">
        <w:t>2017</w:t>
      </w:r>
      <w:r w:rsidR="008E3F67">
        <w:t xml:space="preserve"> </w:t>
      </w:r>
      <w:r w:rsidR="00F46C46" w:rsidRPr="000220F5">
        <w:t xml:space="preserve"> </w:t>
      </w:r>
      <w:r w:rsidRPr="000220F5">
        <w:rPr>
          <w:lang w:val="es-MX"/>
        </w:rPr>
        <w:t>asciende a la cantidad de $</w:t>
      </w:r>
      <w:r w:rsidR="00101A2B" w:rsidRPr="00101A2B">
        <w:t xml:space="preserve"> </w:t>
      </w:r>
      <w:r w:rsidR="00B30A78">
        <w:t>3</w:t>
      </w:r>
      <w:proofErr w:type="gramStart"/>
      <w:r w:rsidR="00101A2B">
        <w:rPr>
          <w:lang w:val="es-MX"/>
        </w:rPr>
        <w:t>,</w:t>
      </w:r>
      <w:r w:rsidR="00D01A0D">
        <w:rPr>
          <w:lang w:val="es-MX"/>
        </w:rPr>
        <w:t>642</w:t>
      </w:r>
      <w:r w:rsidR="00DC7E6E">
        <w:rPr>
          <w:lang w:val="es-MX"/>
        </w:rPr>
        <w:t>,</w:t>
      </w:r>
      <w:r w:rsidR="00D01A0D">
        <w:rPr>
          <w:lang w:val="es-MX"/>
        </w:rPr>
        <w:t>748</w:t>
      </w:r>
      <w:r w:rsidR="00101A2B">
        <w:rPr>
          <w:lang w:val="es-MX"/>
        </w:rPr>
        <w:t>.00</w:t>
      </w:r>
      <w:proofErr w:type="gramEnd"/>
      <w:r w:rsidR="00101A2B" w:rsidRPr="00101A2B">
        <w:rPr>
          <w:lang w:val="es-MX"/>
        </w:rPr>
        <w:t xml:space="preserve"> </w:t>
      </w:r>
      <w:r w:rsidR="00A4106B">
        <w:rPr>
          <w:lang w:val="es-MX"/>
        </w:rPr>
        <w:t>(</w:t>
      </w:r>
      <w:r w:rsidR="00B30A78">
        <w:rPr>
          <w:lang w:val="es-MX"/>
        </w:rPr>
        <w:t>Tres</w:t>
      </w:r>
      <w:r w:rsidR="003B382F">
        <w:rPr>
          <w:lang w:val="es-MX"/>
        </w:rPr>
        <w:t xml:space="preserve"> Millones </w:t>
      </w:r>
      <w:r w:rsidR="00B30A78">
        <w:rPr>
          <w:lang w:val="es-MX"/>
        </w:rPr>
        <w:t>Se</w:t>
      </w:r>
      <w:r w:rsidR="00D01A0D">
        <w:rPr>
          <w:lang w:val="es-MX"/>
        </w:rPr>
        <w:t>iscientos</w:t>
      </w:r>
      <w:r w:rsidR="00DC7E6E">
        <w:rPr>
          <w:lang w:val="es-MX"/>
        </w:rPr>
        <w:t xml:space="preserve"> </w:t>
      </w:r>
      <w:r w:rsidR="000C1601">
        <w:rPr>
          <w:lang w:val="es-MX"/>
        </w:rPr>
        <w:t>Cuarenta y Dos</w:t>
      </w:r>
      <w:r w:rsidR="003C5DCD">
        <w:rPr>
          <w:lang w:val="es-MX"/>
        </w:rPr>
        <w:t xml:space="preserve"> </w:t>
      </w:r>
      <w:r w:rsidR="003B382F">
        <w:rPr>
          <w:lang w:val="es-MX"/>
        </w:rPr>
        <w:t xml:space="preserve">Mil </w:t>
      </w:r>
      <w:r w:rsidR="000C1601">
        <w:rPr>
          <w:lang w:val="es-MX"/>
        </w:rPr>
        <w:t>Setecientos Cuarenta y Ocho</w:t>
      </w:r>
      <w:r w:rsidR="00B756F4">
        <w:rPr>
          <w:lang w:val="es-MX"/>
        </w:rPr>
        <w:t xml:space="preserve"> Pes</w:t>
      </w:r>
      <w:r w:rsidR="00A4106B" w:rsidRPr="00A4106B">
        <w:rPr>
          <w:lang w:val="es-MX"/>
        </w:rPr>
        <w:t xml:space="preserve">os 00/100 M.N.) </w:t>
      </w:r>
      <w:r w:rsidRPr="00F46C46">
        <w:rPr>
          <w:lang w:val="es-MX"/>
        </w:rPr>
        <w:t>en el cual se encuentran los artículos perecederos para las actividades del Colegio de Bachilleres del Estado de Tlaxcala.</w:t>
      </w:r>
    </w:p>
    <w:p w:rsidR="00706537" w:rsidRPr="000220F5" w:rsidRDefault="00706537" w:rsidP="00FE2D0C">
      <w:pPr>
        <w:pStyle w:val="ROMANOS"/>
        <w:spacing w:after="0" w:line="240" w:lineRule="exact"/>
        <w:ind w:left="0" w:firstLine="0"/>
        <w:rPr>
          <w:lang w:val="es-MX"/>
        </w:rPr>
      </w:pP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8C46CC" w:rsidP="00930E99">
      <w:pPr>
        <w:pStyle w:val="ROMANOS"/>
        <w:numPr>
          <w:ilvl w:val="0"/>
          <w:numId w:val="11"/>
        </w:numPr>
        <w:spacing w:after="0" w:line="240" w:lineRule="exact"/>
        <w:ind w:left="648"/>
        <w:rPr>
          <w:lang w:val="es-MX"/>
        </w:rPr>
      </w:pPr>
      <w:r>
        <w:rPr>
          <w:lang w:val="es-MX"/>
        </w:rPr>
        <w:t>No se tiene saldo en la cuenta de otros activos circulares</w:t>
      </w:r>
      <w:r w:rsidR="00930E99" w:rsidRPr="000220F5">
        <w:rPr>
          <w:lang w:val="es-MX"/>
        </w:rPr>
        <w:t>.</w:t>
      </w:r>
    </w:p>
    <w:p w:rsidR="00936D33" w:rsidRPr="00936D33" w:rsidRDefault="00936D33" w:rsidP="00930E99">
      <w:pPr>
        <w:pStyle w:val="ROMANOS"/>
        <w:spacing w:after="0" w:line="240" w:lineRule="exact"/>
        <w:ind w:left="644" w:firstLine="0"/>
        <w:rPr>
          <w:b/>
          <w:lang w:val="es-MX"/>
        </w:rPr>
      </w:pPr>
    </w:p>
    <w:p w:rsidR="00936D33" w:rsidRPr="00936D33" w:rsidRDefault="00936D33" w:rsidP="00936D33">
      <w:pPr>
        <w:pStyle w:val="ROMANOS"/>
        <w:spacing w:after="0" w:line="240" w:lineRule="exact"/>
        <w:ind w:left="648" w:firstLine="0"/>
        <w:rPr>
          <w:b/>
          <w:lang w:val="es-MX"/>
        </w:rPr>
      </w:pP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C25EA0">
      <w:pPr>
        <w:pStyle w:val="ROMANOS"/>
        <w:numPr>
          <w:ilvl w:val="0"/>
          <w:numId w:val="11"/>
        </w:numPr>
        <w:spacing w:after="0" w:line="240" w:lineRule="exact"/>
        <w:rPr>
          <w:lang w:val="es-MX"/>
        </w:rPr>
      </w:pPr>
      <w:r w:rsidRPr="000220F5">
        <w:t xml:space="preserve"> Saldos </w:t>
      </w:r>
      <w:r w:rsidR="001449E2">
        <w:t xml:space="preserve">al </w:t>
      </w:r>
      <w:r w:rsidR="0032137C">
        <w:t>31 de Diciembre</w:t>
      </w:r>
      <w:r w:rsidR="001449E2">
        <w:t xml:space="preserve"> del</w:t>
      </w:r>
      <w:r w:rsidR="00F46C46" w:rsidRPr="00F46C46">
        <w:rPr>
          <w:lang w:val="es-MX"/>
        </w:rPr>
        <w:t xml:space="preserve"> </w:t>
      </w:r>
      <w:r w:rsidR="009B4B21">
        <w:rPr>
          <w:lang w:val="es-MX"/>
        </w:rPr>
        <w:t>2017</w:t>
      </w:r>
      <w:r w:rsidRPr="000220F5">
        <w:t>, este rubro se integra como sigue:</w:t>
      </w:r>
    </w:p>
    <w:p w:rsidR="00C06862" w:rsidRPr="000220F5" w:rsidRDefault="00C06862" w:rsidP="00C06862">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1546"/>
      </w:tblGrid>
      <w:tr w:rsidR="0077532D" w:rsidRPr="000220F5" w:rsidTr="00611B4E">
        <w:trPr>
          <w:trHeight w:val="663"/>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546"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Mobiliario y equipo </w:t>
            </w:r>
          </w:p>
        </w:tc>
        <w:tc>
          <w:tcPr>
            <w:tcW w:w="1546" w:type="dxa"/>
            <w:shd w:val="clear" w:color="auto" w:fill="auto"/>
          </w:tcPr>
          <w:p w:rsidR="0077532D" w:rsidRPr="003963C9" w:rsidRDefault="000C1601" w:rsidP="00F23C2D">
            <w:pPr>
              <w:pStyle w:val="ROMANOS"/>
              <w:spacing w:after="0" w:line="240" w:lineRule="exact"/>
              <w:ind w:left="0" w:firstLine="0"/>
              <w:jc w:val="right"/>
              <w:rPr>
                <w:lang w:val="es-MX"/>
              </w:rPr>
            </w:pPr>
            <w:r>
              <w:rPr>
                <w:lang w:val="es-MX"/>
              </w:rPr>
              <w:t>26</w:t>
            </w:r>
            <w:r w:rsidR="00DC21C2" w:rsidRPr="003963C9">
              <w:rPr>
                <w:lang w:val="es-MX"/>
              </w:rPr>
              <w:t>’</w:t>
            </w:r>
            <w:r>
              <w:rPr>
                <w:lang w:val="es-MX"/>
              </w:rPr>
              <w:t>17</w:t>
            </w:r>
            <w:r w:rsidR="00F23C2D">
              <w:rPr>
                <w:lang w:val="es-MX"/>
              </w:rPr>
              <w:t>4</w:t>
            </w:r>
            <w:r w:rsidR="00930E99" w:rsidRPr="003963C9">
              <w:rPr>
                <w:lang w:val="es-MX"/>
              </w:rPr>
              <w:t>,</w:t>
            </w:r>
            <w:r>
              <w:rPr>
                <w:lang w:val="es-MX"/>
              </w:rPr>
              <w:t>086</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Máquinas y herramientas</w:t>
            </w:r>
          </w:p>
        </w:tc>
        <w:tc>
          <w:tcPr>
            <w:tcW w:w="1546" w:type="dxa"/>
            <w:shd w:val="clear" w:color="auto" w:fill="auto"/>
          </w:tcPr>
          <w:p w:rsidR="0077532D" w:rsidRPr="003963C9" w:rsidRDefault="000C1601" w:rsidP="000C1601">
            <w:pPr>
              <w:pStyle w:val="ROMANOS"/>
              <w:spacing w:after="0" w:line="240" w:lineRule="exact"/>
              <w:ind w:left="0" w:firstLine="0"/>
              <w:jc w:val="right"/>
              <w:rPr>
                <w:lang w:val="es-MX"/>
              </w:rPr>
            </w:pPr>
            <w:r>
              <w:rPr>
                <w:lang w:val="es-MX"/>
              </w:rPr>
              <w:t>876</w:t>
            </w:r>
            <w:r w:rsidR="00E47AF0">
              <w:rPr>
                <w:lang w:val="es-MX"/>
              </w:rPr>
              <w:t>,</w:t>
            </w:r>
            <w:r>
              <w:rPr>
                <w:lang w:val="es-MX"/>
              </w:rPr>
              <w:t>154</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de computo</w:t>
            </w:r>
          </w:p>
        </w:tc>
        <w:tc>
          <w:tcPr>
            <w:tcW w:w="1546" w:type="dxa"/>
            <w:shd w:val="clear" w:color="auto" w:fill="auto"/>
          </w:tcPr>
          <w:p w:rsidR="0077532D" w:rsidRPr="003963C9" w:rsidRDefault="00DC21C2" w:rsidP="000C1601">
            <w:pPr>
              <w:pStyle w:val="ROMANOS"/>
              <w:spacing w:after="0" w:line="240" w:lineRule="exact"/>
              <w:ind w:left="0" w:firstLine="0"/>
              <w:jc w:val="right"/>
              <w:rPr>
                <w:lang w:val="es-MX"/>
              </w:rPr>
            </w:pPr>
            <w:r w:rsidRPr="003963C9">
              <w:rPr>
                <w:lang w:val="es-MX"/>
              </w:rPr>
              <w:t>2</w:t>
            </w:r>
            <w:r w:rsidR="000C1601">
              <w:rPr>
                <w:lang w:val="es-MX"/>
              </w:rPr>
              <w:t>6</w:t>
            </w:r>
            <w:r w:rsidRPr="003963C9">
              <w:rPr>
                <w:lang w:val="es-MX"/>
              </w:rPr>
              <w:t>’</w:t>
            </w:r>
            <w:r w:rsidR="000C1601">
              <w:rPr>
                <w:lang w:val="es-MX"/>
              </w:rPr>
              <w:t>939</w:t>
            </w:r>
            <w:r w:rsidR="00930E99" w:rsidRPr="003963C9">
              <w:rPr>
                <w:lang w:val="es-MX"/>
              </w:rPr>
              <w:t>,</w:t>
            </w:r>
            <w:r w:rsidR="000C1601">
              <w:rPr>
                <w:lang w:val="es-MX"/>
              </w:rPr>
              <w:t>158</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médico y de laboratorio</w:t>
            </w:r>
          </w:p>
        </w:tc>
        <w:tc>
          <w:tcPr>
            <w:tcW w:w="1546" w:type="dxa"/>
            <w:shd w:val="clear" w:color="auto" w:fill="auto"/>
          </w:tcPr>
          <w:p w:rsidR="0077532D" w:rsidRPr="003963C9" w:rsidRDefault="00237013" w:rsidP="000C1601">
            <w:pPr>
              <w:pStyle w:val="ROMANOS"/>
              <w:spacing w:after="0" w:line="240" w:lineRule="exact"/>
              <w:ind w:left="0" w:firstLine="0"/>
              <w:jc w:val="right"/>
              <w:rPr>
                <w:lang w:val="es-MX"/>
              </w:rPr>
            </w:pPr>
            <w:r w:rsidRPr="003963C9">
              <w:rPr>
                <w:lang w:val="es-MX"/>
              </w:rPr>
              <w:t>4,</w:t>
            </w:r>
            <w:r w:rsidR="006B6766" w:rsidRPr="003963C9">
              <w:rPr>
                <w:lang w:val="es-MX"/>
              </w:rPr>
              <w:t>7</w:t>
            </w:r>
            <w:r w:rsidR="007F1CCE">
              <w:rPr>
                <w:lang w:val="es-MX"/>
              </w:rPr>
              <w:t>7</w:t>
            </w:r>
            <w:r w:rsidR="000C1601">
              <w:rPr>
                <w:lang w:val="es-MX"/>
              </w:rPr>
              <w:t>5</w:t>
            </w:r>
            <w:r w:rsidRPr="003963C9">
              <w:rPr>
                <w:lang w:val="es-MX"/>
              </w:rPr>
              <w:t>,</w:t>
            </w:r>
            <w:r w:rsidR="000C1601">
              <w:rPr>
                <w:lang w:val="es-MX"/>
              </w:rPr>
              <w:t>787</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Vehículos</w:t>
            </w:r>
          </w:p>
        </w:tc>
        <w:tc>
          <w:tcPr>
            <w:tcW w:w="1546" w:type="dxa"/>
            <w:shd w:val="clear" w:color="auto" w:fill="auto"/>
          </w:tcPr>
          <w:p w:rsidR="0077532D" w:rsidRPr="003963C9" w:rsidRDefault="000C1601" w:rsidP="000C1601">
            <w:pPr>
              <w:pStyle w:val="ROMANOS"/>
              <w:spacing w:after="0" w:line="240" w:lineRule="exact"/>
              <w:ind w:left="0" w:firstLine="0"/>
              <w:jc w:val="right"/>
              <w:rPr>
                <w:lang w:val="es-MX"/>
              </w:rPr>
            </w:pPr>
            <w:r>
              <w:rPr>
                <w:lang w:val="es-MX"/>
              </w:rPr>
              <w:t>9</w:t>
            </w:r>
            <w:r w:rsidR="00DC21C2" w:rsidRPr="003963C9">
              <w:rPr>
                <w:lang w:val="es-MX"/>
              </w:rPr>
              <w:t>’</w:t>
            </w:r>
            <w:r>
              <w:rPr>
                <w:lang w:val="es-MX"/>
              </w:rPr>
              <w:t>461</w:t>
            </w:r>
            <w:r w:rsidR="00DC21C2" w:rsidRPr="003963C9">
              <w:rPr>
                <w:lang w:val="es-MX"/>
              </w:rPr>
              <w:t>,</w:t>
            </w:r>
            <w:r w:rsidR="006B6766" w:rsidRPr="003963C9">
              <w:rPr>
                <w:lang w:val="es-MX"/>
              </w:rPr>
              <w:t>9</w:t>
            </w:r>
            <w:r w:rsidR="00237013" w:rsidRPr="003963C9">
              <w:rPr>
                <w:lang w:val="es-MX"/>
              </w:rPr>
              <w:t>85</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Muebles donados</w:t>
            </w:r>
          </w:p>
        </w:tc>
        <w:tc>
          <w:tcPr>
            <w:tcW w:w="1546" w:type="dxa"/>
            <w:shd w:val="clear" w:color="auto" w:fill="auto"/>
          </w:tcPr>
          <w:p w:rsidR="0077532D" w:rsidRPr="003963C9" w:rsidRDefault="0077532D" w:rsidP="006B6766">
            <w:pPr>
              <w:pStyle w:val="ROMANOS"/>
              <w:spacing w:after="0" w:line="240" w:lineRule="exact"/>
              <w:ind w:left="0" w:firstLine="0"/>
              <w:jc w:val="right"/>
              <w:rPr>
                <w:lang w:val="es-MX"/>
              </w:rPr>
            </w:pPr>
            <w:r w:rsidRPr="003963C9">
              <w:rPr>
                <w:lang w:val="es-MX"/>
              </w:rPr>
              <w:t>484,</w:t>
            </w:r>
            <w:r w:rsidR="00A72A04" w:rsidRPr="003963C9">
              <w:rPr>
                <w:lang w:val="es-MX"/>
              </w:rPr>
              <w:t>09</w:t>
            </w:r>
            <w:r w:rsidR="00E47AF0">
              <w:rPr>
                <w:lang w:val="es-MX"/>
              </w:rPr>
              <w:t>5</w:t>
            </w:r>
          </w:p>
        </w:tc>
      </w:tr>
      <w:tr w:rsidR="0077532D" w:rsidRPr="000220F5" w:rsidTr="00611B4E">
        <w:trPr>
          <w:trHeight w:val="365"/>
          <w:jc w:val="center"/>
        </w:trPr>
        <w:tc>
          <w:tcPr>
            <w:tcW w:w="3673" w:type="dxa"/>
            <w:shd w:val="clear" w:color="auto" w:fill="auto"/>
          </w:tcPr>
          <w:p w:rsidR="0077532D" w:rsidRPr="000220F5" w:rsidRDefault="0077532D" w:rsidP="00611B4E">
            <w:pPr>
              <w:rPr>
                <w:rFonts w:ascii="Arial" w:hAnsi="Arial" w:cs="Arial"/>
                <w:sz w:val="18"/>
                <w:szCs w:val="18"/>
              </w:rPr>
            </w:pPr>
            <w:r w:rsidRPr="000220F5">
              <w:rPr>
                <w:rFonts w:ascii="Arial" w:hAnsi="Arial" w:cs="Arial"/>
                <w:sz w:val="18"/>
                <w:szCs w:val="18"/>
              </w:rPr>
              <w:t>Bienes Inmuebles</w:t>
            </w:r>
          </w:p>
        </w:tc>
        <w:tc>
          <w:tcPr>
            <w:tcW w:w="1546" w:type="dxa"/>
            <w:shd w:val="clear" w:color="auto" w:fill="auto"/>
          </w:tcPr>
          <w:p w:rsidR="0077532D" w:rsidRPr="003963C9" w:rsidRDefault="0077532D" w:rsidP="00611B4E">
            <w:pPr>
              <w:jc w:val="right"/>
              <w:rPr>
                <w:rFonts w:ascii="Arial" w:hAnsi="Arial" w:cs="Arial"/>
                <w:sz w:val="18"/>
                <w:szCs w:val="18"/>
              </w:rPr>
            </w:pPr>
            <w:r w:rsidRPr="003963C9">
              <w:rPr>
                <w:rFonts w:ascii="Arial" w:hAnsi="Arial" w:cs="Arial"/>
                <w:sz w:val="18"/>
                <w:szCs w:val="18"/>
              </w:rPr>
              <w:t>133,061,441</w:t>
            </w:r>
          </w:p>
        </w:tc>
      </w:tr>
      <w:tr w:rsidR="0077532D" w:rsidRPr="000220F5" w:rsidTr="00611B4E">
        <w:trPr>
          <w:trHeight w:val="201"/>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TOTAL</w:t>
            </w:r>
          </w:p>
        </w:tc>
        <w:tc>
          <w:tcPr>
            <w:tcW w:w="1546" w:type="dxa"/>
            <w:shd w:val="clear" w:color="auto" w:fill="auto"/>
          </w:tcPr>
          <w:p w:rsidR="0077532D" w:rsidRPr="000220F5" w:rsidRDefault="00237013" w:rsidP="00EA68B5">
            <w:pPr>
              <w:jc w:val="right"/>
              <w:rPr>
                <w:rFonts w:ascii="Arial" w:hAnsi="Arial" w:cs="Arial"/>
                <w:b/>
                <w:sz w:val="18"/>
                <w:szCs w:val="18"/>
              </w:rPr>
            </w:pPr>
            <w:r>
              <w:rPr>
                <w:rFonts w:ascii="Arial" w:hAnsi="Arial" w:cs="Arial"/>
                <w:b/>
                <w:sz w:val="18"/>
                <w:szCs w:val="18"/>
              </w:rPr>
              <w:t>2</w:t>
            </w:r>
            <w:r w:rsidR="00B27B67">
              <w:rPr>
                <w:rFonts w:ascii="Arial" w:hAnsi="Arial" w:cs="Arial"/>
                <w:b/>
                <w:sz w:val="18"/>
                <w:szCs w:val="18"/>
              </w:rPr>
              <w:t>0</w:t>
            </w:r>
            <w:r w:rsidR="00EA68B5">
              <w:rPr>
                <w:rFonts w:ascii="Arial" w:hAnsi="Arial" w:cs="Arial"/>
                <w:b/>
                <w:sz w:val="18"/>
                <w:szCs w:val="18"/>
              </w:rPr>
              <w:t>1</w:t>
            </w:r>
            <w:r>
              <w:rPr>
                <w:rFonts w:ascii="Arial" w:hAnsi="Arial" w:cs="Arial"/>
                <w:b/>
                <w:sz w:val="18"/>
                <w:szCs w:val="18"/>
              </w:rPr>
              <w:t>’</w:t>
            </w:r>
            <w:r w:rsidR="00EA68B5">
              <w:rPr>
                <w:rFonts w:ascii="Arial" w:hAnsi="Arial" w:cs="Arial"/>
                <w:b/>
                <w:sz w:val="18"/>
                <w:szCs w:val="18"/>
              </w:rPr>
              <w:t>772</w:t>
            </w:r>
            <w:r>
              <w:rPr>
                <w:rFonts w:ascii="Arial" w:hAnsi="Arial" w:cs="Arial"/>
                <w:b/>
                <w:sz w:val="18"/>
                <w:szCs w:val="18"/>
              </w:rPr>
              <w:t>,</w:t>
            </w:r>
            <w:r w:rsidR="00EA68B5">
              <w:rPr>
                <w:rFonts w:ascii="Arial" w:hAnsi="Arial" w:cs="Arial"/>
                <w:b/>
                <w:sz w:val="18"/>
                <w:szCs w:val="18"/>
              </w:rPr>
              <w:t>706</w:t>
            </w:r>
          </w:p>
        </w:tc>
      </w:tr>
    </w:tbl>
    <w:p w:rsidR="0077532D" w:rsidRPr="000220F5" w:rsidRDefault="0077532D" w:rsidP="0077532D">
      <w:pPr>
        <w:pStyle w:val="ROMANOS"/>
        <w:spacing w:after="0" w:line="240" w:lineRule="exact"/>
        <w:ind w:left="0" w:firstLine="0"/>
        <w:rPr>
          <w:rFonts w:eastAsia="Calibri"/>
          <w:lang w:val="es-MX" w:eastAsia="en-US"/>
        </w:rPr>
      </w:pPr>
    </w:p>
    <w:p w:rsidR="0077532D" w:rsidRPr="000220F5" w:rsidRDefault="0077532D" w:rsidP="0077532D">
      <w:pPr>
        <w:pStyle w:val="ROMANOS"/>
        <w:spacing w:after="0" w:line="240" w:lineRule="exact"/>
        <w:ind w:left="0" w:firstLine="0"/>
        <w:rPr>
          <w:b/>
          <w:lang w:val="es-MX"/>
        </w:rPr>
      </w:pPr>
      <w:r w:rsidRPr="000220F5">
        <w:rPr>
          <w:b/>
          <w:lang w:val="es-MX"/>
        </w:rPr>
        <w:t>Pasivo</w:t>
      </w:r>
    </w:p>
    <w:p w:rsidR="00265AE3" w:rsidRPr="00915687" w:rsidRDefault="0077532D" w:rsidP="00915687">
      <w:pPr>
        <w:pStyle w:val="ROMANOS"/>
        <w:numPr>
          <w:ilvl w:val="0"/>
          <w:numId w:val="12"/>
        </w:numPr>
        <w:spacing w:after="0" w:line="240" w:lineRule="exact"/>
        <w:rPr>
          <w:lang w:val="es-MX"/>
        </w:rPr>
      </w:pPr>
      <w:r w:rsidRPr="00265AE3">
        <w:rPr>
          <w:lang w:val="es-MX"/>
        </w:rPr>
        <w:lastRenderedPageBreak/>
        <w:t xml:space="preserve">El saldo de la Cuenta de Acreedores Diversos </w:t>
      </w:r>
      <w:r w:rsidR="001449E2">
        <w:t xml:space="preserve">al </w:t>
      </w:r>
      <w:r w:rsidR="0032137C">
        <w:t>31 de Diciembre</w:t>
      </w:r>
      <w:r w:rsidR="001449E2">
        <w:t xml:space="preserve"> del</w:t>
      </w:r>
      <w:r w:rsidRPr="00265AE3">
        <w:rPr>
          <w:lang w:val="es-MX"/>
        </w:rPr>
        <w:t xml:space="preserve"> </w:t>
      </w:r>
      <w:r w:rsidR="009B4B21">
        <w:rPr>
          <w:lang w:val="es-MX"/>
        </w:rPr>
        <w:t>2017</w:t>
      </w:r>
      <w:r w:rsidRPr="00265AE3">
        <w:rPr>
          <w:lang w:val="es-MX"/>
        </w:rPr>
        <w:t xml:space="preserve">, asciende a la cantidad de $ </w:t>
      </w:r>
      <w:r w:rsidR="007F0EF6">
        <w:rPr>
          <w:lang w:val="es-MX"/>
        </w:rPr>
        <w:t>4,605,720.00</w:t>
      </w:r>
      <w:r w:rsidR="00B806EB">
        <w:rPr>
          <w:lang w:val="es-MX"/>
        </w:rPr>
        <w:t xml:space="preserve"> </w:t>
      </w:r>
      <w:r w:rsidR="00A439FE" w:rsidRPr="00265AE3">
        <w:rPr>
          <w:lang w:val="es-MX"/>
        </w:rPr>
        <w:t>(</w:t>
      </w:r>
      <w:r w:rsidR="007F0EF6">
        <w:rPr>
          <w:lang w:val="es-MX"/>
        </w:rPr>
        <w:t>Cuatro</w:t>
      </w:r>
      <w:r w:rsidR="00C0232E">
        <w:rPr>
          <w:lang w:val="es-MX"/>
        </w:rPr>
        <w:t xml:space="preserve"> Millones </w:t>
      </w:r>
      <w:r w:rsidR="007F0EF6">
        <w:rPr>
          <w:lang w:val="es-MX"/>
        </w:rPr>
        <w:t xml:space="preserve">Seiscientos Cinco </w:t>
      </w:r>
      <w:r w:rsidR="00B806EB">
        <w:rPr>
          <w:lang w:val="es-MX"/>
        </w:rPr>
        <w:t xml:space="preserve">Mil </w:t>
      </w:r>
      <w:r w:rsidR="00EA68B5">
        <w:rPr>
          <w:lang w:val="es-MX"/>
        </w:rPr>
        <w:t xml:space="preserve">Setecientos </w:t>
      </w:r>
      <w:r w:rsidR="007F0EF6">
        <w:rPr>
          <w:lang w:val="es-MX"/>
        </w:rPr>
        <w:t>Veinte</w:t>
      </w:r>
      <w:r w:rsidR="003B382F">
        <w:rPr>
          <w:lang w:val="es-MX"/>
        </w:rPr>
        <w:t xml:space="preserve"> Pesos 00/100 </w:t>
      </w:r>
      <w:r w:rsidR="00A4106B" w:rsidRPr="00265AE3">
        <w:rPr>
          <w:lang w:val="es-MX"/>
        </w:rPr>
        <w:t>M.N</w:t>
      </w:r>
      <w:r w:rsidR="00C0232E">
        <w:rPr>
          <w:lang w:val="es-MX"/>
        </w:rPr>
        <w:t>.),</w:t>
      </w:r>
      <w:r w:rsidR="00C8096B">
        <w:rPr>
          <w:lang w:val="es-MX"/>
        </w:rPr>
        <w:t xml:space="preserve"> la Secretaría de Planeación y Finanzas del Gobierno del Estado, otorgó tres créditos puente dando un total de $44,872,056.00 (Cuatrocientos Millones Ochocientos Setenta y Dos Mil Cincuenta y Seis Pesos 00/100 M.N.)</w:t>
      </w:r>
      <w:r w:rsidR="00B62443">
        <w:rPr>
          <w:lang w:val="es-MX"/>
        </w:rPr>
        <w:t xml:space="preserve">, en los meses de Julio y Diciembre del ejercicio fiscal 2017, de los cuales se liquidaron $5,000,000.00 (Cinco Millones de Pesos 00/100 M.N.) y se condonaron $39,872,056.00 (Treinta y Nueve Millones Ochocientos Setenta y Dos </w:t>
      </w:r>
      <w:r w:rsidR="00053147">
        <w:rPr>
          <w:lang w:val="es-MX"/>
        </w:rPr>
        <w:t xml:space="preserve">Mil Cincuenta y Seis Pesos 00/100 M.N.), mediante ampliación presupuestal en el mes de Diciembre del año en curso, para el pago de los </w:t>
      </w:r>
      <w:proofErr w:type="spellStart"/>
      <w:r w:rsidR="00053147">
        <w:rPr>
          <w:lang w:val="es-MX"/>
        </w:rPr>
        <w:t>Capitulos</w:t>
      </w:r>
      <w:proofErr w:type="spellEnd"/>
      <w:r w:rsidR="00053147">
        <w:rPr>
          <w:lang w:val="es-MX"/>
        </w:rPr>
        <w:t xml:space="preserve"> 1000 Servicios Personales, 2000 Materiales y Suministros y 3000</w:t>
      </w:r>
      <w:r w:rsidR="00B62443">
        <w:rPr>
          <w:lang w:val="es-MX"/>
        </w:rPr>
        <w:t xml:space="preserve"> </w:t>
      </w:r>
      <w:r w:rsidR="00053147">
        <w:rPr>
          <w:lang w:val="es-MX"/>
        </w:rPr>
        <w:t>Ser</w:t>
      </w:r>
      <w:r w:rsidR="00C71F09">
        <w:rPr>
          <w:lang w:val="es-MX"/>
        </w:rPr>
        <w:t xml:space="preserve">vicios Generales </w:t>
      </w:r>
      <w:r w:rsidR="00053147">
        <w:rPr>
          <w:lang w:val="es-MX"/>
        </w:rPr>
        <w:t>(Gastos de Operación)</w:t>
      </w:r>
      <w:r w:rsidR="00C71F09">
        <w:rPr>
          <w:lang w:val="es-MX"/>
        </w:rPr>
        <w:t>.</w:t>
      </w:r>
    </w:p>
    <w:p w:rsidR="00265AE3" w:rsidRDefault="00265AE3" w:rsidP="00265AE3">
      <w:pPr>
        <w:pStyle w:val="ROMANOS"/>
        <w:spacing w:after="0" w:line="240" w:lineRule="exact"/>
        <w:ind w:left="1008" w:firstLine="0"/>
        <w:rPr>
          <w:lang w:val="es-MX"/>
        </w:rPr>
      </w:pPr>
    </w:p>
    <w:p w:rsidR="0077532D" w:rsidRPr="00FE2D0C" w:rsidRDefault="007E2563" w:rsidP="00FE2D0C">
      <w:pPr>
        <w:pStyle w:val="ROMANOS"/>
        <w:numPr>
          <w:ilvl w:val="0"/>
          <w:numId w:val="12"/>
        </w:numPr>
        <w:spacing w:after="0" w:line="240" w:lineRule="exact"/>
        <w:rPr>
          <w:lang w:val="es-MX"/>
        </w:rPr>
      </w:pPr>
      <w:r w:rsidRPr="00265AE3">
        <w:rPr>
          <w:lang w:val="es-MX"/>
        </w:rPr>
        <w:t>E</w:t>
      </w:r>
      <w:r w:rsidR="0077532D" w:rsidRPr="00265AE3">
        <w:rPr>
          <w:lang w:val="es-MX"/>
        </w:rPr>
        <w:t xml:space="preserve">l saldo de la cuenta de Fondos de Bienes de Terceros en Administración y/o en Garantía a corto y largo plazo, </w:t>
      </w:r>
      <w:r w:rsidR="001449E2">
        <w:t xml:space="preserve">al </w:t>
      </w:r>
      <w:r w:rsidR="0032137C">
        <w:t>31 de Diciembre</w:t>
      </w:r>
      <w:r w:rsidR="001449E2">
        <w:t xml:space="preserve"> del</w:t>
      </w:r>
      <w:r w:rsidRPr="00265AE3">
        <w:rPr>
          <w:lang w:val="es-MX"/>
        </w:rPr>
        <w:t xml:space="preserve"> </w:t>
      </w:r>
      <w:r w:rsidR="009B4B21">
        <w:rPr>
          <w:lang w:val="es-MX"/>
        </w:rPr>
        <w:t>2017</w:t>
      </w:r>
      <w:r w:rsidR="0077532D" w:rsidRPr="00265AE3">
        <w:rPr>
          <w:lang w:val="es-MX"/>
        </w:rPr>
        <w:t>, asciende a la cantidad de $</w:t>
      </w:r>
      <w:r w:rsidR="0016118E" w:rsidRPr="00265AE3">
        <w:rPr>
          <w:lang w:val="es-MX"/>
        </w:rPr>
        <w:t xml:space="preserve"> </w:t>
      </w:r>
      <w:r w:rsidR="00D56286">
        <w:rPr>
          <w:lang w:val="es-MX"/>
        </w:rPr>
        <w:t>25,355,832</w:t>
      </w:r>
      <w:r w:rsidR="00656A76">
        <w:rPr>
          <w:lang w:val="es-MX"/>
        </w:rPr>
        <w:t>.00</w:t>
      </w:r>
      <w:r w:rsidR="0077532D" w:rsidRPr="00265AE3">
        <w:rPr>
          <w:lang w:val="es-MX"/>
        </w:rPr>
        <w:t xml:space="preserve"> </w:t>
      </w:r>
      <w:r w:rsidR="00542912" w:rsidRPr="00265AE3">
        <w:rPr>
          <w:lang w:val="es-MX"/>
        </w:rPr>
        <w:t>(</w:t>
      </w:r>
      <w:r w:rsidR="00D56286">
        <w:rPr>
          <w:lang w:val="es-MX"/>
        </w:rPr>
        <w:t xml:space="preserve">Veinticinco </w:t>
      </w:r>
      <w:r w:rsidR="0052793B">
        <w:rPr>
          <w:lang w:val="es-MX"/>
        </w:rPr>
        <w:t xml:space="preserve">Millones </w:t>
      </w:r>
      <w:r w:rsidR="00245819">
        <w:rPr>
          <w:lang w:val="es-MX"/>
        </w:rPr>
        <w:t xml:space="preserve">Trescientos </w:t>
      </w:r>
      <w:r w:rsidR="00B02EE2">
        <w:rPr>
          <w:lang w:val="es-MX"/>
        </w:rPr>
        <w:t>Cincuenta y Cinco Mil Ochocientos Treinta y Dos</w:t>
      </w:r>
      <w:r w:rsidR="003C5DCD">
        <w:rPr>
          <w:lang w:val="es-MX"/>
        </w:rPr>
        <w:t xml:space="preserve"> </w:t>
      </w:r>
      <w:r w:rsidR="00542912" w:rsidRPr="00265AE3">
        <w:rPr>
          <w:lang w:val="es-MX"/>
        </w:rPr>
        <w:t>Pesos  00/100 M.N</w:t>
      </w:r>
      <w:r w:rsidR="006E33E6">
        <w:rPr>
          <w:lang w:val="es-MX"/>
        </w:rPr>
        <w:t>.</w:t>
      </w:r>
      <w:r w:rsidR="00245819">
        <w:rPr>
          <w:lang w:val="es-MX"/>
        </w:rPr>
        <w:t>)</w:t>
      </w:r>
      <w:r w:rsidR="00B02EE2">
        <w:rPr>
          <w:lang w:val="es-MX"/>
        </w:rPr>
        <w:t>.</w:t>
      </w:r>
    </w:p>
    <w:p w:rsidR="0077532D" w:rsidRPr="000220F5" w:rsidRDefault="0077532D" w:rsidP="0077532D">
      <w:pPr>
        <w:pStyle w:val="ROMANOS"/>
        <w:spacing w:after="0" w:line="240" w:lineRule="exact"/>
        <w:ind w:left="0" w:firstLine="0"/>
        <w:rPr>
          <w:b/>
          <w:lang w:val="es-MX"/>
        </w:rPr>
      </w:pPr>
      <w:r w:rsidRPr="000220F5">
        <w:rPr>
          <w:b/>
          <w:lang w:val="es-MX"/>
        </w:rPr>
        <w:t>Patrimonio</w:t>
      </w:r>
    </w:p>
    <w:p w:rsidR="0077532D" w:rsidRDefault="0077532D" w:rsidP="0077532D">
      <w:pPr>
        <w:pStyle w:val="ROMANOS"/>
        <w:spacing w:after="0" w:line="240" w:lineRule="exact"/>
        <w:ind w:left="0" w:firstLine="0"/>
        <w:rPr>
          <w:lang w:val="es-MX"/>
        </w:rPr>
      </w:pPr>
      <w:r w:rsidRPr="000220F5">
        <w:rPr>
          <w:lang w:val="es-MX"/>
        </w:rPr>
        <w:t xml:space="preserve">En la cuenta de rectificaciones de la Cuenta de Resultados de Ejercicios Anteriores asciende a la cantidad de $ </w:t>
      </w:r>
      <w:r w:rsidR="0016118E" w:rsidRPr="0016118E">
        <w:rPr>
          <w:lang w:val="es-MX"/>
        </w:rPr>
        <w:t>20</w:t>
      </w:r>
      <w:r w:rsidR="00B02EE2">
        <w:rPr>
          <w:lang w:val="es-MX"/>
        </w:rPr>
        <w:t>5</w:t>
      </w:r>
      <w:proofErr w:type="gramStart"/>
      <w:r w:rsidR="0016118E">
        <w:rPr>
          <w:lang w:val="es-MX"/>
        </w:rPr>
        <w:t>,</w:t>
      </w:r>
      <w:r w:rsidR="00B02EE2">
        <w:rPr>
          <w:lang w:val="es-MX"/>
        </w:rPr>
        <w:t>415</w:t>
      </w:r>
      <w:r w:rsidR="0016118E">
        <w:rPr>
          <w:lang w:val="es-MX"/>
        </w:rPr>
        <w:t>,</w:t>
      </w:r>
      <w:r w:rsidR="00B02EE2">
        <w:rPr>
          <w:lang w:val="es-MX"/>
        </w:rPr>
        <w:t>454</w:t>
      </w:r>
      <w:r w:rsidR="0016118E">
        <w:rPr>
          <w:lang w:val="es-MX"/>
        </w:rPr>
        <w:t>.00</w:t>
      </w:r>
      <w:proofErr w:type="gramEnd"/>
      <w:r w:rsidR="0016118E" w:rsidRPr="0016118E">
        <w:rPr>
          <w:lang w:val="es-MX"/>
        </w:rPr>
        <w:t xml:space="preserve"> </w:t>
      </w:r>
      <w:r w:rsidR="0016118E">
        <w:rPr>
          <w:lang w:val="es-MX"/>
        </w:rPr>
        <w:t>(</w:t>
      </w:r>
      <w:r w:rsidR="00542912" w:rsidRPr="00542912">
        <w:rPr>
          <w:lang w:val="es-MX"/>
        </w:rPr>
        <w:t xml:space="preserve">Doscientos </w:t>
      </w:r>
      <w:r w:rsidR="00B02EE2">
        <w:rPr>
          <w:lang w:val="es-MX"/>
        </w:rPr>
        <w:t>Cinco</w:t>
      </w:r>
      <w:r w:rsidR="00542912" w:rsidRPr="00542912">
        <w:rPr>
          <w:lang w:val="es-MX"/>
        </w:rPr>
        <w:t xml:space="preserve"> M</w:t>
      </w:r>
      <w:r w:rsidR="00542912">
        <w:rPr>
          <w:lang w:val="es-MX"/>
        </w:rPr>
        <w:t xml:space="preserve">illones </w:t>
      </w:r>
      <w:r w:rsidR="00B02EE2">
        <w:rPr>
          <w:lang w:val="es-MX"/>
        </w:rPr>
        <w:t>Cuatrocientos Quince</w:t>
      </w:r>
      <w:r w:rsidR="00656A76">
        <w:rPr>
          <w:lang w:val="es-MX"/>
        </w:rPr>
        <w:t xml:space="preserve"> </w:t>
      </w:r>
      <w:r w:rsidR="008066F3">
        <w:rPr>
          <w:lang w:val="es-MX"/>
        </w:rPr>
        <w:t xml:space="preserve">Mil </w:t>
      </w:r>
      <w:r w:rsidR="00B02EE2">
        <w:rPr>
          <w:lang w:val="es-MX"/>
        </w:rPr>
        <w:t>Cuatrocientos Cincuenta y Cuatro</w:t>
      </w:r>
      <w:r w:rsidR="000C2DB4">
        <w:rPr>
          <w:lang w:val="es-MX"/>
        </w:rPr>
        <w:t xml:space="preserve"> Pesos</w:t>
      </w:r>
      <w:r w:rsidR="00542912" w:rsidRPr="00542912">
        <w:rPr>
          <w:lang w:val="es-MX"/>
        </w:rPr>
        <w:t xml:space="preserve">  00/100 M.N.)</w:t>
      </w:r>
      <w:r w:rsidR="00542912">
        <w:rPr>
          <w:lang w:val="es-MX"/>
        </w:rPr>
        <w:t>.</w:t>
      </w:r>
    </w:p>
    <w:p w:rsidR="0077532D" w:rsidRPr="000220F5" w:rsidRDefault="0077532D" w:rsidP="0077532D">
      <w:pPr>
        <w:pStyle w:val="ROMANOS"/>
        <w:numPr>
          <w:ilvl w:val="0"/>
          <w:numId w:val="10"/>
        </w:numPr>
        <w:spacing w:after="0" w:line="240" w:lineRule="exact"/>
        <w:rPr>
          <w:lang w:val="es-MX"/>
        </w:rPr>
      </w:pPr>
      <w:r w:rsidRPr="000220F5">
        <w:rPr>
          <w:lang w:val="es-MX"/>
        </w:rPr>
        <w:t xml:space="preserve">Bienes muebles e inmuebles        </w:t>
      </w:r>
      <w:r w:rsidR="00542912">
        <w:rPr>
          <w:lang w:val="es-MX"/>
        </w:rPr>
        <w:t xml:space="preserve"> </w:t>
      </w:r>
      <w:r w:rsidR="0052793B">
        <w:rPr>
          <w:lang w:val="es-MX"/>
        </w:rPr>
        <w:t xml:space="preserve">                             </w:t>
      </w:r>
      <w:r w:rsidR="00B02EE2">
        <w:rPr>
          <w:lang w:val="es-MX"/>
        </w:rPr>
        <w:t>201,772,706.00</w:t>
      </w:r>
    </w:p>
    <w:p w:rsidR="00265AE3" w:rsidRPr="00FE2D0C" w:rsidRDefault="0077532D" w:rsidP="00FE2D0C">
      <w:pPr>
        <w:pStyle w:val="ROMANOS"/>
        <w:numPr>
          <w:ilvl w:val="0"/>
          <w:numId w:val="10"/>
        </w:numPr>
        <w:spacing w:after="0" w:line="240" w:lineRule="exact"/>
        <w:rPr>
          <w:lang w:val="es-MX"/>
        </w:rPr>
      </w:pPr>
      <w:r w:rsidRPr="000220F5">
        <w:rPr>
          <w:lang w:val="es-MX"/>
        </w:rPr>
        <w:t xml:space="preserve">Existencias en almacén                   </w:t>
      </w:r>
      <w:r w:rsidR="00244F52">
        <w:rPr>
          <w:lang w:val="es-MX"/>
        </w:rPr>
        <w:t xml:space="preserve"> </w:t>
      </w:r>
      <w:r w:rsidR="00542912">
        <w:rPr>
          <w:lang w:val="es-MX"/>
        </w:rPr>
        <w:t xml:space="preserve">                           </w:t>
      </w:r>
      <w:r w:rsidR="00B02EE2">
        <w:rPr>
          <w:lang w:val="es-MX"/>
        </w:rPr>
        <w:t xml:space="preserve">   3,642,748.00</w:t>
      </w:r>
    </w:p>
    <w:p w:rsidR="0077532D" w:rsidRPr="000220F5" w:rsidRDefault="0077532D" w:rsidP="0077532D">
      <w:pPr>
        <w:pStyle w:val="INCISO"/>
        <w:spacing w:after="0" w:line="240" w:lineRule="exact"/>
        <w:ind w:left="360"/>
        <w:rPr>
          <w:b/>
          <w:smallCaps/>
        </w:rPr>
      </w:pPr>
      <w:r w:rsidRPr="000220F5">
        <w:rPr>
          <w:b/>
          <w:smallCaps/>
        </w:rPr>
        <w:t>II)</w:t>
      </w:r>
      <w:r w:rsidRPr="000220F5">
        <w:rPr>
          <w:b/>
          <w:smallCaps/>
        </w:rPr>
        <w:tab/>
        <w:t>Notas al Estado de Actividades</w:t>
      </w:r>
    </w:p>
    <w:p w:rsidR="0077532D" w:rsidRPr="000220F5" w:rsidRDefault="0077532D" w:rsidP="0077532D">
      <w:pPr>
        <w:pStyle w:val="ROMANOS"/>
        <w:spacing w:after="0" w:line="240" w:lineRule="exact"/>
        <w:rPr>
          <w:b/>
          <w:lang w:val="es-MX"/>
        </w:rPr>
      </w:pPr>
      <w:r w:rsidRPr="000220F5">
        <w:rPr>
          <w:b/>
          <w:lang w:val="es-MX"/>
        </w:rPr>
        <w:t>Ingresos de Gestión</w:t>
      </w:r>
    </w:p>
    <w:p w:rsidR="0077532D" w:rsidRPr="000220F5" w:rsidRDefault="0077532D" w:rsidP="004F455B">
      <w:pPr>
        <w:pStyle w:val="ROMANOS"/>
        <w:numPr>
          <w:ilvl w:val="0"/>
          <w:numId w:val="2"/>
        </w:numPr>
        <w:spacing w:after="0" w:line="240" w:lineRule="exact"/>
        <w:rPr>
          <w:lang w:val="es-MX"/>
        </w:rPr>
      </w:pPr>
      <w:r w:rsidRPr="000220F5">
        <w:rPr>
          <w:lang w:val="es-MX"/>
        </w:rPr>
        <w:t xml:space="preserve">Del saldo </w:t>
      </w:r>
      <w:r w:rsidR="001449E2">
        <w:t xml:space="preserve">al </w:t>
      </w:r>
      <w:r w:rsidR="0032137C">
        <w:t>31 de Diciembre</w:t>
      </w:r>
      <w:r w:rsidR="001449E2">
        <w:t xml:space="preserve"> del</w:t>
      </w:r>
      <w:r w:rsidR="008E3F67">
        <w:t xml:space="preserve"> </w:t>
      </w:r>
      <w:r w:rsidR="009B4B21">
        <w:t>2017</w:t>
      </w:r>
      <w:r w:rsidR="008E3F67">
        <w:t xml:space="preserve"> </w:t>
      </w:r>
      <w:r w:rsidRPr="000220F5">
        <w:rPr>
          <w:lang w:val="es-MX"/>
        </w:rPr>
        <w:t xml:space="preserve">de los Ingresos y otros beneficios  concierne  a la cantidad de $ </w:t>
      </w:r>
      <w:r w:rsidR="00C0070B">
        <w:rPr>
          <w:lang w:val="es-MX"/>
        </w:rPr>
        <w:t xml:space="preserve">2,021,696.00 </w:t>
      </w:r>
      <w:r w:rsidR="00542912">
        <w:rPr>
          <w:lang w:val="es-MX"/>
        </w:rPr>
        <w:t>(</w:t>
      </w:r>
      <w:r w:rsidR="00C0070B">
        <w:rPr>
          <w:lang w:val="es-MX"/>
        </w:rPr>
        <w:t>Dos Millones Veintiún Mil Seiscientos Noventa y Seis</w:t>
      </w:r>
      <w:r w:rsidR="008C46CC">
        <w:rPr>
          <w:lang w:val="es-MX"/>
        </w:rPr>
        <w:t xml:space="preserve"> </w:t>
      </w:r>
      <w:r w:rsidR="00542912" w:rsidRPr="00542912">
        <w:rPr>
          <w:lang w:val="es-MX"/>
        </w:rPr>
        <w:t>Pesos 00/100 M.N.)</w:t>
      </w:r>
      <w:r w:rsidR="00542912" w:rsidRPr="000220F5">
        <w:rPr>
          <w:lang w:val="es-MX"/>
        </w:rPr>
        <w:t xml:space="preserve"> </w:t>
      </w:r>
      <w:r w:rsidRPr="000220F5">
        <w:rPr>
          <w:lang w:val="es-MX"/>
        </w:rPr>
        <w:t xml:space="preserve">correspondiente a ingresos propios, de  Participaciones, Aportaciones asciende a la cantidad de $ </w:t>
      </w:r>
      <w:r w:rsidR="00C0070B">
        <w:rPr>
          <w:lang w:val="es-MX"/>
        </w:rPr>
        <w:t>4</w:t>
      </w:r>
      <w:r w:rsidR="00742B2C">
        <w:rPr>
          <w:lang w:val="es-MX"/>
        </w:rPr>
        <w:t>32</w:t>
      </w:r>
      <w:r w:rsidR="006A6F59">
        <w:rPr>
          <w:lang w:val="es-MX"/>
        </w:rPr>
        <w:t>,</w:t>
      </w:r>
      <w:r w:rsidR="00742B2C">
        <w:rPr>
          <w:lang w:val="es-MX"/>
        </w:rPr>
        <w:t>196</w:t>
      </w:r>
      <w:r w:rsidR="006A6F59">
        <w:rPr>
          <w:lang w:val="es-MX"/>
        </w:rPr>
        <w:t>,</w:t>
      </w:r>
      <w:r w:rsidR="00742B2C">
        <w:rPr>
          <w:lang w:val="es-MX"/>
        </w:rPr>
        <w:t>657</w:t>
      </w:r>
      <w:r w:rsidR="006A6F59">
        <w:rPr>
          <w:lang w:val="es-MX"/>
        </w:rPr>
        <w:t>.</w:t>
      </w:r>
      <w:r w:rsidR="00D701F5">
        <w:rPr>
          <w:lang w:val="es-MX"/>
        </w:rPr>
        <w:t>00</w:t>
      </w:r>
      <w:r w:rsidR="00D701F5" w:rsidRPr="00D701F5">
        <w:rPr>
          <w:lang w:val="es-MX"/>
        </w:rPr>
        <w:t xml:space="preserve"> </w:t>
      </w:r>
      <w:r w:rsidR="004F455B" w:rsidRPr="004F455B">
        <w:rPr>
          <w:lang w:val="es-MX"/>
        </w:rPr>
        <w:t>(</w:t>
      </w:r>
      <w:r w:rsidR="00C0070B">
        <w:rPr>
          <w:lang w:val="es-MX"/>
        </w:rPr>
        <w:t>Cuatrocientos Tre</w:t>
      </w:r>
      <w:r w:rsidR="00742B2C">
        <w:rPr>
          <w:lang w:val="es-MX"/>
        </w:rPr>
        <w:t>inta y Dos</w:t>
      </w:r>
      <w:r w:rsidR="00F277C2">
        <w:rPr>
          <w:lang w:val="es-MX"/>
        </w:rPr>
        <w:t xml:space="preserve"> Millones </w:t>
      </w:r>
      <w:r w:rsidR="00742B2C">
        <w:rPr>
          <w:lang w:val="es-MX"/>
        </w:rPr>
        <w:t>Ciento Noventa y Seis</w:t>
      </w:r>
      <w:r w:rsidR="00C0070B">
        <w:rPr>
          <w:lang w:val="es-MX"/>
        </w:rPr>
        <w:t xml:space="preserve"> Mil </w:t>
      </w:r>
      <w:r w:rsidR="00BD6706">
        <w:rPr>
          <w:lang w:val="es-MX"/>
        </w:rPr>
        <w:t xml:space="preserve">Seiscientos </w:t>
      </w:r>
      <w:r w:rsidR="00C84186">
        <w:rPr>
          <w:lang w:val="es-MX"/>
        </w:rPr>
        <w:t xml:space="preserve">Cincuenta y Siete </w:t>
      </w:r>
      <w:r w:rsidR="00FD6BD5">
        <w:rPr>
          <w:lang w:val="es-MX"/>
        </w:rPr>
        <w:t>P</w:t>
      </w:r>
      <w:r w:rsidR="004F455B" w:rsidRPr="004F455B">
        <w:rPr>
          <w:lang w:val="es-MX"/>
        </w:rPr>
        <w:t xml:space="preserve">esos 00/100 M.N.) </w:t>
      </w:r>
      <w:r w:rsidRPr="000220F5">
        <w:rPr>
          <w:lang w:val="es-MX"/>
        </w:rPr>
        <w:t>referente a los recursos de aportaciones y participaciones  de recursos estatales y federales.</w:t>
      </w:r>
    </w:p>
    <w:p w:rsidR="00BF792F" w:rsidRPr="00FE2D0C" w:rsidRDefault="0077532D" w:rsidP="00FE2D0C">
      <w:pPr>
        <w:pStyle w:val="ROMANOS"/>
        <w:numPr>
          <w:ilvl w:val="0"/>
          <w:numId w:val="2"/>
        </w:numPr>
        <w:spacing w:after="0" w:line="240" w:lineRule="exact"/>
        <w:rPr>
          <w:lang w:val="es-MX"/>
        </w:rPr>
      </w:pPr>
      <w:r w:rsidRPr="00A831E1">
        <w:rPr>
          <w:lang w:val="es-MX"/>
        </w:rPr>
        <w:t xml:space="preserve">Se informa que </w:t>
      </w:r>
      <w:r w:rsidR="001449E2">
        <w:t xml:space="preserve">al </w:t>
      </w:r>
      <w:r w:rsidR="0032137C">
        <w:t>31 de Diciembre</w:t>
      </w:r>
      <w:r w:rsidR="001449E2">
        <w:t xml:space="preserve"> del</w:t>
      </w:r>
      <w:r w:rsidR="00A831E1" w:rsidRPr="00A831E1">
        <w:rPr>
          <w:lang w:val="es-MX"/>
        </w:rPr>
        <w:t xml:space="preserve"> </w:t>
      </w:r>
      <w:r w:rsidR="009B4B21">
        <w:rPr>
          <w:lang w:val="es-MX"/>
        </w:rPr>
        <w:t>2017</w:t>
      </w:r>
      <w:r w:rsidRPr="00A831E1">
        <w:rPr>
          <w:lang w:val="es-MX"/>
        </w:rPr>
        <w:t>, se obtuvieron Otros Ingresos y Beneficios correspondiente a intereses bancarios, mismo que ascendió a la cantidad de  $</w:t>
      </w:r>
      <w:r w:rsidR="003552C8">
        <w:rPr>
          <w:lang w:val="es-MX"/>
        </w:rPr>
        <w:t xml:space="preserve"> </w:t>
      </w:r>
      <w:r w:rsidR="00BD6706">
        <w:rPr>
          <w:lang w:val="es-MX"/>
        </w:rPr>
        <w:t>10</w:t>
      </w:r>
      <w:r w:rsidR="00F277C2">
        <w:rPr>
          <w:lang w:val="es-MX"/>
        </w:rPr>
        <w:t>,</w:t>
      </w:r>
      <w:r w:rsidR="00BD6706">
        <w:rPr>
          <w:lang w:val="es-MX"/>
        </w:rPr>
        <w:t>060</w:t>
      </w:r>
      <w:r w:rsidR="00D701F5">
        <w:rPr>
          <w:lang w:val="es-MX"/>
        </w:rPr>
        <w:t>.00</w:t>
      </w:r>
      <w:r w:rsidR="00D701F5" w:rsidRPr="00D701F5">
        <w:rPr>
          <w:lang w:val="es-MX"/>
        </w:rPr>
        <w:t xml:space="preserve"> </w:t>
      </w:r>
      <w:r w:rsidR="004F455B">
        <w:rPr>
          <w:lang w:val="es-MX"/>
        </w:rPr>
        <w:t>(</w:t>
      </w:r>
      <w:r w:rsidR="00BD6706">
        <w:rPr>
          <w:lang w:val="es-MX"/>
        </w:rPr>
        <w:t>Diez</w:t>
      </w:r>
      <w:r w:rsidR="00EE3F2D">
        <w:rPr>
          <w:lang w:val="es-MX"/>
        </w:rPr>
        <w:t xml:space="preserve"> </w:t>
      </w:r>
      <w:r w:rsidR="004F455B" w:rsidRPr="004F455B">
        <w:rPr>
          <w:lang w:val="es-MX"/>
        </w:rPr>
        <w:t>Mil</w:t>
      </w:r>
      <w:r w:rsidR="008C1F6F">
        <w:rPr>
          <w:lang w:val="es-MX"/>
        </w:rPr>
        <w:t xml:space="preserve"> </w:t>
      </w:r>
      <w:r w:rsidR="00BD6706">
        <w:rPr>
          <w:lang w:val="es-MX"/>
        </w:rPr>
        <w:t>Sesenta</w:t>
      </w:r>
      <w:r w:rsidR="008066F3">
        <w:rPr>
          <w:lang w:val="es-MX"/>
        </w:rPr>
        <w:t xml:space="preserve"> Peso</w:t>
      </w:r>
      <w:r w:rsidR="004F455B" w:rsidRPr="004F455B">
        <w:rPr>
          <w:lang w:val="es-MX"/>
        </w:rPr>
        <w:t>s 00/100 M.N.)</w:t>
      </w:r>
      <w:r w:rsidR="004F455B">
        <w:rPr>
          <w:lang w:val="es-MX"/>
        </w:rPr>
        <w:t>.</w:t>
      </w:r>
    </w:p>
    <w:p w:rsidR="0077532D" w:rsidRPr="000220F5" w:rsidRDefault="0077532D" w:rsidP="0077532D">
      <w:pPr>
        <w:pStyle w:val="INCISO"/>
        <w:spacing w:after="0" w:line="240" w:lineRule="exact"/>
        <w:ind w:left="360"/>
        <w:rPr>
          <w:b/>
          <w:smallCaps/>
        </w:rPr>
      </w:pPr>
      <w:r w:rsidRPr="000220F5">
        <w:rPr>
          <w:b/>
          <w:smallCaps/>
        </w:rPr>
        <w:t>III)</w:t>
      </w:r>
      <w:r w:rsidRPr="000220F5">
        <w:rPr>
          <w:b/>
          <w:smallCaps/>
        </w:rPr>
        <w:tab/>
        <w:t>Notas al Estado de Variación en la Hacienda Pública</w:t>
      </w:r>
    </w:p>
    <w:p w:rsidR="0077532D" w:rsidRPr="000220F5" w:rsidRDefault="0077532D" w:rsidP="0077532D">
      <w:pPr>
        <w:pStyle w:val="INCISO"/>
        <w:spacing w:after="0" w:line="240" w:lineRule="exact"/>
        <w:ind w:left="360"/>
        <w:rPr>
          <w:b/>
          <w:smallCaps/>
        </w:rPr>
      </w:pPr>
    </w:p>
    <w:p w:rsidR="00FE2D0C" w:rsidRPr="00FE2D0C" w:rsidRDefault="0077532D" w:rsidP="00FE2D0C">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8E3F67">
        <w:t xml:space="preserve"> </w:t>
      </w:r>
      <w:r w:rsidR="0032137C">
        <w:t>31 de Diciembre</w:t>
      </w:r>
      <w:r w:rsidR="00705B13">
        <w:t xml:space="preserve"> </w:t>
      </w:r>
      <w:r w:rsidR="00A831E1">
        <w:t xml:space="preserve">del </w:t>
      </w:r>
      <w:r w:rsidR="009B4B21">
        <w:t>2017</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685"/>
        <w:gridCol w:w="2216"/>
        <w:gridCol w:w="2486"/>
        <w:gridCol w:w="1731"/>
      </w:tblGrid>
      <w:tr w:rsidR="0077532D" w:rsidRPr="000220F5" w:rsidTr="00846341">
        <w:trPr>
          <w:trHeight w:val="465"/>
          <w:jc w:val="center"/>
        </w:trPr>
        <w:tc>
          <w:tcPr>
            <w:tcW w:w="1478"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EJERCICIO FISCAL</w:t>
            </w:r>
          </w:p>
          <w:p w:rsidR="0077532D" w:rsidRPr="000220F5" w:rsidRDefault="0077532D" w:rsidP="00611B4E">
            <w:pPr>
              <w:pStyle w:val="ROMANOS"/>
              <w:spacing w:after="0" w:line="240" w:lineRule="exact"/>
              <w:ind w:left="0" w:firstLine="0"/>
              <w:jc w:val="center"/>
              <w:rPr>
                <w:b/>
                <w:lang w:val="es-MX"/>
              </w:rPr>
            </w:pPr>
          </w:p>
        </w:tc>
        <w:tc>
          <w:tcPr>
            <w:tcW w:w="2289"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HACIENDA PUBLICA/PATRIMONIO GENERADO DE EJERCICIOS ANTERIORES.</w:t>
            </w:r>
          </w:p>
        </w:tc>
        <w:tc>
          <w:tcPr>
            <w:tcW w:w="1685"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HACIENDA PUBLICA /PATRIMONIO GENERADO DEL EJERCICIO.</w:t>
            </w:r>
          </w:p>
        </w:tc>
        <w:tc>
          <w:tcPr>
            <w:tcW w:w="2216"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VARIACIONES DE LA HACIENDA PUBLICA/PATRIMONIO NETO DEL EJERCICIO</w:t>
            </w:r>
          </w:p>
        </w:tc>
        <w:tc>
          <w:tcPr>
            <w:tcW w:w="2486"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MODIFICACIONES EN LA HACIENDA/PATRIMONIO GENERADO DEL EJERCICIO</w:t>
            </w:r>
          </w:p>
        </w:tc>
        <w:tc>
          <w:tcPr>
            <w:tcW w:w="173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TOTAL</w:t>
            </w:r>
          </w:p>
        </w:tc>
      </w:tr>
      <w:tr w:rsidR="00F277C2" w:rsidRPr="000220F5" w:rsidTr="00846341">
        <w:trPr>
          <w:trHeight w:val="183"/>
          <w:jc w:val="center"/>
        </w:trPr>
        <w:tc>
          <w:tcPr>
            <w:tcW w:w="1478" w:type="dxa"/>
            <w:shd w:val="clear" w:color="auto" w:fill="auto"/>
          </w:tcPr>
          <w:p w:rsidR="00F277C2" w:rsidRPr="000220F5" w:rsidRDefault="00F277C2" w:rsidP="00611B4E">
            <w:pPr>
              <w:pStyle w:val="ROMANOS"/>
              <w:spacing w:after="0" w:line="240" w:lineRule="exact"/>
              <w:ind w:left="0" w:firstLine="0"/>
              <w:jc w:val="center"/>
              <w:rPr>
                <w:lang w:val="es-MX"/>
              </w:rPr>
            </w:pPr>
            <w:r>
              <w:rPr>
                <w:lang w:val="es-MX"/>
              </w:rPr>
              <w:t xml:space="preserve">2016 </w:t>
            </w:r>
          </w:p>
        </w:tc>
        <w:tc>
          <w:tcPr>
            <w:tcW w:w="2289" w:type="dxa"/>
            <w:shd w:val="clear" w:color="auto" w:fill="auto"/>
          </w:tcPr>
          <w:p w:rsidR="00F277C2" w:rsidRPr="000220F5" w:rsidRDefault="00F277C2" w:rsidP="00F277C2">
            <w:pPr>
              <w:pStyle w:val="ROMANOS"/>
              <w:spacing w:after="0" w:line="240" w:lineRule="exact"/>
              <w:ind w:left="0" w:firstLine="0"/>
              <w:jc w:val="center"/>
              <w:rPr>
                <w:lang w:val="es-MX"/>
              </w:rPr>
            </w:pPr>
            <w:r w:rsidRPr="000220F5">
              <w:rPr>
                <w:lang w:val="es-MX"/>
              </w:rPr>
              <w:t xml:space="preserve">$ </w:t>
            </w:r>
            <w:r>
              <w:rPr>
                <w:lang w:val="es-MX"/>
              </w:rPr>
              <w:t>209’080,873</w:t>
            </w:r>
          </w:p>
        </w:tc>
        <w:tc>
          <w:tcPr>
            <w:tcW w:w="1685" w:type="dxa"/>
            <w:shd w:val="clear" w:color="auto" w:fill="auto"/>
          </w:tcPr>
          <w:p w:rsidR="00F277C2" w:rsidRPr="000220F5" w:rsidRDefault="00F277C2" w:rsidP="003C1C24">
            <w:pPr>
              <w:pStyle w:val="ROMANOS"/>
              <w:spacing w:after="0" w:line="240" w:lineRule="exact"/>
              <w:ind w:left="0" w:firstLine="0"/>
              <w:rPr>
                <w:lang w:val="es-MX"/>
              </w:rPr>
            </w:pPr>
            <w:r>
              <w:rPr>
                <w:lang w:val="es-MX"/>
              </w:rPr>
              <w:t xml:space="preserve">       $                  0</w:t>
            </w:r>
          </w:p>
        </w:tc>
        <w:tc>
          <w:tcPr>
            <w:tcW w:w="2216" w:type="dxa"/>
            <w:shd w:val="clear" w:color="auto" w:fill="auto"/>
          </w:tcPr>
          <w:p w:rsidR="00F277C2" w:rsidRPr="000220F5" w:rsidRDefault="00F277C2" w:rsidP="003771B3">
            <w:pPr>
              <w:pStyle w:val="ROMANOS"/>
              <w:spacing w:after="0" w:line="240" w:lineRule="exact"/>
              <w:ind w:left="0" w:firstLine="0"/>
              <w:rPr>
                <w:lang w:val="es-MX"/>
              </w:rPr>
            </w:pPr>
            <w:r>
              <w:rPr>
                <w:lang w:val="es-MX"/>
              </w:rPr>
              <w:t xml:space="preserve">         $                 0</w:t>
            </w:r>
          </w:p>
        </w:tc>
        <w:tc>
          <w:tcPr>
            <w:tcW w:w="2486" w:type="dxa"/>
            <w:shd w:val="clear" w:color="auto" w:fill="auto"/>
          </w:tcPr>
          <w:p w:rsidR="00F277C2" w:rsidRPr="000220F5" w:rsidRDefault="00F277C2" w:rsidP="00F277C2">
            <w:pPr>
              <w:pStyle w:val="ROMANOS"/>
              <w:spacing w:after="0" w:line="240" w:lineRule="exact"/>
              <w:ind w:left="0" w:firstLine="0"/>
              <w:jc w:val="center"/>
              <w:rPr>
                <w:lang w:val="es-MX"/>
              </w:rPr>
            </w:pPr>
            <w:r w:rsidRPr="000220F5">
              <w:rPr>
                <w:lang w:val="es-MX"/>
              </w:rPr>
              <w:t>$</w:t>
            </w:r>
            <w:r>
              <w:rPr>
                <w:lang w:val="es-MX"/>
              </w:rPr>
              <w:t xml:space="preserve"> 20,404,422</w:t>
            </w:r>
          </w:p>
        </w:tc>
        <w:tc>
          <w:tcPr>
            <w:tcW w:w="1731" w:type="dxa"/>
            <w:shd w:val="clear" w:color="auto" w:fill="auto"/>
          </w:tcPr>
          <w:p w:rsidR="00F277C2" w:rsidRPr="000220F5" w:rsidRDefault="00F277C2" w:rsidP="00F277C2">
            <w:pPr>
              <w:pStyle w:val="ROMANOS"/>
              <w:spacing w:after="0" w:line="240" w:lineRule="exact"/>
              <w:ind w:left="0" w:firstLine="0"/>
              <w:jc w:val="center"/>
              <w:rPr>
                <w:lang w:val="es-MX"/>
              </w:rPr>
            </w:pPr>
            <w:r w:rsidRPr="000220F5">
              <w:rPr>
                <w:lang w:val="es-MX"/>
              </w:rPr>
              <w:t xml:space="preserve">$ </w:t>
            </w:r>
            <w:r>
              <w:rPr>
                <w:lang w:val="es-MX"/>
              </w:rPr>
              <w:t>186’530,068</w:t>
            </w:r>
          </w:p>
        </w:tc>
      </w:tr>
      <w:tr w:rsidR="00F277C2" w:rsidRPr="000220F5" w:rsidTr="00846341">
        <w:trPr>
          <w:trHeight w:val="192"/>
          <w:jc w:val="center"/>
        </w:trPr>
        <w:tc>
          <w:tcPr>
            <w:tcW w:w="1478" w:type="dxa"/>
            <w:shd w:val="clear" w:color="auto" w:fill="auto"/>
          </w:tcPr>
          <w:p w:rsidR="00F277C2" w:rsidRPr="000220F5" w:rsidRDefault="00F277C2" w:rsidP="00611B4E">
            <w:pPr>
              <w:pStyle w:val="ROMANOS"/>
              <w:spacing w:after="0" w:line="240" w:lineRule="exact"/>
              <w:ind w:left="0" w:firstLine="0"/>
              <w:jc w:val="center"/>
              <w:rPr>
                <w:lang w:val="es-MX"/>
              </w:rPr>
            </w:pPr>
            <w:r>
              <w:rPr>
                <w:lang w:val="es-MX"/>
              </w:rPr>
              <w:t>2017</w:t>
            </w:r>
          </w:p>
        </w:tc>
        <w:tc>
          <w:tcPr>
            <w:tcW w:w="2289" w:type="dxa"/>
            <w:shd w:val="clear" w:color="auto" w:fill="auto"/>
          </w:tcPr>
          <w:p w:rsidR="00F277C2" w:rsidRPr="000220F5" w:rsidRDefault="00F277C2" w:rsidP="00BD6706">
            <w:pPr>
              <w:pStyle w:val="ROMANOS"/>
              <w:spacing w:after="0" w:line="240" w:lineRule="exact"/>
              <w:ind w:left="0" w:firstLine="0"/>
              <w:jc w:val="center"/>
              <w:rPr>
                <w:lang w:val="es-MX"/>
              </w:rPr>
            </w:pPr>
            <w:r w:rsidRPr="000220F5">
              <w:rPr>
                <w:lang w:val="es-MX"/>
              </w:rPr>
              <w:t xml:space="preserve">$ </w:t>
            </w:r>
            <w:r w:rsidR="00BD6706">
              <w:rPr>
                <w:lang w:val="es-MX"/>
              </w:rPr>
              <w:t>227,966,259</w:t>
            </w:r>
          </w:p>
        </w:tc>
        <w:tc>
          <w:tcPr>
            <w:tcW w:w="1685" w:type="dxa"/>
            <w:shd w:val="clear" w:color="auto" w:fill="auto"/>
          </w:tcPr>
          <w:p w:rsidR="00F277C2" w:rsidRPr="000220F5" w:rsidRDefault="00F277C2" w:rsidP="00EE3F2D">
            <w:pPr>
              <w:pStyle w:val="ROMANOS"/>
              <w:spacing w:after="0" w:line="240" w:lineRule="exact"/>
              <w:rPr>
                <w:lang w:val="es-MX"/>
              </w:rPr>
            </w:pPr>
            <w:r>
              <w:rPr>
                <w:lang w:val="es-MX"/>
              </w:rPr>
              <w:t>-</w:t>
            </w:r>
            <w:r w:rsidRPr="000220F5">
              <w:rPr>
                <w:lang w:val="es-MX"/>
              </w:rPr>
              <w:t>$</w:t>
            </w:r>
            <w:r>
              <w:rPr>
                <w:lang w:val="es-MX"/>
              </w:rPr>
              <w:t xml:space="preserve"> 22,550,805</w:t>
            </w:r>
          </w:p>
        </w:tc>
        <w:tc>
          <w:tcPr>
            <w:tcW w:w="2216" w:type="dxa"/>
            <w:shd w:val="clear" w:color="auto" w:fill="auto"/>
          </w:tcPr>
          <w:p w:rsidR="00F277C2" w:rsidRPr="000220F5" w:rsidRDefault="00F277C2" w:rsidP="00EE3F2D">
            <w:pPr>
              <w:pStyle w:val="ROMANOS"/>
              <w:spacing w:after="0" w:line="240" w:lineRule="exact"/>
              <w:ind w:left="0" w:firstLine="0"/>
              <w:rPr>
                <w:lang w:val="es-MX"/>
              </w:rPr>
            </w:pPr>
            <w:r>
              <w:rPr>
                <w:lang w:val="es-MX"/>
              </w:rPr>
              <w:t xml:space="preserve">         $                 0</w:t>
            </w:r>
          </w:p>
        </w:tc>
        <w:tc>
          <w:tcPr>
            <w:tcW w:w="2486" w:type="dxa"/>
            <w:shd w:val="clear" w:color="auto" w:fill="auto"/>
          </w:tcPr>
          <w:p w:rsidR="00F277C2" w:rsidRPr="000220F5" w:rsidRDefault="00FE2D0C" w:rsidP="00C84186">
            <w:pPr>
              <w:pStyle w:val="ROMANOS"/>
              <w:spacing w:after="0" w:line="240" w:lineRule="exact"/>
              <w:ind w:left="0" w:firstLine="0"/>
              <w:rPr>
                <w:lang w:val="es-MX"/>
              </w:rPr>
            </w:pPr>
            <w:r>
              <w:rPr>
                <w:lang w:val="es-MX"/>
              </w:rPr>
              <w:t xml:space="preserve">           -</w:t>
            </w:r>
            <w:r w:rsidR="00F277C2" w:rsidRPr="000220F5">
              <w:rPr>
                <w:lang w:val="es-MX"/>
              </w:rPr>
              <w:t>$</w:t>
            </w:r>
            <w:r w:rsidR="00F277C2">
              <w:rPr>
                <w:lang w:val="es-MX"/>
              </w:rPr>
              <w:t xml:space="preserve"> </w:t>
            </w:r>
            <w:r w:rsidR="00A5327D">
              <w:rPr>
                <w:lang w:val="es-MX"/>
              </w:rPr>
              <w:t>1</w:t>
            </w:r>
            <w:r w:rsidR="00C84186">
              <w:rPr>
                <w:lang w:val="es-MX"/>
              </w:rPr>
              <w:t>7</w:t>
            </w:r>
            <w:r w:rsidR="00F277C2">
              <w:rPr>
                <w:lang w:val="es-MX"/>
              </w:rPr>
              <w:t>,</w:t>
            </w:r>
            <w:r w:rsidR="00BD6706">
              <w:rPr>
                <w:lang w:val="es-MX"/>
              </w:rPr>
              <w:t>9</w:t>
            </w:r>
            <w:r w:rsidR="00C84186">
              <w:rPr>
                <w:lang w:val="es-MX"/>
              </w:rPr>
              <w:t>45</w:t>
            </w:r>
            <w:r w:rsidR="00F277C2">
              <w:rPr>
                <w:lang w:val="es-MX"/>
              </w:rPr>
              <w:t>,</w:t>
            </w:r>
            <w:r w:rsidR="00C84186">
              <w:rPr>
                <w:lang w:val="es-MX"/>
              </w:rPr>
              <w:t>635</w:t>
            </w:r>
          </w:p>
        </w:tc>
        <w:tc>
          <w:tcPr>
            <w:tcW w:w="1731" w:type="dxa"/>
            <w:shd w:val="clear" w:color="auto" w:fill="auto"/>
          </w:tcPr>
          <w:p w:rsidR="00F277C2" w:rsidRPr="000220F5" w:rsidRDefault="00F277C2" w:rsidP="00C84186">
            <w:pPr>
              <w:pStyle w:val="ROMANOS"/>
              <w:spacing w:after="0" w:line="240" w:lineRule="exact"/>
              <w:ind w:left="0" w:firstLine="0"/>
              <w:jc w:val="center"/>
              <w:rPr>
                <w:lang w:val="es-MX"/>
              </w:rPr>
            </w:pPr>
            <w:r>
              <w:rPr>
                <w:lang w:val="es-MX"/>
              </w:rPr>
              <w:t xml:space="preserve">$ </w:t>
            </w:r>
            <w:r w:rsidR="00C84186">
              <w:rPr>
                <w:lang w:val="es-MX"/>
              </w:rPr>
              <w:t>223</w:t>
            </w:r>
            <w:r>
              <w:rPr>
                <w:lang w:val="es-MX"/>
              </w:rPr>
              <w:t>,</w:t>
            </w:r>
            <w:r w:rsidR="00C84186">
              <w:rPr>
                <w:lang w:val="es-MX"/>
              </w:rPr>
              <w:t>361</w:t>
            </w:r>
            <w:r>
              <w:rPr>
                <w:lang w:val="es-MX"/>
              </w:rPr>
              <w:t>,</w:t>
            </w:r>
            <w:r w:rsidR="00C84186">
              <w:rPr>
                <w:lang w:val="es-MX"/>
              </w:rPr>
              <w:t>089</w:t>
            </w:r>
          </w:p>
        </w:tc>
      </w:tr>
      <w:tr w:rsidR="00846341" w:rsidRPr="000220F5" w:rsidTr="00846341">
        <w:trPr>
          <w:trHeight w:val="192"/>
          <w:jc w:val="center"/>
        </w:trPr>
        <w:tc>
          <w:tcPr>
            <w:tcW w:w="1478" w:type="dxa"/>
            <w:shd w:val="clear" w:color="auto" w:fill="auto"/>
          </w:tcPr>
          <w:p w:rsidR="00846341" w:rsidRPr="000220F5" w:rsidRDefault="00846341" w:rsidP="00611B4E">
            <w:pPr>
              <w:pStyle w:val="ROMANOS"/>
              <w:spacing w:after="0" w:line="240" w:lineRule="exact"/>
              <w:ind w:left="0" w:firstLine="0"/>
              <w:rPr>
                <w:lang w:val="es-MX"/>
              </w:rPr>
            </w:pPr>
          </w:p>
        </w:tc>
        <w:tc>
          <w:tcPr>
            <w:tcW w:w="2289" w:type="dxa"/>
            <w:shd w:val="clear" w:color="auto" w:fill="auto"/>
          </w:tcPr>
          <w:p w:rsidR="00846341" w:rsidRPr="000220F5" w:rsidRDefault="00846341" w:rsidP="00611B4E">
            <w:pPr>
              <w:pStyle w:val="ROMANOS"/>
              <w:spacing w:after="0" w:line="240" w:lineRule="exact"/>
              <w:ind w:left="0" w:firstLine="0"/>
              <w:jc w:val="center"/>
              <w:rPr>
                <w:lang w:val="es-MX"/>
              </w:rPr>
            </w:pPr>
          </w:p>
        </w:tc>
        <w:tc>
          <w:tcPr>
            <w:tcW w:w="1685" w:type="dxa"/>
            <w:shd w:val="clear" w:color="auto" w:fill="auto"/>
          </w:tcPr>
          <w:p w:rsidR="00846341" w:rsidRPr="000220F5" w:rsidRDefault="00846341" w:rsidP="00611B4E">
            <w:pPr>
              <w:pStyle w:val="ROMANOS"/>
              <w:spacing w:after="0" w:line="240" w:lineRule="exact"/>
              <w:ind w:left="0" w:firstLine="0"/>
              <w:rPr>
                <w:lang w:val="es-MX"/>
              </w:rPr>
            </w:pPr>
          </w:p>
        </w:tc>
        <w:tc>
          <w:tcPr>
            <w:tcW w:w="2216" w:type="dxa"/>
            <w:shd w:val="clear" w:color="auto" w:fill="auto"/>
          </w:tcPr>
          <w:p w:rsidR="00846341" w:rsidRPr="000220F5" w:rsidRDefault="00846341" w:rsidP="00611B4E">
            <w:pPr>
              <w:pStyle w:val="ROMANOS"/>
              <w:spacing w:after="0" w:line="240" w:lineRule="exact"/>
              <w:ind w:left="0" w:firstLine="0"/>
              <w:rPr>
                <w:lang w:val="es-MX"/>
              </w:rPr>
            </w:pPr>
          </w:p>
        </w:tc>
        <w:tc>
          <w:tcPr>
            <w:tcW w:w="2486" w:type="dxa"/>
            <w:shd w:val="clear" w:color="auto" w:fill="auto"/>
          </w:tcPr>
          <w:p w:rsidR="00846341" w:rsidRPr="000220F5" w:rsidRDefault="00846341" w:rsidP="00611B4E">
            <w:pPr>
              <w:pStyle w:val="ROMANOS"/>
              <w:spacing w:after="0" w:line="240" w:lineRule="exact"/>
              <w:ind w:left="0" w:firstLine="0"/>
              <w:rPr>
                <w:lang w:val="es-MX"/>
              </w:rPr>
            </w:pPr>
          </w:p>
        </w:tc>
        <w:tc>
          <w:tcPr>
            <w:tcW w:w="1731" w:type="dxa"/>
            <w:shd w:val="clear" w:color="auto" w:fill="auto"/>
          </w:tcPr>
          <w:p w:rsidR="00846341" w:rsidRPr="000220F5" w:rsidRDefault="00846341" w:rsidP="00611B4E">
            <w:pPr>
              <w:pStyle w:val="ROMANOS"/>
              <w:spacing w:after="0" w:line="240" w:lineRule="exact"/>
              <w:ind w:left="0" w:firstLine="0"/>
              <w:rPr>
                <w:lang w:val="es-MX"/>
              </w:rPr>
            </w:pPr>
          </w:p>
        </w:tc>
      </w:tr>
    </w:tbl>
    <w:p w:rsidR="00237894" w:rsidRDefault="00162285" w:rsidP="0077532D">
      <w:pPr>
        <w:pStyle w:val="INCISO"/>
        <w:spacing w:after="0" w:line="240" w:lineRule="exact"/>
        <w:ind w:left="360"/>
        <w:rPr>
          <w:b/>
          <w:smallCaps/>
        </w:rPr>
      </w:pPr>
      <w:r>
        <w:t xml:space="preserve">       </w:t>
      </w:r>
      <w:r w:rsidR="00237894">
        <w:t>Se obtuvo un ahorro en el ejercicio fiscal 2017, por la cantidad de $ 17,945,635</w:t>
      </w:r>
      <w:r>
        <w:t>.00</w:t>
      </w:r>
      <w:r w:rsidR="00237894">
        <w:t xml:space="preserve"> (Diecisiete Millones Novecientos Cuarenta y Cinco Mil Seiscientos Treinta y Cinco </w:t>
      </w:r>
      <w:r>
        <w:t>Pesos 00/100 M.N.), derivado del reconocimiento de ingresos pendientes por recaudar de la Subsecretaría de Educación Media Superior(SEMS), correspondiente al anexo de ejecución del presente ejercicio.</w:t>
      </w:r>
    </w:p>
    <w:p w:rsidR="0077532D" w:rsidRPr="000220F5" w:rsidRDefault="0077532D" w:rsidP="0077532D">
      <w:pPr>
        <w:pStyle w:val="INCISO"/>
        <w:spacing w:after="0" w:line="240" w:lineRule="exact"/>
        <w:ind w:left="360"/>
        <w:rPr>
          <w:b/>
          <w:smallCaps/>
        </w:rPr>
      </w:pPr>
      <w:r w:rsidRPr="000220F5">
        <w:rPr>
          <w:b/>
          <w:smallCaps/>
        </w:rPr>
        <w:lastRenderedPageBreak/>
        <w:t>IV)</w:t>
      </w:r>
      <w:r w:rsidRPr="000220F5">
        <w:rPr>
          <w:b/>
          <w:smallCaps/>
        </w:rPr>
        <w:tab/>
        <w:t xml:space="preserve">Notas al Estado de Flujos de Efectivo </w:t>
      </w:r>
    </w:p>
    <w:p w:rsidR="0077532D" w:rsidRPr="000220F5" w:rsidRDefault="0077532D" w:rsidP="0077532D">
      <w:pPr>
        <w:pStyle w:val="INCISO"/>
        <w:spacing w:after="0" w:line="240" w:lineRule="exact"/>
        <w:ind w:left="360"/>
        <w:rPr>
          <w:b/>
          <w:smallCaps/>
        </w:rPr>
      </w:pPr>
    </w:p>
    <w:p w:rsidR="0077532D" w:rsidRPr="000220F5" w:rsidRDefault="0077532D" w:rsidP="0077532D">
      <w:pPr>
        <w:pStyle w:val="ROMANOS"/>
        <w:spacing w:after="0" w:line="240" w:lineRule="exact"/>
        <w:rPr>
          <w:b/>
          <w:lang w:val="es-MX"/>
        </w:rPr>
      </w:pPr>
      <w:r w:rsidRPr="000220F5">
        <w:rPr>
          <w:b/>
          <w:lang w:val="es-MX"/>
        </w:rPr>
        <w:t>Efectivo y equivalentes</w:t>
      </w: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p w:rsidR="0077532D" w:rsidRPr="000220F5" w:rsidRDefault="0077532D" w:rsidP="0077532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374"/>
        <w:gridCol w:w="1636"/>
        <w:gridCol w:w="1739"/>
      </w:tblGrid>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rsidR="0077532D" w:rsidRPr="00A831E1" w:rsidRDefault="00A6183B" w:rsidP="00611B4E">
            <w:pPr>
              <w:pStyle w:val="Texto"/>
              <w:spacing w:after="0" w:line="240" w:lineRule="exact"/>
              <w:ind w:firstLine="0"/>
              <w:jc w:val="center"/>
              <w:rPr>
                <w:b/>
                <w:szCs w:val="18"/>
                <w:lang w:val="es-MX"/>
              </w:rPr>
            </w:pPr>
            <w:r>
              <w:rPr>
                <w:b/>
                <w:szCs w:val="18"/>
                <w:lang w:val="es-MX"/>
              </w:rPr>
              <w:t>2016</w:t>
            </w:r>
            <w:r w:rsidR="00705B13">
              <w:rPr>
                <w:b/>
                <w:szCs w:val="18"/>
                <w:lang w:val="es-MX"/>
              </w:rPr>
              <w:t xml:space="preserve"> </w:t>
            </w:r>
          </w:p>
        </w:tc>
        <w:tc>
          <w:tcPr>
            <w:tcW w:w="1739" w:type="dxa"/>
            <w:tcBorders>
              <w:top w:val="single" w:sz="6" w:space="0" w:color="auto"/>
              <w:left w:val="single" w:sz="6" w:space="0" w:color="auto"/>
              <w:bottom w:val="single" w:sz="6" w:space="0" w:color="auto"/>
              <w:right w:val="single" w:sz="6" w:space="0" w:color="auto"/>
            </w:tcBorders>
          </w:tcPr>
          <w:p w:rsidR="0077532D" w:rsidRPr="00A831E1" w:rsidRDefault="009B4B21" w:rsidP="00611B4E">
            <w:pPr>
              <w:pStyle w:val="Texto"/>
              <w:spacing w:after="0" w:line="240" w:lineRule="exact"/>
              <w:ind w:firstLine="0"/>
              <w:jc w:val="center"/>
              <w:rPr>
                <w:b/>
                <w:szCs w:val="18"/>
                <w:lang w:val="es-MX"/>
              </w:rPr>
            </w:pPr>
            <w:r>
              <w:rPr>
                <w:b/>
                <w:szCs w:val="18"/>
                <w:lang w:val="es-MX"/>
              </w:rPr>
              <w:t>2017</w:t>
            </w:r>
          </w:p>
        </w:tc>
      </w:tr>
      <w:tr w:rsidR="0077532D" w:rsidRPr="000220F5" w:rsidTr="00B53ACF">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F277C2" w:rsidP="00F277C2">
            <w:pPr>
              <w:pStyle w:val="Texto"/>
              <w:spacing w:after="0" w:line="240" w:lineRule="exact"/>
              <w:ind w:firstLine="0"/>
              <w:jc w:val="center"/>
              <w:rPr>
                <w:szCs w:val="18"/>
                <w:lang w:val="es-MX"/>
              </w:rPr>
            </w:pPr>
            <w:r>
              <w:rPr>
                <w:szCs w:val="18"/>
                <w:lang w:val="es-MX"/>
              </w:rPr>
              <w:t>4</w:t>
            </w:r>
            <w:r w:rsidR="0077532D" w:rsidRPr="000220F5">
              <w:rPr>
                <w:szCs w:val="18"/>
                <w:lang w:val="es-MX"/>
              </w:rPr>
              <w:t>,</w:t>
            </w:r>
            <w:r>
              <w:rPr>
                <w:szCs w:val="18"/>
                <w:lang w:val="es-MX"/>
              </w:rPr>
              <w:t>443</w:t>
            </w:r>
            <w:r w:rsidR="0077532D" w:rsidRPr="000220F5">
              <w:rPr>
                <w:szCs w:val="18"/>
                <w:lang w:val="es-MX"/>
              </w:rPr>
              <w:t>,</w:t>
            </w:r>
            <w:r>
              <w:rPr>
                <w:szCs w:val="18"/>
                <w:lang w:val="es-MX"/>
              </w:rPr>
              <w:t>837</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BD6706" w:rsidP="00BD6706">
            <w:pPr>
              <w:pStyle w:val="Texto"/>
              <w:spacing w:after="0" w:line="240" w:lineRule="exact"/>
              <w:ind w:firstLine="0"/>
              <w:jc w:val="center"/>
              <w:rPr>
                <w:szCs w:val="18"/>
                <w:lang w:val="es-MX"/>
              </w:rPr>
            </w:pPr>
            <w:r>
              <w:rPr>
                <w:szCs w:val="18"/>
                <w:lang w:val="es-MX"/>
              </w:rPr>
              <w:t>8</w:t>
            </w:r>
            <w:r w:rsidR="00A5327D">
              <w:rPr>
                <w:szCs w:val="18"/>
                <w:lang w:val="es-MX"/>
              </w:rPr>
              <w:t>,</w:t>
            </w:r>
            <w:r>
              <w:rPr>
                <w:szCs w:val="18"/>
                <w:lang w:val="es-MX"/>
              </w:rPr>
              <w:t>900</w:t>
            </w:r>
            <w:r w:rsidR="00A5327D">
              <w:rPr>
                <w:szCs w:val="18"/>
                <w:lang w:val="es-MX"/>
              </w:rPr>
              <w:t>,</w:t>
            </w:r>
            <w:r>
              <w:rPr>
                <w:szCs w:val="18"/>
                <w:lang w:val="es-MX"/>
              </w:rPr>
              <w:t>025</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Dependencias</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Fondos con afectación específica</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Depósitos de fondos de terceros y otros</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F277C2"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F277C2" w:rsidRPr="000220F5" w:rsidRDefault="00F277C2" w:rsidP="00611B4E">
            <w:pPr>
              <w:pStyle w:val="Texto"/>
              <w:spacing w:after="0" w:line="240" w:lineRule="exact"/>
              <w:ind w:firstLine="0"/>
              <w:rPr>
                <w:szCs w:val="18"/>
                <w:lang w:val="es-MX"/>
              </w:rPr>
            </w:pPr>
            <w:r w:rsidRPr="000220F5">
              <w:rPr>
                <w:szCs w:val="18"/>
                <w:lang w:val="es-MX"/>
              </w:rPr>
              <w:t>Total de Efectivo y Equivalentes</w:t>
            </w:r>
          </w:p>
        </w:tc>
        <w:tc>
          <w:tcPr>
            <w:tcW w:w="1636" w:type="dxa"/>
            <w:tcBorders>
              <w:top w:val="single" w:sz="6" w:space="0" w:color="auto"/>
              <w:left w:val="single" w:sz="6" w:space="0" w:color="auto"/>
              <w:bottom w:val="single" w:sz="6" w:space="0" w:color="auto"/>
              <w:right w:val="single" w:sz="6" w:space="0" w:color="auto"/>
            </w:tcBorders>
          </w:tcPr>
          <w:p w:rsidR="00F277C2" w:rsidRPr="000220F5" w:rsidRDefault="00F277C2" w:rsidP="003771B3">
            <w:pPr>
              <w:pStyle w:val="Texto"/>
              <w:spacing w:after="0" w:line="240" w:lineRule="exact"/>
              <w:ind w:firstLine="0"/>
              <w:jc w:val="center"/>
              <w:rPr>
                <w:szCs w:val="18"/>
                <w:lang w:val="es-MX"/>
              </w:rPr>
            </w:pPr>
            <w:r>
              <w:rPr>
                <w:szCs w:val="18"/>
                <w:lang w:val="es-MX"/>
              </w:rPr>
              <w:t>4</w:t>
            </w:r>
            <w:r w:rsidRPr="000220F5">
              <w:rPr>
                <w:szCs w:val="18"/>
                <w:lang w:val="es-MX"/>
              </w:rPr>
              <w:t>,</w:t>
            </w:r>
            <w:r>
              <w:rPr>
                <w:szCs w:val="18"/>
                <w:lang w:val="es-MX"/>
              </w:rPr>
              <w:t>443</w:t>
            </w:r>
            <w:r w:rsidRPr="000220F5">
              <w:rPr>
                <w:szCs w:val="18"/>
                <w:lang w:val="es-MX"/>
              </w:rPr>
              <w:t>,</w:t>
            </w:r>
            <w:r>
              <w:rPr>
                <w:szCs w:val="18"/>
                <w:lang w:val="es-MX"/>
              </w:rPr>
              <w:t>837</w:t>
            </w:r>
          </w:p>
        </w:tc>
        <w:tc>
          <w:tcPr>
            <w:tcW w:w="1739" w:type="dxa"/>
            <w:tcBorders>
              <w:top w:val="single" w:sz="6" w:space="0" w:color="auto"/>
              <w:left w:val="single" w:sz="6" w:space="0" w:color="auto"/>
              <w:bottom w:val="single" w:sz="6" w:space="0" w:color="auto"/>
              <w:right w:val="single" w:sz="6" w:space="0" w:color="auto"/>
            </w:tcBorders>
          </w:tcPr>
          <w:p w:rsidR="00F277C2" w:rsidRPr="000220F5" w:rsidRDefault="00BD6706" w:rsidP="00846341">
            <w:pPr>
              <w:pStyle w:val="Texto"/>
              <w:spacing w:after="0" w:line="240" w:lineRule="exact"/>
              <w:ind w:firstLine="0"/>
              <w:jc w:val="center"/>
              <w:rPr>
                <w:szCs w:val="18"/>
                <w:lang w:val="es-MX"/>
              </w:rPr>
            </w:pPr>
            <w:r>
              <w:rPr>
                <w:szCs w:val="18"/>
                <w:lang w:val="es-MX"/>
              </w:rPr>
              <w:t>8,900,025</w:t>
            </w:r>
          </w:p>
        </w:tc>
      </w:tr>
    </w:tbl>
    <w:p w:rsidR="008066F3" w:rsidRDefault="008066F3" w:rsidP="008066F3">
      <w:pPr>
        <w:pStyle w:val="ROMANOS"/>
        <w:spacing w:after="0" w:line="240" w:lineRule="exact"/>
        <w:ind w:left="648" w:firstLine="0"/>
        <w:rPr>
          <w:lang w:val="es-MX"/>
        </w:rPr>
      </w:pPr>
    </w:p>
    <w:p w:rsidR="0077532D" w:rsidRPr="000220F5" w:rsidRDefault="0077532D" w:rsidP="004F455B">
      <w:pPr>
        <w:pStyle w:val="ROMANOS"/>
        <w:numPr>
          <w:ilvl w:val="0"/>
          <w:numId w:val="3"/>
        </w:numPr>
        <w:spacing w:after="0" w:line="240" w:lineRule="exact"/>
        <w:rPr>
          <w:lang w:val="es-MX"/>
        </w:rPr>
      </w:pPr>
      <w:r w:rsidRPr="000220F5">
        <w:rPr>
          <w:lang w:val="es-MX"/>
        </w:rPr>
        <w:t xml:space="preserve">El saldo por la adquisición de bienes muebles del monto global asciende a $ </w:t>
      </w:r>
      <w:r w:rsidR="00BD6706">
        <w:rPr>
          <w:lang w:val="es-MX"/>
        </w:rPr>
        <w:t>68</w:t>
      </w:r>
      <w:r w:rsidR="000C1CFE">
        <w:rPr>
          <w:lang w:val="es-MX"/>
        </w:rPr>
        <w:t>,</w:t>
      </w:r>
      <w:r w:rsidR="00BD6706">
        <w:rPr>
          <w:lang w:val="es-MX"/>
        </w:rPr>
        <w:t>711</w:t>
      </w:r>
      <w:r w:rsidR="000C1CFE">
        <w:rPr>
          <w:lang w:val="es-MX"/>
        </w:rPr>
        <w:t>,</w:t>
      </w:r>
      <w:r w:rsidR="00BD6706">
        <w:rPr>
          <w:lang w:val="es-MX"/>
        </w:rPr>
        <w:t>265</w:t>
      </w:r>
      <w:r w:rsidR="003C1C24">
        <w:rPr>
          <w:lang w:val="es-MX"/>
        </w:rPr>
        <w:t>.00</w:t>
      </w:r>
      <w:r w:rsidR="000C1CFE" w:rsidRPr="000C1CFE">
        <w:rPr>
          <w:lang w:val="es-MX"/>
        </w:rPr>
        <w:t xml:space="preserve"> </w:t>
      </w:r>
      <w:r w:rsidR="004F455B" w:rsidRPr="004F455B">
        <w:rPr>
          <w:lang w:val="es-MX"/>
        </w:rPr>
        <w:t>(Se</w:t>
      </w:r>
      <w:r w:rsidR="00806459">
        <w:rPr>
          <w:lang w:val="es-MX"/>
        </w:rPr>
        <w:t>t</w:t>
      </w:r>
      <w:r w:rsidR="004F455B" w:rsidRPr="004F455B">
        <w:rPr>
          <w:lang w:val="es-MX"/>
        </w:rPr>
        <w:t>enta</w:t>
      </w:r>
      <w:r w:rsidR="00846341">
        <w:rPr>
          <w:lang w:val="es-MX"/>
        </w:rPr>
        <w:t xml:space="preserve"> y </w:t>
      </w:r>
      <w:r w:rsidR="00BD6706">
        <w:rPr>
          <w:lang w:val="es-MX"/>
        </w:rPr>
        <w:t>Ocho</w:t>
      </w:r>
      <w:r w:rsidR="00B57B60">
        <w:rPr>
          <w:lang w:val="es-MX"/>
        </w:rPr>
        <w:t xml:space="preserve"> </w:t>
      </w:r>
      <w:r w:rsidR="004F455B" w:rsidRPr="004F455B">
        <w:rPr>
          <w:lang w:val="es-MX"/>
        </w:rPr>
        <w:t xml:space="preserve">Millones </w:t>
      </w:r>
      <w:r w:rsidR="00BD6706">
        <w:rPr>
          <w:lang w:val="es-MX"/>
        </w:rPr>
        <w:t>Setecientos Once</w:t>
      </w:r>
      <w:r w:rsidR="00266C98">
        <w:rPr>
          <w:lang w:val="es-MX"/>
        </w:rPr>
        <w:t xml:space="preserve"> </w:t>
      </w:r>
      <w:r w:rsidR="004F455B">
        <w:rPr>
          <w:lang w:val="es-MX"/>
        </w:rPr>
        <w:t>Mil</w:t>
      </w:r>
      <w:r w:rsidR="00C73793">
        <w:rPr>
          <w:lang w:val="es-MX"/>
        </w:rPr>
        <w:t xml:space="preserve"> </w:t>
      </w:r>
      <w:r w:rsidR="00BD6706">
        <w:rPr>
          <w:lang w:val="es-MX"/>
        </w:rPr>
        <w:t>Doscientos Sesenta y Cinco</w:t>
      </w:r>
      <w:r w:rsidR="00F277C2">
        <w:rPr>
          <w:lang w:val="es-MX"/>
        </w:rPr>
        <w:t xml:space="preserve"> </w:t>
      </w:r>
      <w:r w:rsidR="004F455B" w:rsidRPr="004F455B">
        <w:rPr>
          <w:lang w:val="es-MX"/>
        </w:rPr>
        <w:t>Pesos 00/100 M.N.)</w:t>
      </w:r>
      <w:r w:rsidR="004F455B">
        <w:rPr>
          <w:lang w:val="es-MX"/>
        </w:rPr>
        <w:t xml:space="preserve"> </w:t>
      </w:r>
      <w:r w:rsidRPr="000220F5">
        <w:rPr>
          <w:lang w:val="es-MX"/>
        </w:rPr>
        <w:t>y de bienes inmuebles por un importe de $ 133,061,441.00 (Ciento Treinta y Tres millones Sesenta y Un mil Cuatrocientos Cuarenta y Un pesos 00/100 M.N.), como a continuación se detalla:</w:t>
      </w:r>
    </w:p>
    <w:p w:rsidR="00C06862" w:rsidRPr="000220F5" w:rsidRDefault="00C06862" w:rsidP="00C06862">
      <w:pPr>
        <w:pStyle w:val="ROMANOS"/>
        <w:spacing w:after="0" w:line="240" w:lineRule="exact"/>
        <w:ind w:left="0"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616"/>
        <w:gridCol w:w="5201"/>
      </w:tblGrid>
      <w:tr w:rsidR="0077532D" w:rsidRPr="000220F5" w:rsidTr="00687800">
        <w:trPr>
          <w:trHeight w:val="235"/>
          <w:jc w:val="center"/>
        </w:trPr>
        <w:tc>
          <w:tcPr>
            <w:tcW w:w="3062"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616"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Importe global</w:t>
            </w:r>
          </w:p>
        </w:tc>
        <w:tc>
          <w:tcPr>
            <w:tcW w:w="520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Comentario</w:t>
            </w:r>
          </w:p>
        </w:tc>
      </w:tr>
      <w:tr w:rsidR="0077532D" w:rsidRPr="000220F5" w:rsidTr="00687800">
        <w:trPr>
          <w:trHeight w:val="235"/>
          <w:jc w:val="center"/>
        </w:trPr>
        <w:tc>
          <w:tcPr>
            <w:tcW w:w="3062" w:type="dxa"/>
            <w:shd w:val="clear" w:color="auto" w:fill="auto"/>
          </w:tcPr>
          <w:p w:rsidR="0077532D" w:rsidRPr="000220F5" w:rsidRDefault="009D7248" w:rsidP="003771B3">
            <w:pPr>
              <w:pStyle w:val="ROMANOS"/>
              <w:spacing w:after="0" w:line="240" w:lineRule="exact"/>
              <w:ind w:left="0" w:firstLine="0"/>
              <w:rPr>
                <w:lang w:val="es-MX"/>
              </w:rPr>
            </w:pPr>
            <w:r>
              <w:rPr>
                <w:lang w:val="es-MX"/>
              </w:rPr>
              <w:t xml:space="preserve">Bienes muebles </w:t>
            </w:r>
            <w:r w:rsidR="003771B3">
              <w:rPr>
                <w:lang w:val="es-MX"/>
              </w:rPr>
              <w:t>Diciembre</w:t>
            </w:r>
            <w:r w:rsidR="00266C98">
              <w:rPr>
                <w:lang w:val="es-MX"/>
              </w:rPr>
              <w:t xml:space="preserve"> </w:t>
            </w:r>
            <w:r w:rsidR="009B4B21">
              <w:rPr>
                <w:lang w:val="es-MX"/>
              </w:rPr>
              <w:t>2017</w:t>
            </w:r>
          </w:p>
        </w:tc>
        <w:tc>
          <w:tcPr>
            <w:tcW w:w="1616" w:type="dxa"/>
            <w:shd w:val="clear" w:color="auto" w:fill="auto"/>
          </w:tcPr>
          <w:p w:rsidR="0077532D" w:rsidRPr="000220F5" w:rsidRDefault="0077532D" w:rsidP="003771B3">
            <w:pPr>
              <w:pStyle w:val="ROMANOS"/>
              <w:spacing w:after="0" w:line="240" w:lineRule="exact"/>
              <w:ind w:left="0" w:firstLine="0"/>
              <w:rPr>
                <w:lang w:val="es-MX"/>
              </w:rPr>
            </w:pPr>
            <w:r w:rsidRPr="000220F5">
              <w:rPr>
                <w:lang w:val="es-MX"/>
              </w:rPr>
              <w:t xml:space="preserve">$ </w:t>
            </w:r>
            <w:r w:rsidR="009D7248">
              <w:rPr>
                <w:lang w:val="es-MX"/>
              </w:rPr>
              <w:t xml:space="preserve"> </w:t>
            </w:r>
            <w:r w:rsidR="00F277C2">
              <w:rPr>
                <w:lang w:val="es-MX"/>
              </w:rPr>
              <w:t xml:space="preserve">  </w:t>
            </w:r>
            <w:r w:rsidR="003771B3">
              <w:rPr>
                <w:lang w:val="es-MX"/>
              </w:rPr>
              <w:t>68</w:t>
            </w:r>
            <w:r w:rsidR="009D7248">
              <w:rPr>
                <w:lang w:val="es-MX"/>
              </w:rPr>
              <w:t>’</w:t>
            </w:r>
            <w:r w:rsidR="003771B3">
              <w:rPr>
                <w:lang w:val="es-MX"/>
              </w:rPr>
              <w:t>711</w:t>
            </w:r>
            <w:r w:rsidR="008066F3">
              <w:rPr>
                <w:lang w:val="es-MX"/>
              </w:rPr>
              <w:t>,</w:t>
            </w:r>
            <w:r w:rsidR="003771B3">
              <w:rPr>
                <w:lang w:val="es-MX"/>
              </w:rPr>
              <w:t>265</w:t>
            </w:r>
          </w:p>
        </w:tc>
        <w:tc>
          <w:tcPr>
            <w:tcW w:w="5201" w:type="dxa"/>
            <w:vMerge w:val="restart"/>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La adquisición de bienes muebles e inmuebles se realiza con recursos propios (Derechos).</w:t>
            </w:r>
          </w:p>
        </w:tc>
      </w:tr>
      <w:tr w:rsidR="0077532D" w:rsidRPr="000220F5" w:rsidTr="00687800">
        <w:trPr>
          <w:trHeight w:val="235"/>
          <w:jc w:val="center"/>
        </w:trPr>
        <w:tc>
          <w:tcPr>
            <w:tcW w:w="3062" w:type="dxa"/>
            <w:shd w:val="clear" w:color="auto" w:fill="auto"/>
          </w:tcPr>
          <w:p w:rsidR="0077532D" w:rsidRPr="000220F5" w:rsidRDefault="00687800" w:rsidP="00611B4E">
            <w:pPr>
              <w:pStyle w:val="ROMANOS"/>
              <w:spacing w:after="0" w:line="240" w:lineRule="exact"/>
              <w:ind w:left="0" w:firstLine="0"/>
              <w:rPr>
                <w:lang w:val="es-MX"/>
              </w:rPr>
            </w:pPr>
            <w:r>
              <w:rPr>
                <w:lang w:val="es-MX"/>
              </w:rPr>
              <w:t xml:space="preserve">Bienes inmuebles </w:t>
            </w:r>
            <w:r w:rsidR="003771B3">
              <w:rPr>
                <w:lang w:val="es-MX"/>
              </w:rPr>
              <w:t>Diciembre</w:t>
            </w:r>
            <w:r w:rsidR="00266C98">
              <w:rPr>
                <w:lang w:val="es-MX"/>
              </w:rPr>
              <w:t xml:space="preserve"> </w:t>
            </w:r>
            <w:r w:rsidR="009B4B21">
              <w:rPr>
                <w:lang w:val="es-MX"/>
              </w:rPr>
              <w:t>2017</w:t>
            </w:r>
          </w:p>
        </w:tc>
        <w:tc>
          <w:tcPr>
            <w:tcW w:w="1616"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 </w:t>
            </w:r>
            <w:r w:rsidR="003771B3">
              <w:rPr>
                <w:lang w:val="es-MX"/>
              </w:rPr>
              <w:t xml:space="preserve"> </w:t>
            </w:r>
            <w:r w:rsidRPr="000220F5">
              <w:rPr>
                <w:lang w:val="es-MX"/>
              </w:rPr>
              <w:t>133,061,441</w:t>
            </w:r>
          </w:p>
        </w:tc>
        <w:tc>
          <w:tcPr>
            <w:tcW w:w="5201" w:type="dxa"/>
            <w:vMerge/>
            <w:shd w:val="clear" w:color="auto" w:fill="auto"/>
          </w:tcPr>
          <w:p w:rsidR="0077532D" w:rsidRPr="000220F5" w:rsidRDefault="0077532D" w:rsidP="00611B4E">
            <w:pPr>
              <w:pStyle w:val="ROMANOS"/>
              <w:spacing w:after="0" w:line="240" w:lineRule="exact"/>
              <w:ind w:left="0" w:firstLine="0"/>
              <w:jc w:val="center"/>
              <w:rPr>
                <w:lang w:val="es-MX"/>
              </w:rPr>
            </w:pPr>
          </w:p>
        </w:tc>
      </w:tr>
    </w:tbl>
    <w:p w:rsidR="0077532D" w:rsidRPr="000220F5" w:rsidRDefault="0077532D" w:rsidP="0077532D">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1718"/>
        <w:gridCol w:w="1718"/>
      </w:tblGrid>
      <w:tr w:rsidR="009D7248" w:rsidRPr="000220F5" w:rsidTr="005E0962">
        <w:trPr>
          <w:trHeight w:val="328"/>
          <w:jc w:val="center"/>
        </w:trPr>
        <w:tc>
          <w:tcPr>
            <w:tcW w:w="3283" w:type="dxa"/>
            <w:shd w:val="clear" w:color="auto" w:fill="auto"/>
          </w:tcPr>
          <w:p w:rsidR="009D7248" w:rsidRPr="000220F5" w:rsidRDefault="009D7248" w:rsidP="00611B4E">
            <w:pPr>
              <w:pStyle w:val="ROMANOS"/>
              <w:spacing w:after="0" w:line="240" w:lineRule="exact"/>
              <w:ind w:left="0" w:firstLine="0"/>
              <w:jc w:val="center"/>
              <w:rPr>
                <w:b/>
                <w:lang w:val="es-MX"/>
              </w:rPr>
            </w:pPr>
            <w:r w:rsidRPr="000220F5">
              <w:rPr>
                <w:b/>
                <w:lang w:val="es-MX"/>
              </w:rPr>
              <w:t>Descripción</w:t>
            </w:r>
          </w:p>
        </w:tc>
        <w:tc>
          <w:tcPr>
            <w:tcW w:w="1718" w:type="dxa"/>
            <w:shd w:val="clear" w:color="auto" w:fill="auto"/>
          </w:tcPr>
          <w:p w:rsidR="009D7248" w:rsidRPr="000220F5" w:rsidRDefault="00A6183B" w:rsidP="00611B4E">
            <w:pPr>
              <w:pStyle w:val="ROMANOS"/>
              <w:spacing w:after="0" w:line="240" w:lineRule="exact"/>
              <w:ind w:left="0" w:firstLine="0"/>
              <w:jc w:val="center"/>
              <w:rPr>
                <w:b/>
                <w:lang w:val="es-MX"/>
              </w:rPr>
            </w:pPr>
            <w:r>
              <w:rPr>
                <w:b/>
                <w:lang w:val="es-MX"/>
              </w:rPr>
              <w:t>2016</w:t>
            </w:r>
            <w:r w:rsidR="00705B13">
              <w:rPr>
                <w:b/>
                <w:lang w:val="es-MX"/>
              </w:rPr>
              <w:t xml:space="preserve"> </w:t>
            </w:r>
          </w:p>
        </w:tc>
        <w:tc>
          <w:tcPr>
            <w:tcW w:w="1718" w:type="dxa"/>
          </w:tcPr>
          <w:p w:rsidR="009D7248" w:rsidRPr="000220F5" w:rsidRDefault="003771B3" w:rsidP="005E0962">
            <w:pPr>
              <w:pStyle w:val="ROMANOS"/>
              <w:spacing w:after="0" w:line="240" w:lineRule="exact"/>
              <w:ind w:left="0" w:firstLine="0"/>
              <w:jc w:val="center"/>
              <w:rPr>
                <w:b/>
                <w:lang w:val="es-MX"/>
              </w:rPr>
            </w:pPr>
            <w:r>
              <w:rPr>
                <w:b/>
                <w:lang w:val="es-MX"/>
              </w:rPr>
              <w:t>Diciembre</w:t>
            </w:r>
            <w:r w:rsidR="00266C98">
              <w:rPr>
                <w:b/>
                <w:lang w:val="es-MX"/>
              </w:rPr>
              <w:t xml:space="preserve"> </w:t>
            </w:r>
            <w:r w:rsidR="009B4B21">
              <w:rPr>
                <w:b/>
                <w:lang w:val="es-MX"/>
              </w:rPr>
              <w:t>2017</w:t>
            </w:r>
          </w:p>
        </w:tc>
      </w:tr>
      <w:tr w:rsidR="009D7248" w:rsidRPr="000220F5" w:rsidTr="005E0962">
        <w:trPr>
          <w:trHeight w:val="346"/>
          <w:jc w:val="center"/>
        </w:trPr>
        <w:tc>
          <w:tcPr>
            <w:tcW w:w="3283" w:type="dxa"/>
            <w:shd w:val="clear" w:color="auto" w:fill="auto"/>
          </w:tcPr>
          <w:p w:rsidR="009D7248" w:rsidRPr="000220F5" w:rsidRDefault="009D7248" w:rsidP="00611B4E">
            <w:pPr>
              <w:pStyle w:val="ROMANOS"/>
              <w:spacing w:after="0" w:line="240" w:lineRule="exact"/>
              <w:ind w:left="0" w:firstLine="0"/>
              <w:rPr>
                <w:b/>
                <w:lang w:val="es-MX"/>
              </w:rPr>
            </w:pPr>
            <w:r w:rsidRPr="000220F5">
              <w:rPr>
                <w:b/>
                <w:lang w:val="es-MX"/>
              </w:rPr>
              <w:t>BIENES MUEBLES</w:t>
            </w:r>
          </w:p>
        </w:tc>
        <w:tc>
          <w:tcPr>
            <w:tcW w:w="1718" w:type="dxa"/>
            <w:shd w:val="clear" w:color="auto" w:fill="auto"/>
          </w:tcPr>
          <w:p w:rsidR="009D7248" w:rsidRPr="000220F5" w:rsidRDefault="009D7248" w:rsidP="00611B4E">
            <w:pPr>
              <w:pStyle w:val="ROMANOS"/>
              <w:spacing w:after="0" w:line="240" w:lineRule="exact"/>
              <w:ind w:left="0" w:firstLine="0"/>
              <w:jc w:val="right"/>
              <w:rPr>
                <w:lang w:val="es-MX"/>
              </w:rPr>
            </w:pPr>
          </w:p>
        </w:tc>
        <w:tc>
          <w:tcPr>
            <w:tcW w:w="1718" w:type="dxa"/>
          </w:tcPr>
          <w:p w:rsidR="009D7248" w:rsidRPr="000220F5" w:rsidRDefault="009D7248" w:rsidP="005E0962">
            <w:pPr>
              <w:pStyle w:val="ROMANOS"/>
              <w:spacing w:after="0" w:line="240" w:lineRule="exact"/>
              <w:ind w:left="0" w:firstLine="0"/>
              <w:jc w:val="right"/>
              <w:rPr>
                <w:lang w:val="es-MX"/>
              </w:rPr>
            </w:pPr>
          </w:p>
        </w:tc>
      </w:tr>
      <w:tr w:rsidR="00D7780C" w:rsidRPr="000220F5" w:rsidTr="003771B3">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 xml:space="preserve">Mobiliario y equipo </w:t>
            </w:r>
          </w:p>
        </w:tc>
        <w:tc>
          <w:tcPr>
            <w:tcW w:w="1718" w:type="dxa"/>
            <w:shd w:val="clear" w:color="auto" w:fill="auto"/>
          </w:tcPr>
          <w:p w:rsidR="00D7780C" w:rsidRPr="000220F5" w:rsidRDefault="00D7780C" w:rsidP="00266C98">
            <w:pPr>
              <w:pStyle w:val="ROMANOS"/>
              <w:spacing w:after="0" w:line="240" w:lineRule="exact"/>
              <w:ind w:left="0" w:firstLine="0"/>
              <w:jc w:val="right"/>
              <w:rPr>
                <w:lang w:val="es-MX"/>
              </w:rPr>
            </w:pPr>
            <w:r w:rsidRPr="000220F5">
              <w:rPr>
                <w:lang w:val="es-MX"/>
              </w:rPr>
              <w:t>2</w:t>
            </w:r>
            <w:r>
              <w:rPr>
                <w:lang w:val="es-MX"/>
              </w:rPr>
              <w:t>5</w:t>
            </w:r>
            <w:r w:rsidRPr="000220F5">
              <w:rPr>
                <w:lang w:val="es-MX"/>
              </w:rPr>
              <w:t>,</w:t>
            </w:r>
            <w:r>
              <w:rPr>
                <w:lang w:val="es-MX"/>
              </w:rPr>
              <w:t>651</w:t>
            </w:r>
            <w:r w:rsidRPr="000220F5">
              <w:rPr>
                <w:lang w:val="es-MX"/>
              </w:rPr>
              <w:t>,</w:t>
            </w:r>
            <w:r>
              <w:rPr>
                <w:lang w:val="es-MX"/>
              </w:rPr>
              <w:t>636</w:t>
            </w:r>
          </w:p>
        </w:tc>
        <w:tc>
          <w:tcPr>
            <w:tcW w:w="1718" w:type="dxa"/>
          </w:tcPr>
          <w:p w:rsidR="00D7780C" w:rsidRPr="003963C9" w:rsidRDefault="003771B3" w:rsidP="003771B3">
            <w:pPr>
              <w:pStyle w:val="ROMANOS"/>
              <w:spacing w:after="0" w:line="240" w:lineRule="exact"/>
              <w:ind w:left="0" w:firstLine="0"/>
              <w:jc w:val="right"/>
              <w:rPr>
                <w:lang w:val="es-MX"/>
              </w:rPr>
            </w:pPr>
            <w:r>
              <w:rPr>
                <w:lang w:val="es-MX"/>
              </w:rPr>
              <w:t>26</w:t>
            </w:r>
            <w:r w:rsidR="00160E5B" w:rsidRPr="003963C9">
              <w:rPr>
                <w:lang w:val="es-MX"/>
              </w:rPr>
              <w:t>’</w:t>
            </w:r>
            <w:r>
              <w:rPr>
                <w:lang w:val="es-MX"/>
              </w:rPr>
              <w:t>174</w:t>
            </w:r>
            <w:r w:rsidR="00160E5B" w:rsidRPr="003963C9">
              <w:rPr>
                <w:lang w:val="es-MX"/>
              </w:rPr>
              <w:t>,</w:t>
            </w:r>
            <w:r>
              <w:rPr>
                <w:lang w:val="es-MX"/>
              </w:rPr>
              <w:t>086</w:t>
            </w:r>
          </w:p>
        </w:tc>
      </w:tr>
      <w:tr w:rsidR="00D7780C" w:rsidRPr="000220F5" w:rsidTr="003771B3">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Máquinas y herramientas</w:t>
            </w:r>
          </w:p>
        </w:tc>
        <w:tc>
          <w:tcPr>
            <w:tcW w:w="1718" w:type="dxa"/>
            <w:shd w:val="clear" w:color="auto" w:fill="auto"/>
          </w:tcPr>
          <w:p w:rsidR="00D7780C" w:rsidRPr="000220F5" w:rsidRDefault="00D7780C" w:rsidP="00266C98">
            <w:pPr>
              <w:pStyle w:val="ROMANOS"/>
              <w:spacing w:after="0" w:line="240" w:lineRule="exact"/>
              <w:ind w:left="0" w:firstLine="0"/>
              <w:jc w:val="right"/>
              <w:rPr>
                <w:lang w:val="es-MX"/>
              </w:rPr>
            </w:pPr>
            <w:r w:rsidRPr="000220F5">
              <w:rPr>
                <w:lang w:val="es-MX"/>
              </w:rPr>
              <w:t>84</w:t>
            </w:r>
            <w:r>
              <w:rPr>
                <w:lang w:val="es-MX"/>
              </w:rPr>
              <w:t>9</w:t>
            </w:r>
            <w:r w:rsidRPr="000220F5">
              <w:rPr>
                <w:lang w:val="es-MX"/>
              </w:rPr>
              <w:t>,</w:t>
            </w:r>
            <w:r>
              <w:rPr>
                <w:lang w:val="es-MX"/>
              </w:rPr>
              <w:t>515</w:t>
            </w:r>
          </w:p>
        </w:tc>
        <w:tc>
          <w:tcPr>
            <w:tcW w:w="1718" w:type="dxa"/>
          </w:tcPr>
          <w:p w:rsidR="00D7780C" w:rsidRPr="003963C9" w:rsidRDefault="003771B3" w:rsidP="003771B3">
            <w:pPr>
              <w:pStyle w:val="ROMANOS"/>
              <w:spacing w:after="0" w:line="240" w:lineRule="exact"/>
              <w:ind w:left="0" w:firstLine="0"/>
              <w:jc w:val="right"/>
              <w:rPr>
                <w:lang w:val="es-MX"/>
              </w:rPr>
            </w:pPr>
            <w:r>
              <w:rPr>
                <w:lang w:val="es-MX"/>
              </w:rPr>
              <w:t>876</w:t>
            </w:r>
            <w:r w:rsidR="00D7780C" w:rsidRPr="003963C9">
              <w:rPr>
                <w:lang w:val="es-MX"/>
              </w:rPr>
              <w:t>,</w:t>
            </w:r>
            <w:r>
              <w:rPr>
                <w:lang w:val="es-MX"/>
              </w:rPr>
              <w:t>154</w:t>
            </w:r>
          </w:p>
        </w:tc>
      </w:tr>
      <w:tr w:rsidR="00D7780C" w:rsidRPr="000220F5" w:rsidTr="003771B3">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Equipo de computo</w:t>
            </w:r>
          </w:p>
        </w:tc>
        <w:tc>
          <w:tcPr>
            <w:tcW w:w="1718" w:type="dxa"/>
            <w:shd w:val="clear" w:color="auto" w:fill="auto"/>
          </w:tcPr>
          <w:p w:rsidR="00D7780C" w:rsidRPr="000220F5" w:rsidRDefault="00D7780C" w:rsidP="00266C98">
            <w:pPr>
              <w:pStyle w:val="ROMANOS"/>
              <w:spacing w:after="0" w:line="240" w:lineRule="exact"/>
              <w:ind w:left="0" w:firstLine="0"/>
              <w:jc w:val="center"/>
              <w:rPr>
                <w:lang w:val="es-MX"/>
              </w:rPr>
            </w:pPr>
            <w:r>
              <w:rPr>
                <w:lang w:val="es-MX"/>
              </w:rPr>
              <w:t xml:space="preserve">            27’749,505</w:t>
            </w:r>
          </w:p>
        </w:tc>
        <w:tc>
          <w:tcPr>
            <w:tcW w:w="1718" w:type="dxa"/>
          </w:tcPr>
          <w:p w:rsidR="00D7780C" w:rsidRPr="003963C9" w:rsidRDefault="009822A9" w:rsidP="003771B3">
            <w:pPr>
              <w:pStyle w:val="ROMANOS"/>
              <w:spacing w:after="0" w:line="240" w:lineRule="exact"/>
              <w:ind w:left="0" w:firstLine="0"/>
              <w:jc w:val="right"/>
              <w:rPr>
                <w:lang w:val="es-MX"/>
              </w:rPr>
            </w:pPr>
            <w:r w:rsidRPr="003963C9">
              <w:rPr>
                <w:lang w:val="es-MX"/>
              </w:rPr>
              <w:t>2</w:t>
            </w:r>
            <w:r w:rsidR="003771B3">
              <w:rPr>
                <w:lang w:val="es-MX"/>
              </w:rPr>
              <w:t>6</w:t>
            </w:r>
            <w:r w:rsidRPr="003963C9">
              <w:rPr>
                <w:lang w:val="es-MX"/>
              </w:rPr>
              <w:t>’</w:t>
            </w:r>
            <w:r w:rsidR="003771B3">
              <w:rPr>
                <w:lang w:val="es-MX"/>
              </w:rPr>
              <w:t>939</w:t>
            </w:r>
            <w:r w:rsidR="00B8548A">
              <w:rPr>
                <w:lang w:val="es-MX"/>
              </w:rPr>
              <w:t>,</w:t>
            </w:r>
            <w:r w:rsidR="003771B3">
              <w:rPr>
                <w:lang w:val="es-MX"/>
              </w:rPr>
              <w:t>158</w:t>
            </w:r>
          </w:p>
        </w:tc>
      </w:tr>
      <w:tr w:rsidR="00D7780C" w:rsidRPr="000220F5" w:rsidTr="003771B3">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Equipo médico y de laboratorio</w:t>
            </w:r>
          </w:p>
        </w:tc>
        <w:tc>
          <w:tcPr>
            <w:tcW w:w="1718" w:type="dxa"/>
            <w:shd w:val="clear" w:color="auto" w:fill="auto"/>
          </w:tcPr>
          <w:p w:rsidR="00D7780C" w:rsidRPr="000220F5" w:rsidRDefault="00D7780C" w:rsidP="003771B3">
            <w:pPr>
              <w:pStyle w:val="ROMANOS"/>
              <w:spacing w:after="0" w:line="240" w:lineRule="exact"/>
              <w:ind w:left="0" w:firstLine="0"/>
              <w:jc w:val="right"/>
              <w:rPr>
                <w:lang w:val="es-MX"/>
              </w:rPr>
            </w:pPr>
            <w:r>
              <w:rPr>
                <w:lang w:val="es-MX"/>
              </w:rPr>
              <w:t>4,690,786</w:t>
            </w:r>
          </w:p>
        </w:tc>
        <w:tc>
          <w:tcPr>
            <w:tcW w:w="1718" w:type="dxa"/>
          </w:tcPr>
          <w:p w:rsidR="00D7780C" w:rsidRPr="003963C9" w:rsidRDefault="00D7780C" w:rsidP="003771B3">
            <w:pPr>
              <w:pStyle w:val="ROMANOS"/>
              <w:spacing w:after="0" w:line="240" w:lineRule="exact"/>
              <w:ind w:left="0" w:firstLine="0"/>
              <w:jc w:val="right"/>
              <w:rPr>
                <w:lang w:val="es-MX"/>
              </w:rPr>
            </w:pPr>
            <w:r w:rsidRPr="003963C9">
              <w:rPr>
                <w:lang w:val="es-MX"/>
              </w:rPr>
              <w:t>4,7</w:t>
            </w:r>
            <w:r w:rsidR="003771B3">
              <w:rPr>
                <w:lang w:val="es-MX"/>
              </w:rPr>
              <w:t>75</w:t>
            </w:r>
            <w:r w:rsidRPr="003963C9">
              <w:rPr>
                <w:lang w:val="es-MX"/>
              </w:rPr>
              <w:t>,</w:t>
            </w:r>
            <w:r w:rsidR="003771B3">
              <w:rPr>
                <w:lang w:val="es-MX"/>
              </w:rPr>
              <w:t>787</w:t>
            </w:r>
          </w:p>
        </w:tc>
      </w:tr>
      <w:tr w:rsidR="00D7780C" w:rsidRPr="000220F5" w:rsidTr="003771B3">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Vehículos</w:t>
            </w:r>
          </w:p>
        </w:tc>
        <w:tc>
          <w:tcPr>
            <w:tcW w:w="1718" w:type="dxa"/>
            <w:shd w:val="clear" w:color="auto" w:fill="auto"/>
          </w:tcPr>
          <w:p w:rsidR="00D7780C" w:rsidRPr="000220F5" w:rsidRDefault="00D7780C" w:rsidP="003771B3">
            <w:pPr>
              <w:pStyle w:val="ROMANOS"/>
              <w:spacing w:after="0" w:line="240" w:lineRule="exact"/>
              <w:ind w:left="0" w:firstLine="0"/>
              <w:jc w:val="right"/>
              <w:rPr>
                <w:lang w:val="es-MX"/>
              </w:rPr>
            </w:pPr>
            <w:r>
              <w:rPr>
                <w:lang w:val="es-MX"/>
              </w:rPr>
              <w:t>9’950,085</w:t>
            </w:r>
          </w:p>
        </w:tc>
        <w:tc>
          <w:tcPr>
            <w:tcW w:w="1718" w:type="dxa"/>
          </w:tcPr>
          <w:p w:rsidR="00D7780C" w:rsidRPr="003963C9" w:rsidRDefault="003771B3" w:rsidP="003771B3">
            <w:pPr>
              <w:pStyle w:val="ROMANOS"/>
              <w:spacing w:after="0" w:line="240" w:lineRule="exact"/>
              <w:ind w:left="0" w:firstLine="0"/>
              <w:jc w:val="right"/>
              <w:rPr>
                <w:lang w:val="es-MX"/>
              </w:rPr>
            </w:pPr>
            <w:r>
              <w:rPr>
                <w:lang w:val="es-MX"/>
              </w:rPr>
              <w:t>9</w:t>
            </w:r>
            <w:r w:rsidR="00D7780C" w:rsidRPr="003963C9">
              <w:rPr>
                <w:lang w:val="es-MX"/>
              </w:rPr>
              <w:t>’</w:t>
            </w:r>
            <w:r>
              <w:rPr>
                <w:lang w:val="es-MX"/>
              </w:rPr>
              <w:t>461</w:t>
            </w:r>
            <w:r w:rsidR="00D7780C" w:rsidRPr="003963C9">
              <w:rPr>
                <w:lang w:val="es-MX"/>
              </w:rPr>
              <w:t>,</w:t>
            </w:r>
            <w:r>
              <w:rPr>
                <w:lang w:val="es-MX"/>
              </w:rPr>
              <w:t>985</w:t>
            </w:r>
          </w:p>
        </w:tc>
      </w:tr>
      <w:tr w:rsidR="00D7780C" w:rsidRPr="000220F5" w:rsidTr="003771B3">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Muebles donados</w:t>
            </w:r>
          </w:p>
        </w:tc>
        <w:tc>
          <w:tcPr>
            <w:tcW w:w="1718" w:type="dxa"/>
            <w:shd w:val="clear" w:color="auto" w:fill="auto"/>
          </w:tcPr>
          <w:p w:rsidR="00D7780C" w:rsidRPr="000220F5" w:rsidRDefault="00D7780C" w:rsidP="003771B3">
            <w:pPr>
              <w:pStyle w:val="ROMANOS"/>
              <w:spacing w:after="0" w:line="240" w:lineRule="exact"/>
              <w:ind w:left="0" w:firstLine="0"/>
              <w:jc w:val="right"/>
              <w:rPr>
                <w:lang w:val="es-MX"/>
              </w:rPr>
            </w:pPr>
            <w:r w:rsidRPr="000220F5">
              <w:rPr>
                <w:lang w:val="es-MX"/>
              </w:rPr>
              <w:t>484,</w:t>
            </w:r>
            <w:r>
              <w:rPr>
                <w:lang w:val="es-MX"/>
              </w:rPr>
              <w:t>097</w:t>
            </w:r>
          </w:p>
        </w:tc>
        <w:tc>
          <w:tcPr>
            <w:tcW w:w="1718" w:type="dxa"/>
          </w:tcPr>
          <w:p w:rsidR="00D7780C" w:rsidRPr="003963C9" w:rsidRDefault="003C1C24" w:rsidP="003771B3">
            <w:pPr>
              <w:pStyle w:val="ROMANOS"/>
              <w:spacing w:after="0" w:line="240" w:lineRule="exact"/>
              <w:ind w:left="0" w:firstLine="0"/>
              <w:jc w:val="right"/>
              <w:rPr>
                <w:lang w:val="es-MX"/>
              </w:rPr>
            </w:pPr>
            <w:r>
              <w:rPr>
                <w:lang w:val="es-MX"/>
              </w:rPr>
              <w:t>484,095</w:t>
            </w:r>
          </w:p>
        </w:tc>
      </w:tr>
      <w:tr w:rsidR="00D7780C" w:rsidRPr="000220F5" w:rsidTr="003771B3">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b/>
                <w:lang w:val="es-MX"/>
              </w:rPr>
            </w:pPr>
            <w:r w:rsidRPr="000220F5">
              <w:rPr>
                <w:b/>
                <w:lang w:val="es-MX"/>
              </w:rPr>
              <w:t>BIENES INMUEBLES</w:t>
            </w:r>
          </w:p>
        </w:tc>
        <w:tc>
          <w:tcPr>
            <w:tcW w:w="1718" w:type="dxa"/>
            <w:shd w:val="clear" w:color="auto" w:fill="auto"/>
          </w:tcPr>
          <w:p w:rsidR="00D7780C" w:rsidRPr="000220F5" w:rsidRDefault="00D7780C" w:rsidP="003771B3">
            <w:pPr>
              <w:pStyle w:val="ROMANOS"/>
              <w:spacing w:after="0" w:line="240" w:lineRule="exact"/>
              <w:ind w:left="0" w:firstLine="0"/>
              <w:jc w:val="right"/>
              <w:rPr>
                <w:lang w:val="es-MX"/>
              </w:rPr>
            </w:pPr>
          </w:p>
        </w:tc>
        <w:tc>
          <w:tcPr>
            <w:tcW w:w="1718" w:type="dxa"/>
          </w:tcPr>
          <w:p w:rsidR="00D7780C" w:rsidRPr="000220F5" w:rsidRDefault="00D7780C" w:rsidP="005E0962">
            <w:pPr>
              <w:pStyle w:val="ROMANOS"/>
              <w:spacing w:after="0" w:line="240" w:lineRule="exact"/>
              <w:ind w:left="0" w:firstLine="0"/>
              <w:jc w:val="right"/>
              <w:rPr>
                <w:lang w:val="es-MX"/>
              </w:rPr>
            </w:pPr>
          </w:p>
        </w:tc>
      </w:tr>
      <w:tr w:rsidR="00D7780C" w:rsidRPr="000220F5" w:rsidTr="005E0962">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Edificios</w:t>
            </w:r>
          </w:p>
        </w:tc>
        <w:tc>
          <w:tcPr>
            <w:tcW w:w="1718" w:type="dxa"/>
            <w:shd w:val="clear" w:color="auto" w:fill="auto"/>
          </w:tcPr>
          <w:p w:rsidR="00D7780C" w:rsidRPr="000220F5" w:rsidRDefault="00D7780C" w:rsidP="003771B3">
            <w:pPr>
              <w:pStyle w:val="ROMANOS"/>
              <w:spacing w:after="0" w:line="240" w:lineRule="exact"/>
              <w:ind w:left="0" w:firstLine="0"/>
              <w:jc w:val="right"/>
              <w:rPr>
                <w:lang w:val="es-MX"/>
              </w:rPr>
            </w:pPr>
            <w:r w:rsidRPr="000220F5">
              <w:rPr>
                <w:lang w:val="es-MX"/>
              </w:rPr>
              <w:t>88,929,664</w:t>
            </w:r>
          </w:p>
        </w:tc>
        <w:tc>
          <w:tcPr>
            <w:tcW w:w="1718" w:type="dxa"/>
          </w:tcPr>
          <w:p w:rsidR="00D7780C" w:rsidRPr="000220F5" w:rsidRDefault="00D7780C" w:rsidP="005E0962">
            <w:pPr>
              <w:pStyle w:val="ROMANOS"/>
              <w:spacing w:after="0" w:line="240" w:lineRule="exact"/>
              <w:ind w:left="0" w:firstLine="0"/>
              <w:jc w:val="right"/>
              <w:rPr>
                <w:lang w:val="es-MX"/>
              </w:rPr>
            </w:pPr>
            <w:r w:rsidRPr="000220F5">
              <w:rPr>
                <w:lang w:val="es-MX"/>
              </w:rPr>
              <w:t>88,929,664</w:t>
            </w:r>
          </w:p>
        </w:tc>
      </w:tr>
      <w:tr w:rsidR="00D7780C" w:rsidRPr="000220F5" w:rsidTr="005E0962">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Terrenos</w:t>
            </w:r>
          </w:p>
        </w:tc>
        <w:tc>
          <w:tcPr>
            <w:tcW w:w="1718" w:type="dxa"/>
            <w:shd w:val="clear" w:color="auto" w:fill="auto"/>
          </w:tcPr>
          <w:p w:rsidR="00D7780C" w:rsidRPr="000220F5" w:rsidRDefault="00D7780C" w:rsidP="003771B3">
            <w:pPr>
              <w:pStyle w:val="ROMANOS"/>
              <w:spacing w:after="0" w:line="240" w:lineRule="exact"/>
              <w:ind w:left="0" w:firstLine="0"/>
              <w:jc w:val="right"/>
              <w:rPr>
                <w:lang w:val="es-MX"/>
              </w:rPr>
            </w:pPr>
            <w:r w:rsidRPr="000220F5">
              <w:rPr>
                <w:lang w:val="es-MX"/>
              </w:rPr>
              <w:t>44,1</w:t>
            </w:r>
            <w:r w:rsidR="00E47AF0">
              <w:rPr>
                <w:lang w:val="es-MX"/>
              </w:rPr>
              <w:t>20</w:t>
            </w:r>
            <w:r w:rsidRPr="000220F5">
              <w:rPr>
                <w:lang w:val="es-MX"/>
              </w:rPr>
              <w:t>,777</w:t>
            </w:r>
          </w:p>
        </w:tc>
        <w:tc>
          <w:tcPr>
            <w:tcW w:w="1718" w:type="dxa"/>
          </w:tcPr>
          <w:p w:rsidR="00D7780C" w:rsidRPr="000220F5" w:rsidRDefault="00D7780C" w:rsidP="00172AF0">
            <w:pPr>
              <w:pStyle w:val="ROMANOS"/>
              <w:spacing w:after="0" w:line="240" w:lineRule="exact"/>
              <w:ind w:left="0" w:firstLine="0"/>
              <w:jc w:val="right"/>
              <w:rPr>
                <w:lang w:val="es-MX"/>
              </w:rPr>
            </w:pPr>
            <w:r w:rsidRPr="000220F5">
              <w:rPr>
                <w:lang w:val="es-MX"/>
              </w:rPr>
              <w:t>44,1</w:t>
            </w:r>
            <w:r>
              <w:rPr>
                <w:lang w:val="es-MX"/>
              </w:rPr>
              <w:t>31</w:t>
            </w:r>
            <w:r w:rsidRPr="000220F5">
              <w:rPr>
                <w:lang w:val="es-MX"/>
              </w:rPr>
              <w:t>,777</w:t>
            </w:r>
          </w:p>
        </w:tc>
      </w:tr>
    </w:tbl>
    <w:p w:rsidR="00227FE2" w:rsidRDefault="00227FE2" w:rsidP="007A4A62">
      <w:pPr>
        <w:pStyle w:val="INCISO"/>
        <w:spacing w:after="0" w:line="240" w:lineRule="exact"/>
        <w:ind w:left="360"/>
        <w:rPr>
          <w:b/>
          <w:smallCaps/>
        </w:rPr>
      </w:pPr>
    </w:p>
    <w:p w:rsidR="006302F8" w:rsidRDefault="0077532D" w:rsidP="007A4A62">
      <w:pPr>
        <w:pStyle w:val="INCISO"/>
        <w:spacing w:after="0" w:line="240" w:lineRule="exact"/>
        <w:ind w:left="360"/>
        <w:rPr>
          <w:b/>
          <w:smallCaps/>
        </w:rPr>
      </w:pPr>
      <w:r w:rsidRPr="000220F5">
        <w:rPr>
          <w:b/>
          <w:smallCaps/>
        </w:rPr>
        <w:lastRenderedPageBreak/>
        <w:t>V) Conciliación entre los ingresos presupuestarios y contables, así como entre los egresos presupuestarios y los gastos contables</w:t>
      </w:r>
    </w:p>
    <w:p w:rsidR="009F019E" w:rsidRDefault="009F019E" w:rsidP="00467D5D">
      <w:pPr>
        <w:pStyle w:val="INCISO"/>
        <w:spacing w:after="0" w:line="240" w:lineRule="exact"/>
        <w:ind w:left="0" w:firstLine="0"/>
        <w:rPr>
          <w:b/>
          <w:smallCaps/>
        </w:rPr>
      </w:pPr>
    </w:p>
    <w:p w:rsidR="0077532D" w:rsidRDefault="00AE250A" w:rsidP="006302F8">
      <w:pPr>
        <w:pStyle w:val="Texto"/>
        <w:spacing w:after="0" w:line="240" w:lineRule="exact"/>
        <w:ind w:firstLine="0"/>
        <w:rPr>
          <w:szCs w:val="18"/>
          <w:lang w:val="es-MX"/>
        </w:rPr>
      </w:pPr>
      <w:r>
        <w:rPr>
          <w:noProof/>
          <w:sz w:val="12"/>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316.15pt;margin-top:13.55pt;width:340.45pt;height:374.8pt;z-index:-251653120">
            <v:imagedata r:id="rId16" o:title=""/>
          </v:shape>
          <o:OLEObject Type="Embed" ProgID="Excel.Sheet.12" ShapeID="_x0000_s1061" DrawAspect="Content" ObjectID="_1576574440" r:id="rId17"/>
        </w:pict>
      </w:r>
      <w:r w:rsidR="0077532D" w:rsidRPr="000220F5">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933F57" w:rsidRDefault="00AE250A" w:rsidP="00057EDE">
      <w:pPr>
        <w:pStyle w:val="Texto"/>
        <w:tabs>
          <w:tab w:val="left" w:pos="7363"/>
          <w:tab w:val="left" w:pos="9028"/>
        </w:tabs>
        <w:spacing w:after="0" w:line="240" w:lineRule="exact"/>
        <w:ind w:firstLine="0"/>
        <w:rPr>
          <w:szCs w:val="18"/>
          <w:lang w:val="es-MX"/>
        </w:rPr>
      </w:pPr>
      <w:r>
        <w:rPr>
          <w:noProof/>
          <w:szCs w:val="18"/>
          <w:lang w:val="es-MX" w:eastAsia="es-MX"/>
        </w:rPr>
        <w:pict>
          <v:shape id="_x0000_s1055" type="#_x0000_t75" style="position:absolute;left:0;text-align:left;margin-left:-12.3pt;margin-top:11.35pt;width:282pt;height:266.1pt;z-index:-251654144">
            <v:imagedata r:id="rId18" o:title=""/>
          </v:shape>
          <o:OLEObject Type="Embed" ProgID="Excel.Sheet.12" ShapeID="_x0000_s1055" DrawAspect="Content" ObjectID="_1576574441" r:id="rId19"/>
        </w:pict>
      </w:r>
      <w:r w:rsidR="004A2774">
        <w:rPr>
          <w:szCs w:val="18"/>
          <w:lang w:val="es-MX"/>
        </w:rPr>
        <w:tab/>
      </w:r>
      <w:r w:rsidR="00057EDE">
        <w:rPr>
          <w:szCs w:val="18"/>
          <w:lang w:val="es-MX"/>
        </w:rPr>
        <w:tab/>
      </w:r>
    </w:p>
    <w:p w:rsidR="00933F57" w:rsidRDefault="00933F57" w:rsidP="006302F8">
      <w:pPr>
        <w:pStyle w:val="Texto"/>
        <w:spacing w:after="0" w:line="240" w:lineRule="exact"/>
        <w:ind w:firstLine="0"/>
        <w:rPr>
          <w:szCs w:val="18"/>
          <w:lang w:val="es-MX"/>
        </w:rPr>
      </w:pPr>
    </w:p>
    <w:p w:rsidR="00933F57" w:rsidRDefault="00933F57"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CB7B38" w:rsidRDefault="00CB7B38" w:rsidP="003B2864">
      <w:pPr>
        <w:spacing w:after="0" w:line="240" w:lineRule="auto"/>
        <w:rPr>
          <w:sz w:val="12"/>
        </w:rPr>
      </w:pPr>
    </w:p>
    <w:p w:rsidR="005A6503" w:rsidRDefault="005A6503" w:rsidP="003B2864">
      <w:pPr>
        <w:spacing w:after="0" w:line="240" w:lineRule="auto"/>
        <w:rPr>
          <w:sz w:val="12"/>
        </w:rPr>
      </w:pPr>
    </w:p>
    <w:p w:rsidR="0077532D" w:rsidRPr="000220F5" w:rsidRDefault="0077532D" w:rsidP="003B2864">
      <w:pPr>
        <w:spacing w:after="0" w:line="240" w:lineRule="auto"/>
      </w:pPr>
      <w:r w:rsidRPr="000220F5">
        <w:t>Bajo protesta de decir verdad declaramos que los Estados Financieros y sus Notas son razonablemente correctos y responsabilidad del emisor.</w:t>
      </w:r>
    </w:p>
    <w:p w:rsidR="00C06862" w:rsidRDefault="003B2864" w:rsidP="00266C98">
      <w:pPr>
        <w:rPr>
          <w:szCs w:val="18"/>
        </w:rPr>
      </w:pPr>
      <w:r>
        <w:rPr>
          <w:noProof/>
          <w:lang w:eastAsia="es-MX"/>
        </w:rPr>
        <mc:AlternateContent>
          <mc:Choice Requires="wps">
            <w:drawing>
              <wp:anchor distT="0" distB="0" distL="114300" distR="114300" simplePos="0" relativeHeight="251658240" behindDoc="0" locked="0" layoutInCell="1" allowOverlap="1" wp14:anchorId="58505770" wp14:editId="1D3751D6">
                <wp:simplePos x="0" y="0"/>
                <wp:positionH relativeFrom="column">
                  <wp:posOffset>4561205</wp:posOffset>
                </wp:positionH>
                <wp:positionV relativeFrom="paragraph">
                  <wp:posOffset>184785</wp:posOffset>
                </wp:positionV>
                <wp:extent cx="3478530" cy="1026160"/>
                <wp:effectExtent l="0" t="0" r="0" b="254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Default="003771B3" w:rsidP="004C5C9E">
                            <w:pPr>
                              <w:pStyle w:val="NormalWeb"/>
                              <w:spacing w:before="0" w:beforeAutospacing="0" w:after="0" w:afterAutospacing="0"/>
                              <w:jc w:val="center"/>
                              <w:rPr>
                                <w:rFonts w:ascii="Arial" w:hAnsi="Arial" w:cs="Arial"/>
                                <w:color w:val="000000" w:themeColor="dark1"/>
                                <w:sz w:val="18"/>
                                <w:szCs w:val="18"/>
                              </w:rPr>
                            </w:pPr>
                          </w:p>
                          <w:p w:rsidR="003771B3" w:rsidRDefault="003771B3"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3771B3" w:rsidRDefault="003771B3"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771B3" w:rsidRPr="003E6848" w:rsidRDefault="003771B3"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7" o:spid="_x0000_s1028" type="#_x0000_t202" style="position:absolute;margin-left:359.15pt;margin-top:14.55pt;width:273.9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" filled="f" stroked="f">
                <v:path arrowok="t"/>
                <v:textbox>
                  <w:txbxContent>
                    <w:p w:rsidR="003771B3" w:rsidRDefault="003771B3" w:rsidP="004C5C9E">
                      <w:pPr>
                        <w:pStyle w:val="NormalWeb"/>
                        <w:spacing w:before="0" w:beforeAutospacing="0" w:after="0" w:afterAutospacing="0"/>
                        <w:jc w:val="center"/>
                        <w:rPr>
                          <w:rFonts w:ascii="Arial" w:hAnsi="Arial" w:cs="Arial"/>
                          <w:color w:val="000000" w:themeColor="dark1"/>
                          <w:sz w:val="18"/>
                          <w:szCs w:val="18"/>
                        </w:rPr>
                      </w:pPr>
                    </w:p>
                    <w:p w:rsidR="003771B3" w:rsidRDefault="003771B3"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3771B3" w:rsidRDefault="003771B3"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771B3" w:rsidRPr="003E6848" w:rsidRDefault="003771B3"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6E4B32AA" wp14:editId="55E39F3D">
                <wp:simplePos x="0" y="0"/>
                <wp:positionH relativeFrom="column">
                  <wp:posOffset>956945</wp:posOffset>
                </wp:positionH>
                <wp:positionV relativeFrom="paragraph">
                  <wp:posOffset>178435</wp:posOffset>
                </wp:positionV>
                <wp:extent cx="2818765" cy="10255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lang w:val="en-US"/>
                              </w:rPr>
                            </w:pPr>
                          </w:p>
                          <w:p w:rsidR="003771B3" w:rsidRPr="00C26ADD" w:rsidRDefault="003771B3"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771B3" w:rsidRPr="00D70E1D"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3771B3" w:rsidRPr="00D70E1D" w:rsidRDefault="003771B3"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margin-left:75.35pt;margin-top:14.05pt;width:221.9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1L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" filled="f" stroked="f">
                <v:path arrowok="t"/>
                <v:textbo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lang w:val="en-US"/>
                        </w:rPr>
                      </w:pPr>
                    </w:p>
                    <w:p w:rsidR="003771B3" w:rsidRPr="00C26ADD" w:rsidRDefault="003771B3"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771B3" w:rsidRPr="00D70E1D"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3771B3" w:rsidRPr="00D70E1D" w:rsidRDefault="003771B3"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115889" w:rsidRDefault="00115889" w:rsidP="0077532D">
      <w:pPr>
        <w:pStyle w:val="Texto"/>
        <w:spacing w:after="0" w:line="240" w:lineRule="exact"/>
        <w:ind w:firstLine="0"/>
        <w:jc w:val="center"/>
        <w:rPr>
          <w:b/>
          <w:szCs w:val="18"/>
        </w:rPr>
      </w:pPr>
    </w:p>
    <w:p w:rsidR="002B48E7" w:rsidRDefault="002B48E7" w:rsidP="0077532D">
      <w:pPr>
        <w:pStyle w:val="Texto"/>
        <w:spacing w:after="0" w:line="240" w:lineRule="exact"/>
        <w:ind w:firstLine="0"/>
        <w:jc w:val="center"/>
        <w:rPr>
          <w:b/>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lastRenderedPageBreak/>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3307F5" w:rsidP="0077532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3120" behindDoc="0" locked="0" layoutInCell="1" allowOverlap="1" wp14:anchorId="1860CE30" wp14:editId="54D2D7E9">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439121"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3307F5" w:rsidP="0077532D">
      <w:pPr>
        <w:pStyle w:val="Texto"/>
        <w:tabs>
          <w:tab w:val="left" w:pos="708"/>
          <w:tab w:val="left" w:pos="1416"/>
          <w:tab w:val="left" w:pos="2124"/>
          <w:tab w:val="left" w:pos="2832"/>
          <w:tab w:val="left" w:pos="6358"/>
        </w:tabs>
        <w:spacing w:after="0" w:line="240" w:lineRule="exact"/>
        <w:rPr>
          <w:szCs w:val="18"/>
        </w:rPr>
      </w:pPr>
      <w:r>
        <w:rPr>
          <w:noProof/>
          <w:lang w:val="es-MX" w:eastAsia="es-MX"/>
        </w:rPr>
        <mc:AlternateContent>
          <mc:Choice Requires="wps">
            <w:drawing>
              <wp:anchor distT="4294967294" distB="4294967294" distL="114300" distR="114300" simplePos="0" relativeHeight="251659264" behindDoc="0" locked="0" layoutInCell="1" allowOverlap="1" wp14:anchorId="37B1E2A2" wp14:editId="3E50244A">
                <wp:simplePos x="0" y="0"/>
                <wp:positionH relativeFrom="column">
                  <wp:posOffset>2698750</wp:posOffset>
                </wp:positionH>
                <wp:positionV relativeFrom="paragraph">
                  <wp:posOffset>102234</wp:posOffset>
                </wp:positionV>
                <wp:extent cx="629285" cy="0"/>
                <wp:effectExtent l="0" t="76200" r="18415" b="15240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B2CA2D" id="Conector recto de flecha 24" o:spid="_x0000_s1026" type="#_x0000_t32" style="position:absolute;margin-left:212.5pt;margin-top:8.05pt;width:49.55pt;height:0;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" strokecolor="black [3200]" strokeweight="2pt">
                <v:stroke endarrow="open"/>
                <v:shadow on="t" color="black" opacity="24903f" origin=",.5" offset="0,.55556mm"/>
                <o:lock v:ext="edit" shapetype="f"/>
              </v:shape>
            </w:pict>
          </mc:Fallback>
        </mc:AlternateConten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227FE2" w:rsidRDefault="00227FE2" w:rsidP="0077532D">
      <w:pPr>
        <w:pStyle w:val="Texto"/>
        <w:spacing w:after="0" w:line="240" w:lineRule="exact"/>
        <w:rPr>
          <w:szCs w:val="18"/>
        </w:rPr>
      </w:pPr>
    </w:p>
    <w:p w:rsidR="00266C98" w:rsidRDefault="00266C98" w:rsidP="0077532D">
      <w:pPr>
        <w:pStyle w:val="Texto"/>
        <w:spacing w:after="0" w:line="240" w:lineRule="exact"/>
        <w:rPr>
          <w:szCs w:val="18"/>
        </w:rPr>
      </w:pPr>
    </w:p>
    <w:p w:rsidR="006C4093" w:rsidRDefault="006C4093" w:rsidP="0077532D">
      <w:pPr>
        <w:pStyle w:val="Texto"/>
        <w:spacing w:after="0" w:line="240" w:lineRule="exact"/>
        <w:rPr>
          <w:szCs w:val="18"/>
        </w:rPr>
      </w:pPr>
    </w:p>
    <w:p w:rsidR="00BE4265" w:rsidRPr="00945873" w:rsidRDefault="00BE4265" w:rsidP="0077532D">
      <w:pPr>
        <w:pStyle w:val="Texto"/>
        <w:spacing w:after="0" w:line="240" w:lineRule="exact"/>
        <w:rPr>
          <w:sz w:val="2"/>
          <w:szCs w:val="18"/>
        </w:rPr>
      </w:pPr>
    </w:p>
    <w:p w:rsidR="004D5487" w:rsidRDefault="004D5487"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DC029B" w:rsidP="0077532D">
      <w:pPr>
        <w:rPr>
          <w:rFonts w:ascii="Arial" w:hAnsi="Arial" w:cs="Arial"/>
          <w:sz w:val="18"/>
          <w:szCs w:val="18"/>
        </w:rPr>
      </w:pPr>
      <w:r>
        <w:rPr>
          <w:noProof/>
          <w:lang w:eastAsia="es-MX"/>
        </w:rPr>
        <mc:AlternateContent>
          <mc:Choice Requires="wps">
            <w:drawing>
              <wp:anchor distT="0" distB="0" distL="114300" distR="114300" simplePos="0" relativeHeight="251655168" behindDoc="0" locked="0" layoutInCell="1" allowOverlap="1" wp14:anchorId="01419482" wp14:editId="4BEAF2A1">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lang w:val="en-US"/>
                              </w:rPr>
                            </w:pPr>
                          </w:p>
                          <w:p w:rsidR="003771B3" w:rsidRPr="00C26ADD" w:rsidRDefault="003771B3"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771B3" w:rsidRPr="00D70E1D"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3771B3" w:rsidRPr="00D70E1D" w:rsidRDefault="003771B3"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0" type="#_x0000_t202" style="position:absolute;margin-left:75.35pt;margin-top:8.6pt;width:221.9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4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" filled="f" stroked="f">
                <v:path arrowok="t"/>
                <v:textbo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lang w:val="en-US"/>
                        </w:rPr>
                      </w:pPr>
                    </w:p>
                    <w:p w:rsidR="003771B3" w:rsidRPr="00C26ADD" w:rsidRDefault="003771B3"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771B3" w:rsidRPr="00D70E1D"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3771B3" w:rsidRPr="00D70E1D" w:rsidRDefault="003771B3" w:rsidP="00D70E1D">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7FA42F49" wp14:editId="58B70B83">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Default="003771B3" w:rsidP="004C5C9E">
                            <w:pPr>
                              <w:pStyle w:val="NormalWeb"/>
                              <w:spacing w:before="0" w:beforeAutospacing="0" w:after="0" w:afterAutospacing="0"/>
                              <w:jc w:val="center"/>
                              <w:rPr>
                                <w:rFonts w:ascii="Arial" w:hAnsi="Arial" w:cs="Arial"/>
                                <w:color w:val="000000" w:themeColor="dark1"/>
                                <w:sz w:val="18"/>
                                <w:szCs w:val="18"/>
                              </w:rPr>
                            </w:pPr>
                          </w:p>
                          <w:p w:rsidR="003771B3" w:rsidRDefault="003771B3" w:rsidP="004C5C9E">
                            <w:pPr>
                              <w:pStyle w:val="NormalWeb"/>
                              <w:spacing w:before="0" w:beforeAutospacing="0" w:after="0" w:afterAutospacing="0"/>
                              <w:jc w:val="center"/>
                              <w:rPr>
                                <w:rFonts w:ascii="Arial" w:hAnsi="Arial" w:cs="Arial"/>
                                <w:color w:val="000000" w:themeColor="dark1"/>
                                <w:sz w:val="18"/>
                                <w:szCs w:val="18"/>
                              </w:rPr>
                            </w:pPr>
                          </w:p>
                          <w:p w:rsidR="003771B3" w:rsidRDefault="003771B3"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3771B3" w:rsidRDefault="003771B3"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771B3" w:rsidRPr="003E6848" w:rsidRDefault="003771B3" w:rsidP="004C5C9E">
                            <w:pPr>
                              <w:pStyle w:val="NormalWeb"/>
                              <w:spacing w:before="0" w:beforeAutospacing="0" w:after="0" w:afterAutospacing="0"/>
                              <w:jc w:val="center"/>
                              <w:rPr>
                                <w:rFonts w:ascii="Arial" w:hAnsi="Arial" w:cs="Arial"/>
                                <w:sz w:val="16"/>
                                <w:szCs w:val="18"/>
                              </w:rPr>
                            </w:pPr>
                          </w:p>
                          <w:p w:rsidR="003771B3" w:rsidRPr="003E6848" w:rsidRDefault="003771B3"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1" type="#_x0000_t202" style="position:absolute;margin-left:359.15pt;margin-top:8.95pt;width:273.9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" filled="f" stroked="f">
                <v:path arrowok="t"/>
                <v:textbox>
                  <w:txbxContent>
                    <w:p w:rsidR="003771B3" w:rsidRDefault="003771B3" w:rsidP="004C5C9E">
                      <w:pPr>
                        <w:pStyle w:val="NormalWeb"/>
                        <w:spacing w:before="0" w:beforeAutospacing="0" w:after="0" w:afterAutospacing="0"/>
                        <w:jc w:val="center"/>
                        <w:rPr>
                          <w:rFonts w:ascii="Arial" w:hAnsi="Arial" w:cs="Arial"/>
                          <w:color w:val="000000" w:themeColor="dark1"/>
                          <w:sz w:val="18"/>
                          <w:szCs w:val="18"/>
                        </w:rPr>
                      </w:pPr>
                    </w:p>
                    <w:p w:rsidR="003771B3" w:rsidRDefault="003771B3" w:rsidP="004C5C9E">
                      <w:pPr>
                        <w:pStyle w:val="NormalWeb"/>
                        <w:spacing w:before="0" w:beforeAutospacing="0" w:after="0" w:afterAutospacing="0"/>
                        <w:jc w:val="center"/>
                        <w:rPr>
                          <w:rFonts w:ascii="Arial" w:hAnsi="Arial" w:cs="Arial"/>
                          <w:color w:val="000000" w:themeColor="dark1"/>
                          <w:sz w:val="18"/>
                          <w:szCs w:val="18"/>
                        </w:rPr>
                      </w:pPr>
                    </w:p>
                    <w:p w:rsidR="003771B3" w:rsidRDefault="003771B3"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3771B3" w:rsidRDefault="003771B3"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771B3" w:rsidRPr="003E6848" w:rsidRDefault="003771B3" w:rsidP="004C5C9E">
                      <w:pPr>
                        <w:pStyle w:val="NormalWeb"/>
                        <w:spacing w:before="0" w:beforeAutospacing="0" w:after="0" w:afterAutospacing="0"/>
                        <w:jc w:val="center"/>
                        <w:rPr>
                          <w:rFonts w:ascii="Arial" w:hAnsi="Arial" w:cs="Arial"/>
                          <w:sz w:val="16"/>
                          <w:szCs w:val="18"/>
                        </w:rPr>
                      </w:pPr>
                    </w:p>
                    <w:p w:rsidR="003771B3" w:rsidRPr="003E6848" w:rsidRDefault="003771B3"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77532D" w:rsidRDefault="0077532D" w:rsidP="0077532D">
      <w:pPr>
        <w:pStyle w:val="Texto"/>
        <w:spacing w:after="0" w:line="240" w:lineRule="exact"/>
        <w:ind w:firstLine="0"/>
        <w:rPr>
          <w:szCs w:val="18"/>
        </w:rPr>
      </w:pPr>
    </w:p>
    <w:p w:rsidR="00BF792F" w:rsidRDefault="00BF792F" w:rsidP="0077532D">
      <w:pPr>
        <w:pStyle w:val="Texto"/>
        <w:spacing w:after="0" w:line="240" w:lineRule="exact"/>
        <w:ind w:firstLine="0"/>
        <w:jc w:val="center"/>
        <w:rPr>
          <w:b/>
          <w:szCs w:val="18"/>
          <w:lang w:val="es-MX"/>
        </w:rPr>
      </w:pPr>
    </w:p>
    <w:p w:rsidR="00BF792F" w:rsidRDefault="00BF792F" w:rsidP="0077532D">
      <w:pPr>
        <w:pStyle w:val="Texto"/>
        <w:spacing w:after="0" w:line="240" w:lineRule="exact"/>
        <w:ind w:firstLine="0"/>
        <w:jc w:val="center"/>
        <w:rPr>
          <w:b/>
          <w:szCs w:val="18"/>
          <w:lang w:val="es-MX"/>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lastRenderedPageBreak/>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01617A">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01617A">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01617A">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1449E2">
        <w:t xml:space="preserve">al </w:t>
      </w:r>
      <w:r w:rsidR="0032137C">
        <w:t>31 de Diciembre</w:t>
      </w:r>
      <w:r w:rsidR="001449E2">
        <w:t xml:space="preserve"> del</w:t>
      </w:r>
      <w:r w:rsidR="00C065E0">
        <w:rPr>
          <w:szCs w:val="18"/>
        </w:rPr>
        <w:t xml:space="preserve"> </w:t>
      </w:r>
      <w:r w:rsidR="009B4B21">
        <w:rPr>
          <w:szCs w:val="18"/>
        </w:rPr>
        <w:t>2017</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ED6827" w:rsidRDefault="0077532D" w:rsidP="00FF7093">
      <w:pPr>
        <w:pStyle w:val="Lista3"/>
        <w:rPr>
          <w:rFonts w:ascii="Arial" w:hAnsi="Arial" w:cs="Arial"/>
          <w:sz w:val="18"/>
        </w:rPr>
      </w:pPr>
      <w:r w:rsidRPr="00ED6827">
        <w:rPr>
          <w:rFonts w:ascii="Arial" w:hAnsi="Arial" w:cs="Arial"/>
          <w:sz w:val="18"/>
        </w:rPr>
        <w:t>a)</w:t>
      </w:r>
      <w:r w:rsidR="00FF7093" w:rsidRPr="00ED6827">
        <w:rPr>
          <w:rFonts w:ascii="Arial" w:hAnsi="Arial" w:cs="Arial"/>
          <w:sz w:val="18"/>
        </w:rPr>
        <w:tab/>
      </w:r>
      <w:r w:rsidRPr="00ED6827">
        <w:rPr>
          <w:rFonts w:ascii="Arial" w:hAnsi="Arial" w:cs="Arial"/>
          <w:sz w:val="18"/>
        </w:rPr>
        <w:t>Objeto social; impartir, impulsar, coordinar y normar la Educación del Nivel Medio Superior en el Estado.</w:t>
      </w:r>
    </w:p>
    <w:p w:rsidR="0077532D" w:rsidRPr="00ED6827" w:rsidRDefault="0077532D" w:rsidP="00FF7093">
      <w:pPr>
        <w:pStyle w:val="Lista3"/>
        <w:rPr>
          <w:rFonts w:ascii="Arial" w:hAnsi="Arial" w:cs="Arial"/>
          <w:sz w:val="18"/>
        </w:rPr>
      </w:pPr>
      <w:r w:rsidRPr="00ED6827">
        <w:rPr>
          <w:rFonts w:ascii="Arial" w:hAnsi="Arial" w:cs="Arial"/>
          <w:sz w:val="18"/>
        </w:rPr>
        <w:t>b)</w:t>
      </w:r>
      <w:r w:rsidR="00FF7093" w:rsidRPr="00ED6827">
        <w:rPr>
          <w:rFonts w:ascii="Arial" w:hAnsi="Arial" w:cs="Arial"/>
          <w:sz w:val="18"/>
        </w:rPr>
        <w:tab/>
      </w:r>
      <w:r w:rsidRPr="00ED6827">
        <w:rPr>
          <w:rFonts w:ascii="Arial" w:hAnsi="Arial" w:cs="Arial"/>
          <w:sz w:val="18"/>
        </w:rPr>
        <w:t>Principal actividad; La educación media superior en el Estado.</w:t>
      </w:r>
    </w:p>
    <w:p w:rsidR="0077532D" w:rsidRPr="000220F5" w:rsidRDefault="00C065E0" w:rsidP="0077532D">
      <w:pPr>
        <w:pStyle w:val="INCISO"/>
        <w:spacing w:after="0" w:line="240" w:lineRule="auto"/>
      </w:pPr>
      <w:r>
        <w:t>c)</w:t>
      </w:r>
      <w:r>
        <w:tab/>
        <w:t xml:space="preserve">Ejercicio fiscal; </w:t>
      </w:r>
      <w:r w:rsidR="009B4B21">
        <w:t>2017</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0038546B">
        <w:t>(a)</w:t>
      </w:r>
      <w:r w:rsidRPr="000220F5">
        <w:t xml:space="preserve"> General, </w:t>
      </w:r>
      <w:r w:rsidR="0038546B">
        <w:t>Director(a) Administrativo(a)</w:t>
      </w:r>
      <w:r w:rsidRPr="000220F5">
        <w:t>, Dirección Académica y Coordinaciones.</w:t>
      </w:r>
    </w:p>
    <w:p w:rsidR="0077532D" w:rsidRPr="000220F5" w:rsidRDefault="0077532D"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lastRenderedPageBreak/>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570479" w:rsidRDefault="00570479" w:rsidP="0077532D">
      <w:pPr>
        <w:pStyle w:val="Texto"/>
        <w:spacing w:after="0" w:line="240" w:lineRule="exact"/>
        <w:rPr>
          <w:szCs w:val="18"/>
        </w:rPr>
      </w:pPr>
    </w:p>
    <w:p w:rsidR="007A4A62" w:rsidRDefault="007A4A62" w:rsidP="0077532D">
      <w:pPr>
        <w:pStyle w:val="Texto"/>
        <w:spacing w:after="0" w:line="240" w:lineRule="exact"/>
        <w:rPr>
          <w:szCs w:val="18"/>
        </w:rPr>
      </w:pPr>
    </w:p>
    <w:p w:rsidR="007A4A62" w:rsidRDefault="007A4A62" w:rsidP="0077532D">
      <w:pPr>
        <w:pStyle w:val="Texto"/>
        <w:spacing w:after="0" w:line="240" w:lineRule="exact"/>
        <w:rPr>
          <w:szCs w:val="18"/>
        </w:rPr>
      </w:pPr>
    </w:p>
    <w:p w:rsidR="00C065E0" w:rsidRDefault="00C065E0" w:rsidP="0077532D">
      <w:pPr>
        <w:pStyle w:val="Texto"/>
        <w:spacing w:after="0" w:line="240" w:lineRule="exact"/>
        <w:rPr>
          <w:szCs w:val="18"/>
        </w:rPr>
      </w:pPr>
    </w:p>
    <w:p w:rsidR="00A42FF5" w:rsidRDefault="00A42FF5" w:rsidP="0077532D">
      <w:pPr>
        <w:pStyle w:val="Texto"/>
        <w:spacing w:after="0" w:line="240" w:lineRule="exact"/>
        <w:rPr>
          <w:szCs w:val="18"/>
        </w:rPr>
      </w:pPr>
    </w:p>
    <w:p w:rsidR="00ED6827" w:rsidRDefault="00ED6827" w:rsidP="00187DA3">
      <w:pPr>
        <w:pStyle w:val="Texto"/>
        <w:spacing w:after="0" w:line="240" w:lineRule="exact"/>
        <w:jc w:val="center"/>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130" w:rsidP="0077532D">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2096" behindDoc="0" locked="0" layoutInCell="1" allowOverlap="1" wp14:anchorId="1E2878AF" wp14:editId="11AA8281">
                <wp:simplePos x="0" y="0"/>
                <wp:positionH relativeFrom="column">
                  <wp:posOffset>4561205</wp:posOffset>
                </wp:positionH>
                <wp:positionV relativeFrom="paragraph">
                  <wp:posOffset>73964</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Default="003771B3" w:rsidP="004C5C9E">
                            <w:pPr>
                              <w:pStyle w:val="NormalWeb"/>
                              <w:spacing w:before="0" w:beforeAutospacing="0" w:after="0" w:afterAutospacing="0"/>
                              <w:jc w:val="center"/>
                              <w:rPr>
                                <w:rFonts w:ascii="Arial" w:hAnsi="Arial" w:cs="Arial"/>
                                <w:color w:val="000000" w:themeColor="dark1"/>
                                <w:sz w:val="16"/>
                                <w:szCs w:val="18"/>
                              </w:rPr>
                            </w:pPr>
                          </w:p>
                          <w:p w:rsidR="003771B3" w:rsidRDefault="003771B3" w:rsidP="004C5C9E">
                            <w:pPr>
                              <w:pStyle w:val="NormalWeb"/>
                              <w:spacing w:before="0" w:beforeAutospacing="0" w:after="0" w:afterAutospacing="0"/>
                              <w:jc w:val="center"/>
                              <w:rPr>
                                <w:rFonts w:ascii="Arial" w:hAnsi="Arial" w:cs="Arial"/>
                                <w:color w:val="000000" w:themeColor="dark1"/>
                                <w:sz w:val="16"/>
                                <w:szCs w:val="18"/>
                              </w:rPr>
                            </w:pPr>
                          </w:p>
                          <w:p w:rsidR="003771B3" w:rsidRDefault="003771B3"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3771B3" w:rsidRDefault="003771B3"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771B3" w:rsidRPr="003E6848" w:rsidRDefault="003771B3"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1" o:spid="_x0000_s1032" type="#_x0000_t202" style="position:absolute;left:0;text-align:left;margin-left:359.15pt;margin-top:5.8pt;width:273.9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" filled="f" stroked="f">
                <v:path arrowok="t"/>
                <v:textbox>
                  <w:txbxContent>
                    <w:p w:rsidR="003771B3" w:rsidRDefault="003771B3" w:rsidP="004C5C9E">
                      <w:pPr>
                        <w:pStyle w:val="NormalWeb"/>
                        <w:spacing w:before="0" w:beforeAutospacing="0" w:after="0" w:afterAutospacing="0"/>
                        <w:jc w:val="center"/>
                        <w:rPr>
                          <w:rFonts w:ascii="Arial" w:hAnsi="Arial" w:cs="Arial"/>
                          <w:color w:val="000000" w:themeColor="dark1"/>
                          <w:sz w:val="16"/>
                          <w:szCs w:val="18"/>
                        </w:rPr>
                      </w:pPr>
                    </w:p>
                    <w:p w:rsidR="003771B3" w:rsidRDefault="003771B3" w:rsidP="004C5C9E">
                      <w:pPr>
                        <w:pStyle w:val="NormalWeb"/>
                        <w:spacing w:before="0" w:beforeAutospacing="0" w:after="0" w:afterAutospacing="0"/>
                        <w:jc w:val="center"/>
                        <w:rPr>
                          <w:rFonts w:ascii="Arial" w:hAnsi="Arial" w:cs="Arial"/>
                          <w:color w:val="000000" w:themeColor="dark1"/>
                          <w:sz w:val="16"/>
                          <w:szCs w:val="18"/>
                        </w:rPr>
                      </w:pPr>
                    </w:p>
                    <w:p w:rsidR="003771B3" w:rsidRDefault="003771B3"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3771B3" w:rsidRDefault="003771B3"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771B3" w:rsidRPr="003E6848" w:rsidRDefault="003771B3"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771B3" w:rsidRPr="003E6848" w:rsidRDefault="003771B3"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29063941" wp14:editId="6ECF34C6">
                <wp:simplePos x="0" y="0"/>
                <wp:positionH relativeFrom="column">
                  <wp:posOffset>956945</wp:posOffset>
                </wp:positionH>
                <wp:positionV relativeFrom="paragraph">
                  <wp:posOffset>123494</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lang w:val="en-US"/>
                              </w:rPr>
                            </w:pPr>
                          </w:p>
                          <w:p w:rsidR="003771B3" w:rsidRPr="00C26ADD" w:rsidRDefault="003771B3"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771B3" w:rsidRPr="00D70E1D"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3771B3" w:rsidRPr="00D70E1D" w:rsidRDefault="003771B3"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left:0;text-align:left;margin-left:75.35pt;margin-top:9.7pt;width:221.9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jAIAIAAIsEAAAOAAAAZHJzL2Uyb0RvYy54bWysVMFu2zAMvQ/YPwi6L04MpEuN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" filled="f" stroked="f">
                <v:path arrowok="t"/>
                <v:textbox>
                  <w:txbxContent>
                    <w:p w:rsidR="003771B3" w:rsidRDefault="003771B3" w:rsidP="0077532D">
                      <w:pPr>
                        <w:pStyle w:val="NormalWeb"/>
                        <w:spacing w:before="0" w:beforeAutospacing="0" w:after="0" w:afterAutospacing="0"/>
                        <w:jc w:val="center"/>
                        <w:rPr>
                          <w:rFonts w:ascii="Arial" w:hAnsi="Arial" w:cs="Arial"/>
                          <w:color w:val="000000" w:themeColor="dark1"/>
                          <w:sz w:val="18"/>
                          <w:szCs w:val="18"/>
                          <w:lang w:val="en-US"/>
                        </w:rPr>
                      </w:pPr>
                    </w:p>
                    <w:p w:rsidR="003771B3" w:rsidRPr="00C26ADD" w:rsidRDefault="003771B3"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771B3" w:rsidRPr="00D70E1D"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3771B3" w:rsidRPr="003E6848" w:rsidRDefault="003771B3"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3771B3" w:rsidRPr="00D70E1D" w:rsidRDefault="003771B3" w:rsidP="00D70E1D">
                      <w:pPr>
                        <w:pStyle w:val="NormalWeb"/>
                        <w:spacing w:before="0" w:beforeAutospacing="0" w:after="0" w:afterAutospacing="0"/>
                        <w:jc w:val="center"/>
                        <w:rPr>
                          <w:rFonts w:ascii="Arial" w:hAnsi="Arial" w:cs="Arial"/>
                          <w:sz w:val="16"/>
                          <w:szCs w:val="18"/>
                        </w:rPr>
                      </w:pPr>
                    </w:p>
                  </w:txbxContent>
                </v:textbox>
              </v:shape>
            </w:pict>
          </mc:Fallback>
        </mc:AlternateContent>
      </w:r>
    </w:p>
    <w:p w:rsidR="00096030" w:rsidRDefault="00096030" w:rsidP="00B41AC9">
      <w:pPr>
        <w:rPr>
          <w:rFonts w:ascii="Soberana Sans Light" w:hAnsi="Soberana Sans Light"/>
        </w:rPr>
      </w:pPr>
    </w:p>
    <w:sectPr w:rsidR="00096030"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4F3" w:rsidRDefault="000734F3" w:rsidP="00EA5418">
      <w:pPr>
        <w:spacing w:after="0" w:line="240" w:lineRule="auto"/>
      </w:pPr>
      <w:r>
        <w:separator/>
      </w:r>
    </w:p>
  </w:endnote>
  <w:endnote w:type="continuationSeparator" w:id="0">
    <w:p w:rsidR="000734F3" w:rsidRDefault="000734F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B3" w:rsidRPr="0013011C" w:rsidRDefault="003771B3"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B1A75A" wp14:editId="226DE1D8">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E250A" w:rsidRPr="00AE250A">
          <w:rPr>
            <w:rFonts w:ascii="Soberana Sans Light" w:hAnsi="Soberana Sans Light"/>
            <w:noProof/>
            <w:lang w:val="es-ES"/>
          </w:rPr>
          <w:t>16</w:t>
        </w:r>
        <w:r w:rsidRPr="0013011C">
          <w:rPr>
            <w:rFonts w:ascii="Soberana Sans Light" w:hAnsi="Soberana Sans Light"/>
          </w:rPr>
          <w:fldChar w:fldCharType="end"/>
        </w:r>
      </w:sdtContent>
    </w:sdt>
  </w:p>
  <w:p w:rsidR="003771B3" w:rsidRDefault="003771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B3" w:rsidRPr="008E3652" w:rsidRDefault="003771B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C7DCD25" wp14:editId="3133EEB1">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E250A" w:rsidRPr="00AE250A">
          <w:rPr>
            <w:rFonts w:ascii="Soberana Sans Light" w:hAnsi="Soberana Sans Light"/>
            <w:noProof/>
            <w:lang w:val="es-ES"/>
          </w:rPr>
          <w:t>15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4F3" w:rsidRDefault="000734F3" w:rsidP="00EA5418">
      <w:pPr>
        <w:spacing w:after="0" w:line="240" w:lineRule="auto"/>
      </w:pPr>
      <w:r>
        <w:separator/>
      </w:r>
    </w:p>
  </w:footnote>
  <w:footnote w:type="continuationSeparator" w:id="0">
    <w:p w:rsidR="000734F3" w:rsidRDefault="000734F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B3" w:rsidRDefault="003771B3">
    <w:pPr>
      <w:pStyle w:val="Encabezado"/>
    </w:pPr>
    <w:r>
      <w:rPr>
        <w:noProof/>
        <w:lang w:eastAsia="es-MX"/>
      </w:rPr>
      <mc:AlternateContent>
        <mc:Choice Requires="wpg">
          <w:drawing>
            <wp:anchor distT="0" distB="0" distL="114300" distR="114300" simplePos="0" relativeHeight="251665408" behindDoc="0" locked="0" layoutInCell="1" allowOverlap="1" wp14:anchorId="20A11EF7" wp14:editId="602DB435">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1B3" w:rsidRDefault="003771B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771B3" w:rsidRDefault="003771B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771B3" w:rsidRPr="00275FC6" w:rsidRDefault="003771B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1B3" w:rsidRDefault="003771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2017</w:t>
                              </w:r>
                            </w:p>
                            <w:p w:rsidR="003771B3" w:rsidRDefault="003771B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771B3" w:rsidRPr="00275FC6" w:rsidRDefault="003771B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771B3" w:rsidRDefault="003771B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771B3" w:rsidRDefault="003771B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771B3" w:rsidRPr="00275FC6" w:rsidRDefault="003771B3"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3771B3" w:rsidRDefault="003771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2017</w:t>
                        </w:r>
                      </w:p>
                      <w:p w:rsidR="003771B3" w:rsidRDefault="003771B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771B3" w:rsidRPr="00275FC6" w:rsidRDefault="003771B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4674439" wp14:editId="18B118EC">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B3" w:rsidRPr="0013011C" w:rsidRDefault="003771B3"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D15E3E2" wp14:editId="2BD44040">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XJ/Q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GzlRcn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2A1EEE"/>
    <w:multiLevelType w:val="hybridMultilevel"/>
    <w:tmpl w:val="7916CE7E"/>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1"/>
  </w:num>
  <w:num w:numId="6">
    <w:abstractNumId w:val="6"/>
  </w:num>
  <w:num w:numId="7">
    <w:abstractNumId w:val="3"/>
  </w:num>
  <w:num w:numId="8">
    <w:abstractNumId w:val="4"/>
  </w:num>
  <w:num w:numId="9">
    <w:abstractNumId w:val="8"/>
  </w:num>
  <w:num w:numId="10">
    <w:abstractNumId w:val="9"/>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443A"/>
    <w:rsid w:val="00005D35"/>
    <w:rsid w:val="0001617A"/>
    <w:rsid w:val="00026B32"/>
    <w:rsid w:val="00032C75"/>
    <w:rsid w:val="00037182"/>
    <w:rsid w:val="00040466"/>
    <w:rsid w:val="00045A10"/>
    <w:rsid w:val="000506F8"/>
    <w:rsid w:val="000512E8"/>
    <w:rsid w:val="00053147"/>
    <w:rsid w:val="000560A2"/>
    <w:rsid w:val="00057EDE"/>
    <w:rsid w:val="00067380"/>
    <w:rsid w:val="000734F3"/>
    <w:rsid w:val="00096030"/>
    <w:rsid w:val="000B307B"/>
    <w:rsid w:val="000B30C7"/>
    <w:rsid w:val="000B5911"/>
    <w:rsid w:val="000C1601"/>
    <w:rsid w:val="000C1CFE"/>
    <w:rsid w:val="000C2DB4"/>
    <w:rsid w:val="000F39D6"/>
    <w:rsid w:val="00101A2B"/>
    <w:rsid w:val="00101A7D"/>
    <w:rsid w:val="00114DC3"/>
    <w:rsid w:val="00115889"/>
    <w:rsid w:val="0012231E"/>
    <w:rsid w:val="0013011C"/>
    <w:rsid w:val="001347DD"/>
    <w:rsid w:val="001449E2"/>
    <w:rsid w:val="00150A2C"/>
    <w:rsid w:val="00156C6D"/>
    <w:rsid w:val="00160E5B"/>
    <w:rsid w:val="0016118E"/>
    <w:rsid w:val="00162285"/>
    <w:rsid w:val="00162D9E"/>
    <w:rsid w:val="00163BDA"/>
    <w:rsid w:val="00165BB4"/>
    <w:rsid w:val="00172AF0"/>
    <w:rsid w:val="0017519A"/>
    <w:rsid w:val="001831A0"/>
    <w:rsid w:val="00187DA3"/>
    <w:rsid w:val="001A5B6E"/>
    <w:rsid w:val="001B1B72"/>
    <w:rsid w:val="001C6FD8"/>
    <w:rsid w:val="001D71AA"/>
    <w:rsid w:val="001E5E4F"/>
    <w:rsid w:val="001E68F5"/>
    <w:rsid w:val="001E7072"/>
    <w:rsid w:val="001F7435"/>
    <w:rsid w:val="00204C86"/>
    <w:rsid w:val="002105A2"/>
    <w:rsid w:val="00223178"/>
    <w:rsid w:val="00227FE2"/>
    <w:rsid w:val="00235853"/>
    <w:rsid w:val="00237013"/>
    <w:rsid w:val="00237894"/>
    <w:rsid w:val="00244F52"/>
    <w:rsid w:val="00245819"/>
    <w:rsid w:val="00246367"/>
    <w:rsid w:val="002472C0"/>
    <w:rsid w:val="00263878"/>
    <w:rsid w:val="00264426"/>
    <w:rsid w:val="00265AE3"/>
    <w:rsid w:val="00266C98"/>
    <w:rsid w:val="00293C0C"/>
    <w:rsid w:val="002A70B3"/>
    <w:rsid w:val="002B48E7"/>
    <w:rsid w:val="002B6529"/>
    <w:rsid w:val="002B6BF9"/>
    <w:rsid w:val="002B6DE4"/>
    <w:rsid w:val="002E0395"/>
    <w:rsid w:val="002E3D5C"/>
    <w:rsid w:val="002E61AF"/>
    <w:rsid w:val="002F1493"/>
    <w:rsid w:val="0030064C"/>
    <w:rsid w:val="0030244B"/>
    <w:rsid w:val="003104C0"/>
    <w:rsid w:val="00311007"/>
    <w:rsid w:val="003117AD"/>
    <w:rsid w:val="00320DB0"/>
    <w:rsid w:val="0032137C"/>
    <w:rsid w:val="003229DD"/>
    <w:rsid w:val="00330130"/>
    <w:rsid w:val="003307F5"/>
    <w:rsid w:val="00342574"/>
    <w:rsid w:val="00342F04"/>
    <w:rsid w:val="00353495"/>
    <w:rsid w:val="003552C8"/>
    <w:rsid w:val="0035629E"/>
    <w:rsid w:val="0035712D"/>
    <w:rsid w:val="0036326D"/>
    <w:rsid w:val="00365080"/>
    <w:rsid w:val="00370E98"/>
    <w:rsid w:val="00371E73"/>
    <w:rsid w:val="00372AE2"/>
    <w:rsid w:val="00372F40"/>
    <w:rsid w:val="003771B3"/>
    <w:rsid w:val="0038404C"/>
    <w:rsid w:val="0038546B"/>
    <w:rsid w:val="00391490"/>
    <w:rsid w:val="00391F53"/>
    <w:rsid w:val="003963C9"/>
    <w:rsid w:val="00396C2B"/>
    <w:rsid w:val="003A0303"/>
    <w:rsid w:val="003B2864"/>
    <w:rsid w:val="003B382F"/>
    <w:rsid w:val="003C1C24"/>
    <w:rsid w:val="003C5DCD"/>
    <w:rsid w:val="003D5DBF"/>
    <w:rsid w:val="003E6848"/>
    <w:rsid w:val="003E7F4F"/>
    <w:rsid w:val="003E7FD0"/>
    <w:rsid w:val="003F0EA4"/>
    <w:rsid w:val="003F3D32"/>
    <w:rsid w:val="00403E70"/>
    <w:rsid w:val="00420C43"/>
    <w:rsid w:val="0042106C"/>
    <w:rsid w:val="004311BE"/>
    <w:rsid w:val="0044253C"/>
    <w:rsid w:val="004435C9"/>
    <w:rsid w:val="0044656F"/>
    <w:rsid w:val="00450919"/>
    <w:rsid w:val="0046209F"/>
    <w:rsid w:val="0046522F"/>
    <w:rsid w:val="00467D5D"/>
    <w:rsid w:val="004714CF"/>
    <w:rsid w:val="004834B1"/>
    <w:rsid w:val="00484C0D"/>
    <w:rsid w:val="00487839"/>
    <w:rsid w:val="00491007"/>
    <w:rsid w:val="00497D8B"/>
    <w:rsid w:val="004A2774"/>
    <w:rsid w:val="004C195B"/>
    <w:rsid w:val="004C5C9E"/>
    <w:rsid w:val="004D41B8"/>
    <w:rsid w:val="004D5487"/>
    <w:rsid w:val="004E57E0"/>
    <w:rsid w:val="004F455B"/>
    <w:rsid w:val="004F5641"/>
    <w:rsid w:val="004F5745"/>
    <w:rsid w:val="004F5BAA"/>
    <w:rsid w:val="0050650E"/>
    <w:rsid w:val="005159B3"/>
    <w:rsid w:val="00522632"/>
    <w:rsid w:val="00522EF3"/>
    <w:rsid w:val="00524B6C"/>
    <w:rsid w:val="0052793B"/>
    <w:rsid w:val="00540418"/>
    <w:rsid w:val="00542912"/>
    <w:rsid w:val="00546326"/>
    <w:rsid w:val="00547E16"/>
    <w:rsid w:val="005544D9"/>
    <w:rsid w:val="0056615B"/>
    <w:rsid w:val="00570479"/>
    <w:rsid w:val="00574266"/>
    <w:rsid w:val="00584E02"/>
    <w:rsid w:val="005936FF"/>
    <w:rsid w:val="005A6503"/>
    <w:rsid w:val="005A7F42"/>
    <w:rsid w:val="005B2835"/>
    <w:rsid w:val="005C603E"/>
    <w:rsid w:val="005C619B"/>
    <w:rsid w:val="005D3D25"/>
    <w:rsid w:val="005E0962"/>
    <w:rsid w:val="005E2C33"/>
    <w:rsid w:val="005F5C87"/>
    <w:rsid w:val="005F60A2"/>
    <w:rsid w:val="00610226"/>
    <w:rsid w:val="00611B4E"/>
    <w:rsid w:val="00612EFB"/>
    <w:rsid w:val="0061740F"/>
    <w:rsid w:val="0062424C"/>
    <w:rsid w:val="006302F8"/>
    <w:rsid w:val="0063097F"/>
    <w:rsid w:val="0064162E"/>
    <w:rsid w:val="00646B4B"/>
    <w:rsid w:val="00656A76"/>
    <w:rsid w:val="006675E7"/>
    <w:rsid w:val="00674847"/>
    <w:rsid w:val="006776AF"/>
    <w:rsid w:val="00687800"/>
    <w:rsid w:val="00696138"/>
    <w:rsid w:val="006A6F59"/>
    <w:rsid w:val="006B0595"/>
    <w:rsid w:val="006B16DD"/>
    <w:rsid w:val="006B1FE7"/>
    <w:rsid w:val="006B6766"/>
    <w:rsid w:val="006B6F9C"/>
    <w:rsid w:val="006B7CA6"/>
    <w:rsid w:val="006C4093"/>
    <w:rsid w:val="006C570E"/>
    <w:rsid w:val="006D01E3"/>
    <w:rsid w:val="006D10EA"/>
    <w:rsid w:val="006E33E6"/>
    <w:rsid w:val="006E4069"/>
    <w:rsid w:val="006E77DD"/>
    <w:rsid w:val="006F023D"/>
    <w:rsid w:val="006F7B08"/>
    <w:rsid w:val="0070370E"/>
    <w:rsid w:val="00705B13"/>
    <w:rsid w:val="00706537"/>
    <w:rsid w:val="00742B2C"/>
    <w:rsid w:val="0077532D"/>
    <w:rsid w:val="0079582C"/>
    <w:rsid w:val="007A1E7E"/>
    <w:rsid w:val="007A3AC8"/>
    <w:rsid w:val="007A4A62"/>
    <w:rsid w:val="007A5B1E"/>
    <w:rsid w:val="007B4C83"/>
    <w:rsid w:val="007B5115"/>
    <w:rsid w:val="007C622E"/>
    <w:rsid w:val="007D6E9A"/>
    <w:rsid w:val="007E2563"/>
    <w:rsid w:val="007F0EF6"/>
    <w:rsid w:val="007F1CCE"/>
    <w:rsid w:val="007F3F62"/>
    <w:rsid w:val="008005A1"/>
    <w:rsid w:val="00803A04"/>
    <w:rsid w:val="00806459"/>
    <w:rsid w:val="008066F3"/>
    <w:rsid w:val="00811DAC"/>
    <w:rsid w:val="008434FD"/>
    <w:rsid w:val="00843F19"/>
    <w:rsid w:val="00846341"/>
    <w:rsid w:val="008475D5"/>
    <w:rsid w:val="008832A1"/>
    <w:rsid w:val="0089054E"/>
    <w:rsid w:val="008907CD"/>
    <w:rsid w:val="008A0915"/>
    <w:rsid w:val="008A6E4D"/>
    <w:rsid w:val="008A793D"/>
    <w:rsid w:val="008B0017"/>
    <w:rsid w:val="008B78D2"/>
    <w:rsid w:val="008C1F6F"/>
    <w:rsid w:val="008C46CC"/>
    <w:rsid w:val="008C4F55"/>
    <w:rsid w:val="008D68EE"/>
    <w:rsid w:val="008E3652"/>
    <w:rsid w:val="008E3F67"/>
    <w:rsid w:val="008E4BE4"/>
    <w:rsid w:val="008E4EA2"/>
    <w:rsid w:val="008F53B2"/>
    <w:rsid w:val="008F671D"/>
    <w:rsid w:val="008F6D58"/>
    <w:rsid w:val="00915687"/>
    <w:rsid w:val="009160A0"/>
    <w:rsid w:val="00930E99"/>
    <w:rsid w:val="00933F57"/>
    <w:rsid w:val="0093492C"/>
    <w:rsid w:val="00936C62"/>
    <w:rsid w:val="00936D33"/>
    <w:rsid w:val="00937B08"/>
    <w:rsid w:val="00945873"/>
    <w:rsid w:val="00945AEB"/>
    <w:rsid w:val="00957043"/>
    <w:rsid w:val="0096470B"/>
    <w:rsid w:val="009822A9"/>
    <w:rsid w:val="00992234"/>
    <w:rsid w:val="009B4B21"/>
    <w:rsid w:val="009B7A3C"/>
    <w:rsid w:val="009C2965"/>
    <w:rsid w:val="009C2DDD"/>
    <w:rsid w:val="009D5D4C"/>
    <w:rsid w:val="009D7248"/>
    <w:rsid w:val="009F019E"/>
    <w:rsid w:val="009F23C4"/>
    <w:rsid w:val="009F7D81"/>
    <w:rsid w:val="00A005D8"/>
    <w:rsid w:val="00A04EA7"/>
    <w:rsid w:val="00A07349"/>
    <w:rsid w:val="00A10E77"/>
    <w:rsid w:val="00A16447"/>
    <w:rsid w:val="00A2703C"/>
    <w:rsid w:val="00A33FF9"/>
    <w:rsid w:val="00A363B6"/>
    <w:rsid w:val="00A4106B"/>
    <w:rsid w:val="00A42FF5"/>
    <w:rsid w:val="00A439FE"/>
    <w:rsid w:val="00A46BF5"/>
    <w:rsid w:val="00A5327D"/>
    <w:rsid w:val="00A6183B"/>
    <w:rsid w:val="00A724A5"/>
    <w:rsid w:val="00A72A04"/>
    <w:rsid w:val="00A831E1"/>
    <w:rsid w:val="00A87EF6"/>
    <w:rsid w:val="00A922B9"/>
    <w:rsid w:val="00AA338E"/>
    <w:rsid w:val="00AC1A80"/>
    <w:rsid w:val="00AE0AF6"/>
    <w:rsid w:val="00AE250A"/>
    <w:rsid w:val="00AE6F99"/>
    <w:rsid w:val="00AF071A"/>
    <w:rsid w:val="00AF4C9D"/>
    <w:rsid w:val="00B02EE2"/>
    <w:rsid w:val="00B03C0D"/>
    <w:rsid w:val="00B146E2"/>
    <w:rsid w:val="00B27B67"/>
    <w:rsid w:val="00B30A78"/>
    <w:rsid w:val="00B41843"/>
    <w:rsid w:val="00B41AC9"/>
    <w:rsid w:val="00B46944"/>
    <w:rsid w:val="00B53ACF"/>
    <w:rsid w:val="00B57B60"/>
    <w:rsid w:val="00B62443"/>
    <w:rsid w:val="00B652E6"/>
    <w:rsid w:val="00B70826"/>
    <w:rsid w:val="00B756F4"/>
    <w:rsid w:val="00B8028B"/>
    <w:rsid w:val="00B806EB"/>
    <w:rsid w:val="00B849EE"/>
    <w:rsid w:val="00B84D02"/>
    <w:rsid w:val="00B8548A"/>
    <w:rsid w:val="00B87CBA"/>
    <w:rsid w:val="00B90CB6"/>
    <w:rsid w:val="00BA2940"/>
    <w:rsid w:val="00BC1914"/>
    <w:rsid w:val="00BC3DD3"/>
    <w:rsid w:val="00BD187E"/>
    <w:rsid w:val="00BD27D4"/>
    <w:rsid w:val="00BD667D"/>
    <w:rsid w:val="00BD6706"/>
    <w:rsid w:val="00BE008B"/>
    <w:rsid w:val="00BE1972"/>
    <w:rsid w:val="00BE240E"/>
    <w:rsid w:val="00BE4265"/>
    <w:rsid w:val="00BE47B6"/>
    <w:rsid w:val="00BF792F"/>
    <w:rsid w:val="00C0070B"/>
    <w:rsid w:val="00C02307"/>
    <w:rsid w:val="00C0232E"/>
    <w:rsid w:val="00C02524"/>
    <w:rsid w:val="00C065E0"/>
    <w:rsid w:val="00C06862"/>
    <w:rsid w:val="00C1270C"/>
    <w:rsid w:val="00C16E53"/>
    <w:rsid w:val="00C25EA0"/>
    <w:rsid w:val="00C26ADD"/>
    <w:rsid w:val="00C31C33"/>
    <w:rsid w:val="00C33483"/>
    <w:rsid w:val="00C3451C"/>
    <w:rsid w:val="00C37DC8"/>
    <w:rsid w:val="00C402DC"/>
    <w:rsid w:val="00C41482"/>
    <w:rsid w:val="00C41E7D"/>
    <w:rsid w:val="00C431B4"/>
    <w:rsid w:val="00C5456E"/>
    <w:rsid w:val="00C71F09"/>
    <w:rsid w:val="00C73793"/>
    <w:rsid w:val="00C75C5B"/>
    <w:rsid w:val="00C8072B"/>
    <w:rsid w:val="00C8096B"/>
    <w:rsid w:val="00C84186"/>
    <w:rsid w:val="00C86C59"/>
    <w:rsid w:val="00C91C5A"/>
    <w:rsid w:val="00CA21E6"/>
    <w:rsid w:val="00CB7B38"/>
    <w:rsid w:val="00CC6BE6"/>
    <w:rsid w:val="00CD174C"/>
    <w:rsid w:val="00CD2785"/>
    <w:rsid w:val="00CD6D9A"/>
    <w:rsid w:val="00D00E92"/>
    <w:rsid w:val="00D01A0D"/>
    <w:rsid w:val="00D055EC"/>
    <w:rsid w:val="00D2141F"/>
    <w:rsid w:val="00D30456"/>
    <w:rsid w:val="00D3689C"/>
    <w:rsid w:val="00D44728"/>
    <w:rsid w:val="00D56286"/>
    <w:rsid w:val="00D562FF"/>
    <w:rsid w:val="00D701F5"/>
    <w:rsid w:val="00D70E1D"/>
    <w:rsid w:val="00D73EC7"/>
    <w:rsid w:val="00D7780C"/>
    <w:rsid w:val="00D86486"/>
    <w:rsid w:val="00D87198"/>
    <w:rsid w:val="00D90B30"/>
    <w:rsid w:val="00DB047E"/>
    <w:rsid w:val="00DB4E5A"/>
    <w:rsid w:val="00DC029B"/>
    <w:rsid w:val="00DC21C2"/>
    <w:rsid w:val="00DC7E6E"/>
    <w:rsid w:val="00DD5F24"/>
    <w:rsid w:val="00DE17E9"/>
    <w:rsid w:val="00DF1C5E"/>
    <w:rsid w:val="00DF56C9"/>
    <w:rsid w:val="00DF6535"/>
    <w:rsid w:val="00E0529E"/>
    <w:rsid w:val="00E172C5"/>
    <w:rsid w:val="00E30318"/>
    <w:rsid w:val="00E32708"/>
    <w:rsid w:val="00E41BE6"/>
    <w:rsid w:val="00E47AF0"/>
    <w:rsid w:val="00E55A82"/>
    <w:rsid w:val="00E65532"/>
    <w:rsid w:val="00E714E4"/>
    <w:rsid w:val="00E766D8"/>
    <w:rsid w:val="00E8022B"/>
    <w:rsid w:val="00E92FE2"/>
    <w:rsid w:val="00E93B91"/>
    <w:rsid w:val="00EA5418"/>
    <w:rsid w:val="00EA68B5"/>
    <w:rsid w:val="00EC6B54"/>
    <w:rsid w:val="00ED130B"/>
    <w:rsid w:val="00ED6827"/>
    <w:rsid w:val="00EE0C78"/>
    <w:rsid w:val="00EE3F2D"/>
    <w:rsid w:val="00EE46FB"/>
    <w:rsid w:val="00F07C92"/>
    <w:rsid w:val="00F11641"/>
    <w:rsid w:val="00F17C0D"/>
    <w:rsid w:val="00F21E00"/>
    <w:rsid w:val="00F23C2D"/>
    <w:rsid w:val="00F265E3"/>
    <w:rsid w:val="00F277C2"/>
    <w:rsid w:val="00F33913"/>
    <w:rsid w:val="00F4555B"/>
    <w:rsid w:val="00F46319"/>
    <w:rsid w:val="00F46C46"/>
    <w:rsid w:val="00F755D0"/>
    <w:rsid w:val="00F77E53"/>
    <w:rsid w:val="00F82CB9"/>
    <w:rsid w:val="00F91C76"/>
    <w:rsid w:val="00F920C2"/>
    <w:rsid w:val="00F94163"/>
    <w:rsid w:val="00FA09FC"/>
    <w:rsid w:val="00FA0B98"/>
    <w:rsid w:val="00FB1010"/>
    <w:rsid w:val="00FC3F3B"/>
    <w:rsid w:val="00FD5A63"/>
    <w:rsid w:val="00FD6BD5"/>
    <w:rsid w:val="00FE2D0C"/>
    <w:rsid w:val="00FE4AC7"/>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Hoja_de_c_lculo_de_Microsoft_Excel1.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2.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40FCE-AF61-481D-BC1C-6A9C7BBB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16</Pages>
  <Words>2324</Words>
  <Characters>12784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Fenix</cp:lastModifiedBy>
  <cp:revision>67</cp:revision>
  <cp:lastPrinted>2018-01-04T18:32:00Z</cp:lastPrinted>
  <dcterms:created xsi:type="dcterms:W3CDTF">2016-10-01T15:55:00Z</dcterms:created>
  <dcterms:modified xsi:type="dcterms:W3CDTF">2018-01-04T18:34:00Z</dcterms:modified>
</cp:coreProperties>
</file>