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1A3CE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3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55.25pt" o:ole="">
            <v:imagedata r:id="rId8" o:title=""/>
          </v:shape>
          <o:OLEObject Type="Embed" ProgID="Excel.Sheet.12" ShapeID="_x0000_i1025" DrawAspect="Content" ObjectID="_1575192820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B541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38" type="#_x0000_t75" style="width:691.5pt;height:403.5pt" o:ole="">
            <v:imagedata r:id="rId10" o:title=""/>
          </v:shape>
          <o:OLEObject Type="Embed" ProgID="Excel.Sheet.12" ShapeID="_x0000_i1038" DrawAspect="Content" ObjectID="_1575192821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D22E8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866">
          <v:shape id="_x0000_i1027" type="#_x0000_t75" style="width:691.5pt;height:421.5pt" o:ole="">
            <v:imagedata r:id="rId12" o:title=""/>
          </v:shape>
          <o:OLEObject Type="Embed" ProgID="Excel.Sheet.12" ShapeID="_x0000_i1027" DrawAspect="Content" ObjectID="_1575192822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B541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1235">
          <v:shape id="_x0000_i1035" type="#_x0000_t75" style="width:644.25pt;height:435.75pt" o:ole="">
            <v:imagedata r:id="rId14" o:title=""/>
          </v:shape>
          <o:OLEObject Type="Embed" ProgID="Excel.Sheet.12" ShapeID="_x0000_i1035" DrawAspect="Content" ObjectID="_1575192823" r:id="rId15"/>
        </w:object>
      </w:r>
    </w:p>
    <w:p w:rsidR="00D22E86" w:rsidRPr="005117F4" w:rsidRDefault="00D22E86" w:rsidP="00372F40">
      <w:pPr>
        <w:jc w:val="center"/>
        <w:rPr>
          <w:rFonts w:ascii="Soberana Sans Light" w:hAnsi="Soberana Sans Light"/>
        </w:rPr>
      </w:pPr>
    </w:p>
    <w:bookmarkStart w:id="4" w:name="_MON_1480496114"/>
    <w:bookmarkEnd w:id="4"/>
    <w:p w:rsidR="005E0DC2" w:rsidRDefault="00D22E8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29" type="#_x0000_t75" style="width:691.5pt;height:403.5pt" o:ole="">
            <v:imagedata r:id="rId16" o:title=""/>
          </v:shape>
          <o:OLEObject Type="Embed" ProgID="Excel.Sheet.12" ShapeID="_x0000_i1029" DrawAspect="Content" ObjectID="_1575192824" r:id="rId17"/>
        </w:object>
      </w:r>
    </w:p>
    <w:p w:rsidR="00D22E86" w:rsidRDefault="00D22E86" w:rsidP="0044253C">
      <w:pPr>
        <w:jc w:val="center"/>
        <w:rPr>
          <w:rFonts w:ascii="Soberana Sans Light" w:hAnsi="Soberana Sans Light"/>
        </w:rPr>
      </w:pPr>
    </w:p>
    <w:bookmarkStart w:id="5" w:name="_MON_1480496185"/>
    <w:bookmarkEnd w:id="5"/>
    <w:p w:rsidR="005E0DC2" w:rsidRDefault="00B541C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557">
          <v:shape id="_x0000_i1041" type="#_x0000_t75" style="width:691.5pt;height:453.75pt" o:ole="">
            <v:imagedata r:id="rId18" o:title=""/>
          </v:shape>
          <o:OLEObject Type="Embed" ProgID="Excel.Sheet.12" ShapeID="_x0000_i1041" DrawAspect="Content" ObjectID="_1575192825" r:id="rId19"/>
        </w:object>
      </w:r>
      <w:bookmarkStart w:id="6" w:name="_GoBack"/>
      <w:bookmarkEnd w:id="6"/>
    </w:p>
    <w:p w:rsidR="005E0DC2" w:rsidRDefault="005E0DC2" w:rsidP="005E0DC2">
      <w:pPr>
        <w:rPr>
          <w:rFonts w:ascii="Soberana Sans Light" w:hAnsi="Soberana Sans Light"/>
        </w:rPr>
      </w:pPr>
    </w:p>
    <w:bookmarkStart w:id="7" w:name="_MON_1470839431"/>
    <w:bookmarkEnd w:id="7"/>
    <w:p w:rsidR="00A14B74" w:rsidRDefault="009C46A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31" type="#_x0000_t75" style="width:691.5pt;height:415.5pt" o:ole="">
            <v:imagedata r:id="rId20" o:title=""/>
          </v:shape>
          <o:OLEObject Type="Embed" ProgID="Excel.Sheet.12" ShapeID="_x0000_i1031" DrawAspect="Content" ObjectID="_1575192826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9C46AA" w:rsidP="0044253C">
      <w:pPr>
        <w:jc w:val="center"/>
      </w:pPr>
      <w:r>
        <w:object w:dxaOrig="9728" w:dyaOrig="4026">
          <v:shape id="_x0000_i1032" type="#_x0000_t75" style="width:468.75pt;height:202.5pt" o:ole="">
            <v:imagedata r:id="rId22" o:title=""/>
          </v:shape>
          <o:OLEObject Type="Embed" ProgID="Excel.Sheet.12" ShapeID="_x0000_i1032" DrawAspect="Content" ObjectID="_1575192827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9C46AA">
        <w:rPr>
          <w:rFonts w:ascii="Arial" w:hAnsi="Arial" w:cs="Arial"/>
          <w:sz w:val="18"/>
          <w:szCs w:val="18"/>
        </w:rPr>
        <w:t>1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9C46AA">
        <w:rPr>
          <w:rFonts w:ascii="Arial" w:hAnsi="Arial" w:cs="Arial"/>
          <w:sz w:val="18"/>
          <w:szCs w:val="18"/>
        </w:rPr>
        <w:t>dic</w:t>
      </w:r>
      <w:r w:rsidR="006A706F">
        <w:rPr>
          <w:rFonts w:ascii="Arial" w:hAnsi="Arial" w:cs="Arial"/>
          <w:sz w:val="18"/>
          <w:szCs w:val="18"/>
        </w:rPr>
        <w:t>iembre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1F61EB">
        <w:rPr>
          <w:rFonts w:ascii="Arial" w:hAnsi="Arial" w:cs="Arial"/>
          <w:sz w:val="18"/>
          <w:szCs w:val="18"/>
        </w:rPr>
        <w:t>7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</w:t>
      </w:r>
      <w:r w:rsidR="00BA45BB">
        <w:rPr>
          <w:rFonts w:ascii="Arial" w:hAnsi="Arial" w:cs="Arial"/>
          <w:sz w:val="18"/>
          <w:szCs w:val="18"/>
        </w:rPr>
        <w:t xml:space="preserve"> Transparencia y</w:t>
      </w:r>
      <w:r>
        <w:rPr>
          <w:rFonts w:ascii="Arial" w:hAnsi="Arial" w:cs="Arial"/>
          <w:sz w:val="18"/>
          <w:szCs w:val="18"/>
        </w:rPr>
        <w:t xml:space="preserve"> Acceso a la Información Pública </w:t>
      </w:r>
      <w:r w:rsidR="00BA45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Estado de Tlaxcala en sus artículos 10, 12</w:t>
      </w:r>
      <w:r w:rsidR="009D62F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13</w:t>
      </w:r>
      <w:r w:rsidR="009D62F1">
        <w:rPr>
          <w:rFonts w:ascii="Arial" w:hAnsi="Arial" w:cs="Arial"/>
          <w:sz w:val="18"/>
          <w:szCs w:val="18"/>
        </w:rPr>
        <w:t xml:space="preserve"> y 14</w:t>
      </w:r>
      <w:r>
        <w:rPr>
          <w:rFonts w:ascii="Arial" w:hAnsi="Arial" w:cs="Arial"/>
          <w:sz w:val="18"/>
          <w:szCs w:val="18"/>
        </w:rPr>
        <w:t xml:space="preserve">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B541C6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  <w:r w:rsidR="001F61EB" w:rsidRPr="009D62F1">
          <w:rPr>
            <w:rStyle w:val="Hipervnculo"/>
            <w:rFonts w:ascii="Arial" w:hAnsi="Arial" w:cs="Arial"/>
            <w:sz w:val="18"/>
            <w:szCs w:val="18"/>
          </w:rPr>
          <w:t>7</w:t>
        </w:r>
      </w:hyperlink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DE" w:rsidRDefault="00B66BDE" w:rsidP="00EA5418">
      <w:pPr>
        <w:spacing w:after="0" w:line="240" w:lineRule="auto"/>
      </w:pPr>
      <w:r>
        <w:separator/>
      </w:r>
    </w:p>
  </w:endnote>
  <w:end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FD007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41C6" w:rsidRPr="00B541C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EADC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41C6" w:rsidRPr="00B541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DE" w:rsidRDefault="00B66BDE" w:rsidP="00EA5418">
      <w:pPr>
        <w:spacing w:after="0" w:line="240" w:lineRule="auto"/>
      </w:pPr>
      <w:r>
        <w:separator/>
      </w:r>
    </w:p>
  </w:footnote>
  <w:foot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5B7B1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9912A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126BCF"/>
    <w:rsid w:val="0013011C"/>
    <w:rsid w:val="00141B1C"/>
    <w:rsid w:val="001772B3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A706F"/>
    <w:rsid w:val="006B7B8B"/>
    <w:rsid w:val="006E77DD"/>
    <w:rsid w:val="007758A6"/>
    <w:rsid w:val="0079582C"/>
    <w:rsid w:val="007C0AB2"/>
    <w:rsid w:val="007D6E9A"/>
    <w:rsid w:val="00824013"/>
    <w:rsid w:val="00860145"/>
    <w:rsid w:val="00863E30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FBDD-6429-4947-B3F5-86DDAA70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71</cp:revision>
  <cp:lastPrinted>2016-09-26T15:49:00Z</cp:lastPrinted>
  <dcterms:created xsi:type="dcterms:W3CDTF">2014-08-29T22:30:00Z</dcterms:created>
  <dcterms:modified xsi:type="dcterms:W3CDTF">2017-12-19T18:47:00Z</dcterms:modified>
</cp:coreProperties>
</file>