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3180"/>
        <w:gridCol w:w="1360"/>
        <w:gridCol w:w="1280"/>
        <w:gridCol w:w="1360"/>
        <w:gridCol w:w="1360"/>
        <w:gridCol w:w="1360"/>
        <w:gridCol w:w="1360"/>
      </w:tblGrid>
      <w:tr w:rsidR="00601BDC" w:rsidRPr="00601BDC" w:rsidTr="00601BDC">
        <w:trPr>
          <w:trHeight w:val="285"/>
        </w:trPr>
        <w:tc>
          <w:tcPr>
            <w:tcW w:w="1336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CUENTA PUBLICA 2017</w:t>
            </w:r>
          </w:p>
        </w:tc>
      </w:tr>
      <w:tr w:rsidR="00601BDC" w:rsidRPr="00601BDC" w:rsidTr="00601BDC">
        <w:trPr>
          <w:trHeight w:val="285"/>
        </w:trPr>
        <w:tc>
          <w:tcPr>
            <w:tcW w:w="133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01BDC" w:rsidRPr="00601BDC" w:rsidTr="00601BDC">
        <w:trPr>
          <w:trHeight w:val="285"/>
        </w:trPr>
        <w:tc>
          <w:tcPr>
            <w:tcW w:w="133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01BDC" w:rsidRPr="00601BDC" w:rsidTr="00601BDC">
        <w:trPr>
          <w:trHeight w:val="285"/>
        </w:trPr>
        <w:tc>
          <w:tcPr>
            <w:tcW w:w="1336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601BDC" w:rsidRPr="00601BDC" w:rsidTr="00601BDC">
        <w:trPr>
          <w:trHeight w:val="300"/>
        </w:trPr>
        <w:tc>
          <w:tcPr>
            <w:tcW w:w="1336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  <w:t>DEL 01 DE ENERO DE 2017 AL 31 DE MARZO DE 2017</w:t>
            </w:r>
          </w:p>
        </w:tc>
      </w:tr>
      <w:tr w:rsidR="00601BDC" w:rsidRPr="00601BDC" w:rsidTr="00601BDC">
        <w:trPr>
          <w:trHeight w:val="105"/>
        </w:trPr>
        <w:tc>
          <w:tcPr>
            <w:tcW w:w="13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6"/>
                <w:szCs w:val="16"/>
                <w:lang w:eastAsia="es-MX"/>
              </w:rPr>
            </w:pPr>
          </w:p>
        </w:tc>
      </w:tr>
      <w:tr w:rsidR="00601BDC" w:rsidRPr="00601BDC" w:rsidTr="00601BDC">
        <w:trPr>
          <w:trHeight w:val="402"/>
        </w:trPr>
        <w:tc>
          <w:tcPr>
            <w:tcW w:w="52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01BDC" w:rsidRPr="00601BDC" w:rsidTr="00601BDC">
        <w:trPr>
          <w:trHeight w:val="300"/>
        </w:trPr>
        <w:tc>
          <w:tcPr>
            <w:tcW w:w="5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1BDC" w:rsidRPr="00601BDC" w:rsidTr="00601BDC">
        <w:trPr>
          <w:trHeight w:val="300"/>
        </w:trPr>
        <w:tc>
          <w:tcPr>
            <w:tcW w:w="5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01BDC" w:rsidRPr="00601BDC" w:rsidTr="00601BDC">
        <w:trPr>
          <w:trHeight w:val="402"/>
        </w:trPr>
        <w:tc>
          <w:tcPr>
            <w:tcW w:w="52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716,966,278.00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-23,024,405.70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693,941,872.30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439,314,372.87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439,314,372.87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254,627,499.43</w:t>
            </w:r>
          </w:p>
        </w:tc>
      </w:tr>
      <w:tr w:rsidR="00601BDC" w:rsidRPr="00601BDC" w:rsidTr="00601BDC">
        <w:trPr>
          <w:trHeight w:val="52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260,379,900.00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-33,244,006.27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227,135,893.73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174,002,682.43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174,002,682.43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53,133,211.30</w:t>
            </w:r>
          </w:p>
        </w:tc>
      </w:tr>
      <w:tr w:rsidR="00601BDC" w:rsidRPr="00601BDC" w:rsidTr="00601BDC">
        <w:trPr>
          <w:trHeight w:val="55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44,315,700.00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152,729.88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44,468,429.88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30,491,819.61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30,491,819.61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13,976,610.27</w:t>
            </w:r>
          </w:p>
        </w:tc>
      </w:tr>
      <w:tr w:rsidR="00601BDC" w:rsidRPr="00601BDC" w:rsidTr="00601BDC">
        <w:trPr>
          <w:trHeight w:val="36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96,055,228.00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14,767,037.28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110,822,265.28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85,615,334.78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85,615,334.78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25,206,930.50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7,025,900.00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2,738,974.03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9,764,874.03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7,839,036.50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7,839,036.50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1,925,837.53</w:t>
            </w:r>
          </w:p>
        </w:tc>
      </w:tr>
      <w:tr w:rsidR="00601BDC" w:rsidRPr="00601BDC" w:rsidTr="00601BDC">
        <w:trPr>
          <w:trHeight w:val="5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233,403,750.00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-7,828,373.97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225,575,376.03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140,386,338.34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140,386,338.34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85,189,037.69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75,000,000.00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-7,827.86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74,992,172.14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74,992,172.14</w:t>
            </w:r>
          </w:p>
        </w:tc>
      </w:tr>
      <w:tr w:rsidR="00601BDC" w:rsidRPr="00601BDC" w:rsidTr="00601BDC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785,800.00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397,061.21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1,182,861.21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979,161.21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979,161.21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203,700.00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48,540,562.00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-952,959.65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47,587,602.35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14,941,006.81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14,941,006.81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32,646,595.54</w:t>
            </w:r>
          </w:p>
        </w:tc>
      </w:tr>
      <w:tr w:rsidR="00601BDC" w:rsidRPr="00601BDC" w:rsidTr="00601BDC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18,454,003.00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-1,170,118.72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17,283,884.28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2,855,045.09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2,855,045.09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14,428,839.19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13,316,203.00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-3,343.77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13,312,859.23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4,883,915.35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4,883,915.35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8,428,943.88</w:t>
            </w:r>
          </w:p>
        </w:tc>
      </w:tr>
      <w:tr w:rsidR="00601BDC" w:rsidRPr="00601BDC" w:rsidTr="00601BDC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-32,774.00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116,226.00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4,904.48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4,904.48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111,321.52</w:t>
            </w:r>
          </w:p>
        </w:tc>
      </w:tr>
      <w:tr w:rsidR="00601BDC" w:rsidRPr="00601BDC" w:rsidTr="00601BDC">
        <w:trPr>
          <w:trHeight w:val="5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1,062,600.00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-9,945.55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1,052,654.45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159,745.76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159,745.76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892,908.69</w:t>
            </w:r>
          </w:p>
        </w:tc>
      </w:tr>
      <w:tr w:rsidR="00601BDC" w:rsidRPr="00601BDC" w:rsidTr="00601BDC">
        <w:trPr>
          <w:trHeight w:val="5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2,523,500.00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-16,800.00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2,506,700.00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86,043.43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86,043.43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2,420,656.57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10,164,656.00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-89,489.82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10,075,166.18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6,204,498.35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6,204,498.35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3,870,667.83</w:t>
            </w:r>
          </w:p>
        </w:tc>
      </w:tr>
      <w:tr w:rsidR="00601BDC" w:rsidRPr="00601BDC" w:rsidTr="00601BDC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716,200.00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392,435.53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1,108,635.53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487,741.43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487,741.43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620,894.10</w:t>
            </w:r>
          </w:p>
        </w:tc>
      </w:tr>
      <w:tr w:rsidR="00601BDC" w:rsidRPr="00601BDC" w:rsidTr="00601BDC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5,000.00</w:t>
            </w:r>
          </w:p>
        </w:tc>
      </w:tr>
      <w:tr w:rsidR="00601BDC" w:rsidRPr="00601BDC" w:rsidTr="00601BDC">
        <w:trPr>
          <w:trHeight w:val="5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2,149,400.00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-22,923.32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2,126,476.68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259,112.92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259,112.92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1,867,363.76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49,252,815.00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2,575,015.35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51,827,830.35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26,934,410.96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26,934,410.96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24,893,419.39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22,514,706.00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-445,694.55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22,069,011.45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10,969,796.76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10,969,796.76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11,099,214.69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2,711,406.00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179,783.28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2,891,189.28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1,839,874.07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1,839,874.07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1,051,315.21</w:t>
            </w:r>
          </w:p>
        </w:tc>
      </w:tr>
      <w:tr w:rsidR="00601BDC" w:rsidRPr="00601BDC" w:rsidTr="00601BDC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1,506,200.00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2,071,492.98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3,577,692.98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2,553,461.16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2,553,461.16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1,024,231.82</w:t>
            </w:r>
          </w:p>
        </w:tc>
      </w:tr>
      <w:tr w:rsidR="00601BDC" w:rsidRPr="00601BDC" w:rsidTr="00601BDC">
        <w:trPr>
          <w:trHeight w:val="55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3,718,400.00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2,202,765.32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5,921,165.32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3,918,190.54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3,918,190.54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2,002,974.78</w:t>
            </w:r>
          </w:p>
        </w:tc>
      </w:tr>
      <w:tr w:rsidR="00601BDC" w:rsidRPr="00601BDC" w:rsidTr="00601BDC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5,253,500.00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4,116.98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5,257,616.98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1,118,500.48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1,118,500.48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4,139,116.50</w:t>
            </w:r>
          </w:p>
        </w:tc>
      </w:tr>
      <w:tr w:rsidR="00601BDC" w:rsidRPr="00601BDC" w:rsidTr="00601BDC">
        <w:trPr>
          <w:trHeight w:val="5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4,010,903.00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-1,553,318.92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2,457,584.08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98,201.06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98,201.06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2,359,383.02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1,225,300.00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-58,968.46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1,166,331.54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324,417.13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324,417.13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841,914.41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4,003,300.00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-256,408.27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3,746,891.73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2,225,826.49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2,225,826.49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1,521,065.24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4,309,100.00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431,246.99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4,740,346.99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3,886,143.27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3,886,143.27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854,203.72</w:t>
            </w:r>
          </w:p>
        </w:tc>
      </w:tr>
      <w:tr w:rsidR="00601BDC" w:rsidRPr="00601BDC" w:rsidTr="00601BDC">
        <w:trPr>
          <w:trHeight w:val="78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2,451,983,695.00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458,597,573.60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2,910,581,268.60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2,331,801,757.67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2,331,801,757.67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578,779,510.93</w:t>
            </w:r>
          </w:p>
        </w:tc>
      </w:tr>
      <w:tr w:rsidR="00601BDC" w:rsidRPr="00601BDC" w:rsidTr="00601BDC">
        <w:trPr>
          <w:trHeight w:val="51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436,191,752.00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483,823,902.62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920,015,654.62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396,807,821.99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396,807,821.99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523,207,832.63</w:t>
            </w:r>
          </w:p>
        </w:tc>
      </w:tr>
      <w:tr w:rsidR="00601BDC" w:rsidRPr="00601BDC" w:rsidTr="00601BDC">
        <w:trPr>
          <w:trHeight w:val="55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1,957,457,503.00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-22,628,230.82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1,934,829,272.18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1,928,879,716.16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1,928,879,716.16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5,949,556.02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34,551,900.00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-3,224,701.98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31,327,198.02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4,014,728.21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4,014,728.21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27,312,469.81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23,782,540.00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626,603.78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24,409,143.78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2,099,491.31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2,099,491.31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22,309,652.47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5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55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1,546,307.46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1,671,307.46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1,546,307.46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1,546,307.46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1,415,359.56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1,415,359.56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1,415,359.56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1,415,359.56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61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130,947.90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130,947.90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130,947.90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130,947.90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55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52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130,685,152.00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-7,400,024.63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123,285,127.37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123,285,127.37</w:t>
            </w:r>
          </w:p>
        </w:tc>
      </w:tr>
      <w:tr w:rsidR="00601BDC" w:rsidRPr="00601BDC" w:rsidTr="00601BDC">
        <w:trPr>
          <w:trHeight w:val="57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130,685,152.00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-7,400,024.63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123,285,127.37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123,285,127.37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51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55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51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51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450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49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PARTICIPACIONES Y APORTACIONES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751,918,108.00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61,112,848.70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813,030,956.70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772,493,818.70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772,493,818.70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40,537,138.00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402,986,260.00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-0.4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402,986,259.60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367,511,363.60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367,511,363.60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35,474,896.00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348,931,848.00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2,291,922.00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351,223,770.00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351,223,770.00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351,223,770.00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58,820,927.10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58,820,927.10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53,758,685.10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53,758,685.10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5,062,242.00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28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465"/>
        </w:trPr>
        <w:tc>
          <w:tcPr>
            <w:tcW w:w="2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01BDC" w:rsidRPr="00601BDC" w:rsidTr="00601BDC">
        <w:trPr>
          <w:trHeight w:val="402"/>
        </w:trPr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4,149,471,610.00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492,454,355.13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4,641,925,965.13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3,587,031,674.47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3,587,031,674.47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BDC" w:rsidRPr="00601BDC" w:rsidRDefault="00601BDC" w:rsidP="00601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01B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1,054,894,290.66</w:t>
            </w:r>
          </w:p>
        </w:tc>
      </w:tr>
    </w:tbl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601BDC" w:rsidRDefault="00601BDC" w:rsidP="003D5DBF">
      <w:pPr>
        <w:jc w:val="center"/>
      </w:pPr>
    </w:p>
    <w:p w:rsidR="001E2378" w:rsidRDefault="001E2378" w:rsidP="003D5DBF">
      <w:pPr>
        <w:jc w:val="center"/>
      </w:pPr>
      <w:bookmarkStart w:id="0" w:name="_GoBack"/>
      <w:bookmarkEnd w:id="0"/>
    </w:p>
    <w:sectPr w:rsidR="001E2378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3E" w:rsidRDefault="001C693E" w:rsidP="00EA5418">
      <w:pPr>
        <w:spacing w:after="0" w:line="240" w:lineRule="auto"/>
      </w:pPr>
      <w:r>
        <w:separator/>
      </w:r>
    </w:p>
  </w:endnote>
  <w:endnote w:type="continuationSeparator" w:id="0">
    <w:p w:rsidR="001C693E" w:rsidRDefault="001C69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276F6" w:rsidRPr="005276F6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276F6" w:rsidRPr="005276F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3E" w:rsidRDefault="001C693E" w:rsidP="00EA5418">
      <w:pPr>
        <w:spacing w:after="0" w:line="240" w:lineRule="auto"/>
      </w:pPr>
      <w:r>
        <w:separator/>
      </w:r>
    </w:p>
  </w:footnote>
  <w:footnote w:type="continuationSeparator" w:id="0">
    <w:p w:rsidR="001C693E" w:rsidRDefault="001C69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C693E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276F6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AA07-0DB3-443F-B1A4-F4958248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2017-04-18T13:33:00Z</cp:lastPrinted>
  <dcterms:created xsi:type="dcterms:W3CDTF">2017-04-27T18:02:00Z</dcterms:created>
  <dcterms:modified xsi:type="dcterms:W3CDTF">2017-04-27T18:02:00Z</dcterms:modified>
</cp:coreProperties>
</file>