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36606902"/>
    <w:bookmarkEnd w:id="0"/>
    <w:p w:rsidR="00706157" w:rsidRDefault="00406ACA" w:rsidP="00706157">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35pt;height:417pt" o:ole="">
            <v:imagedata r:id="rId8" o:title=""/>
          </v:shape>
          <o:OLEObject Type="Embed" ProgID="Excel.Sheet.12" ShapeID="_x0000_i1025" DrawAspect="Content" ObjectID="_1552899115" r:id="rId9"/>
        </w:object>
      </w:r>
    </w:p>
    <w:p w:rsidR="007D6E9A" w:rsidRDefault="007D6E9A" w:rsidP="003D5DBF">
      <w:pPr>
        <w:jc w:val="center"/>
      </w:pPr>
    </w:p>
    <w:p w:rsidR="00EA5418" w:rsidRDefault="00EA5418" w:rsidP="00372F40">
      <w:pPr>
        <w:jc w:val="center"/>
      </w:pPr>
    </w:p>
    <w:bookmarkStart w:id="1" w:name="_MON_1480816017"/>
    <w:bookmarkStart w:id="2" w:name="_MON_1470805999"/>
    <w:bookmarkStart w:id="3" w:name="_MON_1480815899"/>
    <w:bookmarkStart w:id="4" w:name="_MON_1480815910"/>
    <w:bookmarkStart w:id="5" w:name="_MON_1480815939"/>
    <w:bookmarkStart w:id="6" w:name="_MON_1536607023"/>
    <w:bookmarkStart w:id="7" w:name="_MON_1480815949"/>
    <w:bookmarkStart w:id="8" w:name="_MON_1480815959"/>
    <w:bookmarkStart w:id="9" w:name="_MON_1480815974"/>
    <w:bookmarkStart w:id="10" w:name="_MON_1480815987"/>
    <w:bookmarkStart w:id="11" w:name="_MON_1480815998"/>
    <w:bookmarkEnd w:id="1"/>
    <w:bookmarkEnd w:id="2"/>
    <w:bookmarkEnd w:id="3"/>
    <w:bookmarkEnd w:id="4"/>
    <w:bookmarkEnd w:id="5"/>
    <w:bookmarkEnd w:id="6"/>
    <w:bookmarkEnd w:id="7"/>
    <w:bookmarkEnd w:id="8"/>
    <w:bookmarkEnd w:id="9"/>
    <w:bookmarkEnd w:id="10"/>
    <w:bookmarkEnd w:id="11"/>
    <w:bookmarkStart w:id="12" w:name="_MON_1528766639"/>
    <w:bookmarkEnd w:id="12"/>
    <w:p w:rsidR="00EA5418" w:rsidRDefault="00406ACA" w:rsidP="0044253C">
      <w:pPr>
        <w:jc w:val="center"/>
      </w:pPr>
      <w:r>
        <w:object w:dxaOrig="25156" w:dyaOrig="18907">
          <v:shape id="_x0000_i1026" type="#_x0000_t75" style="width:584.65pt;height:438.9pt" o:ole="">
            <v:imagedata r:id="rId10" o:title=""/>
          </v:shape>
          <o:OLEObject Type="Embed" ProgID="Excel.Sheet.12" ShapeID="_x0000_i1026" DrawAspect="Content" ObjectID="_1552899116" r:id="rId11"/>
        </w:object>
      </w:r>
      <w:r w:rsidR="000354F7">
        <w:t xml:space="preserve">   </w:t>
      </w:r>
    </w:p>
    <w:bookmarkStart w:id="13" w:name="_MON_1480816784"/>
    <w:bookmarkStart w:id="14" w:name="_MON_1528766811"/>
    <w:bookmarkStart w:id="15" w:name="_MON_1480816812"/>
    <w:bookmarkStart w:id="16" w:name="_MON_1480817066"/>
    <w:bookmarkStart w:id="17" w:name="_MON_1480817102"/>
    <w:bookmarkStart w:id="18" w:name="_MON_1470806992"/>
    <w:bookmarkStart w:id="19" w:name="_MON_1480816508"/>
    <w:bookmarkStart w:id="20" w:name="_MON_1536607240"/>
    <w:bookmarkStart w:id="21" w:name="_MON_1480816554"/>
    <w:bookmarkStart w:id="22" w:name="_MON_1480816571"/>
    <w:bookmarkStart w:id="23" w:name="_MON_1480816579"/>
    <w:bookmarkStart w:id="24" w:name="_MON_1480816596"/>
    <w:bookmarkEnd w:id="13"/>
    <w:bookmarkEnd w:id="14"/>
    <w:bookmarkEnd w:id="15"/>
    <w:bookmarkEnd w:id="16"/>
    <w:bookmarkEnd w:id="17"/>
    <w:bookmarkEnd w:id="18"/>
    <w:bookmarkEnd w:id="19"/>
    <w:bookmarkEnd w:id="20"/>
    <w:bookmarkEnd w:id="21"/>
    <w:bookmarkEnd w:id="22"/>
    <w:bookmarkEnd w:id="23"/>
    <w:bookmarkEnd w:id="24"/>
    <w:bookmarkStart w:id="25" w:name="_MON_1480816696"/>
    <w:bookmarkEnd w:id="25"/>
    <w:p w:rsidR="00372F40" w:rsidRDefault="00406ACA" w:rsidP="003E7FD0">
      <w:pPr>
        <w:jc w:val="center"/>
      </w:pPr>
      <w:r>
        <w:object w:dxaOrig="21997" w:dyaOrig="15462">
          <v:shape id="_x0000_i1027" type="#_x0000_t75" style="width:649.15pt;height:455.6pt" o:ole="">
            <v:imagedata r:id="rId12" o:title=""/>
          </v:shape>
          <o:OLEObject Type="Embed" ProgID="Excel.Sheet.12" ShapeID="_x0000_i1027" DrawAspect="Content" ObjectID="_1552899117" r:id="rId13"/>
        </w:object>
      </w:r>
    </w:p>
    <w:bookmarkStart w:id="26" w:name="_MON_1480817173"/>
    <w:bookmarkStart w:id="27" w:name="_MON_1480817185"/>
    <w:bookmarkStart w:id="28" w:name="_MON_1480817215"/>
    <w:bookmarkStart w:id="29" w:name="_MON_1536607122"/>
    <w:bookmarkStart w:id="30" w:name="_MON_1470807348"/>
    <w:bookmarkStart w:id="31" w:name="_MON_1480817087"/>
    <w:bookmarkStart w:id="32" w:name="_MON_1480817115"/>
    <w:bookmarkStart w:id="33" w:name="_MON_1528767266"/>
    <w:bookmarkStart w:id="34" w:name="_MON_1528767557"/>
    <w:bookmarkStart w:id="35" w:name="_MON_1480817145"/>
    <w:bookmarkEnd w:id="26"/>
    <w:bookmarkEnd w:id="27"/>
    <w:bookmarkEnd w:id="28"/>
    <w:bookmarkEnd w:id="29"/>
    <w:bookmarkEnd w:id="30"/>
    <w:bookmarkEnd w:id="31"/>
    <w:bookmarkEnd w:id="32"/>
    <w:bookmarkEnd w:id="33"/>
    <w:bookmarkEnd w:id="34"/>
    <w:bookmarkEnd w:id="35"/>
    <w:bookmarkStart w:id="36" w:name="_MON_1480817163"/>
    <w:bookmarkEnd w:id="36"/>
    <w:p w:rsidR="00372F40" w:rsidRDefault="006170E9" w:rsidP="008E3652">
      <w:pPr>
        <w:jc w:val="center"/>
      </w:pPr>
      <w:r>
        <w:object w:dxaOrig="17714" w:dyaOrig="12388">
          <v:shape id="_x0000_i1028" type="#_x0000_t75" style="width:644.55pt;height:452.15pt" o:ole="">
            <v:imagedata r:id="rId14" o:title=""/>
          </v:shape>
          <o:OLEObject Type="Embed" ProgID="Excel.Sheet.12" ShapeID="_x0000_i1028" DrawAspect="Content" ObjectID="_1552899118" r:id="rId15"/>
        </w:object>
      </w:r>
    </w:p>
    <w:bookmarkStart w:id="37" w:name="_MON_1528767688"/>
    <w:bookmarkStart w:id="38" w:name="_MON_1480817518"/>
    <w:bookmarkStart w:id="39" w:name="_MON_1470809138"/>
    <w:bookmarkStart w:id="40" w:name="_MON_1480817407"/>
    <w:bookmarkStart w:id="41" w:name="_MON_1480817456"/>
    <w:bookmarkEnd w:id="37"/>
    <w:bookmarkEnd w:id="38"/>
    <w:bookmarkEnd w:id="39"/>
    <w:bookmarkEnd w:id="40"/>
    <w:bookmarkEnd w:id="41"/>
    <w:bookmarkStart w:id="42" w:name="_MON_1528767624"/>
    <w:bookmarkEnd w:id="42"/>
    <w:p w:rsidR="00372F40" w:rsidRDefault="0035594F" w:rsidP="00522632">
      <w:pPr>
        <w:jc w:val="center"/>
      </w:pPr>
      <w:r>
        <w:object w:dxaOrig="17807" w:dyaOrig="12235">
          <v:shape id="_x0000_i1029" type="#_x0000_t75" style="width:631.85pt;height:431.4pt" o:ole="">
            <v:imagedata r:id="rId16" o:title=""/>
          </v:shape>
          <o:OLEObject Type="Embed" ProgID="Excel.Sheet.12" ShapeID="_x0000_i1029" DrawAspect="Content" ObjectID="_1552899119" r:id="rId17"/>
        </w:object>
      </w:r>
    </w:p>
    <w:p w:rsidR="00372F40" w:rsidRDefault="00372F40" w:rsidP="002A70B3">
      <w:pPr>
        <w:tabs>
          <w:tab w:val="left" w:pos="2430"/>
        </w:tabs>
      </w:pPr>
    </w:p>
    <w:bookmarkStart w:id="43" w:name="_MON_1480817616"/>
    <w:bookmarkStart w:id="44" w:name="_MON_1480817663"/>
    <w:bookmarkStart w:id="45" w:name="_MON_1480817670"/>
    <w:bookmarkStart w:id="46" w:name="_MON_1480817700"/>
    <w:bookmarkStart w:id="47" w:name="_MON_1480818028"/>
    <w:bookmarkStart w:id="48" w:name="_MON_1536607304"/>
    <w:bookmarkStart w:id="49" w:name="_MON_1470814596"/>
    <w:bookmarkEnd w:id="43"/>
    <w:bookmarkEnd w:id="44"/>
    <w:bookmarkEnd w:id="45"/>
    <w:bookmarkEnd w:id="46"/>
    <w:bookmarkEnd w:id="47"/>
    <w:bookmarkEnd w:id="48"/>
    <w:bookmarkEnd w:id="49"/>
    <w:bookmarkStart w:id="50" w:name="_MON_1528767729"/>
    <w:bookmarkEnd w:id="50"/>
    <w:p w:rsidR="00E32708" w:rsidRDefault="006170E9" w:rsidP="00E32708">
      <w:pPr>
        <w:tabs>
          <w:tab w:val="left" w:pos="2430"/>
        </w:tabs>
        <w:jc w:val="center"/>
      </w:pPr>
      <w:r>
        <w:object w:dxaOrig="18231" w:dyaOrig="11482">
          <v:shape id="_x0000_i1030" type="#_x0000_t75" style="width:635.35pt;height:398.6pt" o:ole="">
            <v:imagedata r:id="rId18" o:title=""/>
          </v:shape>
          <o:OLEObject Type="Embed" ProgID="Excel.Sheet.12" ShapeID="_x0000_i1030" DrawAspect="Content" ObjectID="_1552899120" r:id="rId19"/>
        </w:object>
      </w:r>
    </w:p>
    <w:bookmarkStart w:id="51" w:name="_MON_1480818133"/>
    <w:bookmarkStart w:id="52" w:name="_MON_1528767976"/>
    <w:bookmarkStart w:id="53" w:name="_MON_1536607338"/>
    <w:bookmarkStart w:id="54" w:name="_MON_1528768128"/>
    <w:bookmarkStart w:id="55" w:name="_MON_1480818664"/>
    <w:bookmarkStart w:id="56" w:name="_MON_1470810366"/>
    <w:bookmarkEnd w:id="51"/>
    <w:bookmarkEnd w:id="52"/>
    <w:bookmarkEnd w:id="53"/>
    <w:bookmarkEnd w:id="54"/>
    <w:bookmarkEnd w:id="55"/>
    <w:bookmarkEnd w:id="56"/>
    <w:bookmarkStart w:id="57" w:name="_MON_1480818075"/>
    <w:bookmarkEnd w:id="57"/>
    <w:p w:rsidR="00E32708" w:rsidRDefault="0035594F" w:rsidP="00E32708">
      <w:pPr>
        <w:tabs>
          <w:tab w:val="left" w:pos="2430"/>
        </w:tabs>
        <w:jc w:val="center"/>
      </w:pPr>
      <w:r>
        <w:object w:dxaOrig="25925" w:dyaOrig="16749">
          <v:shape id="_x0000_i1031" type="#_x0000_t75" style="width:699.85pt;height:447pt" o:ole="">
            <v:imagedata r:id="rId20" o:title=""/>
          </v:shape>
          <o:OLEObject Type="Embed" ProgID="Excel.Sheet.12" ShapeID="_x0000_i1031" DrawAspect="Content" ObjectID="_1552899121" r:id="rId21"/>
        </w:object>
      </w:r>
    </w:p>
    <w:p w:rsidR="00372F40" w:rsidRPr="00E3182C" w:rsidRDefault="00372F40">
      <w:pPr>
        <w:rPr>
          <w:rFonts w:ascii="Arial" w:hAnsi="Arial" w:cs="Arial"/>
          <w:sz w:val="18"/>
          <w:szCs w:val="18"/>
        </w:rPr>
      </w:pPr>
    </w:p>
    <w:p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rsidR="00372F40" w:rsidRDefault="00372F40">
      <w:pPr>
        <w:rPr>
          <w:rFonts w:ascii="Arial" w:hAnsi="Arial" w:cs="Arial"/>
          <w:sz w:val="18"/>
          <w:szCs w:val="18"/>
        </w:rPr>
      </w:pPr>
    </w:p>
    <w:p w:rsidR="00E3182C" w:rsidRDefault="00E3182C">
      <w:pPr>
        <w:rPr>
          <w:rFonts w:ascii="Arial" w:hAnsi="Arial" w:cs="Arial"/>
          <w:sz w:val="18"/>
          <w:szCs w:val="18"/>
        </w:rPr>
      </w:pPr>
    </w:p>
    <w:p w:rsidR="00E3182C" w:rsidRPr="00E3182C" w:rsidRDefault="00E3182C">
      <w:pPr>
        <w:rPr>
          <w:rFonts w:ascii="Arial" w:hAnsi="Arial" w:cs="Arial"/>
          <w:sz w:val="18"/>
          <w:szCs w:val="18"/>
        </w:rPr>
      </w:pPr>
    </w:p>
    <w:p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Pr>
          <w:rFonts w:ascii="Arial" w:hAnsi="Arial" w:cs="Arial"/>
          <w:sz w:val="18"/>
          <w:szCs w:val="18"/>
        </w:rPr>
        <w:t>$</w:t>
      </w:r>
      <w:r w:rsidR="00526A24">
        <w:rPr>
          <w:rFonts w:ascii="Arial" w:hAnsi="Arial" w:cs="Arial"/>
          <w:sz w:val="18"/>
          <w:szCs w:val="18"/>
        </w:rPr>
        <w:t>2</w:t>
      </w:r>
      <w:r w:rsidR="0013623B">
        <w:rPr>
          <w:rFonts w:ascii="Arial" w:hAnsi="Arial" w:cs="Arial"/>
          <w:sz w:val="18"/>
          <w:szCs w:val="18"/>
        </w:rPr>
        <w:t>2</w:t>
      </w:r>
      <w:r w:rsidR="00C31911">
        <w:rPr>
          <w:rFonts w:ascii="Arial" w:hAnsi="Arial" w:cs="Arial"/>
          <w:sz w:val="18"/>
          <w:szCs w:val="18"/>
        </w:rPr>
        <w:t>4</w:t>
      </w:r>
      <w:r>
        <w:rPr>
          <w:rFonts w:ascii="Arial" w:hAnsi="Arial" w:cs="Arial"/>
          <w:sz w:val="18"/>
          <w:szCs w:val="18"/>
        </w:rPr>
        <w:t>,</w:t>
      </w:r>
      <w:r w:rsidR="0013623B">
        <w:rPr>
          <w:rFonts w:ascii="Arial" w:hAnsi="Arial" w:cs="Arial"/>
          <w:sz w:val="18"/>
          <w:szCs w:val="18"/>
        </w:rPr>
        <w:t>788</w:t>
      </w:r>
      <w:r>
        <w:rPr>
          <w:rFonts w:ascii="Arial" w:hAnsi="Arial" w:cs="Arial"/>
          <w:sz w:val="18"/>
          <w:szCs w:val="18"/>
        </w:rPr>
        <w:t xml:space="preserve"> que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rsidR="00E3182C" w:rsidRDefault="006170E9" w:rsidP="006170E9">
      <w:pPr>
        <w:tabs>
          <w:tab w:val="left" w:pos="7903"/>
        </w:tabs>
        <w:rPr>
          <w:rFonts w:ascii="Arial" w:hAnsi="Arial" w:cs="Arial"/>
          <w:sz w:val="18"/>
          <w:szCs w:val="18"/>
        </w:rPr>
      </w:pPr>
      <w:r>
        <w:rPr>
          <w:rFonts w:ascii="Arial" w:hAnsi="Arial" w:cs="Arial"/>
          <w:sz w:val="18"/>
          <w:szCs w:val="18"/>
        </w:rPr>
        <w:tab/>
      </w: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w:t>
      </w:r>
      <w:r w:rsidRPr="00E3182C">
        <w:rPr>
          <w:rFonts w:ascii="Arial" w:hAnsi="Arial" w:cs="Arial"/>
          <w:sz w:val="18"/>
          <w:szCs w:val="18"/>
        </w:rPr>
        <w:tab/>
      </w:r>
      <w:r w:rsidRPr="00E3182C">
        <w:rPr>
          <w:rFonts w:ascii="Arial" w:hAnsi="Arial" w:cs="Arial"/>
          <w:sz w:val="18"/>
          <w:szCs w:val="18"/>
        </w:rPr>
        <w:tab/>
      </w:r>
    </w:p>
    <w:p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8B6B51">
        <w:rPr>
          <w:rFonts w:ascii="Arial" w:hAnsi="Arial" w:cs="Arial"/>
          <w:sz w:val="18"/>
          <w:szCs w:val="18"/>
        </w:rPr>
        <w:t>Lic. Silvestre Velázquez Guevara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          </w:t>
      </w:r>
      <w:r>
        <w:rPr>
          <w:rFonts w:ascii="Arial" w:hAnsi="Arial" w:cs="Arial"/>
          <w:sz w:val="18"/>
          <w:szCs w:val="18"/>
        </w:rPr>
        <w:t xml:space="preserve">  </w:t>
      </w:r>
      <w:r w:rsidR="00E3182C" w:rsidRPr="00E3182C">
        <w:rPr>
          <w:rFonts w:ascii="Arial" w:hAnsi="Arial" w:cs="Arial"/>
          <w:sz w:val="18"/>
          <w:szCs w:val="18"/>
        </w:rPr>
        <w:t xml:space="preserve">Lic. </w:t>
      </w:r>
      <w:r w:rsidR="00EE3098">
        <w:rPr>
          <w:rFonts w:ascii="Arial" w:hAnsi="Arial" w:cs="Arial"/>
          <w:sz w:val="18"/>
          <w:szCs w:val="18"/>
        </w:rPr>
        <w:t xml:space="preserve">Claudia Pérez </w:t>
      </w:r>
      <w:proofErr w:type="spellStart"/>
      <w:r w:rsidR="00EE3098">
        <w:rPr>
          <w:rFonts w:ascii="Arial" w:hAnsi="Arial" w:cs="Arial"/>
          <w:sz w:val="18"/>
          <w:szCs w:val="18"/>
        </w:rPr>
        <w:t>Minor</w:t>
      </w:r>
      <w:proofErr w:type="spellEnd"/>
      <w:r w:rsidR="00E3182C" w:rsidRPr="00E3182C">
        <w:rPr>
          <w:rFonts w:ascii="Arial" w:hAnsi="Arial" w:cs="Arial"/>
          <w:sz w:val="18"/>
          <w:szCs w:val="18"/>
        </w:rPr>
        <w:tab/>
      </w:r>
    </w:p>
    <w:p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Encargada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rsidR="00E3182C" w:rsidRPr="00E3182C" w:rsidRDefault="00E3182C" w:rsidP="00E3182C">
      <w:pPr>
        <w:rPr>
          <w:rFonts w:ascii="Arial" w:hAnsi="Arial" w:cs="Arial"/>
          <w:sz w:val="18"/>
          <w:szCs w:val="18"/>
        </w:rPr>
      </w:pPr>
      <w:r w:rsidRPr="00E3182C">
        <w:rPr>
          <w:rFonts w:ascii="Arial" w:hAnsi="Arial" w:cs="Arial"/>
          <w:sz w:val="18"/>
          <w:szCs w:val="18"/>
        </w:rPr>
        <w:tab/>
      </w:r>
    </w:p>
    <w:p w:rsidR="00540418" w:rsidRDefault="00540418">
      <w:pPr>
        <w:rPr>
          <w:rFonts w:ascii="Soberana Sans Light" w:hAnsi="Soberana Sans Light"/>
        </w:rPr>
      </w:pPr>
      <w:r>
        <w:rPr>
          <w:rFonts w:ascii="Soberana Sans Light" w:hAnsi="Soberana Sans Light"/>
        </w:rPr>
        <w:br w:type="page"/>
      </w:r>
    </w:p>
    <w:p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rsidR="00540418" w:rsidRPr="00F710F2" w:rsidRDefault="00540418" w:rsidP="00540418">
      <w:pPr>
        <w:pStyle w:val="Texto"/>
        <w:spacing w:after="0" w:line="240" w:lineRule="exact"/>
        <w:jc w:val="center"/>
        <w:rPr>
          <w:b/>
          <w:szCs w:val="18"/>
        </w:rPr>
      </w:pPr>
    </w:p>
    <w:p w:rsidR="00540418" w:rsidRPr="00F710F2" w:rsidRDefault="00540418" w:rsidP="00540418">
      <w:pPr>
        <w:pStyle w:val="Texto"/>
        <w:spacing w:after="0" w:line="240" w:lineRule="exact"/>
        <w:jc w:val="center"/>
        <w:rPr>
          <w:szCs w:val="18"/>
        </w:rPr>
      </w:pPr>
      <w:r w:rsidRPr="00F710F2">
        <w:rPr>
          <w:b/>
          <w:szCs w:val="18"/>
        </w:rPr>
        <w:t>a) NOTAS DE DESGLOSE</w:t>
      </w: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rPr>
          <w:b/>
          <w:szCs w:val="18"/>
          <w:lang w:val="es-MX"/>
        </w:rPr>
      </w:pPr>
      <w:r w:rsidRPr="00F710F2">
        <w:rPr>
          <w:b/>
          <w:szCs w:val="18"/>
          <w:lang w:val="es-MX"/>
        </w:rPr>
        <w:t>Activo</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rsidR="00F710F2" w:rsidRDefault="00F710F2" w:rsidP="00F710F2">
      <w:pPr>
        <w:pStyle w:val="ROMANOS"/>
        <w:spacing w:after="0" w:line="240" w:lineRule="exact"/>
        <w:ind w:left="723" w:firstLine="0"/>
        <w:rPr>
          <w:lang w:val="es-MX"/>
        </w:rPr>
      </w:pPr>
    </w:p>
    <w:p w:rsidR="00F710F2" w:rsidRPr="00F710F2" w:rsidRDefault="00F710F2" w:rsidP="00F710F2">
      <w:pPr>
        <w:pStyle w:val="ROMANOS"/>
        <w:spacing w:after="0" w:line="240" w:lineRule="exact"/>
        <w:ind w:left="723"/>
        <w:rPr>
          <w:lang w:val="es-MX"/>
        </w:rPr>
      </w:pPr>
      <w:r w:rsidRPr="00F710F2">
        <w:rPr>
          <w:lang w:val="es-MX"/>
        </w:rPr>
        <w:t>149318550</w:t>
      </w:r>
      <w:r w:rsidRPr="00F710F2">
        <w:rPr>
          <w:lang w:val="es-MX"/>
        </w:rPr>
        <w:tab/>
      </w:r>
      <w:r w:rsidRPr="00F710F2">
        <w:rPr>
          <w:lang w:val="es-MX"/>
        </w:rPr>
        <w:tab/>
        <w:t>L</w:t>
      </w:r>
      <w:r w:rsidR="00277C1A">
        <w:rPr>
          <w:lang w:val="es-MX"/>
        </w:rPr>
        <w:t>iberación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D92B63">
        <w:rPr>
          <w:lang w:val="es-MX"/>
        </w:rPr>
        <w:t xml:space="preserve"> </w:t>
      </w:r>
      <w:r w:rsidR="0013623B">
        <w:rPr>
          <w:lang w:val="es-MX"/>
        </w:rPr>
        <w:t xml:space="preserve"> </w:t>
      </w:r>
      <w:r w:rsidR="00D92B63">
        <w:rPr>
          <w:lang w:val="es-MX"/>
        </w:rPr>
        <w:t xml:space="preserve"> </w:t>
      </w:r>
      <w:r w:rsidR="0035594F">
        <w:rPr>
          <w:lang w:val="es-MX"/>
        </w:rPr>
        <w:t>855</w:t>
      </w:r>
      <w:r w:rsidR="00EE3098">
        <w:rPr>
          <w:lang w:val="es-MX"/>
        </w:rPr>
        <w:t>,</w:t>
      </w:r>
      <w:r w:rsidR="0035594F">
        <w:rPr>
          <w:lang w:val="es-MX"/>
        </w:rPr>
        <w:t>441</w:t>
      </w:r>
      <w:r w:rsidRPr="00F710F2">
        <w:rPr>
          <w:lang w:val="es-MX"/>
        </w:rPr>
        <w:t xml:space="preserve"> </w:t>
      </w:r>
    </w:p>
    <w:p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r w:rsidR="00277C1A">
        <w:rPr>
          <w:lang w:val="es-MX"/>
        </w:rPr>
        <w:t>F</w:t>
      </w:r>
      <w:r w:rsidR="00277C1A" w:rsidRPr="00F710F2">
        <w:rPr>
          <w:lang w:val="es-MX"/>
        </w:rPr>
        <w:t>ondo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AF35B4">
        <w:rPr>
          <w:lang w:val="es-MX"/>
        </w:rPr>
        <w:tab/>
      </w:r>
      <w:r w:rsidR="0013623B">
        <w:rPr>
          <w:lang w:val="es-MX"/>
        </w:rPr>
        <w:t>148</w:t>
      </w:r>
      <w:r w:rsidR="00277C1A" w:rsidRPr="00F710F2">
        <w:rPr>
          <w:lang w:val="es-MX"/>
        </w:rPr>
        <w:t>,</w:t>
      </w:r>
      <w:r w:rsidR="0013623B">
        <w:rPr>
          <w:lang w:val="es-MX"/>
        </w:rPr>
        <w:t>172</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r>
        <w:rPr>
          <w:lang w:val="es-MX"/>
        </w:rPr>
        <w:t>Gasto corriente del Fondo</w:t>
      </w:r>
      <w:r>
        <w:rPr>
          <w:lang w:val="es-MX"/>
        </w:rPr>
        <w:tab/>
      </w:r>
      <w:r>
        <w:rPr>
          <w:lang w:val="es-MX"/>
        </w:rPr>
        <w:tab/>
      </w:r>
      <w:r>
        <w:rPr>
          <w:lang w:val="es-MX"/>
        </w:rPr>
        <w:tab/>
      </w:r>
      <w:r>
        <w:rPr>
          <w:lang w:val="es-MX"/>
        </w:rPr>
        <w:tab/>
      </w:r>
      <w:r>
        <w:rPr>
          <w:lang w:val="es-MX"/>
        </w:rPr>
        <w:tab/>
      </w:r>
      <w:r w:rsidRPr="00F710F2">
        <w:rPr>
          <w:lang w:val="es-MX"/>
        </w:rPr>
        <w:tab/>
      </w:r>
      <w:r w:rsidR="00AF35B4">
        <w:rPr>
          <w:lang w:val="es-MX"/>
        </w:rPr>
        <w:tab/>
      </w:r>
      <w:r w:rsidR="00AF35B4">
        <w:rPr>
          <w:lang w:val="es-MX"/>
        </w:rPr>
        <w:tab/>
      </w:r>
      <w:r w:rsidR="00AF35B4">
        <w:rPr>
          <w:lang w:val="es-MX"/>
        </w:rPr>
        <w:tab/>
      </w:r>
      <w:r w:rsidR="0035594F">
        <w:rPr>
          <w:lang w:val="es-MX"/>
        </w:rPr>
        <w:t>123</w:t>
      </w:r>
      <w:r w:rsidR="008B6B51">
        <w:rPr>
          <w:lang w:val="es-MX"/>
        </w:rPr>
        <w:t>,</w:t>
      </w:r>
      <w:r w:rsidR="0035594F">
        <w:rPr>
          <w:lang w:val="es-MX"/>
        </w:rPr>
        <w:t>174</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152934353</w:t>
      </w:r>
      <w:r>
        <w:rPr>
          <w:lang w:val="es-MX"/>
        </w:rPr>
        <w:tab/>
      </w:r>
      <w:r>
        <w:rPr>
          <w:lang w:val="es-MX"/>
        </w:rPr>
        <w:tab/>
        <w:t>C</w:t>
      </w:r>
      <w:r w:rsidRPr="00F710F2">
        <w:rPr>
          <w:lang w:val="es-MX"/>
        </w:rPr>
        <w:t>onvenio FOMTLAX-FOCIR</w:t>
      </w:r>
      <w:r>
        <w:rPr>
          <w:lang w:val="es-MX"/>
        </w:rPr>
        <w:t xml:space="preserve"> (Ministración de créditos)</w:t>
      </w:r>
      <w:r w:rsidRPr="00F710F2">
        <w:rPr>
          <w:lang w:val="es-MX"/>
        </w:rPr>
        <w:tab/>
      </w:r>
      <w:r w:rsidRPr="00F710F2">
        <w:rPr>
          <w:lang w:val="es-MX"/>
        </w:rPr>
        <w:tab/>
      </w:r>
      <w:r>
        <w:rPr>
          <w:lang w:val="es-MX"/>
        </w:rPr>
        <w:tab/>
      </w:r>
      <w:r w:rsidR="00AF35B4">
        <w:rPr>
          <w:lang w:val="es-MX"/>
        </w:rPr>
        <w:tab/>
      </w:r>
      <w:r w:rsidR="00AF35B4">
        <w:rPr>
          <w:lang w:val="es-MX"/>
        </w:rPr>
        <w:tab/>
      </w:r>
      <w:r>
        <w:rPr>
          <w:lang w:val="es-MX"/>
        </w:rPr>
        <w:t xml:space="preserve">  </w:t>
      </w:r>
      <w:r w:rsidR="008B6B51">
        <w:rPr>
          <w:lang w:val="es-MX"/>
        </w:rPr>
        <w:t>12,94</w:t>
      </w:r>
      <w:r w:rsidR="003C3FCF">
        <w:rPr>
          <w:lang w:val="es-MX"/>
        </w:rPr>
        <w:t>3</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152937573</w:t>
      </w:r>
      <w:r w:rsidRPr="00F710F2">
        <w:rPr>
          <w:lang w:val="es-MX"/>
        </w:rPr>
        <w:tab/>
      </w:r>
      <w:r w:rsidRPr="00F710F2">
        <w:rPr>
          <w:lang w:val="es-MX"/>
        </w:rPr>
        <w:tab/>
      </w:r>
      <w:r>
        <w:rPr>
          <w:lang w:val="es-MX"/>
        </w:rPr>
        <w:t>F</w:t>
      </w:r>
      <w:r w:rsidRPr="00F710F2">
        <w:rPr>
          <w:lang w:val="es-MX"/>
        </w:rPr>
        <w:t xml:space="preserve">ondo de contingencia </w:t>
      </w:r>
      <w:r w:rsidRPr="00277C1A">
        <w:rPr>
          <w:lang w:val="es-MX"/>
        </w:rPr>
        <w:t>FOCIR</w:t>
      </w:r>
      <w:r>
        <w:rPr>
          <w:lang w:val="es-MX"/>
        </w:rPr>
        <w:t xml:space="preserve"> para afectación de créditos incobrables</w:t>
      </w:r>
      <w:r w:rsidR="00AF35B4">
        <w:rPr>
          <w:lang w:val="es-MX"/>
        </w:rPr>
        <w:tab/>
      </w:r>
      <w:r>
        <w:rPr>
          <w:lang w:val="es-MX"/>
        </w:rPr>
        <w:tab/>
      </w:r>
      <w:r w:rsidR="00AF35B4">
        <w:rPr>
          <w:lang w:val="es-MX"/>
        </w:rPr>
        <w:tab/>
      </w:r>
      <w:r w:rsidR="00AF35B4">
        <w:rPr>
          <w:lang w:val="es-MX"/>
        </w:rPr>
        <w:tab/>
      </w:r>
      <w:r>
        <w:rPr>
          <w:lang w:val="es-MX"/>
        </w:rPr>
        <w:t xml:space="preserve">  </w:t>
      </w:r>
      <w:r w:rsidR="008B6B51">
        <w:rPr>
          <w:lang w:val="es-MX"/>
        </w:rPr>
        <w:t>83,6</w:t>
      </w:r>
      <w:r w:rsidR="00D92B63">
        <w:rPr>
          <w:lang w:val="es-MX"/>
        </w:rPr>
        <w:t>0</w:t>
      </w:r>
      <w:r w:rsidR="0013623B">
        <w:rPr>
          <w:lang w:val="es-MX"/>
        </w:rPr>
        <w:t>6</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t>C</w:t>
      </w:r>
      <w:r w:rsidRPr="00F710F2">
        <w:rPr>
          <w:lang w:val="es-MX"/>
        </w:rPr>
        <w:t xml:space="preserve">apital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EE3098">
        <w:rPr>
          <w:lang w:val="es-MX"/>
        </w:rPr>
        <w:t>4</w:t>
      </w:r>
      <w:r w:rsidR="0013623B">
        <w:rPr>
          <w:lang w:val="es-MX"/>
        </w:rPr>
        <w:t>5</w:t>
      </w:r>
      <w:r w:rsidR="008377D6">
        <w:rPr>
          <w:lang w:val="es-MX"/>
        </w:rPr>
        <w:t>5</w:t>
      </w:r>
      <w:r w:rsidRPr="00F710F2">
        <w:rPr>
          <w:lang w:val="es-MX"/>
        </w:rPr>
        <w:t>,</w:t>
      </w:r>
      <w:r w:rsidR="0013623B">
        <w:rPr>
          <w:lang w:val="es-MX"/>
        </w:rPr>
        <w:t>215</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t>P</w:t>
      </w:r>
      <w:r w:rsidR="00277C1A" w:rsidRPr="00F710F2">
        <w:rPr>
          <w:lang w:val="es-MX"/>
        </w:rPr>
        <w:t>royectos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13623B">
        <w:rPr>
          <w:lang w:val="es-MX"/>
        </w:rPr>
        <w:t>294</w:t>
      </w:r>
      <w:r w:rsidR="00277C1A" w:rsidRPr="00F710F2">
        <w:rPr>
          <w:lang w:val="es-MX"/>
        </w:rPr>
        <w:t>,</w:t>
      </w:r>
      <w:r w:rsidR="0013623B">
        <w:rPr>
          <w:lang w:val="es-MX"/>
        </w:rPr>
        <w:t>463</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DA382A">
        <w:rPr>
          <w:lang w:val="es-MX"/>
        </w:rPr>
        <w:t>1</w:t>
      </w:r>
      <w:r w:rsidR="0013623B">
        <w:rPr>
          <w:lang w:val="es-MX"/>
        </w:rPr>
        <w:t>4</w:t>
      </w:r>
      <w:r w:rsidRPr="00F710F2">
        <w:rPr>
          <w:lang w:val="es-MX"/>
        </w:rPr>
        <w:t>,</w:t>
      </w:r>
      <w:r w:rsidR="0013623B">
        <w:rPr>
          <w:lang w:val="es-MX"/>
        </w:rPr>
        <w:t>310</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Créditos)     </w:t>
      </w:r>
      <w:r w:rsidR="008B6B51">
        <w:rPr>
          <w:lang w:val="es-MX"/>
        </w:rPr>
        <w:tab/>
      </w:r>
      <w:r w:rsidR="008B6B51">
        <w:rPr>
          <w:lang w:val="es-MX"/>
        </w:rPr>
        <w:tab/>
        <w:t xml:space="preserve">          </w:t>
      </w:r>
      <w:r w:rsidR="00983F67">
        <w:rPr>
          <w:lang w:val="es-MX"/>
        </w:rPr>
        <w:t xml:space="preserve"> </w:t>
      </w:r>
      <w:r w:rsidR="0013623B">
        <w:rPr>
          <w:lang w:val="es-MX"/>
        </w:rPr>
        <w:t>1’365,823</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t>P</w:t>
      </w:r>
      <w:r w:rsidR="00277C1A" w:rsidRPr="00F710F2">
        <w:rPr>
          <w:lang w:val="es-MX"/>
        </w:rPr>
        <w:t>agos referenciados</w:t>
      </w:r>
      <w:r>
        <w:rPr>
          <w:lang w:val="es-MX"/>
        </w:rPr>
        <w:t xml:space="preserve"> de acreditados de los Fideicomisos FIDIME, FIDASEM y FIDETUR)</w:t>
      </w:r>
      <w:r w:rsidR="00277C1A" w:rsidRPr="00F710F2">
        <w:rPr>
          <w:lang w:val="es-MX"/>
        </w:rPr>
        <w:tab/>
      </w:r>
      <w:r>
        <w:rPr>
          <w:lang w:val="es-MX"/>
        </w:rPr>
        <w:t xml:space="preserve"> </w:t>
      </w:r>
      <w:r w:rsidR="00373147">
        <w:rPr>
          <w:lang w:val="es-MX"/>
        </w:rPr>
        <w:t xml:space="preserve"> </w:t>
      </w:r>
      <w:r w:rsidR="007F4B08">
        <w:rPr>
          <w:lang w:val="es-MX"/>
        </w:rPr>
        <w:t xml:space="preserve"> </w:t>
      </w:r>
      <w:r w:rsidR="00983F67">
        <w:rPr>
          <w:lang w:val="es-MX"/>
        </w:rPr>
        <w:t xml:space="preserve"> </w:t>
      </w:r>
      <w:r w:rsidR="0035594F">
        <w:rPr>
          <w:lang w:val="es-MX"/>
        </w:rPr>
        <w:t>3</w:t>
      </w:r>
      <w:r w:rsidR="008A0CC8">
        <w:rPr>
          <w:lang w:val="es-MX"/>
        </w:rPr>
        <w:t>,</w:t>
      </w:r>
      <w:r w:rsidR="0035594F">
        <w:rPr>
          <w:lang w:val="es-MX"/>
        </w:rPr>
        <w:t>818</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8377D6">
        <w:rPr>
          <w:lang w:val="es-MX"/>
        </w:rPr>
        <w:t xml:space="preserve">  31</w:t>
      </w:r>
      <w:r w:rsidRPr="00F710F2">
        <w:rPr>
          <w:lang w:val="es-MX"/>
        </w:rPr>
        <w:t>,</w:t>
      </w:r>
      <w:r w:rsidR="008377D6">
        <w:rPr>
          <w:lang w:val="es-MX"/>
        </w:rPr>
        <w:t>79</w:t>
      </w:r>
      <w:r w:rsidR="0035594F">
        <w:rPr>
          <w:lang w:val="es-MX"/>
        </w:rPr>
        <w:t>1</w:t>
      </w:r>
      <w:r w:rsidRPr="00F710F2">
        <w:rPr>
          <w:lang w:val="es-MX"/>
        </w:rPr>
        <w:tab/>
      </w:r>
      <w:r w:rsidRPr="00F710F2">
        <w:rPr>
          <w:lang w:val="es-MX"/>
        </w:rPr>
        <w:tab/>
      </w:r>
      <w:r w:rsidRPr="00F710F2">
        <w:rPr>
          <w:lang w:val="es-MX"/>
        </w:rPr>
        <w:tab/>
      </w:r>
      <w:r w:rsidRPr="00F710F2">
        <w:rPr>
          <w:lang w:val="es-MX"/>
        </w:rPr>
        <w:tab/>
      </w:r>
    </w:p>
    <w:p w:rsidR="00F710F2" w:rsidRPr="00F710F2" w:rsidRDefault="003120C3" w:rsidP="00F710F2">
      <w:pPr>
        <w:pStyle w:val="ROMANOS"/>
        <w:spacing w:after="0" w:line="240" w:lineRule="exact"/>
        <w:ind w:left="723"/>
        <w:rPr>
          <w:lang w:val="es-MX"/>
        </w:rPr>
      </w:pPr>
      <w:r>
        <w:rPr>
          <w:lang w:val="es-MX"/>
        </w:rPr>
        <w:t>194734076</w:t>
      </w:r>
      <w:r>
        <w:rPr>
          <w:lang w:val="es-MX"/>
        </w:rPr>
        <w:tab/>
      </w:r>
      <w:r>
        <w:rPr>
          <w:lang w:val="es-MX"/>
        </w:rPr>
        <w:tab/>
        <w:t>P</w:t>
      </w:r>
      <w:r w:rsidR="00277C1A" w:rsidRPr="00F710F2">
        <w:rPr>
          <w:lang w:val="es-MX"/>
        </w:rPr>
        <w:t xml:space="preserve">rograma  </w:t>
      </w:r>
      <w:r>
        <w:rPr>
          <w:lang w:val="es-MX"/>
        </w:rPr>
        <w:t>ITJ</w:t>
      </w:r>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906DFF">
        <w:rPr>
          <w:lang w:val="es-MX"/>
        </w:rPr>
        <w:t xml:space="preserve"> </w:t>
      </w:r>
      <w:r w:rsidR="007C2BB0">
        <w:rPr>
          <w:lang w:val="es-MX"/>
        </w:rPr>
        <w:t>6</w:t>
      </w:r>
      <w:r w:rsidR="0013623B">
        <w:rPr>
          <w:lang w:val="es-MX"/>
        </w:rPr>
        <w:t>78</w:t>
      </w:r>
      <w:r w:rsidR="00277C1A" w:rsidRPr="00F710F2">
        <w:rPr>
          <w:lang w:val="es-MX"/>
        </w:rPr>
        <w:t>,</w:t>
      </w:r>
      <w:r w:rsidR="0013623B">
        <w:rPr>
          <w:lang w:val="es-MX"/>
        </w:rPr>
        <w:t>562</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Default="00277C1A" w:rsidP="003120C3">
      <w:pPr>
        <w:pStyle w:val="ROMANOS"/>
        <w:spacing w:after="0" w:line="240" w:lineRule="exact"/>
        <w:rPr>
          <w:lang w:val="es-MX"/>
        </w:rPr>
      </w:pPr>
      <w:r w:rsidRPr="00F710F2">
        <w:rPr>
          <w:lang w:val="es-MX"/>
        </w:rPr>
        <w:t>195158737</w:t>
      </w:r>
      <w:r w:rsidRPr="00F710F2">
        <w:rPr>
          <w:lang w:val="es-MX"/>
        </w:rPr>
        <w:tab/>
      </w:r>
      <w:r w:rsidRPr="00F710F2">
        <w:rPr>
          <w:lang w:val="es-MX"/>
        </w:rPr>
        <w:tab/>
      </w:r>
      <w:r w:rsidR="008B6B51">
        <w:rPr>
          <w:lang w:val="es-MX"/>
        </w:rPr>
        <w:t>Punto M</w:t>
      </w:r>
      <w:r w:rsidR="003120C3">
        <w:rPr>
          <w:lang w:val="es-MX"/>
        </w:rPr>
        <w:t>over a Mé</w:t>
      </w:r>
      <w:r w:rsidRPr="00F710F2">
        <w:rPr>
          <w:lang w:val="es-MX"/>
        </w:rPr>
        <w:t>xico</w:t>
      </w:r>
      <w:r w:rsidR="003120C3">
        <w:rPr>
          <w:lang w:val="es-MX"/>
        </w:rPr>
        <w:t xml:space="preserve"> (Rendimientos de los recursos recibidos)</w:t>
      </w:r>
      <w:r w:rsidR="003120C3">
        <w:rPr>
          <w:lang w:val="es-MX"/>
        </w:rPr>
        <w:tab/>
      </w:r>
      <w:r w:rsidR="003120C3">
        <w:rPr>
          <w:lang w:val="es-MX"/>
        </w:rPr>
        <w:tab/>
      </w:r>
      <w:r w:rsidR="003120C3">
        <w:rPr>
          <w:lang w:val="es-MX"/>
        </w:rPr>
        <w:tab/>
      </w:r>
      <w:r w:rsidR="003120C3">
        <w:rPr>
          <w:lang w:val="es-MX"/>
        </w:rPr>
        <w:tab/>
        <w:t xml:space="preserve">    </w:t>
      </w:r>
      <w:r w:rsidR="00983F67">
        <w:rPr>
          <w:lang w:val="es-MX"/>
        </w:rPr>
        <w:t xml:space="preserve"> </w:t>
      </w:r>
      <w:r w:rsidR="003120C3">
        <w:rPr>
          <w:lang w:val="es-MX"/>
        </w:rPr>
        <w:t xml:space="preserve">     </w:t>
      </w:r>
      <w:r w:rsidR="00704F86">
        <w:rPr>
          <w:lang w:val="es-MX"/>
        </w:rPr>
        <w:t>3</w:t>
      </w:r>
    </w:p>
    <w:p w:rsidR="00F710F2" w:rsidRDefault="00F710F2" w:rsidP="00F710F2">
      <w:pPr>
        <w:pStyle w:val="ROMANOS"/>
        <w:spacing w:after="0" w:line="240" w:lineRule="exact"/>
        <w:ind w:left="723" w:firstLine="0"/>
        <w:rPr>
          <w:lang w:val="es-MX"/>
        </w:rPr>
      </w:pPr>
    </w:p>
    <w:p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rsidR="00FA1AFC" w:rsidRDefault="00FA1AFC" w:rsidP="00FA1AFC">
      <w:pPr>
        <w:pStyle w:val="ROMANOS"/>
        <w:spacing w:after="0" w:line="240" w:lineRule="exact"/>
        <w:rPr>
          <w:lang w:val="es-MX"/>
        </w:rPr>
      </w:pPr>
    </w:p>
    <w:p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C31911">
        <w:rPr>
          <w:lang w:val="es-MX"/>
        </w:rPr>
        <w:t>3</w:t>
      </w:r>
      <w:r w:rsidR="005E43D7">
        <w:rPr>
          <w:lang w:val="es-MX"/>
        </w:rPr>
        <w:t>’</w:t>
      </w:r>
      <w:r w:rsidR="00C31911">
        <w:rPr>
          <w:lang w:val="es-MX"/>
        </w:rPr>
        <w:t>009</w:t>
      </w:r>
      <w:r w:rsidR="00FA1AFC" w:rsidRPr="00FA1AFC">
        <w:rPr>
          <w:lang w:val="es-MX"/>
        </w:rPr>
        <w:t>,</w:t>
      </w:r>
      <w:r w:rsidR="00C31911">
        <w:rPr>
          <w:lang w:val="es-MX"/>
        </w:rPr>
        <w:t>308</w:t>
      </w:r>
      <w:r w:rsidR="00FA1AFC" w:rsidRPr="00FA1AFC">
        <w:rPr>
          <w:lang w:val="es-MX"/>
        </w:rPr>
        <w:t xml:space="preserve"> </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3C3FCF">
        <w:rPr>
          <w:lang w:val="es-MX"/>
        </w:rPr>
        <w:t>3</w:t>
      </w:r>
      <w:r w:rsidR="005E43D7">
        <w:rPr>
          <w:lang w:val="es-MX"/>
        </w:rPr>
        <w:t>’</w:t>
      </w:r>
      <w:r w:rsidR="00C31911">
        <w:rPr>
          <w:lang w:val="es-MX"/>
        </w:rPr>
        <w:t>550</w:t>
      </w:r>
      <w:r w:rsidRPr="00FA1AFC">
        <w:rPr>
          <w:lang w:val="es-MX"/>
        </w:rPr>
        <w:t>,</w:t>
      </w:r>
      <w:r w:rsidR="00C31911">
        <w:rPr>
          <w:lang w:val="es-MX"/>
        </w:rPr>
        <w:t>813</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1</w:t>
      </w:r>
      <w:r w:rsidR="00C31911">
        <w:rPr>
          <w:lang w:val="es-MX"/>
        </w:rPr>
        <w:t>2</w:t>
      </w:r>
      <w:r w:rsidR="005E43D7">
        <w:rPr>
          <w:lang w:val="es-MX"/>
        </w:rPr>
        <w:t>’</w:t>
      </w:r>
      <w:r w:rsidR="0035594F">
        <w:rPr>
          <w:lang w:val="es-MX"/>
        </w:rPr>
        <w:t>455</w:t>
      </w:r>
      <w:r w:rsidRPr="00FA1AFC">
        <w:rPr>
          <w:lang w:val="es-MX"/>
        </w:rPr>
        <w:t>,</w:t>
      </w:r>
      <w:r w:rsidR="0035594F">
        <w:rPr>
          <w:lang w:val="es-MX"/>
        </w:rPr>
        <w:t>986</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3C3FCF">
        <w:rPr>
          <w:lang w:val="es-MX"/>
        </w:rPr>
        <w:t>5</w:t>
      </w:r>
      <w:r w:rsidR="005E43D7">
        <w:rPr>
          <w:lang w:val="es-MX"/>
        </w:rPr>
        <w:t>’</w:t>
      </w:r>
      <w:r w:rsidR="00C31911">
        <w:rPr>
          <w:lang w:val="es-MX"/>
        </w:rPr>
        <w:t>56</w:t>
      </w:r>
      <w:r w:rsidR="0035594F">
        <w:rPr>
          <w:lang w:val="es-MX"/>
        </w:rPr>
        <w:t>0</w:t>
      </w:r>
      <w:r w:rsidR="0009123A">
        <w:rPr>
          <w:lang w:val="es-MX"/>
        </w:rPr>
        <w:t>,</w:t>
      </w:r>
      <w:r w:rsidR="0035594F">
        <w:rPr>
          <w:lang w:val="es-MX"/>
        </w:rPr>
        <w:t>948</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8377D6">
        <w:rPr>
          <w:lang w:val="es-MX"/>
        </w:rPr>
        <w:t>2</w:t>
      </w:r>
      <w:r w:rsidR="005E43D7">
        <w:rPr>
          <w:lang w:val="es-MX"/>
        </w:rPr>
        <w:t>’</w:t>
      </w:r>
      <w:r w:rsidR="00C31911">
        <w:rPr>
          <w:lang w:val="es-MX"/>
        </w:rPr>
        <w:t>668</w:t>
      </w:r>
      <w:r w:rsidRPr="00FA1AFC">
        <w:rPr>
          <w:lang w:val="es-MX"/>
        </w:rPr>
        <w:t>,</w:t>
      </w:r>
      <w:r w:rsidR="00C31911">
        <w:rPr>
          <w:lang w:val="es-MX"/>
        </w:rPr>
        <w:t>649</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 xml:space="preserve">893,506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 xml:space="preserve">461,749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3C3FCF">
        <w:rPr>
          <w:lang w:val="es-MX"/>
        </w:rPr>
        <w:t>68,243</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FA71EF">
        <w:rPr>
          <w:lang w:val="es-MX"/>
        </w:rPr>
        <w:t>1</w:t>
      </w:r>
      <w:r w:rsidR="005E43D7">
        <w:rPr>
          <w:lang w:val="es-MX"/>
        </w:rPr>
        <w:t>’</w:t>
      </w:r>
      <w:r w:rsidR="00FA71EF">
        <w:rPr>
          <w:lang w:val="es-MX"/>
        </w:rPr>
        <w:t>160</w:t>
      </w:r>
      <w:r w:rsidRPr="00FA1AFC">
        <w:rPr>
          <w:lang w:val="es-MX"/>
        </w:rPr>
        <w:t>,</w:t>
      </w:r>
      <w:r w:rsidR="00FA71EF">
        <w:rPr>
          <w:lang w:val="es-MX"/>
        </w:rPr>
        <w:t>014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5E43D7">
        <w:rPr>
          <w:lang w:val="es-MX"/>
        </w:rPr>
        <w:t>5’</w:t>
      </w:r>
      <w:r w:rsidRPr="00FA1AFC">
        <w:rPr>
          <w:lang w:val="es-MX"/>
        </w:rPr>
        <w:t xml:space="preserve">181,213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r w:rsidRPr="00FA1AFC">
        <w:rPr>
          <w:lang w:val="es-MX"/>
        </w:rPr>
        <w:tab/>
      </w:r>
      <w:r>
        <w:rPr>
          <w:lang w:val="es-MX"/>
        </w:rPr>
        <w:t xml:space="preserve">  </w:t>
      </w:r>
      <w:r w:rsidR="00DA4E30">
        <w:rPr>
          <w:lang w:val="es-MX"/>
        </w:rPr>
        <w:tab/>
      </w:r>
      <w:r w:rsidR="00DA4E30">
        <w:rPr>
          <w:lang w:val="es-MX"/>
        </w:rPr>
        <w:tab/>
      </w:r>
      <w:r w:rsidR="00DA4E30">
        <w:rPr>
          <w:lang w:val="es-MX"/>
        </w:rPr>
        <w:tab/>
      </w:r>
      <w:r w:rsidR="00906DFF">
        <w:rPr>
          <w:lang w:val="es-MX"/>
        </w:rPr>
        <w:t xml:space="preserve"> </w:t>
      </w:r>
      <w:r w:rsidR="00DA382A">
        <w:rPr>
          <w:lang w:val="es-MX"/>
        </w:rPr>
        <w:t xml:space="preserve"> </w:t>
      </w:r>
      <w:r w:rsidR="005E43D7">
        <w:rPr>
          <w:lang w:val="es-MX"/>
        </w:rPr>
        <w:t xml:space="preserve"> </w:t>
      </w:r>
      <w:r w:rsidR="007C2BB0">
        <w:rPr>
          <w:lang w:val="es-MX"/>
        </w:rPr>
        <w:t>3</w:t>
      </w:r>
      <w:r w:rsidR="0082063A">
        <w:rPr>
          <w:lang w:val="es-MX"/>
        </w:rPr>
        <w:t>’</w:t>
      </w:r>
      <w:r w:rsidR="00C31911">
        <w:rPr>
          <w:lang w:val="es-MX"/>
        </w:rPr>
        <w:t>375</w:t>
      </w:r>
      <w:r w:rsidR="005E43D7">
        <w:rPr>
          <w:lang w:val="es-MX"/>
        </w:rPr>
        <w:t>,</w:t>
      </w:r>
      <w:r w:rsidR="00C31911">
        <w:rPr>
          <w:lang w:val="es-MX"/>
        </w:rPr>
        <w:t>339</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sidR="00986FC7">
        <w:rPr>
          <w:lang w:val="es-MX"/>
        </w:rPr>
        <w:t xml:space="preserve"> </w:t>
      </w:r>
      <w:r w:rsidR="00DA4E30">
        <w:rPr>
          <w:lang w:val="es-MX"/>
        </w:rPr>
        <w:t xml:space="preserve">  </w:t>
      </w:r>
      <w:r w:rsidR="00983F67">
        <w:rPr>
          <w:lang w:val="es-MX"/>
        </w:rPr>
        <w:t xml:space="preserve"> </w:t>
      </w:r>
      <w:r w:rsidR="00906DFF">
        <w:rPr>
          <w:lang w:val="es-MX"/>
        </w:rPr>
        <w:t xml:space="preserve"> </w:t>
      </w:r>
      <w:r>
        <w:rPr>
          <w:lang w:val="es-MX"/>
        </w:rPr>
        <w:t xml:space="preserve"> </w:t>
      </w:r>
      <w:r w:rsidR="00FA71EF">
        <w:rPr>
          <w:lang w:val="es-MX"/>
        </w:rPr>
        <w:t>3</w:t>
      </w:r>
      <w:r w:rsidR="005E43D7">
        <w:rPr>
          <w:lang w:val="es-MX"/>
        </w:rPr>
        <w:t>’</w:t>
      </w:r>
      <w:r w:rsidR="008377D6">
        <w:rPr>
          <w:lang w:val="es-MX"/>
        </w:rPr>
        <w:t>116</w:t>
      </w:r>
      <w:r w:rsidRPr="00FA1AFC">
        <w:rPr>
          <w:lang w:val="es-MX"/>
        </w:rPr>
        <w:t>,</w:t>
      </w:r>
      <w:r w:rsidR="008377D6">
        <w:rPr>
          <w:lang w:val="es-MX"/>
        </w:rPr>
        <w:t>087</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8377D6">
        <w:rPr>
          <w:lang w:val="es-MX"/>
        </w:rPr>
        <w:t>63</w:t>
      </w:r>
      <w:r w:rsidR="00FA71EF">
        <w:rPr>
          <w:lang w:val="es-MX"/>
        </w:rPr>
        <w:t>,</w:t>
      </w:r>
      <w:r w:rsidR="008377D6">
        <w:rPr>
          <w:lang w:val="es-MX"/>
        </w:rPr>
        <w:t>360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8377D6">
        <w:rPr>
          <w:lang w:val="es-MX"/>
        </w:rPr>
        <w:t>4</w:t>
      </w:r>
      <w:r w:rsidR="00C31911">
        <w:rPr>
          <w:lang w:val="es-MX"/>
        </w:rPr>
        <w:t>22</w:t>
      </w:r>
      <w:r w:rsidRPr="00FA1AFC">
        <w:rPr>
          <w:lang w:val="es-MX"/>
        </w:rPr>
        <w:t>,</w:t>
      </w:r>
      <w:r w:rsidR="00C31911">
        <w:rPr>
          <w:lang w:val="es-MX"/>
        </w:rPr>
        <w:t>271</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invernaderos FOCIR-FOMTLAX</w:t>
      </w:r>
      <w:r w:rsidRPr="00FA1AFC">
        <w:rPr>
          <w:lang w:val="es-MX"/>
        </w:rPr>
        <w:tab/>
      </w:r>
      <w:r w:rsidRPr="00FA1AFC">
        <w:rPr>
          <w:lang w:val="es-MX"/>
        </w:rPr>
        <w:tab/>
      </w:r>
      <w:r>
        <w:rPr>
          <w:lang w:val="es-MX"/>
        </w:rPr>
        <w:tab/>
      </w:r>
      <w:r>
        <w:rPr>
          <w:lang w:val="es-MX"/>
        </w:rPr>
        <w:tab/>
      </w:r>
      <w:r>
        <w:rPr>
          <w:lang w:val="es-MX"/>
        </w:rPr>
        <w:tab/>
      </w:r>
      <w:r w:rsidR="00DA4E30">
        <w:rPr>
          <w:lang w:val="es-MX"/>
        </w:rPr>
        <w:t xml:space="preserve">   </w:t>
      </w:r>
      <w:r w:rsidR="00986FC7">
        <w:rPr>
          <w:lang w:val="es-MX"/>
        </w:rPr>
        <w:t xml:space="preserve"> </w:t>
      </w:r>
      <w:r w:rsidR="00DA4E30">
        <w:rPr>
          <w:lang w:val="es-MX"/>
        </w:rPr>
        <w:t xml:space="preserve"> </w:t>
      </w:r>
      <w:r w:rsidR="008377D6">
        <w:rPr>
          <w:lang w:val="es-MX"/>
        </w:rPr>
        <w:t xml:space="preserve">  </w:t>
      </w:r>
      <w:r w:rsidR="00C31911">
        <w:rPr>
          <w:lang w:val="es-MX"/>
        </w:rPr>
        <w:t>89</w:t>
      </w:r>
      <w:r>
        <w:rPr>
          <w:lang w:val="es-MX"/>
        </w:rPr>
        <w:t>,</w:t>
      </w:r>
      <w:r w:rsidR="00C31911">
        <w:rPr>
          <w:lang w:val="es-MX"/>
        </w:rPr>
        <w:t>666</w:t>
      </w:r>
    </w:p>
    <w:p w:rsidR="00AC6A88" w:rsidRDefault="00AC6A88" w:rsidP="00FA1AFC">
      <w:pPr>
        <w:pStyle w:val="ROMANOS"/>
        <w:spacing w:after="0" w:line="240" w:lineRule="exact"/>
        <w:rPr>
          <w:lang w:val="es-MX"/>
        </w:rPr>
      </w:pPr>
      <w:r>
        <w:rPr>
          <w:lang w:val="es-MX"/>
        </w:rPr>
        <w:tab/>
      </w:r>
      <w:r>
        <w:rPr>
          <w:lang w:val="es-MX"/>
        </w:rPr>
        <w:tab/>
      </w:r>
      <w:r>
        <w:rPr>
          <w:lang w:val="es-MX"/>
        </w:rPr>
        <w:tab/>
      </w:r>
      <w:r>
        <w:rPr>
          <w:lang w:val="es-MX"/>
        </w:rPr>
        <w:tab/>
      </w:r>
    </w:p>
    <w:p w:rsidR="00DA4E30" w:rsidRDefault="00DA4E30"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F710F2">
        <w:rPr>
          <w:b/>
          <w:lang w:val="es-MX"/>
        </w:rPr>
        <w:tab/>
        <w:t>Bienes Disponibles para su Transformación o Consumo (inventarios)</w:t>
      </w:r>
    </w:p>
    <w:p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rsidR="00DA4E30" w:rsidRPr="00F710F2" w:rsidRDefault="00DA4E30" w:rsidP="00DA4E30">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Inversiones Financieras</w:t>
      </w:r>
    </w:p>
    <w:p w:rsidR="00DA4E30" w:rsidRPr="00F710F2" w:rsidRDefault="00DA4E30" w:rsidP="00DA4E30">
      <w:pPr>
        <w:pStyle w:val="ROMANOS"/>
        <w:spacing w:after="0" w:line="240" w:lineRule="exact"/>
        <w:rPr>
          <w:lang w:val="es-MX"/>
        </w:rPr>
      </w:pPr>
      <w:r>
        <w:rPr>
          <w:lang w:val="es-MX"/>
        </w:rPr>
        <w:t>No aplica.</w:t>
      </w:r>
      <w:r w:rsidR="005C0988">
        <w:rPr>
          <w:lang w:val="es-MX"/>
        </w:rPr>
        <w:t xml:space="preserve">  No se tienen Inversiones financieras.</w:t>
      </w:r>
    </w:p>
    <w:p w:rsidR="00540418" w:rsidRPr="00F710F2" w:rsidRDefault="00540418" w:rsidP="00540418">
      <w:pPr>
        <w:pStyle w:val="ROMANOS"/>
        <w:spacing w:after="0" w:line="240" w:lineRule="exact"/>
        <w:rPr>
          <w:lang w:val="es-MX"/>
        </w:rPr>
      </w:pPr>
      <w:r w:rsidRPr="00F710F2">
        <w:rPr>
          <w:lang w:val="es-MX"/>
        </w:rPr>
        <w:t>.</w:t>
      </w:r>
    </w:p>
    <w:p w:rsidR="00540418" w:rsidRPr="00F710F2" w:rsidRDefault="00540418" w:rsidP="00540418">
      <w:pPr>
        <w:pStyle w:val="ROMANOS"/>
        <w:spacing w:after="0" w:line="240" w:lineRule="exact"/>
        <w:rPr>
          <w:b/>
          <w:lang w:val="es-MX"/>
        </w:rPr>
      </w:pPr>
      <w:r w:rsidRPr="00F710F2">
        <w:rPr>
          <w:b/>
          <w:lang w:val="es-MX"/>
        </w:rPr>
        <w:tab/>
        <w:t>Bienes Muebles, Inmuebles e Intangibles</w:t>
      </w:r>
    </w:p>
    <w:p w:rsidR="00540418" w:rsidRDefault="00DA4E30" w:rsidP="00794B5D">
      <w:pPr>
        <w:pStyle w:val="ROMANOS"/>
        <w:spacing w:after="0" w:line="240" w:lineRule="exact"/>
        <w:ind w:left="288" w:firstLine="0"/>
        <w:rPr>
          <w:lang w:val="es-MX"/>
        </w:rPr>
      </w:pPr>
      <w:r>
        <w:rPr>
          <w:lang w:val="es-MX"/>
        </w:rPr>
        <w:t>El importe de Bienes Muebles es por la cantidad de 2’</w:t>
      </w:r>
      <w:r w:rsidR="007C2BB0">
        <w:rPr>
          <w:lang w:val="es-MX"/>
        </w:rPr>
        <w:t>038</w:t>
      </w:r>
      <w:r>
        <w:rPr>
          <w:lang w:val="es-MX"/>
        </w:rPr>
        <w:t>,</w:t>
      </w:r>
      <w:r w:rsidR="007C2BB0">
        <w:rPr>
          <w:lang w:val="es-MX"/>
        </w:rPr>
        <w:t>166</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Pr>
          <w:lang w:val="es-MX"/>
        </w:rPr>
        <w:t>1</w:t>
      </w:r>
      <w:r w:rsidR="007C2BB0">
        <w:rPr>
          <w:lang w:val="es-MX"/>
        </w:rPr>
        <w:t>30</w:t>
      </w:r>
      <w:r>
        <w:rPr>
          <w:lang w:val="es-MX"/>
        </w:rPr>
        <w:t>,</w:t>
      </w:r>
      <w:r w:rsidR="007C2BB0">
        <w:rPr>
          <w:lang w:val="es-MX"/>
        </w:rPr>
        <w:t>289</w:t>
      </w:r>
    </w:p>
    <w:p w:rsidR="00794B5D" w:rsidRPr="00F710F2" w:rsidRDefault="00794B5D" w:rsidP="00794B5D">
      <w:pPr>
        <w:pStyle w:val="ROMANOS"/>
        <w:spacing w:after="0" w:line="240" w:lineRule="exact"/>
        <w:ind w:left="288" w:firstLine="0"/>
        <w:rPr>
          <w:lang w:val="es-MX"/>
        </w:rPr>
      </w:pPr>
      <w:r>
        <w:rPr>
          <w:lang w:val="es-MX"/>
        </w:rPr>
        <w:t>Se realizo la desagregación de los bienes muebles del Fondo, derivado de que los registros se realizaban en contabilidad tradicional y los presentes estados financieros están realizados en una contabilidad armonizada. En el ejercicio</w:t>
      </w:r>
      <w:r w:rsidR="00152572">
        <w:rPr>
          <w:lang w:val="es-MX"/>
        </w:rPr>
        <w:t xml:space="preserve"> 2013 la desagregación fue por </w:t>
      </w:r>
      <w:r>
        <w:rPr>
          <w:lang w:val="es-MX"/>
        </w:rPr>
        <w:t xml:space="preserve">333,893 </w:t>
      </w:r>
      <w:r w:rsidR="00152572">
        <w:rPr>
          <w:lang w:val="es-MX"/>
        </w:rPr>
        <w:t xml:space="preserve">y en el ejercicio 2014 fue por </w:t>
      </w:r>
      <w:r>
        <w:rPr>
          <w:lang w:val="es-MX"/>
        </w:rPr>
        <w:t xml:space="preserve">62,675. </w:t>
      </w:r>
    </w:p>
    <w:p w:rsidR="00540418" w:rsidRPr="00F710F2" w:rsidRDefault="00540418"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Estimaciones y Deterioros</w:t>
      </w:r>
    </w:p>
    <w:p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rsidR="00DA4E30" w:rsidRPr="00F710F2" w:rsidRDefault="00DA4E30"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Otros Activos</w:t>
      </w:r>
    </w:p>
    <w:p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rsidR="00DA4E30" w:rsidRPr="00F710F2" w:rsidRDefault="00DA4E30" w:rsidP="00540418">
      <w:pPr>
        <w:pStyle w:val="ROMANOS"/>
        <w:spacing w:after="0" w:line="240" w:lineRule="exact"/>
        <w:rPr>
          <w:lang w:val="es-MX"/>
        </w:rPr>
      </w:pPr>
    </w:p>
    <w:p w:rsidR="00540418" w:rsidRDefault="00540418" w:rsidP="00540418">
      <w:pPr>
        <w:pStyle w:val="ROMANOS"/>
        <w:spacing w:after="0" w:line="240" w:lineRule="exact"/>
        <w:ind w:left="432"/>
        <w:rPr>
          <w:b/>
          <w:lang w:val="es-MX"/>
        </w:rPr>
      </w:pPr>
      <w:r w:rsidRPr="00F710F2">
        <w:rPr>
          <w:b/>
          <w:lang w:val="es-MX"/>
        </w:rPr>
        <w:t>Pasivo</w:t>
      </w:r>
    </w:p>
    <w:p w:rsidR="004F70E3" w:rsidRDefault="00906DFF" w:rsidP="004F70E3">
      <w:pPr>
        <w:pStyle w:val="ROMANOS"/>
        <w:spacing w:after="0" w:line="240" w:lineRule="exact"/>
        <w:ind w:left="0" w:firstLine="0"/>
        <w:jc w:val="left"/>
        <w:rPr>
          <w:lang w:val="es-MX"/>
        </w:rPr>
      </w:pPr>
      <w:r>
        <w:rPr>
          <w:lang w:val="es-MX"/>
        </w:rPr>
        <w:t>De</w:t>
      </w:r>
      <w:r w:rsidR="004F70E3" w:rsidRPr="004F70E3">
        <w:rPr>
          <w:lang w:val="es-MX"/>
        </w:rPr>
        <w:t xml:space="preserve">l importe reflejado en cuentas por pagar a corto plazo, por la cantidad de </w:t>
      </w:r>
      <w:proofErr w:type="gramStart"/>
      <w:r>
        <w:rPr>
          <w:lang w:val="es-MX"/>
        </w:rPr>
        <w:t>273,602 ,</w:t>
      </w:r>
      <w:proofErr w:type="gramEnd"/>
      <w:r>
        <w:rPr>
          <w:lang w:val="es-MX"/>
        </w:rPr>
        <w:t xml:space="preserve"> corresponde 271,003 a Devengo Contable de prestaciones al Personal  y  </w:t>
      </w:r>
      <w:r w:rsidR="00C31911">
        <w:rPr>
          <w:lang w:val="es-MX"/>
        </w:rPr>
        <w:t>2</w:t>
      </w:r>
      <w:r w:rsidR="007C2BB0">
        <w:rPr>
          <w:lang w:val="es-MX"/>
        </w:rPr>
        <w:t>,</w:t>
      </w:r>
      <w:r w:rsidR="00C31911">
        <w:rPr>
          <w:lang w:val="es-MX"/>
        </w:rPr>
        <w:t>598</w:t>
      </w:r>
      <w:r w:rsidR="00986FC7">
        <w:rPr>
          <w:lang w:val="es-MX"/>
        </w:rPr>
        <w:t xml:space="preserve"> corresponde a la </w:t>
      </w:r>
      <w:r w:rsidR="004F70E3" w:rsidRPr="004F70E3">
        <w:rPr>
          <w:lang w:val="es-MX"/>
        </w:rPr>
        <w:t xml:space="preserve">retención de ISR en pago </w:t>
      </w:r>
      <w:r w:rsidR="00BC21A9">
        <w:rPr>
          <w:lang w:val="es-MX"/>
        </w:rPr>
        <w:t xml:space="preserve">del </w:t>
      </w:r>
      <w:r w:rsidR="004F70E3">
        <w:rPr>
          <w:lang w:val="es-MX"/>
        </w:rPr>
        <w:t>arrendamiento de</w:t>
      </w:r>
      <w:r w:rsidR="00986FC7">
        <w:rPr>
          <w:lang w:val="es-MX"/>
        </w:rPr>
        <w:t>l edificio</w:t>
      </w:r>
      <w:r w:rsidR="004F70E3">
        <w:rPr>
          <w:lang w:val="es-MX"/>
        </w:rPr>
        <w:t>.</w:t>
      </w:r>
    </w:p>
    <w:p w:rsidR="004F70E3" w:rsidRDefault="004F70E3" w:rsidP="004F70E3">
      <w:pPr>
        <w:pStyle w:val="ROMANOS"/>
        <w:spacing w:after="0" w:line="240" w:lineRule="exact"/>
        <w:ind w:left="0" w:firstLine="0"/>
        <w:jc w:val="left"/>
        <w:rPr>
          <w:lang w:val="es-MX"/>
        </w:rPr>
      </w:pPr>
    </w:p>
    <w:p w:rsidR="004F70E3" w:rsidRDefault="004F70E3" w:rsidP="004F70E3">
      <w:pPr>
        <w:pStyle w:val="ROMANOS"/>
        <w:spacing w:after="0" w:line="240" w:lineRule="exact"/>
        <w:ind w:left="0" w:firstLine="0"/>
        <w:jc w:val="left"/>
        <w:rPr>
          <w:lang w:val="es-MX"/>
        </w:rPr>
      </w:pPr>
      <w:bookmarkStart w:id="58" w:name="_GoBack"/>
      <w:bookmarkEnd w:id="58"/>
      <w:r>
        <w:rPr>
          <w:lang w:val="es-MX"/>
        </w:rPr>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9A5F87">
        <w:rPr>
          <w:lang w:val="es-MX"/>
        </w:rPr>
        <w:t>1</w:t>
      </w:r>
      <w:r w:rsidR="00516264">
        <w:rPr>
          <w:lang w:val="es-MX"/>
        </w:rPr>
        <w:t>’</w:t>
      </w:r>
      <w:r w:rsidR="00C841CA">
        <w:rPr>
          <w:lang w:val="es-MX"/>
        </w:rPr>
        <w:t>162</w:t>
      </w:r>
      <w:r w:rsidR="00516264">
        <w:rPr>
          <w:lang w:val="es-MX"/>
        </w:rPr>
        <w:t>,</w:t>
      </w:r>
      <w:r w:rsidR="00C841CA">
        <w:rPr>
          <w:lang w:val="es-MX"/>
        </w:rPr>
        <w:t>408</w:t>
      </w:r>
      <w:r w:rsidR="00516264">
        <w:rPr>
          <w:lang w:val="es-MX"/>
        </w:rPr>
        <w:t xml:space="preserve"> se integra de la siguiente forma:</w:t>
      </w:r>
    </w:p>
    <w:p w:rsidR="00516264" w:rsidRPr="004F70E3" w:rsidRDefault="00516264" w:rsidP="004F70E3">
      <w:pPr>
        <w:pStyle w:val="ROMANOS"/>
        <w:spacing w:after="0" w:line="240" w:lineRule="exact"/>
        <w:ind w:left="0" w:firstLine="0"/>
        <w:jc w:val="left"/>
        <w:rPr>
          <w:lang w:val="es-MX"/>
        </w:rPr>
      </w:pPr>
    </w:p>
    <w:p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925DD4">
        <w:t>7</w:t>
      </w:r>
    </w:p>
    <w:p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sidR="00906DFF">
        <w:rPr>
          <w:lang w:val="es-MX"/>
        </w:rPr>
        <w:t xml:space="preserve">             </w:t>
      </w:r>
      <w:r w:rsidR="00946A40">
        <w:rPr>
          <w:lang w:val="es-MX"/>
        </w:rPr>
        <w:t xml:space="preserve"> 93</w:t>
      </w:r>
      <w:r w:rsidR="00BC21A9">
        <w:rPr>
          <w:lang w:val="es-MX"/>
        </w:rPr>
        <w:t>,</w:t>
      </w:r>
      <w:r w:rsidR="00946A40">
        <w:rPr>
          <w:lang w:val="es-MX"/>
        </w:rPr>
        <w:t>075</w:t>
      </w:r>
    </w:p>
    <w:p w:rsidR="004F70E3"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8377D6">
        <w:rPr>
          <w:lang w:val="es-MX"/>
        </w:rPr>
        <w:t xml:space="preserve">  </w:t>
      </w:r>
      <w:r w:rsidR="00C31911">
        <w:rPr>
          <w:lang w:val="es-MX"/>
        </w:rPr>
        <w:t>224</w:t>
      </w:r>
      <w:r w:rsidR="00F36A58">
        <w:rPr>
          <w:lang w:val="es-MX"/>
        </w:rPr>
        <w:t>,</w:t>
      </w:r>
      <w:r w:rsidR="00C31911">
        <w:rPr>
          <w:lang w:val="es-MX"/>
        </w:rPr>
        <w:t>788</w:t>
      </w:r>
    </w:p>
    <w:p w:rsidR="00516264" w:rsidRDefault="00516264" w:rsidP="00540418">
      <w:pPr>
        <w:pStyle w:val="ROMANOS"/>
        <w:spacing w:after="0" w:line="240" w:lineRule="exact"/>
        <w:rPr>
          <w:lang w:val="es-MX"/>
        </w:rPr>
      </w:pPr>
      <w:r>
        <w:rPr>
          <w:lang w:val="es-MX"/>
        </w:rPr>
        <w:t>Pagos pendiente</w:t>
      </w:r>
      <w:r w:rsidR="00B317DB">
        <w:rPr>
          <w:lang w:val="es-MX"/>
        </w:rPr>
        <w:t>s</w:t>
      </w:r>
      <w:r>
        <w:rPr>
          <w:lang w:val="es-MX"/>
        </w:rPr>
        <w:t xml:space="preserve"> por aplicar</w:t>
      </w:r>
      <w:r w:rsidR="00DB07EB">
        <w:rPr>
          <w:lang w:val="es-MX"/>
        </w:rPr>
        <w:t xml:space="preserve"> por reestructuras en proceso</w:t>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t xml:space="preserve">            </w:t>
      </w:r>
      <w:r w:rsidR="008B6FB1">
        <w:rPr>
          <w:lang w:val="es-MX"/>
        </w:rPr>
        <w:t>8</w:t>
      </w:r>
      <w:r w:rsidR="00C31911">
        <w:rPr>
          <w:lang w:val="es-MX"/>
        </w:rPr>
        <w:t>98</w:t>
      </w:r>
      <w:r w:rsidR="00DB07EB">
        <w:rPr>
          <w:lang w:val="es-MX"/>
        </w:rPr>
        <w:t>,</w:t>
      </w:r>
      <w:r w:rsidR="00C841CA">
        <w:rPr>
          <w:lang w:val="es-MX"/>
        </w:rPr>
        <w:t>501</w:t>
      </w:r>
    </w:p>
    <w:p w:rsidR="00DB07EB" w:rsidRDefault="00DB07EB" w:rsidP="00540418">
      <w:pPr>
        <w:pStyle w:val="ROMANOS"/>
        <w:spacing w:after="0" w:line="240" w:lineRule="exact"/>
        <w:rPr>
          <w:lang w:val="es-MX"/>
        </w:rPr>
      </w:pPr>
      <w:r>
        <w:rPr>
          <w:lang w:val="es-MX"/>
        </w:rPr>
        <w:t>Recuperaciones por i</w:t>
      </w:r>
      <w:r w:rsidR="00B93D3F">
        <w:rPr>
          <w:lang w:val="es-MX"/>
        </w:rPr>
        <w:t>ntereses FOCIR-FOMTLAX</w:t>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t xml:space="preserve">            </w:t>
      </w:r>
      <w:r w:rsidR="00AA1BE7">
        <w:rPr>
          <w:lang w:val="es-MX"/>
        </w:rPr>
        <w:t xml:space="preserve"> </w:t>
      </w:r>
      <w:r w:rsidR="00C841CA">
        <w:rPr>
          <w:lang w:val="es-MX"/>
        </w:rPr>
        <w:t xml:space="preserve"> </w:t>
      </w:r>
      <w:r w:rsidR="00C31911">
        <w:rPr>
          <w:lang w:val="es-MX"/>
        </w:rPr>
        <w:t>56</w:t>
      </w:r>
      <w:r>
        <w:rPr>
          <w:lang w:val="es-MX"/>
        </w:rPr>
        <w:t>,</w:t>
      </w:r>
      <w:r w:rsidR="00C31911">
        <w:rPr>
          <w:lang w:val="es-MX"/>
        </w:rPr>
        <w:t>910</w:t>
      </w:r>
      <w:r>
        <w:rPr>
          <w:lang w:val="es-MX"/>
        </w:rPr>
        <w:tab/>
      </w:r>
    </w:p>
    <w:p w:rsidR="00B47971" w:rsidRDefault="00B47971" w:rsidP="00540418">
      <w:pPr>
        <w:pStyle w:val="ROMANOS"/>
        <w:spacing w:after="0" w:line="240" w:lineRule="exact"/>
        <w:rPr>
          <w:lang w:val="es-MX"/>
        </w:rPr>
      </w:pPr>
    </w:p>
    <w:p w:rsidR="00B317DB" w:rsidRDefault="00B317DB" w:rsidP="00540418">
      <w:pPr>
        <w:pStyle w:val="ROMANOS"/>
        <w:spacing w:after="0" w:line="240" w:lineRule="exact"/>
        <w:rPr>
          <w:lang w:val="es-MX"/>
        </w:rPr>
      </w:pPr>
    </w:p>
    <w:p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066308">
        <w:rPr>
          <w:lang w:val="es-MX"/>
        </w:rPr>
        <w:t>Créditos Diferidos a largo plazo</w:t>
      </w:r>
      <w:r w:rsidRPr="00B317DB">
        <w:rPr>
          <w:lang w:val="es-MX"/>
        </w:rPr>
        <w:t xml:space="preserve">, por la cantidad de </w:t>
      </w:r>
      <w:r>
        <w:rPr>
          <w:lang w:val="es-MX"/>
        </w:rPr>
        <w:t>2</w:t>
      </w:r>
      <w:r w:rsidR="00F36A58">
        <w:rPr>
          <w:lang w:val="es-MX"/>
        </w:rPr>
        <w:t>2</w:t>
      </w:r>
      <w:r w:rsidRPr="00B317DB">
        <w:rPr>
          <w:lang w:val="es-MX"/>
        </w:rPr>
        <w:t>’</w:t>
      </w:r>
      <w:r w:rsidR="00C31911">
        <w:rPr>
          <w:lang w:val="es-MX"/>
        </w:rPr>
        <w:t>480</w:t>
      </w:r>
      <w:r w:rsidRPr="00B317DB">
        <w:rPr>
          <w:lang w:val="es-MX"/>
        </w:rPr>
        <w:t>,</w:t>
      </w:r>
      <w:r w:rsidR="00C31911">
        <w:rPr>
          <w:lang w:val="es-MX"/>
        </w:rPr>
        <w:t>161</w:t>
      </w:r>
      <w:r w:rsidRPr="00B317DB">
        <w:rPr>
          <w:lang w:val="es-MX"/>
        </w:rPr>
        <w:t xml:space="preserve"> 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rsidR="00B317DB" w:rsidRPr="00B317DB" w:rsidRDefault="00B317DB" w:rsidP="00B317DB">
      <w:pPr>
        <w:pStyle w:val="ROMANOS"/>
        <w:spacing w:after="0" w:line="240" w:lineRule="exact"/>
        <w:rPr>
          <w:lang w:val="es-MX"/>
        </w:rPr>
      </w:pPr>
    </w:p>
    <w:p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C31911">
        <w:rPr>
          <w:lang w:val="es-MX"/>
        </w:rPr>
        <w:t>299</w:t>
      </w:r>
      <w:r w:rsidR="00AC6A88">
        <w:rPr>
          <w:lang w:val="es-MX"/>
        </w:rPr>
        <w:t>,</w:t>
      </w:r>
      <w:r w:rsidR="00C31911">
        <w:rPr>
          <w:lang w:val="es-MX"/>
        </w:rPr>
        <w:t>367</w:t>
      </w:r>
    </w:p>
    <w:p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5’180</w:t>
      </w:r>
      <w:r w:rsidR="00B93D3F">
        <w:rPr>
          <w:lang w:val="es-MX"/>
        </w:rPr>
        <w:t>,</w:t>
      </w:r>
      <w:r>
        <w:rPr>
          <w:lang w:val="es-MX"/>
        </w:rPr>
        <w:t>794</w:t>
      </w:r>
    </w:p>
    <w:p w:rsidR="00B317DB" w:rsidRDefault="00B317DB" w:rsidP="00B317DB">
      <w:pPr>
        <w:pStyle w:val="ROMANOS"/>
        <w:spacing w:after="0" w:line="240" w:lineRule="exact"/>
        <w:rPr>
          <w:lang w:val="es-MX"/>
        </w:rPr>
      </w:pPr>
    </w:p>
    <w:p w:rsidR="00B317DB" w:rsidRDefault="00B317DB" w:rsidP="00B317DB">
      <w:pPr>
        <w:pStyle w:val="ROMANOS"/>
        <w:spacing w:after="0" w:line="240" w:lineRule="exact"/>
        <w:ind w:left="0" w:firstLine="0"/>
        <w:rPr>
          <w:lang w:val="es-MX"/>
        </w:rPr>
      </w:pPr>
      <w:r>
        <w:rPr>
          <w:lang w:val="es-MX"/>
        </w:rPr>
        <w:t xml:space="preserve">Se reflejan pasivos a corto plazo por </w:t>
      </w:r>
      <w:r w:rsidR="00C841CA">
        <w:rPr>
          <w:lang w:val="es-MX"/>
        </w:rPr>
        <w:t>6</w:t>
      </w:r>
      <w:r w:rsidR="00F36A58">
        <w:rPr>
          <w:lang w:val="es-MX"/>
        </w:rPr>
        <w:t>,</w:t>
      </w:r>
      <w:r w:rsidR="00C841CA">
        <w:rPr>
          <w:lang w:val="es-MX"/>
        </w:rPr>
        <w:t>641</w:t>
      </w:r>
      <w:r>
        <w:rPr>
          <w:lang w:val="es-MX"/>
        </w:rPr>
        <w:t>.</w:t>
      </w:r>
    </w:p>
    <w:p w:rsidR="00B47971" w:rsidRDefault="00B47971" w:rsidP="00B317DB">
      <w:pPr>
        <w:pStyle w:val="ROMANOS"/>
        <w:spacing w:after="0" w:line="240" w:lineRule="exact"/>
        <w:ind w:left="0" w:firstLine="0"/>
        <w:rPr>
          <w:lang w:val="es-MX"/>
        </w:rPr>
      </w:pPr>
    </w:p>
    <w:p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8B6FB1">
        <w:rPr>
          <w:lang w:val="es-MX"/>
        </w:rPr>
        <w:t>5</w:t>
      </w:r>
      <w:r w:rsidR="00124DC5">
        <w:rPr>
          <w:lang w:val="es-MX"/>
        </w:rPr>
        <w:t>’</w:t>
      </w:r>
      <w:r w:rsidR="00C31911">
        <w:rPr>
          <w:lang w:val="es-MX"/>
        </w:rPr>
        <w:t>751</w:t>
      </w:r>
      <w:r>
        <w:rPr>
          <w:lang w:val="es-MX"/>
        </w:rPr>
        <w:t>,2</w:t>
      </w:r>
      <w:r w:rsidR="00C31911">
        <w:rPr>
          <w:lang w:val="es-MX"/>
        </w:rPr>
        <w:t>24</w:t>
      </w:r>
      <w:r>
        <w:rPr>
          <w:lang w:val="es-MX"/>
        </w:rPr>
        <w:t>,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rsidR="00B47971" w:rsidRDefault="00B47971" w:rsidP="00B317DB">
      <w:pPr>
        <w:pStyle w:val="ROMANOS"/>
        <w:spacing w:after="0" w:line="240" w:lineRule="exact"/>
        <w:ind w:left="0" w:firstLine="0"/>
        <w:rPr>
          <w:lang w:val="es-MX"/>
        </w:rPr>
      </w:pPr>
    </w:p>
    <w:p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8B6FB1">
        <w:rPr>
          <w:lang w:val="es-MX"/>
        </w:rPr>
        <w:t>4</w:t>
      </w:r>
      <w:r w:rsidR="00125C05">
        <w:rPr>
          <w:color w:val="000000"/>
        </w:rPr>
        <w:t>’</w:t>
      </w:r>
      <w:r w:rsidR="008B6FB1">
        <w:rPr>
          <w:color w:val="000000"/>
        </w:rPr>
        <w:t>5</w:t>
      </w:r>
      <w:r w:rsidR="007412C6">
        <w:rPr>
          <w:color w:val="000000"/>
        </w:rPr>
        <w:t>97</w:t>
      </w:r>
      <w:r w:rsidR="00AC6A88" w:rsidRPr="00AC6A88">
        <w:rPr>
          <w:color w:val="000000"/>
        </w:rPr>
        <w:t>,</w:t>
      </w:r>
      <w:r w:rsidR="007412C6">
        <w:rPr>
          <w:color w:val="000000"/>
        </w:rPr>
        <w:t>365</w:t>
      </w:r>
    </w:p>
    <w:p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185</w:t>
      </w:r>
      <w:r w:rsidR="00AC6A88" w:rsidRPr="00AC6A88">
        <w:rPr>
          <w:color w:val="000000"/>
        </w:rPr>
        <w:t>,</w:t>
      </w:r>
      <w:r w:rsidR="007412C6">
        <w:rPr>
          <w:color w:val="000000"/>
        </w:rPr>
        <w:t>469</w:t>
      </w:r>
    </w:p>
    <w:p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AC6A88" w:rsidRPr="00AC6A88">
        <w:rPr>
          <w:color w:val="000000"/>
        </w:rPr>
        <w:t>968,3</w:t>
      </w:r>
      <w:r w:rsidR="00124DC5">
        <w:rPr>
          <w:color w:val="000000"/>
        </w:rPr>
        <w:t>90</w:t>
      </w:r>
    </w:p>
    <w:p w:rsidR="00B47971" w:rsidRPr="00AC6A88" w:rsidRDefault="00B47971" w:rsidP="00B47971">
      <w:pPr>
        <w:pStyle w:val="ROMANOS"/>
        <w:spacing w:after="0" w:line="240" w:lineRule="exact"/>
        <w:rPr>
          <w:lang w:val="es-MX"/>
        </w:rPr>
      </w:pPr>
      <w:proofErr w:type="gramStart"/>
      <w:r w:rsidRPr="00AC6A88">
        <w:rPr>
          <w:lang w:val="es-MX"/>
        </w:rPr>
        <w:t>de</w:t>
      </w:r>
      <w:proofErr w:type="gramEnd"/>
      <w:r w:rsidRPr="00AC6A88">
        <w:rPr>
          <w:lang w:val="es-MX"/>
        </w:rPr>
        <w:t xml:space="preserve"> la Delincuencia y la Violencia</w:t>
      </w:r>
      <w:r w:rsidR="00AC6A88">
        <w:rPr>
          <w:lang w:val="es-MX"/>
        </w:rPr>
        <w:t xml:space="preserve"> </w:t>
      </w:r>
    </w:p>
    <w:p w:rsidR="00540418" w:rsidRDefault="00540418" w:rsidP="00540418">
      <w:pPr>
        <w:pStyle w:val="ROMANOS"/>
        <w:spacing w:after="0" w:line="240" w:lineRule="exact"/>
        <w:ind w:left="1008" w:firstLine="0"/>
        <w:rPr>
          <w:lang w:val="es-MX"/>
        </w:rPr>
      </w:pPr>
    </w:p>
    <w:p w:rsidR="007F4B08" w:rsidRPr="00F710F2" w:rsidRDefault="007F4B0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rsidR="00540418" w:rsidRPr="00F710F2"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F710F2">
        <w:rPr>
          <w:b/>
          <w:lang w:val="es-MX"/>
        </w:rPr>
        <w:t>Ingresos de Gestión</w:t>
      </w:r>
    </w:p>
    <w:p w:rsidR="00C825B4" w:rsidRDefault="00C825B4" w:rsidP="00540418">
      <w:pPr>
        <w:pStyle w:val="ROMANOS"/>
        <w:spacing w:after="0" w:line="240" w:lineRule="exact"/>
        <w:rPr>
          <w:b/>
          <w:lang w:val="es-MX"/>
        </w:rPr>
      </w:pPr>
    </w:p>
    <w:p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Participaciones y A</w:t>
      </w:r>
      <w:r>
        <w:rPr>
          <w:lang w:val="es-MX"/>
        </w:rPr>
        <w:t xml:space="preserve">portaciones se refleja un importe de </w:t>
      </w:r>
      <w:r w:rsidR="00F44724">
        <w:rPr>
          <w:lang w:val="es-MX"/>
        </w:rPr>
        <w:t>2</w:t>
      </w:r>
      <w:r>
        <w:rPr>
          <w:lang w:val="es-MX"/>
        </w:rPr>
        <w:t>’</w:t>
      </w:r>
      <w:r w:rsidR="00906DFF">
        <w:rPr>
          <w:lang w:val="es-MX"/>
        </w:rPr>
        <w:t>434</w:t>
      </w:r>
      <w:r w:rsidR="00F36A58">
        <w:rPr>
          <w:lang w:val="es-MX"/>
        </w:rPr>
        <w:t>,</w:t>
      </w:r>
      <w:r w:rsidR="0035594F">
        <w:rPr>
          <w:lang w:val="es-MX"/>
        </w:rPr>
        <w:t>1</w:t>
      </w:r>
      <w:r w:rsidR="00906DFF">
        <w:rPr>
          <w:lang w:val="es-MX"/>
        </w:rPr>
        <w:t>22</w:t>
      </w:r>
      <w:r w:rsidR="00455080">
        <w:rPr>
          <w:lang w:val="es-MX"/>
        </w:rPr>
        <w:t>.</w:t>
      </w:r>
    </w:p>
    <w:p w:rsidR="00455080" w:rsidRDefault="00455080" w:rsidP="00C825B4">
      <w:pPr>
        <w:pStyle w:val="ROMANOS"/>
        <w:spacing w:after="0" w:line="240" w:lineRule="exact"/>
        <w:ind w:left="0" w:firstLine="0"/>
        <w:rPr>
          <w:lang w:val="es-MX"/>
        </w:rPr>
      </w:pPr>
    </w:p>
    <w:p w:rsidR="00AF0C16" w:rsidRPr="00C825B4"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F44724">
        <w:rPr>
          <w:lang w:val="es-MX"/>
        </w:rPr>
        <w:t>8</w:t>
      </w:r>
      <w:r w:rsidR="0035594F">
        <w:rPr>
          <w:lang w:val="es-MX"/>
        </w:rPr>
        <w:t>42</w:t>
      </w:r>
      <w:r w:rsidR="00DA2766">
        <w:rPr>
          <w:lang w:val="es-MX"/>
        </w:rPr>
        <w:t>,</w:t>
      </w:r>
      <w:r w:rsidR="0035594F">
        <w:rPr>
          <w:lang w:val="es-MX"/>
        </w:rPr>
        <w:t>986</w:t>
      </w:r>
      <w:r w:rsidR="00AF0C16">
        <w:rPr>
          <w:lang w:val="es-MX"/>
        </w:rPr>
        <w:t>.</w:t>
      </w:r>
    </w:p>
    <w:p w:rsidR="00AF0C16" w:rsidRDefault="00AF0C16"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F710F2">
        <w:rPr>
          <w:b/>
          <w:lang w:val="es-MX"/>
        </w:rPr>
        <w:t>Gastos y Otras Pérdidas:</w:t>
      </w:r>
    </w:p>
    <w:p w:rsidR="00385E4D" w:rsidRDefault="00385E4D" w:rsidP="00540418">
      <w:pPr>
        <w:pStyle w:val="ROMANOS"/>
        <w:spacing w:after="0" w:line="240" w:lineRule="exact"/>
        <w:rPr>
          <w:b/>
          <w:lang w:val="es-MX"/>
        </w:rPr>
      </w:pPr>
    </w:p>
    <w:p w:rsidR="00385E4D"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Pr="00385E4D">
        <w:rPr>
          <w:lang w:val="es-MX"/>
        </w:rPr>
        <w:t>.</w:t>
      </w:r>
    </w:p>
    <w:p w:rsidR="00385E4D" w:rsidRDefault="00385E4D" w:rsidP="00385E4D">
      <w:pPr>
        <w:pStyle w:val="ROMANOS"/>
        <w:spacing w:after="0" w:line="240" w:lineRule="exact"/>
        <w:ind w:left="0" w:firstLine="0"/>
        <w:rPr>
          <w:lang w:val="es-MX"/>
        </w:rPr>
      </w:pPr>
    </w:p>
    <w:p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rsidR="00385E4D" w:rsidRDefault="00385E4D" w:rsidP="00540418">
      <w:pPr>
        <w:pStyle w:val="INCISO"/>
        <w:spacing w:after="0" w:line="240" w:lineRule="exact"/>
        <w:ind w:left="360"/>
        <w:rPr>
          <w:b/>
          <w:smallCaps/>
        </w:rPr>
      </w:pPr>
    </w:p>
    <w:p w:rsidR="00540418" w:rsidRPr="00F710F2" w:rsidRDefault="00A54037" w:rsidP="00A54037">
      <w:pPr>
        <w:pStyle w:val="ROMANOS"/>
        <w:spacing w:after="0" w:line="240" w:lineRule="exact"/>
        <w:ind w:left="0" w:firstLine="0"/>
        <w:rPr>
          <w:lang w:val="es-MX"/>
        </w:rPr>
      </w:pPr>
      <w:r>
        <w:t xml:space="preserve">El Patrimonio generado de ejercicios anteriores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201</w:t>
      </w:r>
      <w:r w:rsidR="00F44724">
        <w:t>6</w:t>
      </w:r>
      <w:r>
        <w:t xml:space="preserve"> y el Patrimonio generado del ejercicio se integra por el Resultado del ejercicio 201</w:t>
      </w:r>
      <w:r w:rsidR="00F44724">
        <w:t>7</w:t>
      </w:r>
      <w:r>
        <w:t>.</w:t>
      </w:r>
    </w:p>
    <w:p w:rsidR="00540418" w:rsidRDefault="00540418"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7412C6" w:rsidRDefault="007412C6" w:rsidP="00540418">
      <w:pPr>
        <w:pStyle w:val="ROMANOS"/>
        <w:spacing w:after="0" w:line="240" w:lineRule="exact"/>
        <w:ind w:left="1008" w:firstLine="0"/>
        <w:rPr>
          <w:lang w:val="es-MX"/>
        </w:rPr>
      </w:pPr>
    </w:p>
    <w:p w:rsidR="007412C6" w:rsidRDefault="007412C6"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Pr="00F710F2" w:rsidRDefault="00C841CA"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rsidR="00540418" w:rsidRPr="00F710F2" w:rsidRDefault="00540418" w:rsidP="00540418">
      <w:pPr>
        <w:pStyle w:val="INCISO"/>
        <w:spacing w:after="0" w:line="240" w:lineRule="exact"/>
        <w:ind w:left="360"/>
        <w:rPr>
          <w:b/>
          <w:smallCaps/>
        </w:rPr>
      </w:pPr>
    </w:p>
    <w:p w:rsidR="00540418" w:rsidRPr="00F710F2" w:rsidRDefault="00540418" w:rsidP="00540418">
      <w:pPr>
        <w:pStyle w:val="ROMANOS"/>
        <w:spacing w:after="0" w:line="240" w:lineRule="exact"/>
        <w:rPr>
          <w:b/>
          <w:lang w:val="es-MX"/>
        </w:rPr>
      </w:pPr>
      <w:r w:rsidRPr="00F710F2">
        <w:rPr>
          <w:b/>
          <w:lang w:val="es-MX"/>
        </w:rPr>
        <w:t>Efectivo y equivalentes</w:t>
      </w:r>
    </w:p>
    <w:p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rsidR="00540418" w:rsidRPr="00F710F2" w:rsidRDefault="00540418" w:rsidP="00540418">
      <w:pPr>
        <w:pStyle w:val="ROMANOS"/>
        <w:spacing w:after="0" w:line="240" w:lineRule="exact"/>
        <w:ind w:left="648" w:firstLine="0"/>
        <w:rPr>
          <w:lang w:val="es-MX"/>
        </w:rPr>
      </w:pPr>
    </w:p>
    <w:tbl>
      <w:tblPr>
        <w:tblW w:w="0" w:type="auto"/>
        <w:jc w:val="center"/>
        <w:tblInd w:w="-900" w:type="dxa"/>
        <w:tblLayout w:type="fixed"/>
        <w:tblLook w:val="0000"/>
      </w:tblPr>
      <w:tblGrid>
        <w:gridCol w:w="4450"/>
        <w:gridCol w:w="1095"/>
        <w:gridCol w:w="1109"/>
      </w:tblGrid>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B12DD5">
              <w:rPr>
                <w:szCs w:val="18"/>
                <w:lang w:val="es-MX"/>
              </w:rPr>
              <w:t>7</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B12DD5">
              <w:rPr>
                <w:szCs w:val="18"/>
                <w:lang w:val="es-MX"/>
              </w:rPr>
              <w:t>6</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35594F" w:rsidP="0035594F">
            <w:pPr>
              <w:pStyle w:val="Texto"/>
              <w:spacing w:after="0" w:line="240" w:lineRule="exact"/>
              <w:ind w:firstLine="0"/>
              <w:jc w:val="right"/>
              <w:rPr>
                <w:szCs w:val="18"/>
                <w:lang w:val="es-MX"/>
              </w:rPr>
            </w:pPr>
            <w:r>
              <w:rPr>
                <w:szCs w:val="18"/>
                <w:lang w:val="es-MX"/>
              </w:rPr>
              <w:t>4</w:t>
            </w:r>
            <w:r w:rsidR="00153FA6">
              <w:rPr>
                <w:szCs w:val="18"/>
                <w:lang w:val="es-MX"/>
              </w:rPr>
              <w:t>’</w:t>
            </w:r>
            <w:r>
              <w:rPr>
                <w:szCs w:val="18"/>
                <w:lang w:val="es-MX"/>
              </w:rPr>
              <w:t>067</w:t>
            </w:r>
            <w:r w:rsidR="00153FA6">
              <w:rPr>
                <w:szCs w:val="18"/>
                <w:lang w:val="es-MX"/>
              </w:rPr>
              <w:t>,</w:t>
            </w:r>
            <w:r>
              <w:rPr>
                <w:szCs w:val="18"/>
                <w:lang w:val="es-MX"/>
              </w:rPr>
              <w:t>321</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B12DD5" w:rsidP="00017E12">
            <w:pPr>
              <w:pStyle w:val="Texto"/>
              <w:spacing w:after="0" w:line="240" w:lineRule="exact"/>
              <w:ind w:firstLine="0"/>
              <w:jc w:val="right"/>
              <w:rPr>
                <w:szCs w:val="18"/>
                <w:lang w:val="es-MX"/>
              </w:rPr>
            </w:pPr>
            <w:r>
              <w:rPr>
                <w:szCs w:val="18"/>
                <w:lang w:val="es-MX"/>
              </w:rPr>
              <w:t>2’906,504</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A110CD"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53FA6" w:rsidRPr="00153FA6" w:rsidRDefault="0035594F" w:rsidP="0035594F">
            <w:pPr>
              <w:jc w:val="right"/>
              <w:rPr>
                <w:rFonts w:ascii="Arial" w:hAnsi="Arial" w:cs="Arial"/>
                <w:sz w:val="18"/>
                <w:szCs w:val="18"/>
              </w:rPr>
            </w:pPr>
            <w:r>
              <w:rPr>
                <w:rFonts w:ascii="Arial" w:hAnsi="Arial" w:cs="Arial"/>
                <w:sz w:val="18"/>
                <w:szCs w:val="18"/>
              </w:rPr>
              <w:t>4</w:t>
            </w:r>
            <w:r w:rsidR="00153FA6" w:rsidRPr="00153FA6">
              <w:rPr>
                <w:rFonts w:ascii="Arial" w:hAnsi="Arial" w:cs="Arial"/>
                <w:sz w:val="18"/>
                <w:szCs w:val="18"/>
              </w:rPr>
              <w:t>’</w:t>
            </w:r>
            <w:r>
              <w:rPr>
                <w:rFonts w:ascii="Arial" w:hAnsi="Arial" w:cs="Arial"/>
                <w:sz w:val="18"/>
                <w:szCs w:val="18"/>
              </w:rPr>
              <w:t>067</w:t>
            </w:r>
            <w:r w:rsidR="00153FA6" w:rsidRPr="00153FA6">
              <w:rPr>
                <w:rFonts w:ascii="Arial" w:hAnsi="Arial" w:cs="Arial"/>
                <w:sz w:val="18"/>
                <w:szCs w:val="18"/>
              </w:rPr>
              <w:t>,</w:t>
            </w:r>
            <w:r>
              <w:rPr>
                <w:rFonts w:ascii="Arial" w:hAnsi="Arial" w:cs="Arial"/>
                <w:sz w:val="18"/>
                <w:szCs w:val="18"/>
              </w:rPr>
              <w:t>32</w:t>
            </w:r>
            <w:r w:rsidR="00F44724">
              <w:rPr>
                <w:rFonts w:ascii="Arial" w:hAnsi="Arial" w:cs="Arial"/>
                <w:sz w:val="18"/>
                <w:szCs w:val="18"/>
              </w:rPr>
              <w:t>1</w:t>
            </w:r>
          </w:p>
        </w:tc>
        <w:tc>
          <w:tcPr>
            <w:tcW w:w="1109" w:type="dxa"/>
            <w:tcBorders>
              <w:top w:val="single" w:sz="6" w:space="0" w:color="auto"/>
              <w:left w:val="single" w:sz="6" w:space="0" w:color="auto"/>
              <w:bottom w:val="single" w:sz="6" w:space="0" w:color="auto"/>
              <w:right w:val="single" w:sz="6" w:space="0" w:color="auto"/>
            </w:tcBorders>
          </w:tcPr>
          <w:p w:rsidR="00153FA6" w:rsidRPr="00DA2766" w:rsidRDefault="00B12DD5" w:rsidP="00017E12">
            <w:pPr>
              <w:jc w:val="right"/>
              <w:rPr>
                <w:rFonts w:ascii="Arial" w:hAnsi="Arial" w:cs="Arial"/>
                <w:sz w:val="18"/>
                <w:szCs w:val="18"/>
              </w:rPr>
            </w:pPr>
            <w:r>
              <w:rPr>
                <w:rFonts w:ascii="Arial" w:hAnsi="Arial" w:cs="Arial"/>
                <w:sz w:val="18"/>
                <w:szCs w:val="18"/>
              </w:rPr>
              <w:t>2</w:t>
            </w:r>
            <w:r w:rsidRPr="00153FA6">
              <w:rPr>
                <w:rFonts w:ascii="Arial" w:hAnsi="Arial" w:cs="Arial"/>
                <w:sz w:val="18"/>
                <w:szCs w:val="18"/>
              </w:rPr>
              <w:t>’</w:t>
            </w:r>
            <w:r>
              <w:rPr>
                <w:rFonts w:ascii="Arial" w:hAnsi="Arial" w:cs="Arial"/>
                <w:sz w:val="18"/>
                <w:szCs w:val="18"/>
              </w:rPr>
              <w:t>906</w:t>
            </w:r>
            <w:r w:rsidRPr="00153FA6">
              <w:rPr>
                <w:rFonts w:ascii="Arial" w:hAnsi="Arial" w:cs="Arial"/>
                <w:sz w:val="18"/>
                <w:szCs w:val="18"/>
              </w:rPr>
              <w:t>,</w:t>
            </w:r>
            <w:r>
              <w:rPr>
                <w:rFonts w:ascii="Arial" w:hAnsi="Arial" w:cs="Arial"/>
                <w:sz w:val="18"/>
                <w:szCs w:val="18"/>
              </w:rPr>
              <w:t>504</w:t>
            </w:r>
          </w:p>
        </w:tc>
      </w:tr>
    </w:tbl>
    <w:p w:rsidR="00540418" w:rsidRDefault="00540418" w:rsidP="00540418">
      <w:pPr>
        <w:pStyle w:val="Texto"/>
        <w:spacing w:after="0" w:line="240" w:lineRule="exact"/>
        <w:rPr>
          <w:szCs w:val="18"/>
          <w:lang w:val="es-MX"/>
        </w:rPr>
      </w:pPr>
    </w:p>
    <w:p w:rsidR="00A54037" w:rsidRPr="00F710F2" w:rsidRDefault="00A54037"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Default="0054041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Pr="00F710F2" w:rsidRDefault="00CB6378" w:rsidP="00540418">
      <w:pPr>
        <w:pStyle w:val="Texto"/>
        <w:spacing w:after="0" w:line="240" w:lineRule="exact"/>
        <w:rPr>
          <w:szCs w:val="18"/>
          <w:lang w:val="es-MX"/>
        </w:rPr>
      </w:pPr>
    </w:p>
    <w:p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rsidR="00540418" w:rsidRPr="00F710F2" w:rsidRDefault="00540418" w:rsidP="00540418">
      <w:pPr>
        <w:pStyle w:val="Texto"/>
        <w:spacing w:after="0" w:line="240" w:lineRule="exact"/>
        <w:jc w:val="center"/>
        <w:rPr>
          <w:b/>
          <w:smallCaps/>
          <w:szCs w:val="18"/>
          <w:lang w:val="es-MX"/>
        </w:rPr>
      </w:pPr>
    </w:p>
    <w:p w:rsidR="00540418" w:rsidRPr="00F710F2"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B0DCF" w:rsidRDefault="006E3B9F" w:rsidP="00540418">
      <w:pPr>
        <w:pStyle w:val="Texto"/>
        <w:spacing w:after="0" w:line="240" w:lineRule="exact"/>
        <w:jc w:val="center"/>
        <w:rPr>
          <w:rFonts w:ascii="Soberana Sans Light" w:hAnsi="Soberana Sans Light"/>
          <w:b/>
          <w:smallCaps/>
          <w:sz w:val="22"/>
          <w:szCs w:val="22"/>
          <w:lang w:val="es-MX"/>
        </w:rPr>
      </w:pPr>
      <w:r w:rsidRPr="006E3B9F">
        <w:rPr>
          <w:rFonts w:ascii="Soberana Sans Light" w:hAnsi="Soberana Sans Light"/>
          <w:noProof/>
          <w:sz w:val="22"/>
          <w:szCs w:val="22"/>
          <w:lang w:val="es-MX" w:eastAsia="es-MX"/>
        </w:rPr>
        <w:pict>
          <v:shape id="_x0000_s1028" type="#_x0000_t75" style="position:absolute;left:0;text-align:left;margin-left:44.3pt;margin-top:21.95pt;width:614.55pt;height:280.55pt;z-index:251658240">
            <v:imagedata r:id="rId22" o:title=""/>
            <w10:wrap type="topAndBottom"/>
          </v:shape>
          <o:OLEObject Type="Embed" ProgID="Excel.Sheet.12" ShapeID="_x0000_s1028" DrawAspect="Content" ObjectID="_1552899122" r:id="rId23"/>
        </w:pict>
      </w:r>
    </w:p>
    <w:p w:rsidR="00690716" w:rsidRDefault="006E3B9F" w:rsidP="00540418">
      <w:pPr>
        <w:pStyle w:val="Texto"/>
        <w:spacing w:after="0" w:line="240" w:lineRule="exact"/>
        <w:jc w:val="center"/>
        <w:rPr>
          <w:rFonts w:ascii="Soberana Sans Light" w:hAnsi="Soberana Sans Light"/>
          <w:b/>
          <w:smallCaps/>
          <w:sz w:val="22"/>
          <w:szCs w:val="22"/>
          <w:lang w:val="es-MX"/>
        </w:rPr>
      </w:pPr>
      <w:r w:rsidRPr="006E3B9F">
        <w:rPr>
          <w:noProof/>
        </w:rPr>
        <w:lastRenderedPageBreak/>
        <w:pict>
          <v:shape id="_x0000_s1030" type="#_x0000_t75" style="position:absolute;left:0;text-align:left;margin-left:131.4pt;margin-top:12.9pt;width:454.2pt;height:441.6pt;z-index:251660288">
            <v:imagedata r:id="rId24" o:title=""/>
            <w10:wrap type="topAndBottom"/>
          </v:shape>
          <o:OLEObject Type="Embed" ProgID="Excel.Sheet.12" ShapeID="_x0000_s1030" DrawAspect="Content" ObjectID="_1552899123" r:id="rId25"/>
        </w:pict>
      </w:r>
    </w:p>
    <w:p w:rsidR="00690716" w:rsidRDefault="00690716" w:rsidP="00540418">
      <w:pPr>
        <w:pStyle w:val="Texto"/>
        <w:spacing w:after="0" w:line="240" w:lineRule="exact"/>
        <w:jc w:val="center"/>
        <w:rPr>
          <w:rFonts w:ascii="Soberana Sans Light" w:hAnsi="Soberana Sans Light"/>
          <w:b/>
          <w:smallCaps/>
          <w:sz w:val="22"/>
          <w:szCs w:val="22"/>
          <w:lang w:val="es-MX"/>
        </w:rPr>
      </w:pPr>
    </w:p>
    <w:p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Pr="004B0790">
        <w:rPr>
          <w:b/>
          <w:szCs w:val="18"/>
        </w:rPr>
        <w:t>b)</w:t>
      </w:r>
      <w:r w:rsidRPr="004B0790">
        <w:rPr>
          <w:szCs w:val="18"/>
        </w:rPr>
        <w:t xml:space="preserve"> </w:t>
      </w:r>
      <w:r w:rsidRPr="004B0790">
        <w:rPr>
          <w:b/>
          <w:szCs w:val="18"/>
          <w:lang w:val="es-MX"/>
        </w:rPr>
        <w:t>NOTAS DE MEMORIA (CUENTAS DE ORDEN)</w:t>
      </w:r>
    </w:p>
    <w:p w:rsidR="00540418" w:rsidRPr="004B0790" w:rsidRDefault="00540418" w:rsidP="00540418">
      <w:pPr>
        <w:pStyle w:val="Texto"/>
        <w:spacing w:after="0" w:line="240" w:lineRule="exact"/>
        <w:ind w:firstLine="0"/>
        <w:rPr>
          <w:b/>
          <w:szCs w:val="18"/>
          <w:lang w:val="es-MX"/>
        </w:rPr>
      </w:pPr>
    </w:p>
    <w:p w:rsidR="00141298" w:rsidRPr="0073056A" w:rsidRDefault="00141298" w:rsidP="00141298">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rsidR="00540418" w:rsidRPr="004B0790" w:rsidRDefault="00540418" w:rsidP="00540418">
      <w:pPr>
        <w:pStyle w:val="Texto"/>
        <w:spacing w:after="0" w:line="240" w:lineRule="exact"/>
        <w:ind w:firstLine="0"/>
        <w:jc w:val="left"/>
        <w:rPr>
          <w:b/>
          <w:szCs w:val="18"/>
          <w:lang w:val="es-MX"/>
        </w:rPr>
      </w:pPr>
    </w:p>
    <w:p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rsidR="004B0790" w:rsidRPr="004B0790" w:rsidRDefault="004B0790" w:rsidP="00540418">
      <w:pPr>
        <w:pStyle w:val="Texto"/>
        <w:spacing w:after="0" w:line="240" w:lineRule="exact"/>
        <w:rPr>
          <w:szCs w:val="18"/>
        </w:rPr>
      </w:pPr>
    </w:p>
    <w:p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rsidR="008B4933" w:rsidRDefault="008B4933" w:rsidP="00540BA1">
      <w:pPr>
        <w:pStyle w:val="Texto"/>
        <w:spacing w:after="0" w:line="240" w:lineRule="exact"/>
        <w:rPr>
          <w:szCs w:val="18"/>
        </w:rPr>
      </w:pPr>
    </w:p>
    <w:p w:rsidR="008B4933" w:rsidRDefault="008B4933" w:rsidP="00C92678">
      <w:pPr>
        <w:pStyle w:val="Texto"/>
        <w:spacing w:after="0" w:line="240" w:lineRule="exact"/>
        <w:ind w:firstLine="0"/>
        <w:rPr>
          <w:szCs w:val="18"/>
        </w:rPr>
      </w:pPr>
      <w:r>
        <w:rPr>
          <w:szCs w:val="18"/>
        </w:rPr>
        <w:t>.</w:t>
      </w:r>
    </w:p>
    <w:p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rsidR="007B4361" w:rsidRPr="004B0790" w:rsidRDefault="007B4361" w:rsidP="00540418">
      <w:pPr>
        <w:pStyle w:val="Texto"/>
        <w:spacing w:after="0" w:line="240" w:lineRule="exact"/>
        <w:rPr>
          <w:b/>
          <w:szCs w:val="18"/>
          <w:lang w:val="es-MX"/>
        </w:rPr>
      </w:pPr>
    </w:p>
    <w:p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rsidR="007B4361" w:rsidRDefault="007B4361" w:rsidP="007B4361">
      <w:pPr>
        <w:pStyle w:val="Texto"/>
        <w:spacing w:after="0" w:line="240" w:lineRule="exact"/>
        <w:ind w:firstLine="0"/>
        <w:rPr>
          <w:szCs w:val="18"/>
        </w:rPr>
      </w:pPr>
    </w:p>
    <w:p w:rsidR="008B4933" w:rsidRDefault="008B4933"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rsidR="008B4933" w:rsidRDefault="008B4933" w:rsidP="00540418">
      <w:pPr>
        <w:pStyle w:val="INCISO"/>
        <w:spacing w:after="0" w:line="240" w:lineRule="exact"/>
      </w:pPr>
    </w:p>
    <w:p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rsidR="00C92678" w:rsidRDefault="00C92678" w:rsidP="00C92678">
      <w:pPr>
        <w:pStyle w:val="INCISO"/>
        <w:spacing w:after="0" w:line="240" w:lineRule="exact"/>
        <w:ind w:left="0" w:firstLine="0"/>
      </w:pPr>
    </w:p>
    <w:p w:rsidR="00D118B8" w:rsidRDefault="00D118B8" w:rsidP="00540418">
      <w:pPr>
        <w:pStyle w:val="INCISO"/>
        <w:spacing w:after="0" w:line="240" w:lineRule="exact"/>
      </w:pPr>
    </w:p>
    <w:p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rsidR="00C92678" w:rsidRDefault="00C92678" w:rsidP="00540418">
      <w:pPr>
        <w:pStyle w:val="INCISO"/>
        <w:spacing w:after="0" w:line="240" w:lineRule="exact"/>
      </w:pPr>
    </w:p>
    <w:p w:rsidR="00540418" w:rsidRDefault="00540418" w:rsidP="00C92678">
      <w:pPr>
        <w:pStyle w:val="INCISO"/>
        <w:spacing w:after="0" w:line="240" w:lineRule="exact"/>
        <w:ind w:left="0" w:firstLine="288"/>
      </w:pPr>
      <w:r w:rsidRPr="004B0790">
        <w:t>Objeto social</w:t>
      </w:r>
    </w:p>
    <w:p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rsidR="007B4361" w:rsidRPr="004B0790" w:rsidRDefault="007B4361" w:rsidP="00C92678">
      <w:pPr>
        <w:pStyle w:val="INCISO"/>
        <w:spacing w:after="0" w:line="240" w:lineRule="exact"/>
        <w:ind w:left="0" w:firstLine="0"/>
      </w:pPr>
    </w:p>
    <w:p w:rsidR="00540418" w:rsidRDefault="00D118B8" w:rsidP="00D118B8">
      <w:pPr>
        <w:pStyle w:val="INCISO"/>
        <w:spacing w:after="0" w:line="240" w:lineRule="exact"/>
        <w:ind w:left="0" w:firstLine="0"/>
      </w:pPr>
      <w:r>
        <w:t xml:space="preserve">      </w:t>
      </w:r>
      <w:r w:rsidR="00540418" w:rsidRPr="004B0790">
        <w:t>Principal actividad</w:t>
      </w:r>
    </w:p>
    <w:p w:rsidR="00C92678" w:rsidRDefault="003D1885" w:rsidP="00C92678">
      <w:pPr>
        <w:pStyle w:val="INCISO"/>
        <w:spacing w:after="0" w:line="240" w:lineRule="exact"/>
        <w:ind w:left="0" w:firstLine="0"/>
      </w:pPr>
      <w:r>
        <w:t>Financiamiento a Proyectos Productivos.</w:t>
      </w:r>
    </w:p>
    <w:p w:rsidR="00C92678" w:rsidRPr="004B0790" w:rsidRDefault="00C92678" w:rsidP="00C92678">
      <w:pPr>
        <w:pStyle w:val="INCISO"/>
        <w:spacing w:after="0" w:line="240" w:lineRule="exact"/>
        <w:ind w:left="0" w:firstLine="0"/>
      </w:pPr>
    </w:p>
    <w:p w:rsidR="00540418" w:rsidRDefault="00540418" w:rsidP="00553048">
      <w:pPr>
        <w:pStyle w:val="INCISO"/>
        <w:spacing w:after="0" w:line="240" w:lineRule="exact"/>
        <w:ind w:left="0" w:firstLine="0"/>
      </w:pPr>
      <w:r w:rsidRPr="004B0790">
        <w:t>Ejercicio fiscal</w:t>
      </w:r>
    </w:p>
    <w:p w:rsidR="00553048" w:rsidRDefault="00B12DD5" w:rsidP="00553048">
      <w:pPr>
        <w:pStyle w:val="INCISO"/>
        <w:spacing w:after="0" w:line="240" w:lineRule="exact"/>
        <w:ind w:left="0" w:firstLine="0"/>
      </w:pPr>
      <w:r>
        <w:t>2017</w:t>
      </w:r>
    </w:p>
    <w:p w:rsidR="00143669" w:rsidRDefault="00143669" w:rsidP="00553048">
      <w:pPr>
        <w:pStyle w:val="INCISO"/>
        <w:spacing w:after="0" w:line="240" w:lineRule="exact"/>
        <w:ind w:left="0" w:firstLine="0"/>
      </w:pPr>
    </w:p>
    <w:p w:rsidR="00F31FD1" w:rsidRDefault="00F31FD1"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Régimen jurídico</w:t>
      </w:r>
    </w:p>
    <w:p w:rsidR="00553048" w:rsidRDefault="00553048" w:rsidP="00553048">
      <w:pPr>
        <w:pStyle w:val="INCISO"/>
        <w:spacing w:after="0" w:line="240" w:lineRule="exact"/>
        <w:ind w:left="0" w:firstLine="0"/>
      </w:pPr>
      <w:r>
        <w:t>Organismo público descentralizado</w:t>
      </w:r>
    </w:p>
    <w:p w:rsidR="00553048" w:rsidRPr="004B0790" w:rsidRDefault="00553048" w:rsidP="00553048">
      <w:pPr>
        <w:pStyle w:val="INCISO"/>
        <w:spacing w:after="0" w:line="240" w:lineRule="exact"/>
        <w:ind w:left="0" w:firstLine="0"/>
      </w:pPr>
    </w:p>
    <w:p w:rsidR="00553048" w:rsidRDefault="00540418" w:rsidP="00553048">
      <w:pPr>
        <w:pStyle w:val="INCISO"/>
        <w:spacing w:after="0" w:line="240" w:lineRule="exact"/>
        <w:ind w:left="0" w:firstLine="0"/>
      </w:pPr>
      <w:r w:rsidRPr="004B0790">
        <w:t>Consideraciones fiscales del ente</w:t>
      </w:r>
    </w:p>
    <w:p w:rsidR="00540418" w:rsidRPr="004B0790" w:rsidRDefault="00553048" w:rsidP="00553048">
      <w:pPr>
        <w:pStyle w:val="INCISO"/>
        <w:spacing w:after="0" w:line="240" w:lineRule="exact"/>
        <w:ind w:left="0" w:firstLine="0"/>
      </w:pPr>
      <w:r>
        <w:t>El Fondo esta obligado a retener el impuesto sobre la renta en el pago de sueldos y salarios, honorarios profesionales y arrendamiento de inmuebles</w:t>
      </w:r>
      <w:r w:rsidR="00540418" w:rsidRPr="004B0790">
        <w:t>.</w:t>
      </w:r>
    </w:p>
    <w:p w:rsidR="00553048" w:rsidRDefault="00553048" w:rsidP="00540418">
      <w:pPr>
        <w:pStyle w:val="Texto"/>
        <w:spacing w:after="0" w:line="240" w:lineRule="exact"/>
        <w:rPr>
          <w:b/>
          <w:szCs w:val="18"/>
          <w:lang w:val="es-MX"/>
        </w:rPr>
      </w:pPr>
    </w:p>
    <w:p w:rsidR="008A3776" w:rsidRDefault="008A3776"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rsidR="00540418" w:rsidRPr="004B0790" w:rsidRDefault="00540418" w:rsidP="00540418">
      <w:pPr>
        <w:pStyle w:val="Texto"/>
        <w:spacing w:after="0" w:line="240" w:lineRule="exact"/>
        <w:rPr>
          <w:szCs w:val="18"/>
        </w:rPr>
      </w:pPr>
    </w:p>
    <w:p w:rsidR="00540418" w:rsidRPr="004B0790"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rsidR="00540418" w:rsidRPr="004B0790" w:rsidRDefault="00540418" w:rsidP="00540418">
      <w:pPr>
        <w:pStyle w:val="Texto"/>
        <w:spacing w:after="0" w:line="240" w:lineRule="exact"/>
        <w:ind w:left="1440" w:hanging="360"/>
        <w:rPr>
          <w:szCs w:val="18"/>
        </w:rPr>
      </w:pPr>
    </w:p>
    <w:p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rsidR="00553048" w:rsidRPr="004B0790" w:rsidRDefault="00553048" w:rsidP="00540418">
      <w:pPr>
        <w:pStyle w:val="Texto"/>
        <w:spacing w:after="0" w:line="240" w:lineRule="exact"/>
        <w:rPr>
          <w:b/>
          <w:szCs w:val="18"/>
          <w:lang w:val="es-MX"/>
        </w:rPr>
      </w:pPr>
    </w:p>
    <w:p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rsidR="00540418" w:rsidRPr="004B0790"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rsidR="00540418" w:rsidRPr="004B0790" w:rsidRDefault="00971080" w:rsidP="00971080">
      <w:pPr>
        <w:pStyle w:val="Texto"/>
        <w:spacing w:after="0" w:line="240" w:lineRule="exact"/>
        <w:ind w:firstLine="0"/>
        <w:rPr>
          <w:szCs w:val="18"/>
        </w:rPr>
      </w:pPr>
      <w:r>
        <w:rPr>
          <w:szCs w:val="18"/>
        </w:rPr>
        <w:t>No se tienen activos ni pasivos en moneda extranjera.</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rsidR="00540418" w:rsidRPr="004B0790" w:rsidRDefault="00540418" w:rsidP="00540418">
      <w:pPr>
        <w:pStyle w:val="INCISO"/>
        <w:spacing w:after="0" w:line="240" w:lineRule="exact"/>
      </w:pPr>
    </w:p>
    <w:p w:rsidR="00540418" w:rsidRPr="004B0790" w:rsidRDefault="00971080" w:rsidP="00971080">
      <w:pPr>
        <w:pStyle w:val="INCISO"/>
        <w:spacing w:after="0" w:line="240" w:lineRule="exact"/>
        <w:ind w:left="0" w:firstLine="0"/>
      </w:pPr>
      <w:r>
        <w:t>Los activos fijos están bajo resguardo del personal que los utiliza y son responsables de su buen uso y conservación.</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rsidR="00540418" w:rsidRPr="004B0790" w:rsidRDefault="00971080" w:rsidP="00971080">
      <w:pPr>
        <w:pStyle w:val="Texto"/>
        <w:spacing w:after="0" w:line="240" w:lineRule="exact"/>
        <w:rPr>
          <w:szCs w:val="18"/>
        </w:rPr>
      </w:pPr>
      <w:r w:rsidRPr="004B0790">
        <w:t xml:space="preserve"> </w:t>
      </w:r>
    </w:p>
    <w:p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rsidR="0097108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rsidR="00540418" w:rsidRPr="004B0790" w:rsidRDefault="00971080" w:rsidP="00971080">
      <w:pPr>
        <w:pStyle w:val="Texto"/>
        <w:spacing w:after="0" w:line="240" w:lineRule="exact"/>
        <w:ind w:firstLine="0"/>
        <w:rPr>
          <w:szCs w:val="18"/>
          <w:lang w:val="es-MX"/>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xml:space="preserve">, por lo tanto no se presenta </w:t>
      </w:r>
      <w:r w:rsidR="005C0988" w:rsidRPr="005C0988">
        <w:rPr>
          <w:szCs w:val="18"/>
          <w:lang w:val="es-MX"/>
        </w:rPr>
        <w:t>el Reporte Analítico de la Deuda</w:t>
      </w:r>
      <w:r w:rsidR="005C0988">
        <w:rPr>
          <w:szCs w:val="18"/>
        </w:rPr>
        <w:t>.</w:t>
      </w:r>
    </w:p>
    <w:p w:rsidR="00540418" w:rsidRPr="004B0790" w:rsidRDefault="00540418" w:rsidP="00540418">
      <w:pPr>
        <w:pStyle w:val="INCISO"/>
        <w:spacing w:after="0" w:line="240" w:lineRule="exact"/>
        <w:rPr>
          <w:lang w:val="es-MX"/>
        </w:rPr>
      </w:pPr>
    </w:p>
    <w:p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rsidR="00B87111" w:rsidRDefault="00B87111" w:rsidP="00B87111">
      <w:pPr>
        <w:pStyle w:val="Texto"/>
        <w:spacing w:after="0" w:line="240" w:lineRule="exact"/>
        <w:ind w:firstLine="0"/>
        <w:rPr>
          <w:szCs w:val="18"/>
        </w:rPr>
      </w:pPr>
    </w:p>
    <w:p w:rsidR="00BE4BEF" w:rsidRDefault="00BE4BEF" w:rsidP="00540418">
      <w:pPr>
        <w:pStyle w:val="Texto"/>
        <w:spacing w:after="0" w:line="240" w:lineRule="exact"/>
        <w:rPr>
          <w:szCs w:val="18"/>
        </w:rPr>
      </w:pPr>
    </w:p>
    <w:p w:rsidR="00D63AAB" w:rsidRDefault="00D63AAB" w:rsidP="00540418">
      <w:pPr>
        <w:pStyle w:val="Texto"/>
        <w:spacing w:after="0" w:line="240" w:lineRule="exact"/>
        <w:rPr>
          <w:szCs w:val="18"/>
        </w:rPr>
      </w:pPr>
    </w:p>
    <w:p w:rsidR="00143669" w:rsidRPr="004B0790" w:rsidRDefault="00143669" w:rsidP="00540418">
      <w:pPr>
        <w:pStyle w:val="Texto"/>
        <w:spacing w:after="0" w:line="240" w:lineRule="exact"/>
        <w:rPr>
          <w:szCs w:val="18"/>
        </w:rPr>
      </w:pPr>
    </w:p>
    <w:p w:rsidR="00D43007" w:rsidRPr="00D43007" w:rsidRDefault="00540418" w:rsidP="00D43007">
      <w:pPr>
        <w:pStyle w:val="Texto"/>
        <w:spacing w:after="0" w:line="240" w:lineRule="exact"/>
        <w:rPr>
          <w:b/>
          <w:szCs w:val="18"/>
          <w:lang w:val="es-MX"/>
        </w:rPr>
      </w:pPr>
      <w:r w:rsidRPr="00D43007">
        <w:rPr>
          <w:b/>
          <w:szCs w:val="18"/>
          <w:lang w:val="es-MX"/>
        </w:rPr>
        <w:lastRenderedPageBreak/>
        <w:t>13.</w:t>
      </w:r>
      <w:r w:rsidRPr="00D43007">
        <w:rPr>
          <w:b/>
          <w:szCs w:val="18"/>
          <w:lang w:val="es-MX"/>
        </w:rPr>
        <w:tab/>
        <w:t>Proceso de Mejora</w:t>
      </w:r>
    </w:p>
    <w:p w:rsidR="00D43007" w:rsidRPr="00D43007" w:rsidRDefault="00D43007" w:rsidP="00D43007">
      <w:pPr>
        <w:pStyle w:val="Texto"/>
        <w:spacing w:after="0" w:line="240" w:lineRule="exact"/>
        <w:ind w:firstLine="0"/>
        <w:rPr>
          <w:b/>
          <w:szCs w:val="18"/>
          <w:lang w:val="es-MX"/>
        </w:rPr>
      </w:pPr>
    </w:p>
    <w:p w:rsidR="00D43007" w:rsidRDefault="00D43007" w:rsidP="00D43007">
      <w:pPr>
        <w:pStyle w:val="Texto"/>
        <w:spacing w:after="0" w:line="240" w:lineRule="exact"/>
        <w:ind w:firstLine="0"/>
        <w:rPr>
          <w:szCs w:val="18"/>
          <w:lang w:val="es-MX"/>
        </w:rPr>
      </w:pPr>
      <w:r w:rsidRPr="00D43007">
        <w:rPr>
          <w:szCs w:val="18"/>
          <w:lang w:val="es-MX"/>
        </w:rPr>
        <w:t>Como parte de la política a nivel federal de fortalecimiento y profesionalización de las entidades financieras de los gobiernos de los estados, la Secretaría de economía a finales del año 2012, instrumento un programa de diagnostico a través de la consultoría internacional conformada por especialistas financieros, en el que al Fondo se le hicieron algunas recomendaciones para mejorar sus procesos internos en apego a las mejores prácticas crediticias.</w:t>
      </w:r>
      <w:r w:rsidR="00F27325">
        <w:rPr>
          <w:szCs w:val="18"/>
          <w:lang w:val="es-MX"/>
        </w:rPr>
        <w:t xml:space="preserve"> Del resultado de dicho diagnostico se recomendó lo siguiente:</w:t>
      </w:r>
    </w:p>
    <w:p w:rsidR="00F27325" w:rsidRDefault="00F27325" w:rsidP="00D43007">
      <w:pPr>
        <w:pStyle w:val="Texto"/>
        <w:spacing w:after="0" w:line="240" w:lineRule="exact"/>
        <w:ind w:firstLine="0"/>
        <w:rPr>
          <w:szCs w:val="18"/>
          <w:lang w:val="es-MX"/>
        </w:rPr>
      </w:pPr>
      <w:r>
        <w:rPr>
          <w:szCs w:val="18"/>
          <w:lang w:val="es-MX"/>
        </w:rPr>
        <w:t>Alcanzar una mayor sustentabilidad.</w:t>
      </w:r>
    </w:p>
    <w:p w:rsidR="00F27325" w:rsidRDefault="00F27325" w:rsidP="00D43007">
      <w:pPr>
        <w:pStyle w:val="Texto"/>
        <w:spacing w:after="0" w:line="240" w:lineRule="exact"/>
        <w:ind w:firstLine="0"/>
        <w:rPr>
          <w:szCs w:val="18"/>
          <w:lang w:val="es-MX"/>
        </w:rPr>
      </w:pPr>
      <w:r>
        <w:rPr>
          <w:szCs w:val="18"/>
          <w:lang w:val="es-MX"/>
        </w:rPr>
        <w:t>Mejorar los procesos internos en apego a las mejores prácticas crediticias.</w:t>
      </w:r>
    </w:p>
    <w:p w:rsidR="00F27325" w:rsidRDefault="00F27325" w:rsidP="00D43007">
      <w:pPr>
        <w:pStyle w:val="Texto"/>
        <w:spacing w:after="0" w:line="240" w:lineRule="exact"/>
        <w:ind w:firstLine="0"/>
        <w:rPr>
          <w:szCs w:val="18"/>
          <w:lang w:val="es-MX"/>
        </w:rPr>
      </w:pPr>
      <w:r>
        <w:rPr>
          <w:szCs w:val="18"/>
          <w:lang w:val="es-MX"/>
        </w:rPr>
        <w:t>Estandarizar y modernizar los sistemas y plataformas tecnológicas</w:t>
      </w:r>
    </w:p>
    <w:p w:rsidR="00F27325" w:rsidRDefault="00F27325" w:rsidP="00D43007">
      <w:pPr>
        <w:pStyle w:val="Texto"/>
        <w:spacing w:after="0" w:line="240" w:lineRule="exact"/>
        <w:ind w:firstLine="0"/>
        <w:rPr>
          <w:szCs w:val="18"/>
          <w:lang w:val="es-MX"/>
        </w:rPr>
      </w:pPr>
      <w:r>
        <w:rPr>
          <w:szCs w:val="18"/>
          <w:lang w:val="es-MX"/>
        </w:rPr>
        <w:t>Identificar y acceder a otras fuentes de fondeo</w:t>
      </w:r>
    </w:p>
    <w:p w:rsidR="00F27325" w:rsidRDefault="00F27325" w:rsidP="00D43007">
      <w:pPr>
        <w:pStyle w:val="Texto"/>
        <w:spacing w:after="0" w:line="240" w:lineRule="exact"/>
        <w:ind w:firstLine="0"/>
        <w:rPr>
          <w:szCs w:val="18"/>
          <w:lang w:val="es-MX"/>
        </w:rPr>
      </w:pPr>
      <w:r>
        <w:rPr>
          <w:szCs w:val="18"/>
          <w:lang w:val="es-MX"/>
        </w:rPr>
        <w:t>Implementar un programa de capacitación permanente para el personal y diseñar los manuales operativos.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Con base al resultado anterior, a partir del año 2013 se han llevado acabo las siguientes acciones: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Desde hace diez años se cuenta con un Sistema Integral de Administración de Cartera que almacena el banco de datos con la información de los créditos otorgados, actualmente se está en proceso de migrar a un nuevo sistema, con el objeto de hacer eficiente la operación del proceso crediticio.</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El reto de la actual administración, es disminuir los índices de cartera, para tales efectos se ha clasificado en dos etapas: la primera de ellas abarca el periodo comprendido entre los años de 1999 a 2010 (histórica) y la segunda, a partir de enero de 2011 (vigente) a la fecha. Por lo que respecta a la cartera histórica se han re</w:t>
      </w:r>
      <w:r w:rsidR="00566C60">
        <w:rPr>
          <w:szCs w:val="18"/>
          <w:lang w:val="es-MX"/>
        </w:rPr>
        <w:t>ali</w:t>
      </w:r>
      <w:r>
        <w:rPr>
          <w:szCs w:val="18"/>
          <w:lang w:val="es-MX"/>
        </w:rPr>
        <w:t>za</w:t>
      </w:r>
      <w:r w:rsidR="00566C60">
        <w:rPr>
          <w:szCs w:val="18"/>
          <w:lang w:val="es-MX"/>
        </w:rPr>
        <w:t>n</w:t>
      </w:r>
      <w:r>
        <w:rPr>
          <w:szCs w:val="18"/>
          <w:lang w:val="es-MX"/>
        </w:rPr>
        <w:t xml:space="preserve">do diversas gestiones administrativas con el Fondo de Capitalización e Inversión del Sector Rural “FOCIR” correspondiente a los créditos vencidos de los proyectos productivos </w:t>
      </w:r>
      <w:r w:rsidR="00566C60">
        <w:rPr>
          <w:szCs w:val="18"/>
          <w:lang w:val="es-MX"/>
        </w:rPr>
        <w:t>PYME</w:t>
      </w:r>
      <w:r>
        <w:rPr>
          <w:szCs w:val="18"/>
          <w:lang w:val="es-MX"/>
        </w:rPr>
        <w:t>, implementando acciones de cobranza permanentemente; lográndose en 2013 la reestructuración de cinco créditos por un importe de más de 500 mil pesos.</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En el ejercicio 2014 se reestructuraron diez créd</w:t>
      </w:r>
      <w:r w:rsidR="00566C60">
        <w:rPr>
          <w:szCs w:val="18"/>
          <w:lang w:val="es-MX"/>
        </w:rPr>
        <w:t>itos por 5.2 MDP y el Comité Té</w:t>
      </w:r>
      <w:r>
        <w:rPr>
          <w:szCs w:val="18"/>
          <w:lang w:val="es-MX"/>
        </w:rPr>
        <w:t>cnico de Administración del Programa de Proyectos Productivos PYME autorizo 3 daciones de pago para recuperación de cartera por un total de 5.2 MDP</w:t>
      </w:r>
      <w:r w:rsidR="00566C60">
        <w:rPr>
          <w:szCs w:val="18"/>
          <w:lang w:val="es-MX"/>
        </w:rPr>
        <w:t>.</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El Programa de recuperación de cartera comprende acciones contundentes de cobranza preventiva, visitas de seguimiento a las unidades productivas, entrega de requerimientos de pago oportuno, tratamientos de reestructuración de créditos. Se implementó el servicio directo de consulta al buró de crédito que permite obtener un reporte del comportamiento histórico crediticio de los solicitantes, disminuyendo considerablemente el riesgo que representa otorgar créditos sin conocer los adeudos con terceros. A sí mismo desde junio de 2014 se reporta al Buró de Crédito Nacional el historial crediticio de cada uno de los acreditados.</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Se han realizado la capacitación al personal, fomentando en los servidores públicos del Fondo una mayor sensibilidad de las necesidades de los sectores productivos, al contar</w:t>
      </w:r>
      <w:r w:rsidR="00F72407">
        <w:rPr>
          <w:szCs w:val="18"/>
          <w:lang w:val="es-MX"/>
        </w:rPr>
        <w:t xml:space="preserve"> </w:t>
      </w:r>
      <w:r>
        <w:rPr>
          <w:szCs w:val="18"/>
          <w:lang w:val="es-MX"/>
        </w:rPr>
        <w:t>con nuevos conocimientos técnicos financieros, para un mejor análisis y evaluación de los proyectos a financiar.</w:t>
      </w:r>
    </w:p>
    <w:p w:rsidR="00B87111" w:rsidRDefault="00B87111" w:rsidP="00D43007">
      <w:pPr>
        <w:pStyle w:val="Texto"/>
        <w:spacing w:after="0" w:line="240" w:lineRule="exact"/>
        <w:ind w:firstLine="0"/>
        <w:rPr>
          <w:szCs w:val="18"/>
          <w:lang w:val="es-MX"/>
        </w:rPr>
      </w:pPr>
    </w:p>
    <w:p w:rsidR="00B12DD5" w:rsidRDefault="00B12DD5" w:rsidP="00D43007">
      <w:pPr>
        <w:pStyle w:val="Texto"/>
        <w:spacing w:after="0" w:line="240" w:lineRule="exact"/>
        <w:ind w:firstLine="0"/>
        <w:rPr>
          <w:szCs w:val="18"/>
          <w:lang w:val="es-MX"/>
        </w:rPr>
      </w:pPr>
    </w:p>
    <w:p w:rsidR="00B12DD5" w:rsidRDefault="00B12DD5" w:rsidP="00D43007">
      <w:pPr>
        <w:pStyle w:val="Texto"/>
        <w:spacing w:after="0" w:line="240" w:lineRule="exact"/>
        <w:ind w:firstLine="0"/>
        <w:rPr>
          <w:szCs w:val="18"/>
          <w:lang w:val="es-MX"/>
        </w:rPr>
      </w:pPr>
    </w:p>
    <w:p w:rsidR="00B12DD5" w:rsidRDefault="00B12DD5" w:rsidP="00D43007">
      <w:pPr>
        <w:pStyle w:val="Texto"/>
        <w:spacing w:after="0" w:line="240" w:lineRule="exact"/>
        <w:ind w:firstLine="0"/>
        <w:rPr>
          <w:szCs w:val="18"/>
          <w:lang w:val="es-MX"/>
        </w:rPr>
      </w:pPr>
    </w:p>
    <w:p w:rsidR="00B12DD5" w:rsidRDefault="00B12DD5" w:rsidP="00D43007">
      <w:pPr>
        <w:pStyle w:val="Texto"/>
        <w:spacing w:after="0" w:line="240" w:lineRule="exact"/>
        <w:ind w:firstLine="0"/>
        <w:rPr>
          <w:szCs w:val="18"/>
          <w:lang w:val="es-MX"/>
        </w:rPr>
      </w:pPr>
    </w:p>
    <w:p w:rsidR="00B12DD5" w:rsidRDefault="00B12DD5" w:rsidP="00D43007">
      <w:pPr>
        <w:pStyle w:val="Texto"/>
        <w:spacing w:after="0" w:line="240" w:lineRule="exact"/>
        <w:ind w:firstLine="0"/>
        <w:rPr>
          <w:szCs w:val="18"/>
          <w:lang w:val="es-MX"/>
        </w:rPr>
      </w:pPr>
    </w:p>
    <w:p w:rsidR="00B87111" w:rsidRPr="00D43007" w:rsidRDefault="00B87111" w:rsidP="00D43007">
      <w:pPr>
        <w:pStyle w:val="Texto"/>
        <w:spacing w:after="0" w:line="240" w:lineRule="exact"/>
        <w:ind w:firstLine="0"/>
        <w:rPr>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rsidR="007C1465" w:rsidRPr="004B0790" w:rsidRDefault="007C1465" w:rsidP="00540418">
      <w:pPr>
        <w:pStyle w:val="Texto"/>
        <w:spacing w:after="0" w:line="240" w:lineRule="exact"/>
        <w:rPr>
          <w:szCs w:val="18"/>
          <w:lang w:val="es-MX"/>
        </w:rPr>
      </w:pPr>
    </w:p>
    <w:p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rsidR="00971080" w:rsidRPr="004B079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rsidR="00540418" w:rsidRPr="004B0790"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rsidR="00001107" w:rsidRPr="004B0790" w:rsidRDefault="00001107" w:rsidP="00540418">
      <w:pPr>
        <w:pStyle w:val="Texto"/>
        <w:spacing w:after="0" w:line="240" w:lineRule="exact"/>
        <w:rPr>
          <w:szCs w:val="18"/>
        </w:rPr>
      </w:pPr>
    </w:p>
    <w:p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rsidR="00574266" w:rsidRDefault="00574266" w:rsidP="00B93D3F">
      <w:pPr>
        <w:pStyle w:val="Texto"/>
        <w:spacing w:line="240" w:lineRule="auto"/>
        <w:ind w:firstLine="0"/>
        <w:rPr>
          <w:szCs w:val="18"/>
        </w:rPr>
      </w:pPr>
      <w:r w:rsidRPr="004B0790">
        <w:rPr>
          <w:szCs w:val="18"/>
        </w:rPr>
        <w:t xml:space="preserve">La Información Contable esta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rsidR="00F72407" w:rsidRDefault="00F72407"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574266" w:rsidRPr="004B0790" w:rsidRDefault="006E3B9F" w:rsidP="00540418">
      <w:pPr>
        <w:pStyle w:val="Texto"/>
        <w:spacing w:after="0" w:line="240" w:lineRule="exact"/>
        <w:rPr>
          <w:sz w:val="22"/>
          <w:szCs w:val="22"/>
        </w:rPr>
      </w:pPr>
      <w:r w:rsidRPr="006E3B9F">
        <w:rPr>
          <w:noProof/>
        </w:rPr>
        <w:pict>
          <v:shape id="_x0000_s1038" type="#_x0000_t75" style="position:absolute;left:0;text-align:left;margin-left:16.45pt;margin-top:22.35pt;width:736.8pt;height:107.65pt;z-index:251662336">
            <v:imagedata r:id="rId26" o:title=""/>
            <w10:wrap type="topAndBottom"/>
          </v:shape>
          <o:OLEObject Type="Embed" ProgID="Excel.Sheet.12" ShapeID="_x0000_s1038" DrawAspect="Content" ObjectID="_1552899124" r:id="rId27"/>
        </w:pict>
      </w:r>
    </w:p>
    <w:p w:rsidR="00001107" w:rsidRPr="004B0790" w:rsidRDefault="00001107" w:rsidP="00540418">
      <w:pPr>
        <w:pStyle w:val="Texto"/>
        <w:spacing w:after="0" w:line="240" w:lineRule="exact"/>
        <w:rPr>
          <w:sz w:val="22"/>
          <w:szCs w:val="22"/>
        </w:rPr>
      </w:pPr>
    </w:p>
    <w:p w:rsidR="00001107" w:rsidRPr="004B0790" w:rsidRDefault="00001107"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F6E" w:rsidRDefault="00A25F6E" w:rsidP="00EA5418">
      <w:pPr>
        <w:spacing w:after="0" w:line="240" w:lineRule="auto"/>
      </w:pPr>
      <w:r>
        <w:separator/>
      </w:r>
    </w:p>
  </w:endnote>
  <w:endnote w:type="continuationSeparator" w:id="0">
    <w:p w:rsidR="00A25F6E" w:rsidRDefault="00A25F6E"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Pr="0013011C" w:rsidRDefault="006E3B9F" w:rsidP="0013011C">
    <w:pPr>
      <w:pStyle w:val="Piedepgina"/>
      <w:jc w:val="center"/>
      <w:rPr>
        <w:rFonts w:ascii="Soberana Sans Light" w:hAnsi="Soberana Sans Light"/>
      </w:rPr>
    </w:pPr>
    <w:r w:rsidRPr="006E3B9F">
      <w:rPr>
        <w:rFonts w:ascii="Soberana Sans Light" w:hAnsi="Soberana Sans Light"/>
        <w:noProof/>
        <w:lang w:eastAsia="es-MX"/>
      </w:rPr>
      <w:pict>
        <v:line id="12 Conector recto" o:spid="_x0000_s4098" style="position:absolute;left:0;text-align:left;flip:y;z-index:251667456;visibility:visible;mso-width-relative:margin" from="-51.55pt,-2.8pt" to="742.45pt,-1.5pt" strokecolor="#622423 [1605]" strokeweight="1.5pt"/>
      </w:pict>
    </w:r>
    <w:r w:rsidR="00017E1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017E12" w:rsidRPr="0013011C">
          <w:rPr>
            <w:rFonts w:ascii="Soberana Sans Light" w:hAnsi="Soberana Sans Light"/>
          </w:rPr>
          <w:instrText>PAGE   \* MERGEFORMAT</w:instrText>
        </w:r>
        <w:r w:rsidRPr="0013011C">
          <w:rPr>
            <w:rFonts w:ascii="Soberana Sans Light" w:hAnsi="Soberana Sans Light"/>
          </w:rPr>
          <w:fldChar w:fldCharType="separate"/>
        </w:r>
        <w:r w:rsidR="00906DFF" w:rsidRPr="00906DFF">
          <w:rPr>
            <w:rFonts w:ascii="Soberana Sans Light" w:hAnsi="Soberana Sans Light"/>
            <w:noProof/>
            <w:lang w:val="es-ES"/>
          </w:rPr>
          <w:t>18</w:t>
        </w:r>
        <w:r w:rsidRPr="0013011C">
          <w:rPr>
            <w:rFonts w:ascii="Soberana Sans Light" w:hAnsi="Soberana Sans Light"/>
          </w:rPr>
          <w:fldChar w:fldCharType="end"/>
        </w:r>
      </w:sdtContent>
    </w:sdt>
  </w:p>
  <w:p w:rsidR="00017E12" w:rsidRDefault="00017E1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Pr="008E3652" w:rsidRDefault="006E3B9F" w:rsidP="008E3652">
    <w:pPr>
      <w:pStyle w:val="Piedepgina"/>
      <w:jc w:val="center"/>
      <w:rPr>
        <w:rFonts w:ascii="Soberana Sans Light" w:hAnsi="Soberana Sans Light"/>
      </w:rPr>
    </w:pPr>
    <w:r w:rsidRPr="006E3B9F">
      <w:rPr>
        <w:rFonts w:ascii="Soberana Sans Light" w:hAnsi="Soberana Sans Light"/>
        <w:noProof/>
        <w:lang w:eastAsia="es-MX"/>
      </w:rPr>
      <w:pict>
        <v:line id="3 Conector recto" o:spid="_x0000_s4097"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Content>
        <w:r w:rsidR="00017E12" w:rsidRPr="008E3652">
          <w:rPr>
            <w:rFonts w:ascii="Soberana Sans Light" w:hAnsi="Soberana Sans Light"/>
          </w:rPr>
          <w:t xml:space="preserve">Contable / </w:t>
        </w:r>
        <w:r w:rsidRPr="008E3652">
          <w:rPr>
            <w:rFonts w:ascii="Soberana Sans Light" w:hAnsi="Soberana Sans Light"/>
          </w:rPr>
          <w:fldChar w:fldCharType="begin"/>
        </w:r>
        <w:r w:rsidR="00017E12" w:rsidRPr="008E3652">
          <w:rPr>
            <w:rFonts w:ascii="Soberana Sans Light" w:hAnsi="Soberana Sans Light"/>
          </w:rPr>
          <w:instrText>PAGE   \* MERGEFORMAT</w:instrText>
        </w:r>
        <w:r w:rsidRPr="008E3652">
          <w:rPr>
            <w:rFonts w:ascii="Soberana Sans Light" w:hAnsi="Soberana Sans Light"/>
          </w:rPr>
          <w:fldChar w:fldCharType="separate"/>
        </w:r>
        <w:r w:rsidR="00906DFF" w:rsidRPr="00906DFF">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F6E" w:rsidRDefault="00A25F6E" w:rsidP="00EA5418">
      <w:pPr>
        <w:spacing w:after="0" w:line="240" w:lineRule="auto"/>
      </w:pPr>
      <w:r>
        <w:separator/>
      </w:r>
    </w:p>
  </w:footnote>
  <w:footnote w:type="continuationSeparator" w:id="0">
    <w:p w:rsidR="00A25F6E" w:rsidRDefault="00A25F6E"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Default="006E3B9F">
    <w:pPr>
      <w:pStyle w:val="Encabezado"/>
    </w:pPr>
    <w:r w:rsidRPr="006E3B9F">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17E12" w:rsidRDefault="00017E1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17E12" w:rsidRDefault="00017E1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17E12" w:rsidRPr="00275FC6" w:rsidRDefault="00017E1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17E12" w:rsidRDefault="00017E1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96E9B">
                      <w:rPr>
                        <w:rFonts w:ascii="Soberana Titular" w:hAnsi="Soberana Titular" w:cs="Arial"/>
                        <w:color w:val="808080" w:themeColor="background1" w:themeShade="80"/>
                        <w:sz w:val="42"/>
                        <w:szCs w:val="42"/>
                      </w:rPr>
                      <w:t>7</w:t>
                    </w:r>
                  </w:p>
                  <w:p w:rsidR="00017E12" w:rsidRDefault="00017E1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17E12" w:rsidRPr="00275FC6" w:rsidRDefault="00017E12" w:rsidP="00040466">
                    <w:pPr>
                      <w:jc w:val="both"/>
                      <w:rPr>
                        <w:rFonts w:ascii="Soberana Titular" w:hAnsi="Soberana Titular" w:cs="Arial"/>
                        <w:color w:val="808080" w:themeColor="background1" w:themeShade="80"/>
                        <w:sz w:val="42"/>
                        <w:szCs w:val="42"/>
                      </w:rPr>
                    </w:pPr>
                  </w:p>
                </w:txbxContent>
              </v:textbox>
            </v:shape>
          </v:group>
        </v:group>
      </w:pict>
    </w:r>
    <w:r w:rsidRPr="006E3B9F">
      <w:rPr>
        <w:rFonts w:ascii="Soberana Sans Light" w:hAnsi="Soberana Sans Light"/>
        <w:noProof/>
        <w:lang w:eastAsia="es-MX"/>
      </w:rPr>
      <w:pict>
        <v:line id="4 Conector recto" o:spid="_x0000_s4100" style="position:absolute;flip:y;z-index:251663360;visibility:visible;mso-width-relative:margin" from="-57.75pt,25.2pt" to="736.25pt,26.5pt" strokecolor="#622423 [1605]"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Pr="0013011C" w:rsidRDefault="006E3B9F" w:rsidP="0013011C">
    <w:pPr>
      <w:pStyle w:val="Encabezado"/>
      <w:jc w:val="center"/>
      <w:rPr>
        <w:rFonts w:ascii="Soberana Sans Light" w:hAnsi="Soberana Sans Light"/>
      </w:rPr>
    </w:pPr>
    <w:r w:rsidRPr="006E3B9F">
      <w:rPr>
        <w:rFonts w:ascii="Soberana Sans Light" w:hAnsi="Soberana Sans Light"/>
        <w:noProof/>
        <w:lang w:eastAsia="es-MX"/>
      </w:rPr>
      <w:pict>
        <v:line id="1 Conector recto" o:spid="_x0000_s4099" style="position:absolute;left:0;text-align:left;flip:y;z-index:251659264;visibility:visible;mso-width-relative:margin" from="-56.05pt,14.2pt" to="738pt,15.5pt" strokecolor="#622423 [1605]" strokeweight="1.5pt"/>
      </w:pict>
    </w:r>
    <w:r w:rsidR="00017E12">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6146">
      <o:colormenu v:ext="edit" strokecolor="none [1605]"/>
    </o:shapedefaults>
    <o:shapelayout v:ext="edit">
      <o:idmap v:ext="edit" data="4"/>
    </o:shapelayout>
  </w:hdrShapeDefaults>
  <w:footnotePr>
    <w:footnote w:id="-1"/>
    <w:footnote w:id="0"/>
  </w:footnotePr>
  <w:endnotePr>
    <w:endnote w:id="-1"/>
    <w:endnote w:id="0"/>
  </w:endnotePr>
  <w:compat/>
  <w:rsids>
    <w:rsidRoot w:val="00EA5418"/>
    <w:rsid w:val="00001107"/>
    <w:rsid w:val="00003FB7"/>
    <w:rsid w:val="00017E12"/>
    <w:rsid w:val="000225B4"/>
    <w:rsid w:val="000354F7"/>
    <w:rsid w:val="00040466"/>
    <w:rsid w:val="000435DE"/>
    <w:rsid w:val="00043B8F"/>
    <w:rsid w:val="00045A10"/>
    <w:rsid w:val="0006462A"/>
    <w:rsid w:val="00066308"/>
    <w:rsid w:val="0007546A"/>
    <w:rsid w:val="0008154A"/>
    <w:rsid w:val="000873D2"/>
    <w:rsid w:val="0009123A"/>
    <w:rsid w:val="000956FD"/>
    <w:rsid w:val="000D57F9"/>
    <w:rsid w:val="000E15D1"/>
    <w:rsid w:val="000F4FC0"/>
    <w:rsid w:val="00114BD5"/>
    <w:rsid w:val="00124DC5"/>
    <w:rsid w:val="00125C05"/>
    <w:rsid w:val="00127692"/>
    <w:rsid w:val="0013011C"/>
    <w:rsid w:val="00135339"/>
    <w:rsid w:val="0013623B"/>
    <w:rsid w:val="0014062A"/>
    <w:rsid w:val="00141298"/>
    <w:rsid w:val="0014326A"/>
    <w:rsid w:val="00143669"/>
    <w:rsid w:val="00144C64"/>
    <w:rsid w:val="00152572"/>
    <w:rsid w:val="00153FA6"/>
    <w:rsid w:val="00165BB4"/>
    <w:rsid w:val="00166AF9"/>
    <w:rsid w:val="00177BA4"/>
    <w:rsid w:val="00182AAB"/>
    <w:rsid w:val="00190F3B"/>
    <w:rsid w:val="001A6008"/>
    <w:rsid w:val="001A619C"/>
    <w:rsid w:val="001B0DCF"/>
    <w:rsid w:val="001B1B72"/>
    <w:rsid w:val="001C6FD8"/>
    <w:rsid w:val="001E7072"/>
    <w:rsid w:val="001F0CD6"/>
    <w:rsid w:val="001F394D"/>
    <w:rsid w:val="001F420B"/>
    <w:rsid w:val="00201D43"/>
    <w:rsid w:val="00204C86"/>
    <w:rsid w:val="002446B2"/>
    <w:rsid w:val="00257377"/>
    <w:rsid w:val="002605A1"/>
    <w:rsid w:val="00264426"/>
    <w:rsid w:val="00271EF9"/>
    <w:rsid w:val="00277C1A"/>
    <w:rsid w:val="00293D52"/>
    <w:rsid w:val="002A70B3"/>
    <w:rsid w:val="002C5384"/>
    <w:rsid w:val="002D5740"/>
    <w:rsid w:val="003042BD"/>
    <w:rsid w:val="0030665B"/>
    <w:rsid w:val="0030699B"/>
    <w:rsid w:val="00311590"/>
    <w:rsid w:val="003120C3"/>
    <w:rsid w:val="003139DD"/>
    <w:rsid w:val="003160B8"/>
    <w:rsid w:val="0034376D"/>
    <w:rsid w:val="00355634"/>
    <w:rsid w:val="0035594F"/>
    <w:rsid w:val="00356398"/>
    <w:rsid w:val="00372F40"/>
    <w:rsid w:val="00373147"/>
    <w:rsid w:val="00385E4D"/>
    <w:rsid w:val="003873E2"/>
    <w:rsid w:val="0039328E"/>
    <w:rsid w:val="00393BFE"/>
    <w:rsid w:val="00396C2B"/>
    <w:rsid w:val="003A0303"/>
    <w:rsid w:val="003C3FCF"/>
    <w:rsid w:val="003C6E79"/>
    <w:rsid w:val="003C7CDB"/>
    <w:rsid w:val="003D0D5F"/>
    <w:rsid w:val="003D1885"/>
    <w:rsid w:val="003D1957"/>
    <w:rsid w:val="003D5DBF"/>
    <w:rsid w:val="003E144C"/>
    <w:rsid w:val="003E7FD0"/>
    <w:rsid w:val="003F0EA4"/>
    <w:rsid w:val="00406ACA"/>
    <w:rsid w:val="00424CD6"/>
    <w:rsid w:val="004311BE"/>
    <w:rsid w:val="00437938"/>
    <w:rsid w:val="00437E4A"/>
    <w:rsid w:val="0044253C"/>
    <w:rsid w:val="00451A0E"/>
    <w:rsid w:val="00455080"/>
    <w:rsid w:val="004704FE"/>
    <w:rsid w:val="004714CF"/>
    <w:rsid w:val="00477724"/>
    <w:rsid w:val="00484C0D"/>
    <w:rsid w:val="00486559"/>
    <w:rsid w:val="00487081"/>
    <w:rsid w:val="00490B7F"/>
    <w:rsid w:val="004936A0"/>
    <w:rsid w:val="004969EC"/>
    <w:rsid w:val="004973F3"/>
    <w:rsid w:val="00497D8B"/>
    <w:rsid w:val="004B0790"/>
    <w:rsid w:val="004D41B8"/>
    <w:rsid w:val="004E6F60"/>
    <w:rsid w:val="004F0005"/>
    <w:rsid w:val="004F5641"/>
    <w:rsid w:val="004F70E3"/>
    <w:rsid w:val="00501F28"/>
    <w:rsid w:val="00516264"/>
    <w:rsid w:val="00522632"/>
    <w:rsid w:val="00522EF3"/>
    <w:rsid w:val="00526A24"/>
    <w:rsid w:val="00540418"/>
    <w:rsid w:val="00540BA1"/>
    <w:rsid w:val="005463AE"/>
    <w:rsid w:val="0055138B"/>
    <w:rsid w:val="00553048"/>
    <w:rsid w:val="00565F48"/>
    <w:rsid w:val="0056698C"/>
    <w:rsid w:val="00566C60"/>
    <w:rsid w:val="00574266"/>
    <w:rsid w:val="00584EE8"/>
    <w:rsid w:val="00596E9B"/>
    <w:rsid w:val="005B233D"/>
    <w:rsid w:val="005B7571"/>
    <w:rsid w:val="005C0988"/>
    <w:rsid w:val="005C29B1"/>
    <w:rsid w:val="005D3D25"/>
    <w:rsid w:val="005D565C"/>
    <w:rsid w:val="005E43D7"/>
    <w:rsid w:val="005E4876"/>
    <w:rsid w:val="005E4BF8"/>
    <w:rsid w:val="006004C9"/>
    <w:rsid w:val="00602B30"/>
    <w:rsid w:val="006041CA"/>
    <w:rsid w:val="006170E9"/>
    <w:rsid w:val="00617D57"/>
    <w:rsid w:val="00621E3C"/>
    <w:rsid w:val="006418DA"/>
    <w:rsid w:val="00661764"/>
    <w:rsid w:val="00690716"/>
    <w:rsid w:val="00693555"/>
    <w:rsid w:val="006B022A"/>
    <w:rsid w:val="006B1FE7"/>
    <w:rsid w:val="006E3B9F"/>
    <w:rsid w:val="006E77DD"/>
    <w:rsid w:val="006F44DD"/>
    <w:rsid w:val="007013F4"/>
    <w:rsid w:val="00704F86"/>
    <w:rsid w:val="00706157"/>
    <w:rsid w:val="00710EFF"/>
    <w:rsid w:val="0071384C"/>
    <w:rsid w:val="007146B8"/>
    <w:rsid w:val="00720902"/>
    <w:rsid w:val="0072778B"/>
    <w:rsid w:val="00734660"/>
    <w:rsid w:val="007412C6"/>
    <w:rsid w:val="00756DCD"/>
    <w:rsid w:val="007621F5"/>
    <w:rsid w:val="00782DB7"/>
    <w:rsid w:val="0079056F"/>
    <w:rsid w:val="00794B5D"/>
    <w:rsid w:val="0079582C"/>
    <w:rsid w:val="0079685B"/>
    <w:rsid w:val="0079730F"/>
    <w:rsid w:val="007A7E4B"/>
    <w:rsid w:val="007B4361"/>
    <w:rsid w:val="007C1465"/>
    <w:rsid w:val="007C2BB0"/>
    <w:rsid w:val="007D519F"/>
    <w:rsid w:val="007D6E9A"/>
    <w:rsid w:val="007E4076"/>
    <w:rsid w:val="007F4B08"/>
    <w:rsid w:val="00800E19"/>
    <w:rsid w:val="008040E7"/>
    <w:rsid w:val="00811DAC"/>
    <w:rsid w:val="00815304"/>
    <w:rsid w:val="0082063A"/>
    <w:rsid w:val="00832D56"/>
    <w:rsid w:val="008377D6"/>
    <w:rsid w:val="00840DB9"/>
    <w:rsid w:val="00857E8E"/>
    <w:rsid w:val="00860CDE"/>
    <w:rsid w:val="00862BD1"/>
    <w:rsid w:val="00880C97"/>
    <w:rsid w:val="0089054E"/>
    <w:rsid w:val="00895970"/>
    <w:rsid w:val="008A0CC8"/>
    <w:rsid w:val="008A3776"/>
    <w:rsid w:val="008A6E4D"/>
    <w:rsid w:val="008A793D"/>
    <w:rsid w:val="008B0017"/>
    <w:rsid w:val="008B492A"/>
    <w:rsid w:val="008B4933"/>
    <w:rsid w:val="008B4E47"/>
    <w:rsid w:val="008B6B51"/>
    <w:rsid w:val="008B6FB1"/>
    <w:rsid w:val="008D1705"/>
    <w:rsid w:val="008D32D6"/>
    <w:rsid w:val="008E3652"/>
    <w:rsid w:val="008F49FE"/>
    <w:rsid w:val="008F6D58"/>
    <w:rsid w:val="009025DA"/>
    <w:rsid w:val="00906DFF"/>
    <w:rsid w:val="00925DD4"/>
    <w:rsid w:val="00930641"/>
    <w:rsid w:val="00934456"/>
    <w:rsid w:val="0093492C"/>
    <w:rsid w:val="00940053"/>
    <w:rsid w:val="00946A40"/>
    <w:rsid w:val="00957043"/>
    <w:rsid w:val="00971080"/>
    <w:rsid w:val="00983F67"/>
    <w:rsid w:val="00986FC7"/>
    <w:rsid w:val="00991903"/>
    <w:rsid w:val="00993E5D"/>
    <w:rsid w:val="009960D3"/>
    <w:rsid w:val="009A5F87"/>
    <w:rsid w:val="009C08D8"/>
    <w:rsid w:val="009C3E7C"/>
    <w:rsid w:val="009D5D4C"/>
    <w:rsid w:val="009D6C20"/>
    <w:rsid w:val="009E65F7"/>
    <w:rsid w:val="009E7955"/>
    <w:rsid w:val="009F23C4"/>
    <w:rsid w:val="009F4CCD"/>
    <w:rsid w:val="00A110CD"/>
    <w:rsid w:val="00A25F6E"/>
    <w:rsid w:val="00A27A14"/>
    <w:rsid w:val="00A363B6"/>
    <w:rsid w:val="00A36470"/>
    <w:rsid w:val="00A40954"/>
    <w:rsid w:val="00A442A4"/>
    <w:rsid w:val="00A46BF5"/>
    <w:rsid w:val="00A54037"/>
    <w:rsid w:val="00A71574"/>
    <w:rsid w:val="00AA050A"/>
    <w:rsid w:val="00AA1BE7"/>
    <w:rsid w:val="00AB408E"/>
    <w:rsid w:val="00AC127E"/>
    <w:rsid w:val="00AC6A88"/>
    <w:rsid w:val="00AD23B2"/>
    <w:rsid w:val="00AD3A53"/>
    <w:rsid w:val="00AF0C16"/>
    <w:rsid w:val="00AF1D6B"/>
    <w:rsid w:val="00AF35B4"/>
    <w:rsid w:val="00B032A3"/>
    <w:rsid w:val="00B075BD"/>
    <w:rsid w:val="00B10DA3"/>
    <w:rsid w:val="00B12DD5"/>
    <w:rsid w:val="00B13A03"/>
    <w:rsid w:val="00B146E2"/>
    <w:rsid w:val="00B242D0"/>
    <w:rsid w:val="00B25926"/>
    <w:rsid w:val="00B317DB"/>
    <w:rsid w:val="00B47971"/>
    <w:rsid w:val="00B5183F"/>
    <w:rsid w:val="00B607AF"/>
    <w:rsid w:val="00B61549"/>
    <w:rsid w:val="00B649DC"/>
    <w:rsid w:val="00B77DD6"/>
    <w:rsid w:val="00B849EE"/>
    <w:rsid w:val="00B84D02"/>
    <w:rsid w:val="00B87111"/>
    <w:rsid w:val="00B8760F"/>
    <w:rsid w:val="00B93D3F"/>
    <w:rsid w:val="00BA2940"/>
    <w:rsid w:val="00BA4B53"/>
    <w:rsid w:val="00BB2281"/>
    <w:rsid w:val="00BB6BE1"/>
    <w:rsid w:val="00BC21A9"/>
    <w:rsid w:val="00BC5AD9"/>
    <w:rsid w:val="00BD19E0"/>
    <w:rsid w:val="00BE06AA"/>
    <w:rsid w:val="00BE3E5F"/>
    <w:rsid w:val="00BE4BEF"/>
    <w:rsid w:val="00BF4162"/>
    <w:rsid w:val="00C16E53"/>
    <w:rsid w:val="00C313E0"/>
    <w:rsid w:val="00C31911"/>
    <w:rsid w:val="00C431B4"/>
    <w:rsid w:val="00C54234"/>
    <w:rsid w:val="00C543DB"/>
    <w:rsid w:val="00C70BD2"/>
    <w:rsid w:val="00C710EF"/>
    <w:rsid w:val="00C825B4"/>
    <w:rsid w:val="00C841CA"/>
    <w:rsid w:val="00C8595E"/>
    <w:rsid w:val="00C86888"/>
    <w:rsid w:val="00C86C59"/>
    <w:rsid w:val="00C91C5A"/>
    <w:rsid w:val="00C92678"/>
    <w:rsid w:val="00CB180D"/>
    <w:rsid w:val="00CB62C7"/>
    <w:rsid w:val="00CB6378"/>
    <w:rsid w:val="00CB6830"/>
    <w:rsid w:val="00CB6EAD"/>
    <w:rsid w:val="00CC20B1"/>
    <w:rsid w:val="00CC5E0F"/>
    <w:rsid w:val="00CD2DFC"/>
    <w:rsid w:val="00CD6D9A"/>
    <w:rsid w:val="00CF1798"/>
    <w:rsid w:val="00CF4A8F"/>
    <w:rsid w:val="00CF62EC"/>
    <w:rsid w:val="00D00E92"/>
    <w:rsid w:val="00D025E4"/>
    <w:rsid w:val="00D0556F"/>
    <w:rsid w:val="00D055EC"/>
    <w:rsid w:val="00D118B8"/>
    <w:rsid w:val="00D142EF"/>
    <w:rsid w:val="00D14D9C"/>
    <w:rsid w:val="00D1650F"/>
    <w:rsid w:val="00D24617"/>
    <w:rsid w:val="00D32BA5"/>
    <w:rsid w:val="00D3376C"/>
    <w:rsid w:val="00D43007"/>
    <w:rsid w:val="00D44728"/>
    <w:rsid w:val="00D562FF"/>
    <w:rsid w:val="00D63AAB"/>
    <w:rsid w:val="00D7009B"/>
    <w:rsid w:val="00D80B8A"/>
    <w:rsid w:val="00D92B63"/>
    <w:rsid w:val="00DA2766"/>
    <w:rsid w:val="00DA382A"/>
    <w:rsid w:val="00DA4E30"/>
    <w:rsid w:val="00DA53D9"/>
    <w:rsid w:val="00DA7BB8"/>
    <w:rsid w:val="00DB07EB"/>
    <w:rsid w:val="00DD4F8D"/>
    <w:rsid w:val="00DF56C9"/>
    <w:rsid w:val="00DF66F6"/>
    <w:rsid w:val="00E11559"/>
    <w:rsid w:val="00E17F8E"/>
    <w:rsid w:val="00E30318"/>
    <w:rsid w:val="00E3182C"/>
    <w:rsid w:val="00E32708"/>
    <w:rsid w:val="00E3323B"/>
    <w:rsid w:val="00E635CC"/>
    <w:rsid w:val="00E6770C"/>
    <w:rsid w:val="00E71824"/>
    <w:rsid w:val="00E93FE1"/>
    <w:rsid w:val="00EA0A70"/>
    <w:rsid w:val="00EA2415"/>
    <w:rsid w:val="00EA5418"/>
    <w:rsid w:val="00EB2C13"/>
    <w:rsid w:val="00ED064D"/>
    <w:rsid w:val="00EE3098"/>
    <w:rsid w:val="00EE46FB"/>
    <w:rsid w:val="00F061F7"/>
    <w:rsid w:val="00F17C0D"/>
    <w:rsid w:val="00F21157"/>
    <w:rsid w:val="00F27325"/>
    <w:rsid w:val="00F31FD1"/>
    <w:rsid w:val="00F36A58"/>
    <w:rsid w:val="00F44724"/>
    <w:rsid w:val="00F62A81"/>
    <w:rsid w:val="00F63C32"/>
    <w:rsid w:val="00F6683B"/>
    <w:rsid w:val="00F710F2"/>
    <w:rsid w:val="00F71269"/>
    <w:rsid w:val="00F72407"/>
    <w:rsid w:val="00F755D0"/>
    <w:rsid w:val="00F76E81"/>
    <w:rsid w:val="00F83EDA"/>
    <w:rsid w:val="00F848FB"/>
    <w:rsid w:val="00F84D05"/>
    <w:rsid w:val="00FA1AFC"/>
    <w:rsid w:val="00FA71EF"/>
    <w:rsid w:val="00FB1010"/>
    <w:rsid w:val="00FB5F18"/>
    <w:rsid w:val="00FC669D"/>
    <w:rsid w:val="00FD5A63"/>
    <w:rsid w:val="00FE49C4"/>
    <w:rsid w:val="00FF2A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DA6F5-DAE5-4073-B001-8033A9A6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3779</TotalTime>
  <Pages>18</Pages>
  <Words>2212</Words>
  <Characters>12170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Griselda</cp:lastModifiedBy>
  <cp:revision>134</cp:revision>
  <cp:lastPrinted>2017-04-03T22:30:00Z</cp:lastPrinted>
  <dcterms:created xsi:type="dcterms:W3CDTF">2014-08-29T13:13:00Z</dcterms:created>
  <dcterms:modified xsi:type="dcterms:W3CDTF">2017-04-05T17:05:00Z</dcterms:modified>
</cp:coreProperties>
</file>