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7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5"/>
        <w:gridCol w:w="3591"/>
        <w:gridCol w:w="992"/>
        <w:gridCol w:w="850"/>
        <w:gridCol w:w="993"/>
        <w:gridCol w:w="992"/>
        <w:gridCol w:w="992"/>
        <w:gridCol w:w="992"/>
      </w:tblGrid>
      <w:tr w:rsidR="00B21F44" w:rsidRPr="006751B0" w:rsidTr="002374D1">
        <w:trPr>
          <w:trHeight w:val="60"/>
          <w:tblHeader/>
        </w:trPr>
        <w:tc>
          <w:tcPr>
            <w:tcW w:w="956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21F44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PENSIONES CIVILES DE PENSIONES CIVILES DEL ESTADO DE TLAXCALA</w:t>
            </w:r>
          </w:p>
        </w:tc>
      </w:tr>
      <w:tr w:rsidR="00B21F44" w:rsidRPr="006751B0" w:rsidTr="002374D1">
        <w:trPr>
          <w:trHeight w:val="70"/>
          <w:tblHeader/>
        </w:trPr>
        <w:tc>
          <w:tcPr>
            <w:tcW w:w="95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21F44" w:rsidRPr="006751B0" w:rsidTr="002374D1">
        <w:trPr>
          <w:trHeight w:val="70"/>
          <w:tblHeader/>
        </w:trPr>
        <w:tc>
          <w:tcPr>
            <w:tcW w:w="95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B21F44" w:rsidRPr="006751B0" w:rsidTr="002374D1">
        <w:trPr>
          <w:trHeight w:val="70"/>
          <w:tblHeader/>
        </w:trPr>
        <w:tc>
          <w:tcPr>
            <w:tcW w:w="95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21F44" w:rsidRPr="006751B0" w:rsidRDefault="006E0957" w:rsidP="00B1597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Al 31 de marzo</w:t>
            </w:r>
            <w:r w:rsidR="00B21F44"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2374D1">
              <w:rPr>
                <w:b/>
                <w:bCs/>
                <w:sz w:val="12"/>
                <w:szCs w:val="12"/>
                <w:lang w:val="es-MX"/>
              </w:rPr>
              <w:t>1</w:t>
            </w:r>
            <w:r>
              <w:rPr>
                <w:b/>
                <w:bCs/>
                <w:sz w:val="12"/>
                <w:szCs w:val="12"/>
                <w:lang w:val="es-MX"/>
              </w:rPr>
              <w:t>7</w:t>
            </w:r>
          </w:p>
        </w:tc>
      </w:tr>
      <w:tr w:rsidR="00B21F44" w:rsidRPr="006751B0" w:rsidTr="002374D1">
        <w:trPr>
          <w:trHeight w:val="70"/>
          <w:tblHeader/>
        </w:trPr>
        <w:tc>
          <w:tcPr>
            <w:tcW w:w="95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21F44" w:rsidRPr="006751B0" w:rsidTr="002374D1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21F44" w:rsidRPr="006751B0" w:rsidTr="00B1597F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21F44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21F44" w:rsidRPr="006751B0" w:rsidRDefault="00B21F44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B21F44" w:rsidP="002374D1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B21F44" w:rsidP="002374D1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B21F44" w:rsidP="002374D1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B21F44" w:rsidP="002374D1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B21F44" w:rsidP="002374D1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B21F44" w:rsidP="002374D1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21F44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523C47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455,696,197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523C47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455,696,197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523C47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67,497,541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523C47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67,497,541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523C47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388,198,656</w:t>
            </w:r>
          </w:p>
        </w:tc>
      </w:tr>
      <w:tr w:rsidR="002374D1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FF6F8E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374D1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23C47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455,696,197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23C47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455</w:t>
            </w:r>
            <w:r w:rsidR="00D57AF1">
              <w:rPr>
                <w:sz w:val="12"/>
                <w:szCs w:val="12"/>
                <w:lang w:val="es-MX"/>
              </w:rPr>
              <w:t>,696,197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D57AF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67,497,541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D57AF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67,497,541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D57AF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388,198,656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D57AF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455,696,197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D57AF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455,696,197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D57AF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67,497,541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D57AF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67,497,541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D57AF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388,</w:t>
            </w:r>
            <w:r w:rsidR="005579CA">
              <w:rPr>
                <w:sz w:val="12"/>
                <w:szCs w:val="12"/>
                <w:lang w:val="es-MX"/>
              </w:rPr>
              <w:t>198,656</w:t>
            </w:r>
          </w:p>
        </w:tc>
      </w:tr>
      <w:tr w:rsidR="002374D1" w:rsidRPr="00FF6F8E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2374D1" w:rsidRPr="006751B0" w:rsidTr="00B1597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FF6F8E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374D1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d1) Transacciones de la Deuda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Publica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 xml:space="preserve"> / Costo Financiero de la Deuda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FF6F8E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374D1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FF6F8E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374D1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FF6F8E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374D1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FF6F8E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374D1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d1) Transacciones de la Deuda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Publica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 xml:space="preserve"> / Costo Financiero de la Deuda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FF6F8E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579CA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6751B0" w:rsidRDefault="005579CA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6751B0" w:rsidRDefault="005579C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455,696,197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6751B0" w:rsidRDefault="005579C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6751B0" w:rsidRDefault="005579CA" w:rsidP="0040212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455,696,197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6751B0" w:rsidRDefault="005579CA" w:rsidP="0040212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67,497,541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6751B0" w:rsidRDefault="005579CA" w:rsidP="0040212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67,497,541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6751B0" w:rsidRDefault="005579CA" w:rsidP="0040212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388,198,656</w:t>
            </w:r>
          </w:p>
        </w:tc>
      </w:tr>
      <w:tr w:rsidR="005579CA" w:rsidRPr="00FF6F8E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79CA" w:rsidRPr="00FF6F8E" w:rsidRDefault="005579CA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FF6F8E" w:rsidRDefault="005579CA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FF6F8E" w:rsidRDefault="005579CA" w:rsidP="002374D1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FF6F8E" w:rsidRDefault="005579CA" w:rsidP="002374D1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FF6F8E" w:rsidRDefault="005579CA" w:rsidP="002374D1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FF6F8E" w:rsidRDefault="005579CA" w:rsidP="002374D1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FF6F8E" w:rsidRDefault="005579CA" w:rsidP="002374D1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FF6F8E" w:rsidRDefault="005579CA" w:rsidP="002374D1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D81BBA" w:rsidRPr="00B21F44" w:rsidRDefault="00942B4A">
      <w:pPr>
        <w:rPr>
          <w:lang w:val="es-MX"/>
        </w:rPr>
      </w:pPr>
      <w:r>
        <w:rPr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8.25pt;margin-top:23.6pt;width:130.25pt;height:0;z-index:251659264;mso-position-horizontal-relative:text;mso-position-vertical-relative:text" o:connectortype="straight"/>
        </w:pict>
      </w:r>
      <w:r>
        <w:rPr>
          <w:noProof/>
          <w:lang w:val="es-MX" w:eastAsia="es-MX"/>
        </w:rPr>
        <w:pict>
          <v:shape id="_x0000_s1031" type="#_x0000_t32" style="position:absolute;margin-left:314.5pt;margin-top:24.25pt;width:157.65pt;height:0;z-index:251660288;mso-position-horizontal-relative:text;mso-position-vertical-relative:text" o:connectortype="straight"/>
        </w:pict>
      </w: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4.1pt;margin-top:11.65pt;width:516.5pt;height:39.4pt;z-index:251658240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523C47" w:rsidRPr="00D8637C" w:rsidRDefault="00523C47" w:rsidP="004E0CFF">
                  <w:pPr>
                    <w:rPr>
                      <w:sz w:val="20"/>
                      <w:szCs w:val="20"/>
                      <w:u w:val="single"/>
                      <w:lang w:val="es-MX"/>
                    </w:rPr>
                  </w:pPr>
                </w:p>
                <w:p w:rsidR="00523C47" w:rsidRPr="00BF44F6" w:rsidRDefault="00523C47" w:rsidP="004E0CFF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 xml:space="preserve">Lic. Roberto Armas </w:t>
                  </w:r>
                  <w:proofErr w:type="spellStart"/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Arámburu</w:t>
                  </w:r>
                  <w:proofErr w:type="spellEnd"/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Lic. Omar Fdo. Saucedo Macías Valadez</w:t>
                  </w:r>
                </w:p>
                <w:p w:rsidR="00523C47" w:rsidRPr="00BF44F6" w:rsidRDefault="00523C47" w:rsidP="004E0CFF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Director General</w:t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Director Administrativo</w:t>
                  </w:r>
                </w:p>
              </w:txbxContent>
            </v:textbox>
          </v:shape>
        </w:pict>
      </w:r>
    </w:p>
    <w:sectPr w:rsidR="00D81BBA" w:rsidRPr="00B21F44" w:rsidSect="00B21F44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21F44"/>
    <w:rsid w:val="00076DA4"/>
    <w:rsid w:val="0011194E"/>
    <w:rsid w:val="001226C4"/>
    <w:rsid w:val="002374D1"/>
    <w:rsid w:val="002B224B"/>
    <w:rsid w:val="00384739"/>
    <w:rsid w:val="00445E24"/>
    <w:rsid w:val="004E0CFF"/>
    <w:rsid w:val="004E4745"/>
    <w:rsid w:val="00523C47"/>
    <w:rsid w:val="0053318A"/>
    <w:rsid w:val="005579CA"/>
    <w:rsid w:val="006E0957"/>
    <w:rsid w:val="00942B4A"/>
    <w:rsid w:val="00AB2F86"/>
    <w:rsid w:val="00B1597F"/>
    <w:rsid w:val="00B21F44"/>
    <w:rsid w:val="00B26C37"/>
    <w:rsid w:val="00D149F0"/>
    <w:rsid w:val="00D57AF1"/>
    <w:rsid w:val="00D81BBA"/>
    <w:rsid w:val="00DC0AD3"/>
    <w:rsid w:val="00E2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B21F4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21F44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624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jaqueline</cp:lastModifiedBy>
  <cp:revision>7</cp:revision>
  <dcterms:created xsi:type="dcterms:W3CDTF">2016-12-13T16:23:00Z</dcterms:created>
  <dcterms:modified xsi:type="dcterms:W3CDTF">2017-04-03T21:56:00Z</dcterms:modified>
</cp:coreProperties>
</file>