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7D6E9A" w:rsidP="003D5DBF">
      <w:pPr>
        <w:jc w:val="center"/>
      </w:pPr>
    </w:p>
    <w:bookmarkStart w:id="0" w:name="_MON_1470806605"/>
    <w:bookmarkEnd w:id="0"/>
    <w:p w:rsidR="00EA5418" w:rsidRDefault="00350E54" w:rsidP="007A6B59">
      <w:pPr>
        <w:jc w:val="right"/>
      </w:pPr>
      <w:r>
        <w:object w:dxaOrig="23093"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6pt;height:417.6pt" o:ole="">
            <v:imagedata r:id="rId8" o:title=""/>
          </v:shape>
          <o:OLEObject Type="Embed" ProgID="Excel.Sheet.12" ShapeID="_x0000_i1025" DrawAspect="Content" ObjectID="_1552972530" r:id="rId9"/>
        </w:object>
      </w:r>
    </w:p>
    <w:bookmarkStart w:id="1" w:name="_MON_1470805999"/>
    <w:bookmarkEnd w:id="1"/>
    <w:p w:rsidR="00EA5418" w:rsidRDefault="00A14B30" w:rsidP="0044253C">
      <w:pPr>
        <w:jc w:val="center"/>
      </w:pPr>
      <w:r>
        <w:object w:dxaOrig="23460" w:dyaOrig="19545">
          <v:shape id="_x0000_i1026" type="#_x0000_t75" style="width:545.3pt;height:453.3pt" o:ole="">
            <v:imagedata r:id="rId10" o:title=""/>
          </v:shape>
          <o:OLEObject Type="Embed" ProgID="Excel.Sheet.12" ShapeID="_x0000_i1026" DrawAspect="Content" ObjectID="_1552972531" r:id="rId11"/>
        </w:object>
      </w:r>
    </w:p>
    <w:bookmarkStart w:id="2" w:name="_MON_1470806992"/>
    <w:bookmarkEnd w:id="2"/>
    <w:p w:rsidR="00372F40" w:rsidRDefault="00350E54" w:rsidP="003E7FD0">
      <w:pPr>
        <w:jc w:val="center"/>
      </w:pPr>
      <w:r>
        <w:object w:dxaOrig="22053" w:dyaOrig="15482">
          <v:shape id="_x0000_i1027" type="#_x0000_t75" style="width:650.5pt;height:456.4pt" o:ole="">
            <v:imagedata r:id="rId12" o:title=""/>
          </v:shape>
          <o:OLEObject Type="Embed" ProgID="Excel.Sheet.12" ShapeID="_x0000_i1027" DrawAspect="Content" ObjectID="_1552972532" r:id="rId13"/>
        </w:object>
      </w:r>
    </w:p>
    <w:bookmarkStart w:id="3" w:name="_MON_1470807348"/>
    <w:bookmarkEnd w:id="3"/>
    <w:p w:rsidR="00372F40" w:rsidRDefault="002609EC" w:rsidP="008E3652">
      <w:pPr>
        <w:jc w:val="center"/>
      </w:pPr>
      <w:r>
        <w:object w:dxaOrig="17759" w:dyaOrig="11288">
          <v:shape id="_x0000_i1028" type="#_x0000_t75" style="width:646.1pt;height:464.55pt" o:ole="">
            <v:imagedata r:id="rId14" o:title=""/>
          </v:shape>
          <o:OLEObject Type="Embed" ProgID="Excel.Sheet.12" ShapeID="_x0000_i1028" DrawAspect="Content" ObjectID="_1552972533" r:id="rId15"/>
        </w:object>
      </w:r>
    </w:p>
    <w:bookmarkStart w:id="4" w:name="_MON_1470809138"/>
    <w:bookmarkEnd w:id="4"/>
    <w:p w:rsidR="00372F40" w:rsidRDefault="002609EC" w:rsidP="00522632">
      <w:pPr>
        <w:jc w:val="center"/>
      </w:pPr>
      <w:r>
        <w:object w:dxaOrig="17853" w:dyaOrig="12251">
          <v:shape id="_x0000_i1029" type="#_x0000_t75" style="width:634.85pt;height:6in" o:ole="">
            <v:imagedata r:id="rId16" o:title=""/>
          </v:shape>
          <o:OLEObject Type="Embed" ProgID="Excel.Sheet.12" ShapeID="_x0000_i1029" DrawAspect="Content" ObjectID="_1552972534" r:id="rId17"/>
        </w:object>
      </w:r>
    </w:p>
    <w:p w:rsidR="00372F40" w:rsidRDefault="00372F40" w:rsidP="002A70B3">
      <w:pPr>
        <w:tabs>
          <w:tab w:val="left" w:pos="2430"/>
        </w:tabs>
      </w:pPr>
    </w:p>
    <w:bookmarkStart w:id="5" w:name="_MON_1470814596"/>
    <w:bookmarkEnd w:id="5"/>
    <w:p w:rsidR="00E32708" w:rsidRDefault="00EB71BE" w:rsidP="00E32708">
      <w:pPr>
        <w:tabs>
          <w:tab w:val="left" w:pos="2430"/>
        </w:tabs>
        <w:jc w:val="center"/>
      </w:pPr>
      <w:r>
        <w:object w:dxaOrig="18278" w:dyaOrig="11202">
          <v:shape id="_x0000_i1030" type="#_x0000_t75" style="width:679.3pt;height:432.65pt" o:ole="">
            <v:imagedata r:id="rId18" o:title=""/>
          </v:shape>
          <o:OLEObject Type="Embed" ProgID="Excel.Sheet.12" ShapeID="_x0000_i1030" DrawAspect="Content" ObjectID="_1552972535" r:id="rId19"/>
        </w:object>
      </w:r>
    </w:p>
    <w:p w:rsidR="007262EE" w:rsidRDefault="008805DB" w:rsidP="0081262D">
      <w:pPr>
        <w:tabs>
          <w:tab w:val="left" w:pos="2430"/>
        </w:tabs>
        <w:ind w:left="708"/>
        <w:jc w:val="center"/>
      </w:pPr>
      <w:r>
        <w:rPr>
          <w:noProof/>
        </w:rPr>
        <w:lastRenderedPageBreak/>
        <w:object w:dxaOrig="1440" w:dyaOrig="1440">
          <v:shape id="_x0000_s1094" type="#_x0000_t75" style="position:absolute;left:0;text-align:left;margin-left:-13.1pt;margin-top:12.5pt;width:687.45pt;height:433.7pt;z-index:251663360;mso-position-horizontal-relative:text;mso-position-vertical-relative:text">
            <v:imagedata r:id="rId20" o:title=""/>
            <w10:wrap type="square"/>
          </v:shape>
          <o:OLEObject Type="Embed" ProgID="Excel.Sheet.12" ShapeID="_x0000_s1094" DrawAspect="Content" ObjectID="_1552972536" r:id="rId21"/>
        </w:object>
      </w:r>
    </w:p>
    <w:p w:rsidR="007262EE" w:rsidRDefault="007262EE" w:rsidP="0081262D">
      <w:pPr>
        <w:tabs>
          <w:tab w:val="left" w:pos="2430"/>
        </w:tabs>
        <w:ind w:left="708"/>
        <w:jc w:val="center"/>
      </w:pPr>
    </w:p>
    <w:p w:rsidR="001A6991" w:rsidRDefault="001A6991" w:rsidP="00002860">
      <w:pPr>
        <w:rPr>
          <w:rFonts w:ascii="Arial" w:hAnsi="Arial" w:cs="Arial"/>
          <w:sz w:val="18"/>
          <w:szCs w:val="18"/>
        </w:rPr>
      </w:pPr>
    </w:p>
    <w:p w:rsidR="008805DB" w:rsidRDefault="008805DB" w:rsidP="00002860">
      <w:pPr>
        <w:rPr>
          <w:rFonts w:ascii="Arial" w:hAnsi="Arial" w:cs="Arial"/>
          <w:sz w:val="18"/>
          <w:szCs w:val="18"/>
        </w:rPr>
      </w:pPr>
    </w:p>
    <w:p w:rsidR="00DF3F15" w:rsidRPr="00A61338" w:rsidRDefault="00DF3F15" w:rsidP="00DF3F15">
      <w:pPr>
        <w:jc w:val="center"/>
        <w:rPr>
          <w:rFonts w:ascii="Arial" w:hAnsi="Arial" w:cs="Arial"/>
          <w:sz w:val="18"/>
          <w:szCs w:val="18"/>
        </w:rPr>
      </w:pPr>
      <w:r w:rsidRPr="00A61338">
        <w:rPr>
          <w:rFonts w:ascii="Arial" w:hAnsi="Arial" w:cs="Arial"/>
          <w:sz w:val="18"/>
          <w:szCs w:val="18"/>
        </w:rPr>
        <w:t>Informe de Pasivos Contingentes</w:t>
      </w:r>
    </w:p>
    <w:p w:rsidR="00DF3F15" w:rsidRPr="00A61338" w:rsidRDefault="00DF3F15" w:rsidP="00DF3F15">
      <w:pPr>
        <w:rPr>
          <w:rFonts w:ascii="Arial" w:hAnsi="Arial" w:cs="Arial"/>
          <w:sz w:val="18"/>
          <w:szCs w:val="18"/>
        </w:rPr>
      </w:pPr>
    </w:p>
    <w:p w:rsidR="005D4B4B" w:rsidRPr="00A61338" w:rsidRDefault="005D4B4B" w:rsidP="005D4B4B">
      <w:pPr>
        <w:jc w:val="center"/>
        <w:rPr>
          <w:rFonts w:ascii="Arial" w:hAnsi="Arial" w:cs="Arial"/>
          <w:sz w:val="18"/>
          <w:szCs w:val="18"/>
        </w:rPr>
      </w:pPr>
      <w:r>
        <w:rPr>
          <w:rFonts w:ascii="Arial" w:hAnsi="Arial" w:cs="Arial"/>
          <w:sz w:val="18"/>
          <w:szCs w:val="18"/>
        </w:rPr>
        <w:t>2017</w:t>
      </w:r>
    </w:p>
    <w:p w:rsidR="00DF3F15" w:rsidRPr="00A61338" w:rsidRDefault="00DF3F15" w:rsidP="00DF3F15">
      <w:pPr>
        <w:tabs>
          <w:tab w:val="left" w:pos="4890"/>
        </w:tabs>
        <w:rPr>
          <w:rFonts w:ascii="Arial" w:hAnsi="Arial" w:cs="Arial"/>
          <w:sz w:val="18"/>
          <w:szCs w:val="18"/>
        </w:rPr>
      </w:pPr>
      <w:r w:rsidRPr="00A61338">
        <w:rPr>
          <w:rFonts w:ascii="Arial" w:hAnsi="Arial" w:cs="Arial"/>
          <w:sz w:val="18"/>
          <w:szCs w:val="18"/>
        </w:rPr>
        <w:tab/>
      </w:r>
    </w:p>
    <w:p w:rsidR="00DF3F15" w:rsidRPr="000F0AE6" w:rsidRDefault="00DF3F15" w:rsidP="00DF3F15">
      <w:pPr>
        <w:pStyle w:val="Prrafodelista"/>
        <w:numPr>
          <w:ilvl w:val="0"/>
          <w:numId w:val="4"/>
        </w:numPr>
        <w:rPr>
          <w:rFonts w:ascii="Arial" w:hAnsi="Arial" w:cs="Arial"/>
          <w:sz w:val="18"/>
          <w:szCs w:val="18"/>
        </w:rPr>
      </w:pPr>
      <w:r w:rsidRPr="000F0AE6">
        <w:rPr>
          <w:rFonts w:ascii="Arial" w:hAnsi="Arial" w:cs="Arial"/>
          <w:sz w:val="18"/>
          <w:szCs w:val="18"/>
        </w:rPr>
        <w:t>Para este organismo no aplica</w:t>
      </w:r>
      <w:r>
        <w:rPr>
          <w:rFonts w:ascii="Arial" w:hAnsi="Arial" w:cs="Arial"/>
          <w:sz w:val="18"/>
          <w:szCs w:val="18"/>
        </w:rPr>
        <w:t xml:space="preserve">n los pasivos contingentes, toda vez que </w:t>
      </w:r>
      <w:r w:rsidRPr="00205A01">
        <w:rPr>
          <w:rFonts w:ascii="Arial" w:hAnsi="Arial" w:cs="Arial"/>
          <w:sz w:val="18"/>
          <w:szCs w:val="18"/>
        </w:rPr>
        <w:t>rep</w:t>
      </w:r>
      <w:r w:rsidR="003F1736">
        <w:rPr>
          <w:rFonts w:ascii="Arial" w:hAnsi="Arial" w:cs="Arial"/>
          <w:sz w:val="18"/>
          <w:szCs w:val="18"/>
        </w:rPr>
        <w:t>resentan las situaciones que pueden</w:t>
      </w:r>
      <w:r w:rsidRPr="00205A01">
        <w:rPr>
          <w:rFonts w:ascii="Arial" w:hAnsi="Arial" w:cs="Arial"/>
          <w:sz w:val="18"/>
          <w:szCs w:val="18"/>
        </w:rPr>
        <w:t xml:space="preserve"> representar una posibilidad de ocurrencia, crean una incertidumbre financiera</w:t>
      </w:r>
      <w:r>
        <w:rPr>
          <w:rFonts w:ascii="Arial" w:hAnsi="Arial" w:cs="Arial"/>
          <w:sz w:val="18"/>
          <w:szCs w:val="18"/>
        </w:rPr>
        <w:t>, motivo por el cual se ha restringido el uso de estos pasivos.</w:t>
      </w:r>
      <w:r w:rsidRPr="00205A01">
        <w:rPr>
          <w:rFonts w:ascii="Arial" w:hAnsi="Arial" w:cs="Arial"/>
          <w:sz w:val="18"/>
          <w:szCs w:val="18"/>
        </w:rPr>
        <w:t xml:space="preserve"> </w:t>
      </w:r>
    </w:p>
    <w:p w:rsidR="00DF3F15" w:rsidRPr="00A61338" w:rsidRDefault="00DF3F15" w:rsidP="00DF3F15">
      <w:pPr>
        <w:rPr>
          <w:rFonts w:ascii="Arial" w:hAnsi="Arial" w:cs="Arial"/>
          <w:sz w:val="18"/>
          <w:szCs w:val="18"/>
        </w:rPr>
      </w:pPr>
    </w:p>
    <w:p w:rsidR="00DF3F15" w:rsidRPr="00A61338" w:rsidRDefault="00DF3F15" w:rsidP="00DF3F15">
      <w:pPr>
        <w:rPr>
          <w:rFonts w:ascii="Arial" w:hAnsi="Arial" w:cs="Arial"/>
          <w:sz w:val="18"/>
          <w:szCs w:val="18"/>
        </w:rPr>
      </w:pPr>
    </w:p>
    <w:p w:rsidR="00DF3F15" w:rsidRPr="00A61338" w:rsidRDefault="00DF3F15" w:rsidP="00DF3F15">
      <w:pPr>
        <w:rPr>
          <w:rFonts w:ascii="Arial" w:hAnsi="Arial" w:cs="Arial"/>
          <w:sz w:val="18"/>
          <w:szCs w:val="18"/>
        </w:rPr>
      </w:pPr>
    </w:p>
    <w:p w:rsidR="00DF3F15" w:rsidRDefault="00DF3F15" w:rsidP="00DF3F15">
      <w:pPr>
        <w:rPr>
          <w:rFonts w:ascii="Arial" w:hAnsi="Arial" w:cs="Arial"/>
          <w:sz w:val="18"/>
          <w:szCs w:val="18"/>
        </w:rPr>
      </w:pPr>
    </w:p>
    <w:p w:rsidR="00DF3F15" w:rsidRDefault="00DF3F15" w:rsidP="00DF3F15">
      <w:pPr>
        <w:rPr>
          <w:rFonts w:ascii="Arial" w:hAnsi="Arial" w:cs="Arial"/>
          <w:sz w:val="18"/>
          <w:szCs w:val="18"/>
        </w:rPr>
      </w:pPr>
    </w:p>
    <w:p w:rsidR="00DF3F15" w:rsidRDefault="00DF3F15" w:rsidP="00DF3F15">
      <w:pPr>
        <w:rPr>
          <w:rFonts w:ascii="Arial" w:hAnsi="Arial" w:cs="Arial"/>
          <w:sz w:val="18"/>
          <w:szCs w:val="18"/>
        </w:rPr>
      </w:pPr>
    </w:p>
    <w:p w:rsidR="00DF3F15" w:rsidRPr="00A61338" w:rsidRDefault="00DF3F15" w:rsidP="00DF3F15">
      <w:pPr>
        <w:rPr>
          <w:rFonts w:ascii="Arial" w:hAnsi="Arial" w:cs="Arial"/>
          <w:sz w:val="18"/>
          <w:szCs w:val="18"/>
        </w:rPr>
      </w:pPr>
    </w:p>
    <w:p w:rsidR="00DF3F15" w:rsidRPr="00A61338" w:rsidRDefault="00DF3F15" w:rsidP="00DF3F15">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DF3F15" w:rsidRPr="00A61338" w:rsidRDefault="008445CD" w:rsidP="00DF3F15">
      <w:pPr>
        <w:spacing w:after="0" w:line="240" w:lineRule="auto"/>
        <w:jc w:val="center"/>
        <w:rPr>
          <w:rFonts w:ascii="Arial" w:hAnsi="Arial" w:cs="Arial"/>
          <w:sz w:val="18"/>
          <w:szCs w:val="18"/>
        </w:rPr>
      </w:pPr>
      <w:r>
        <w:rPr>
          <w:rFonts w:ascii="Arial" w:hAnsi="Arial" w:cs="Arial"/>
          <w:sz w:val="18"/>
          <w:szCs w:val="18"/>
        </w:rPr>
        <w:t xml:space="preserve">Mtra. </w:t>
      </w:r>
      <w:proofErr w:type="spellStart"/>
      <w:r>
        <w:rPr>
          <w:rFonts w:ascii="Arial" w:hAnsi="Arial" w:cs="Arial"/>
          <w:sz w:val="18"/>
          <w:szCs w:val="18"/>
        </w:rPr>
        <w:t>Maday</w:t>
      </w:r>
      <w:proofErr w:type="spellEnd"/>
      <w:r>
        <w:rPr>
          <w:rFonts w:ascii="Arial" w:hAnsi="Arial" w:cs="Arial"/>
          <w:sz w:val="18"/>
          <w:szCs w:val="18"/>
        </w:rPr>
        <w:t xml:space="preserve"> Capilla Piedras</w:t>
      </w:r>
      <w:r w:rsidR="00DF3F15" w:rsidRPr="005020E2">
        <w:rPr>
          <w:rFonts w:ascii="Arial" w:hAnsi="Arial" w:cs="Arial"/>
          <w:sz w:val="18"/>
          <w:szCs w:val="18"/>
        </w:rPr>
        <w:t xml:space="preserve"> </w:t>
      </w:r>
      <w:r w:rsidR="00DF3F15">
        <w:rPr>
          <w:rFonts w:ascii="Arial" w:hAnsi="Arial" w:cs="Arial"/>
          <w:sz w:val="18"/>
          <w:szCs w:val="18"/>
        </w:rPr>
        <w:t xml:space="preserve">                                                                    L.A.I. Charlotte Tamayo Sierra</w:t>
      </w:r>
    </w:p>
    <w:p w:rsidR="00DF3F15" w:rsidRPr="00A61338" w:rsidRDefault="00DF3F15" w:rsidP="00DF3F15">
      <w:pPr>
        <w:spacing w:after="0" w:line="240" w:lineRule="auto"/>
        <w:jc w:val="center"/>
        <w:rPr>
          <w:rFonts w:ascii="Arial" w:hAnsi="Arial" w:cs="Arial"/>
          <w:sz w:val="18"/>
          <w:szCs w:val="18"/>
        </w:rPr>
      </w:pP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Directora </w:t>
      </w:r>
      <w:r>
        <w:rPr>
          <w:rFonts w:ascii="Arial" w:hAnsi="Arial" w:cs="Arial"/>
          <w:sz w:val="18"/>
          <w:szCs w:val="18"/>
        </w:rPr>
        <w:t>Administrativa</w:t>
      </w:r>
    </w:p>
    <w:p w:rsidR="00DF3F15" w:rsidRDefault="00DF3F15" w:rsidP="00DF3F15">
      <w:pPr>
        <w:rPr>
          <w:rFonts w:ascii="Arial" w:hAnsi="Arial" w:cs="Arial"/>
          <w:sz w:val="18"/>
          <w:szCs w:val="18"/>
        </w:rPr>
      </w:pPr>
    </w:p>
    <w:p w:rsidR="003F760D" w:rsidRDefault="003F760D" w:rsidP="00DF3F15">
      <w:pPr>
        <w:rPr>
          <w:rFonts w:ascii="Arial" w:hAnsi="Arial" w:cs="Arial"/>
          <w:sz w:val="18"/>
          <w:szCs w:val="18"/>
        </w:rPr>
      </w:pPr>
    </w:p>
    <w:p w:rsidR="003F760D" w:rsidRDefault="003F760D" w:rsidP="00DF3F15">
      <w:pPr>
        <w:rPr>
          <w:rFonts w:ascii="Arial" w:hAnsi="Arial" w:cs="Arial"/>
          <w:sz w:val="18"/>
          <w:szCs w:val="18"/>
        </w:rPr>
      </w:pPr>
    </w:p>
    <w:p w:rsidR="00EB71BE" w:rsidRDefault="00EB71BE" w:rsidP="00DF3F15">
      <w:pPr>
        <w:rPr>
          <w:rFonts w:ascii="Arial" w:hAnsi="Arial" w:cs="Arial"/>
          <w:sz w:val="18"/>
          <w:szCs w:val="18"/>
        </w:rPr>
      </w:pPr>
    </w:p>
    <w:p w:rsidR="00455FBA" w:rsidRDefault="00455FBA" w:rsidP="00455FBA">
      <w:pPr>
        <w:pStyle w:val="Texto"/>
        <w:spacing w:after="0" w:line="360" w:lineRule="auto"/>
        <w:jc w:val="center"/>
        <w:rPr>
          <w:b/>
          <w:szCs w:val="18"/>
        </w:rPr>
      </w:pPr>
      <w:r>
        <w:rPr>
          <w:b/>
          <w:szCs w:val="18"/>
        </w:rPr>
        <w:lastRenderedPageBreak/>
        <w:t>NOTAS A LOS ESTADOS FINANCIEROS</w:t>
      </w:r>
    </w:p>
    <w:p w:rsidR="00455FBA" w:rsidRDefault="00455FBA" w:rsidP="00455FBA">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De conformidad al artículo 46, fracción I, inciso e) y 49 de la Ley General de Contabilidad Gubernamental, así como a la normatividad emitida por el Consejo Nacional de Armonización Contable, a </w:t>
      </w:r>
      <w:r w:rsidR="003F760D">
        <w:rPr>
          <w:rFonts w:ascii="Arial" w:eastAsia="Times New Roman" w:hAnsi="Arial" w:cs="Arial"/>
          <w:sz w:val="18"/>
          <w:szCs w:val="18"/>
          <w:lang w:eastAsia="es-ES"/>
        </w:rPr>
        <w:t>continuación,</w:t>
      </w:r>
      <w:r>
        <w:rPr>
          <w:rFonts w:ascii="Arial" w:eastAsia="Times New Roman" w:hAnsi="Arial" w:cs="Arial"/>
          <w:sz w:val="18"/>
          <w:szCs w:val="18"/>
          <w:lang w:eastAsia="es-ES"/>
        </w:rPr>
        <w:t xml:space="preserve"> se presentan las notas a los estados financieros correspondie</w:t>
      </w:r>
      <w:r w:rsidR="003F760D">
        <w:rPr>
          <w:rFonts w:ascii="Arial" w:eastAsia="Times New Roman" w:hAnsi="Arial" w:cs="Arial"/>
          <w:sz w:val="18"/>
          <w:szCs w:val="18"/>
          <w:lang w:eastAsia="es-ES"/>
        </w:rPr>
        <w:t>ntes al ejercicio fiscal de 2017</w:t>
      </w:r>
      <w:r>
        <w:rPr>
          <w:rFonts w:ascii="Arial" w:eastAsia="Times New Roman" w:hAnsi="Arial" w:cs="Arial"/>
          <w:sz w:val="18"/>
          <w:szCs w:val="18"/>
          <w:lang w:eastAsia="es-ES"/>
        </w:rPr>
        <w:t>, con los siguientes apartados:</w:t>
      </w:r>
    </w:p>
    <w:p w:rsidR="00455FBA" w:rsidRDefault="00455FBA" w:rsidP="00455FBA">
      <w:pPr>
        <w:pStyle w:val="Prrafodelista"/>
        <w:numPr>
          <w:ilvl w:val="0"/>
          <w:numId w:val="12"/>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rsidR="00455FBA" w:rsidRDefault="00455FBA" w:rsidP="00455FBA">
      <w:pPr>
        <w:pStyle w:val="Prrafodelista"/>
        <w:numPr>
          <w:ilvl w:val="0"/>
          <w:numId w:val="12"/>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rsidR="00455FBA" w:rsidRDefault="00455FBA" w:rsidP="00455FBA">
      <w:pPr>
        <w:pStyle w:val="Prrafodelista"/>
        <w:numPr>
          <w:ilvl w:val="0"/>
          <w:numId w:val="12"/>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rsidR="00455FBA" w:rsidRDefault="00455FBA" w:rsidP="00455FBA">
      <w:pPr>
        <w:pStyle w:val="Texto"/>
        <w:spacing w:after="0" w:line="360" w:lineRule="auto"/>
        <w:jc w:val="center"/>
        <w:rPr>
          <w:b/>
          <w:szCs w:val="18"/>
        </w:rPr>
      </w:pPr>
    </w:p>
    <w:p w:rsidR="00455FBA" w:rsidRDefault="00455FBA" w:rsidP="00455FBA">
      <w:pPr>
        <w:pStyle w:val="Texto"/>
        <w:spacing w:after="0" w:line="360" w:lineRule="auto"/>
        <w:jc w:val="center"/>
        <w:rPr>
          <w:szCs w:val="18"/>
        </w:rPr>
      </w:pPr>
      <w:r>
        <w:rPr>
          <w:b/>
          <w:szCs w:val="18"/>
        </w:rPr>
        <w:t>a) NOTAS DE DESGLOSE</w:t>
      </w:r>
    </w:p>
    <w:p w:rsidR="00455FBA" w:rsidRDefault="00455FBA" w:rsidP="00455FBA">
      <w:pPr>
        <w:pStyle w:val="Texto"/>
        <w:spacing w:after="0" w:line="360" w:lineRule="auto"/>
        <w:rPr>
          <w:szCs w:val="18"/>
          <w:lang w:val="es-MX"/>
        </w:rPr>
      </w:pPr>
    </w:p>
    <w:p w:rsidR="00455FBA" w:rsidRDefault="00455FBA" w:rsidP="00455FBA">
      <w:pPr>
        <w:pStyle w:val="INCISO"/>
        <w:spacing w:after="0" w:line="360" w:lineRule="auto"/>
        <w:ind w:left="648"/>
        <w:rPr>
          <w:b/>
          <w:smallCaps/>
        </w:rPr>
      </w:pPr>
      <w:r>
        <w:rPr>
          <w:b/>
          <w:smallCaps/>
        </w:rPr>
        <w:t>I)</w:t>
      </w:r>
      <w:r>
        <w:rPr>
          <w:b/>
          <w:smallCaps/>
        </w:rPr>
        <w:tab/>
        <w:t>Notas al Estado de Situación Financiera</w:t>
      </w:r>
    </w:p>
    <w:p w:rsidR="00455FBA" w:rsidRDefault="00455FBA" w:rsidP="00455FBA">
      <w:pPr>
        <w:pStyle w:val="Texto"/>
        <w:spacing w:after="0" w:line="360" w:lineRule="auto"/>
        <w:rPr>
          <w:b/>
          <w:szCs w:val="18"/>
          <w:lang w:val="es-MX"/>
        </w:rPr>
      </w:pPr>
    </w:p>
    <w:p w:rsidR="00455FBA" w:rsidRDefault="00455FBA" w:rsidP="00455FBA">
      <w:pPr>
        <w:pStyle w:val="Texto"/>
        <w:spacing w:after="0" w:line="360" w:lineRule="auto"/>
        <w:rPr>
          <w:b/>
          <w:szCs w:val="18"/>
          <w:lang w:val="es-MX"/>
        </w:rPr>
      </w:pPr>
      <w:r>
        <w:rPr>
          <w:b/>
          <w:szCs w:val="18"/>
          <w:lang w:val="es-MX"/>
        </w:rPr>
        <w:t>Activo</w:t>
      </w:r>
    </w:p>
    <w:p w:rsidR="00EB71BE" w:rsidRDefault="00EB71BE" w:rsidP="00455FBA">
      <w:pPr>
        <w:pStyle w:val="Texto"/>
        <w:spacing w:after="0" w:line="360" w:lineRule="auto"/>
        <w:rPr>
          <w:b/>
          <w:szCs w:val="18"/>
          <w:lang w:val="es-MX"/>
        </w:rPr>
      </w:pPr>
    </w:p>
    <w:p w:rsidR="00455FBA" w:rsidRDefault="00455FBA" w:rsidP="00455FBA">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rsidR="00455FBA" w:rsidRPr="0054046B" w:rsidRDefault="00455FBA" w:rsidP="00CE4EA1">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w:t>
      </w:r>
      <w:r w:rsidR="003F760D">
        <w:rPr>
          <w:lang w:val="es-MX"/>
        </w:rPr>
        <w:t>o, los</w:t>
      </w:r>
      <w:r w:rsidRPr="0054046B">
        <w:rPr>
          <w:lang w:val="es-MX"/>
        </w:rPr>
        <w:t xml:space="preserve">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455FBA" w:rsidTr="00455FBA">
        <w:trPr>
          <w:trHeight w:val="125"/>
          <w:jc w:val="center"/>
        </w:trPr>
        <w:tc>
          <w:tcPr>
            <w:tcW w:w="2561" w:type="dxa"/>
            <w:hideMark/>
          </w:tcPr>
          <w:p w:rsidR="00455FBA" w:rsidRDefault="00455FBA">
            <w:pPr>
              <w:pStyle w:val="ROMANOS"/>
              <w:spacing w:after="0" w:line="360" w:lineRule="auto"/>
              <w:ind w:left="0" w:firstLine="0"/>
              <w:jc w:val="center"/>
              <w:rPr>
                <w:b/>
                <w:lang w:val="es-MX"/>
              </w:rPr>
            </w:pPr>
            <w:r>
              <w:rPr>
                <w:b/>
                <w:lang w:val="es-MX"/>
              </w:rPr>
              <w:t>CONCEPTO</w:t>
            </w:r>
          </w:p>
        </w:tc>
        <w:tc>
          <w:tcPr>
            <w:tcW w:w="2561" w:type="dxa"/>
            <w:hideMark/>
          </w:tcPr>
          <w:p w:rsidR="00455FBA" w:rsidRDefault="00455FBA">
            <w:pPr>
              <w:pStyle w:val="ROMANOS"/>
              <w:spacing w:after="0" w:line="360" w:lineRule="auto"/>
              <w:ind w:left="0" w:firstLine="0"/>
              <w:jc w:val="center"/>
              <w:rPr>
                <w:b/>
                <w:lang w:val="es-MX"/>
              </w:rPr>
            </w:pPr>
            <w:r>
              <w:rPr>
                <w:b/>
                <w:lang w:val="es-MX"/>
              </w:rPr>
              <w:t>IMPORTE</w:t>
            </w:r>
          </w:p>
        </w:tc>
      </w:tr>
      <w:tr w:rsidR="00455FBA" w:rsidTr="00455FBA">
        <w:trPr>
          <w:trHeight w:val="125"/>
          <w:jc w:val="center"/>
        </w:trPr>
        <w:tc>
          <w:tcPr>
            <w:tcW w:w="2561" w:type="dxa"/>
            <w:hideMark/>
          </w:tcPr>
          <w:p w:rsidR="00455FBA" w:rsidRDefault="00455FBA">
            <w:pPr>
              <w:pStyle w:val="ROMANOS"/>
              <w:spacing w:after="0" w:line="360" w:lineRule="auto"/>
              <w:ind w:left="0" w:firstLine="0"/>
              <w:rPr>
                <w:lang w:val="es-MX"/>
              </w:rPr>
            </w:pPr>
            <w:r>
              <w:rPr>
                <w:lang w:val="es-MX"/>
              </w:rPr>
              <w:t>Efectivo</w:t>
            </w:r>
          </w:p>
        </w:tc>
        <w:tc>
          <w:tcPr>
            <w:tcW w:w="2561" w:type="dxa"/>
            <w:hideMark/>
          </w:tcPr>
          <w:p w:rsidR="00455FBA" w:rsidRDefault="00455FBA" w:rsidP="00B509D9">
            <w:pPr>
              <w:pStyle w:val="ROMANOS"/>
              <w:spacing w:after="0" w:line="360" w:lineRule="auto"/>
              <w:ind w:left="0" w:firstLine="0"/>
              <w:jc w:val="right"/>
              <w:rPr>
                <w:lang w:val="es-MX"/>
              </w:rPr>
            </w:pPr>
            <w:r>
              <w:rPr>
                <w:lang w:val="es-MX"/>
              </w:rPr>
              <w:t xml:space="preserve">$ </w:t>
            </w:r>
            <w:r w:rsidR="00B509D9">
              <w:rPr>
                <w:lang w:val="es-MX"/>
              </w:rPr>
              <w:t>0</w:t>
            </w:r>
          </w:p>
        </w:tc>
      </w:tr>
      <w:tr w:rsidR="00455FBA" w:rsidTr="00455FBA">
        <w:trPr>
          <w:trHeight w:val="125"/>
          <w:jc w:val="center"/>
        </w:trPr>
        <w:tc>
          <w:tcPr>
            <w:tcW w:w="2561" w:type="dxa"/>
            <w:hideMark/>
          </w:tcPr>
          <w:p w:rsidR="00455FBA" w:rsidRDefault="00455FBA">
            <w:pPr>
              <w:pStyle w:val="ROMANOS"/>
              <w:spacing w:after="0" w:line="360" w:lineRule="auto"/>
              <w:ind w:left="0" w:firstLine="0"/>
              <w:rPr>
                <w:lang w:val="es-MX"/>
              </w:rPr>
            </w:pPr>
            <w:r>
              <w:rPr>
                <w:lang w:val="es-MX"/>
              </w:rPr>
              <w:t>Bancos</w:t>
            </w:r>
          </w:p>
        </w:tc>
        <w:tc>
          <w:tcPr>
            <w:tcW w:w="2561" w:type="dxa"/>
            <w:hideMark/>
          </w:tcPr>
          <w:p w:rsidR="00455FBA" w:rsidRDefault="00716B5B" w:rsidP="003F760D">
            <w:pPr>
              <w:pStyle w:val="ROMANOS"/>
              <w:spacing w:after="0" w:line="360" w:lineRule="auto"/>
              <w:ind w:left="0" w:firstLine="0"/>
              <w:jc w:val="right"/>
              <w:rPr>
                <w:lang w:val="es-MX"/>
              </w:rPr>
            </w:pPr>
            <w:r>
              <w:rPr>
                <w:lang w:val="es-MX"/>
              </w:rPr>
              <w:t>41,</w:t>
            </w:r>
            <w:r w:rsidR="003F760D">
              <w:rPr>
                <w:lang w:val="es-MX"/>
              </w:rPr>
              <w:t>425,364</w:t>
            </w:r>
          </w:p>
        </w:tc>
      </w:tr>
      <w:tr w:rsidR="00455FBA" w:rsidTr="00455FBA">
        <w:trPr>
          <w:trHeight w:val="125"/>
          <w:jc w:val="center"/>
        </w:trPr>
        <w:tc>
          <w:tcPr>
            <w:tcW w:w="2561" w:type="dxa"/>
            <w:hideMark/>
          </w:tcPr>
          <w:p w:rsidR="00455FBA" w:rsidRDefault="00455FBA">
            <w:pPr>
              <w:pStyle w:val="ROMANOS"/>
              <w:spacing w:after="0" w:line="360" w:lineRule="auto"/>
              <w:ind w:left="0" w:firstLine="0"/>
              <w:rPr>
                <w:b/>
                <w:lang w:val="es-MX"/>
              </w:rPr>
            </w:pPr>
            <w:r>
              <w:rPr>
                <w:b/>
                <w:lang w:val="es-MX"/>
              </w:rPr>
              <w:t>TOTAL</w:t>
            </w:r>
          </w:p>
        </w:tc>
        <w:tc>
          <w:tcPr>
            <w:tcW w:w="2561" w:type="dxa"/>
            <w:hideMark/>
          </w:tcPr>
          <w:p w:rsidR="00455FBA" w:rsidRDefault="00455FBA" w:rsidP="00406F4F">
            <w:pPr>
              <w:pStyle w:val="ROMANOS"/>
              <w:spacing w:after="0" w:line="360" w:lineRule="auto"/>
              <w:ind w:left="0" w:firstLine="0"/>
              <w:jc w:val="right"/>
              <w:rPr>
                <w:b/>
                <w:lang w:val="es-MX"/>
              </w:rPr>
            </w:pPr>
            <w:r>
              <w:rPr>
                <w:b/>
                <w:lang w:val="es-MX"/>
              </w:rPr>
              <w:t xml:space="preserve"> </w:t>
            </w:r>
            <w:r w:rsidR="00406F4F">
              <w:rPr>
                <w:b/>
                <w:lang w:val="es-MX"/>
              </w:rPr>
              <w:fldChar w:fldCharType="begin"/>
            </w:r>
            <w:r w:rsidR="00406F4F">
              <w:rPr>
                <w:b/>
                <w:lang w:val="es-MX"/>
              </w:rPr>
              <w:instrText xml:space="preserve"> =SUM(ABOVE) \# "$##,###,###" </w:instrText>
            </w:r>
            <w:r w:rsidR="00406F4F">
              <w:rPr>
                <w:b/>
                <w:lang w:val="es-MX"/>
              </w:rPr>
              <w:fldChar w:fldCharType="separate"/>
            </w:r>
            <w:r w:rsidR="003F760D">
              <w:rPr>
                <w:b/>
                <w:noProof/>
                <w:lang w:val="es-MX"/>
              </w:rPr>
              <w:t>$41,425,364</w:t>
            </w:r>
            <w:r w:rsidR="00406F4F">
              <w:rPr>
                <w:b/>
                <w:lang w:val="es-MX"/>
              </w:rPr>
              <w:fldChar w:fldCharType="end"/>
            </w:r>
          </w:p>
        </w:tc>
      </w:tr>
    </w:tbl>
    <w:p w:rsidR="00455FBA" w:rsidRDefault="00455FBA" w:rsidP="00455FBA">
      <w:pPr>
        <w:pStyle w:val="ROMANOS"/>
        <w:spacing w:after="0" w:line="360" w:lineRule="auto"/>
        <w:rPr>
          <w:lang w:val="es-MX"/>
        </w:rPr>
      </w:pPr>
    </w:p>
    <w:p w:rsidR="00455FBA" w:rsidRDefault="00455FBA" w:rsidP="00455FBA">
      <w:pPr>
        <w:pStyle w:val="ROMANOS"/>
        <w:spacing w:after="0" w:line="360" w:lineRule="auto"/>
        <w:rPr>
          <w:b/>
          <w:lang w:val="es-MX"/>
        </w:rPr>
      </w:pPr>
      <w:r>
        <w:rPr>
          <w:b/>
          <w:lang w:val="es-MX"/>
        </w:rPr>
        <w:tab/>
        <w:t>Derechos a recibir Efectivo y Equivalentes y Bienes o Servicios a Recibir</w:t>
      </w:r>
    </w:p>
    <w:p w:rsidR="00455FBA" w:rsidRDefault="00455FBA" w:rsidP="00455FBA">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455FBA" w:rsidTr="00455FBA">
        <w:trPr>
          <w:trHeight w:val="300"/>
          <w:jc w:val="center"/>
        </w:trPr>
        <w:tc>
          <w:tcPr>
            <w:tcW w:w="3495" w:type="dxa"/>
            <w:noWrap/>
            <w:hideMark/>
          </w:tcPr>
          <w:p w:rsidR="0054046B" w:rsidRDefault="0054046B">
            <w:pPr>
              <w:spacing w:after="0" w:line="360" w:lineRule="auto"/>
              <w:rPr>
                <w:rFonts w:ascii="Arial" w:eastAsia="Times New Roman" w:hAnsi="Arial" w:cs="Arial"/>
                <w:b/>
                <w:color w:val="000000"/>
                <w:sz w:val="18"/>
                <w:szCs w:val="18"/>
                <w:lang w:eastAsia="es-MX"/>
              </w:rPr>
            </w:pPr>
          </w:p>
          <w:p w:rsidR="00455FBA" w:rsidRDefault="00455FB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rsidR="00455FBA" w:rsidRDefault="00455FBA">
            <w:pPr>
              <w:spacing w:after="0" w:line="360" w:lineRule="auto"/>
              <w:jc w:val="right"/>
              <w:rPr>
                <w:rFonts w:ascii="Arial" w:eastAsia="Times New Roman" w:hAnsi="Arial" w:cs="Arial"/>
                <w:color w:val="000000"/>
                <w:sz w:val="18"/>
                <w:szCs w:val="18"/>
                <w:lang w:eastAsia="es-MX"/>
              </w:rPr>
            </w:pPr>
          </w:p>
        </w:tc>
      </w:tr>
      <w:tr w:rsidR="00455FBA" w:rsidTr="00455FBA">
        <w:trPr>
          <w:trHeight w:val="300"/>
          <w:jc w:val="center"/>
        </w:trPr>
        <w:tc>
          <w:tcPr>
            <w:tcW w:w="3495" w:type="dxa"/>
            <w:noWrap/>
            <w:vAlign w:val="center"/>
            <w:hideMark/>
          </w:tcPr>
          <w:p w:rsidR="00455FBA" w:rsidRDefault="00455FB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rsidR="00455FBA" w:rsidRDefault="00455FB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3F760D">
              <w:rPr>
                <w:rFonts w:ascii="Arial" w:eastAsia="Times New Roman" w:hAnsi="Arial" w:cs="Arial"/>
                <w:color w:val="000000"/>
                <w:sz w:val="18"/>
                <w:szCs w:val="18"/>
                <w:lang w:eastAsia="es-MX"/>
              </w:rPr>
              <w:t>.00</w:t>
            </w:r>
          </w:p>
        </w:tc>
      </w:tr>
      <w:tr w:rsidR="003F760D" w:rsidTr="00455FBA">
        <w:trPr>
          <w:trHeight w:val="300"/>
          <w:jc w:val="center"/>
        </w:trPr>
        <w:tc>
          <w:tcPr>
            <w:tcW w:w="3495" w:type="dxa"/>
            <w:noWrap/>
            <w:vAlign w:val="center"/>
          </w:tcPr>
          <w:p w:rsidR="003F760D" w:rsidRDefault="003F760D">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Jose</w:t>
            </w:r>
            <w:proofErr w:type="spellEnd"/>
            <w:r>
              <w:rPr>
                <w:rFonts w:ascii="Arial" w:eastAsia="Times New Roman" w:hAnsi="Arial" w:cs="Arial"/>
                <w:color w:val="000000"/>
                <w:sz w:val="18"/>
                <w:szCs w:val="18"/>
                <w:lang w:eastAsia="es-MX"/>
              </w:rPr>
              <w:t xml:space="preserve"> Luis Salas </w:t>
            </w:r>
            <w:proofErr w:type="spellStart"/>
            <w:r>
              <w:rPr>
                <w:rFonts w:ascii="Arial" w:eastAsia="Times New Roman" w:hAnsi="Arial" w:cs="Arial"/>
                <w:color w:val="000000"/>
                <w:sz w:val="18"/>
                <w:szCs w:val="18"/>
                <w:lang w:eastAsia="es-MX"/>
              </w:rPr>
              <w:t>Cuamatizi</w:t>
            </w:r>
            <w:proofErr w:type="spellEnd"/>
          </w:p>
        </w:tc>
        <w:tc>
          <w:tcPr>
            <w:tcW w:w="1216" w:type="dxa"/>
            <w:noWrap/>
          </w:tcPr>
          <w:p w:rsidR="003F760D" w:rsidRDefault="003F760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3,500.00</w:t>
            </w:r>
          </w:p>
        </w:tc>
      </w:tr>
      <w:tr w:rsidR="003F760D" w:rsidTr="00455FBA">
        <w:trPr>
          <w:trHeight w:val="300"/>
          <w:jc w:val="center"/>
        </w:trPr>
        <w:tc>
          <w:tcPr>
            <w:tcW w:w="3495" w:type="dxa"/>
            <w:noWrap/>
            <w:vAlign w:val="center"/>
          </w:tcPr>
          <w:p w:rsidR="003F760D" w:rsidRDefault="003F760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Elvia Romero Espinoza</w:t>
            </w:r>
          </w:p>
        </w:tc>
        <w:tc>
          <w:tcPr>
            <w:tcW w:w="1216" w:type="dxa"/>
            <w:noWrap/>
          </w:tcPr>
          <w:p w:rsidR="003F760D" w:rsidRDefault="003F760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4,200.00</w:t>
            </w:r>
          </w:p>
        </w:tc>
      </w:tr>
      <w:tr w:rsidR="003F760D" w:rsidTr="00455FBA">
        <w:trPr>
          <w:trHeight w:val="300"/>
          <w:jc w:val="center"/>
        </w:trPr>
        <w:tc>
          <w:tcPr>
            <w:tcW w:w="3495" w:type="dxa"/>
            <w:noWrap/>
            <w:vAlign w:val="center"/>
          </w:tcPr>
          <w:p w:rsidR="003F760D" w:rsidRDefault="003F760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Martha Pérez Nieto</w:t>
            </w:r>
          </w:p>
        </w:tc>
        <w:tc>
          <w:tcPr>
            <w:tcW w:w="1216" w:type="dxa"/>
            <w:noWrap/>
          </w:tcPr>
          <w:p w:rsidR="003F760D" w:rsidRDefault="003F760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320.00</w:t>
            </w:r>
          </w:p>
        </w:tc>
      </w:tr>
      <w:tr w:rsidR="003F760D" w:rsidTr="00455FBA">
        <w:trPr>
          <w:trHeight w:val="300"/>
          <w:jc w:val="center"/>
        </w:trPr>
        <w:tc>
          <w:tcPr>
            <w:tcW w:w="3495" w:type="dxa"/>
            <w:noWrap/>
            <w:vAlign w:val="center"/>
          </w:tcPr>
          <w:p w:rsidR="003F760D" w:rsidRDefault="003F760D">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lastRenderedPageBreak/>
              <w:t>Samantha</w:t>
            </w:r>
            <w:proofErr w:type="spellEnd"/>
            <w:r>
              <w:rPr>
                <w:rFonts w:ascii="Arial" w:eastAsia="Times New Roman" w:hAnsi="Arial" w:cs="Arial"/>
                <w:color w:val="000000"/>
                <w:sz w:val="18"/>
                <w:szCs w:val="18"/>
                <w:lang w:eastAsia="es-MX"/>
              </w:rPr>
              <w:t xml:space="preserve"> Cano Alvarez</w:t>
            </w:r>
          </w:p>
        </w:tc>
        <w:tc>
          <w:tcPr>
            <w:tcW w:w="1216" w:type="dxa"/>
            <w:noWrap/>
          </w:tcPr>
          <w:p w:rsidR="003F760D" w:rsidRDefault="003F760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7,190.00</w:t>
            </w:r>
          </w:p>
        </w:tc>
      </w:tr>
      <w:tr w:rsidR="003F760D" w:rsidTr="00455FBA">
        <w:trPr>
          <w:trHeight w:val="300"/>
          <w:jc w:val="center"/>
        </w:trPr>
        <w:tc>
          <w:tcPr>
            <w:tcW w:w="3495" w:type="dxa"/>
            <w:noWrap/>
            <w:vAlign w:val="center"/>
          </w:tcPr>
          <w:p w:rsidR="003F760D" w:rsidRDefault="003F760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Charlotte Tamayo Sierra</w:t>
            </w:r>
          </w:p>
        </w:tc>
        <w:tc>
          <w:tcPr>
            <w:tcW w:w="1216" w:type="dxa"/>
            <w:noWrap/>
          </w:tcPr>
          <w:p w:rsidR="003F760D" w:rsidRDefault="003F760D" w:rsidP="003F760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155.00</w:t>
            </w:r>
          </w:p>
        </w:tc>
      </w:tr>
      <w:tr w:rsidR="00455FBA" w:rsidTr="00455FBA">
        <w:trPr>
          <w:trHeight w:val="300"/>
          <w:jc w:val="center"/>
        </w:trPr>
        <w:tc>
          <w:tcPr>
            <w:tcW w:w="3495" w:type="dxa"/>
            <w:noWrap/>
            <w:vAlign w:val="center"/>
            <w:hideMark/>
          </w:tcPr>
          <w:p w:rsidR="00455FBA" w:rsidRDefault="00455FB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455FBA" w:rsidRDefault="00455FBA" w:rsidP="003F760D">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406F4F">
              <w:rPr>
                <w:rFonts w:ascii="Arial" w:eastAsia="Times New Roman" w:hAnsi="Arial" w:cs="Arial"/>
                <w:b/>
                <w:color w:val="000000"/>
                <w:sz w:val="18"/>
                <w:szCs w:val="18"/>
                <w:lang w:eastAsia="es-MX"/>
              </w:rPr>
              <w:fldChar w:fldCharType="begin"/>
            </w:r>
            <w:r w:rsidR="00406F4F">
              <w:rPr>
                <w:rFonts w:ascii="Arial" w:eastAsia="Times New Roman" w:hAnsi="Arial" w:cs="Arial"/>
                <w:b/>
                <w:color w:val="000000"/>
                <w:sz w:val="18"/>
                <w:szCs w:val="18"/>
                <w:lang w:eastAsia="es-MX"/>
              </w:rPr>
              <w:instrText xml:space="preserve"> =SUM(b2) \# "#,##0" </w:instrText>
            </w:r>
            <w:r w:rsidR="00406F4F">
              <w:rPr>
                <w:rFonts w:ascii="Arial" w:eastAsia="Times New Roman" w:hAnsi="Arial" w:cs="Arial"/>
                <w:b/>
                <w:color w:val="000000"/>
                <w:sz w:val="18"/>
                <w:szCs w:val="18"/>
                <w:lang w:eastAsia="es-MX"/>
              </w:rPr>
              <w:fldChar w:fldCharType="separate"/>
            </w:r>
            <w:r w:rsidR="003F760D">
              <w:rPr>
                <w:rFonts w:ascii="Arial" w:eastAsia="Times New Roman" w:hAnsi="Arial" w:cs="Arial"/>
                <w:b/>
                <w:noProof/>
                <w:color w:val="000000"/>
                <w:sz w:val="18"/>
                <w:szCs w:val="18"/>
                <w:lang w:eastAsia="es-MX"/>
              </w:rPr>
              <w:t xml:space="preserve">   </w:t>
            </w:r>
            <w:r w:rsidR="00406F4F">
              <w:rPr>
                <w:rFonts w:ascii="Arial" w:eastAsia="Times New Roman" w:hAnsi="Arial" w:cs="Arial"/>
                <w:b/>
                <w:color w:val="000000"/>
                <w:sz w:val="18"/>
                <w:szCs w:val="18"/>
                <w:lang w:eastAsia="es-MX"/>
              </w:rPr>
              <w:fldChar w:fldCharType="end"/>
            </w:r>
            <w:r w:rsidR="003F760D">
              <w:rPr>
                <w:rFonts w:ascii="Arial" w:eastAsia="Times New Roman" w:hAnsi="Arial" w:cs="Arial"/>
                <w:b/>
                <w:color w:val="000000"/>
                <w:sz w:val="18"/>
                <w:szCs w:val="18"/>
                <w:lang w:eastAsia="es-MX"/>
              </w:rPr>
              <w:t>15,367</w:t>
            </w:r>
          </w:p>
        </w:tc>
      </w:tr>
      <w:tr w:rsidR="00455FBA" w:rsidTr="00455FBA">
        <w:trPr>
          <w:trHeight w:val="300"/>
          <w:jc w:val="center"/>
        </w:trPr>
        <w:tc>
          <w:tcPr>
            <w:tcW w:w="3495" w:type="dxa"/>
            <w:noWrap/>
            <w:vAlign w:val="center"/>
            <w:hideMark/>
          </w:tcPr>
          <w:p w:rsidR="00455FBA" w:rsidRDefault="00455FB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rsidR="00455FBA" w:rsidRDefault="00455FBA">
            <w:pPr>
              <w:spacing w:after="0" w:line="360" w:lineRule="auto"/>
              <w:jc w:val="right"/>
              <w:rPr>
                <w:rFonts w:ascii="Arial" w:eastAsia="Times New Roman" w:hAnsi="Arial" w:cs="Arial"/>
                <w:b/>
                <w:color w:val="000000"/>
                <w:sz w:val="18"/>
                <w:szCs w:val="18"/>
                <w:lang w:eastAsia="es-MX"/>
              </w:rPr>
            </w:pPr>
          </w:p>
        </w:tc>
      </w:tr>
      <w:tr w:rsidR="00455FBA" w:rsidTr="00455FBA">
        <w:trPr>
          <w:trHeight w:val="300"/>
          <w:jc w:val="center"/>
        </w:trPr>
        <w:tc>
          <w:tcPr>
            <w:tcW w:w="3495" w:type="dxa"/>
            <w:noWrap/>
            <w:vAlign w:val="center"/>
            <w:hideMark/>
          </w:tcPr>
          <w:p w:rsidR="00455FBA" w:rsidRDefault="00455FB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rsidR="00455FBA" w:rsidRDefault="00455FB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406F4F">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=SUM(b15,b16,b17) </w:instrText>
            </w:r>
            <w:r>
              <w:rPr>
                <w:rFonts w:ascii="Arial" w:eastAsia="Times New Roman" w:hAnsi="Arial" w:cs="Arial"/>
                <w:b/>
                <w:color w:val="000000"/>
                <w:sz w:val="18"/>
                <w:szCs w:val="18"/>
                <w:lang w:eastAsia="es-MX"/>
              </w:rPr>
              <w:fldChar w:fldCharType="separate"/>
            </w:r>
            <w:r w:rsidR="00406F4F">
              <w:rPr>
                <w:rFonts w:ascii="Arial" w:eastAsia="Times New Roman" w:hAnsi="Arial" w:cs="Arial"/>
                <w:b/>
                <w:noProof/>
                <w:color w:val="000000"/>
                <w:sz w:val="18"/>
                <w:szCs w:val="18"/>
                <w:lang w:eastAsia="es-MX"/>
              </w:rPr>
              <w:t>0</w:t>
            </w:r>
            <w:r>
              <w:rPr>
                <w:rFonts w:ascii="Arial" w:eastAsia="Times New Roman" w:hAnsi="Arial" w:cs="Arial"/>
                <w:b/>
                <w:color w:val="000000"/>
                <w:sz w:val="18"/>
                <w:szCs w:val="18"/>
                <w:lang w:eastAsia="es-MX"/>
              </w:rPr>
              <w:fldChar w:fldCharType="end"/>
            </w:r>
          </w:p>
        </w:tc>
      </w:tr>
      <w:tr w:rsidR="00455FBA" w:rsidTr="00455FBA">
        <w:trPr>
          <w:trHeight w:val="300"/>
          <w:jc w:val="center"/>
        </w:trPr>
        <w:tc>
          <w:tcPr>
            <w:tcW w:w="3495" w:type="dxa"/>
            <w:noWrap/>
            <w:vAlign w:val="center"/>
            <w:hideMark/>
          </w:tcPr>
          <w:p w:rsidR="00455FBA" w:rsidRDefault="00455FB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rsidR="00455FBA" w:rsidRDefault="00455FB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=SUM(b13,b18) \# "#,##0" </w:instrText>
            </w:r>
            <w:r>
              <w:rPr>
                <w:rFonts w:ascii="Arial" w:eastAsia="Times New Roman" w:hAnsi="Arial" w:cs="Arial"/>
                <w:b/>
                <w:color w:val="000000"/>
                <w:sz w:val="18"/>
                <w:szCs w:val="18"/>
                <w:lang w:eastAsia="es-MX"/>
              </w:rPr>
              <w:fldChar w:fldCharType="separate"/>
            </w:r>
            <w:r w:rsidR="00406F4F">
              <w:rPr>
                <w:rFonts w:ascii="Arial" w:eastAsia="Times New Roman" w:hAnsi="Arial" w:cs="Arial"/>
                <w:b/>
                <w:noProof/>
                <w:color w:val="000000"/>
                <w:sz w:val="18"/>
                <w:szCs w:val="18"/>
                <w:lang w:eastAsia="es-MX"/>
              </w:rPr>
              <w:t xml:space="preserve">   0</w:t>
            </w:r>
            <w:r>
              <w:rPr>
                <w:rFonts w:ascii="Arial" w:eastAsia="Times New Roman" w:hAnsi="Arial" w:cs="Arial"/>
                <w:b/>
                <w:color w:val="000000"/>
                <w:sz w:val="18"/>
                <w:szCs w:val="18"/>
                <w:lang w:eastAsia="es-MX"/>
              </w:rPr>
              <w:fldChar w:fldCharType="end"/>
            </w:r>
          </w:p>
        </w:tc>
      </w:tr>
      <w:tr w:rsidR="00455FBA" w:rsidTr="00455FBA">
        <w:trPr>
          <w:trHeight w:val="300"/>
          <w:jc w:val="center"/>
        </w:trPr>
        <w:tc>
          <w:tcPr>
            <w:tcW w:w="3495" w:type="dxa"/>
            <w:noWrap/>
          </w:tcPr>
          <w:p w:rsidR="00455FBA" w:rsidRDefault="00455FBA">
            <w:pPr>
              <w:spacing w:after="0" w:line="360" w:lineRule="auto"/>
              <w:rPr>
                <w:rFonts w:ascii="Arial" w:eastAsia="Times New Roman" w:hAnsi="Arial" w:cs="Arial"/>
                <w:b/>
                <w:color w:val="000000"/>
                <w:sz w:val="18"/>
                <w:szCs w:val="18"/>
                <w:lang w:eastAsia="es-MX"/>
              </w:rPr>
            </w:pPr>
          </w:p>
        </w:tc>
        <w:tc>
          <w:tcPr>
            <w:tcW w:w="1216" w:type="dxa"/>
            <w:noWrap/>
          </w:tcPr>
          <w:p w:rsidR="00455FBA" w:rsidRDefault="00455FBA">
            <w:pPr>
              <w:spacing w:after="0" w:line="360" w:lineRule="auto"/>
              <w:jc w:val="right"/>
              <w:rPr>
                <w:rFonts w:ascii="Arial" w:eastAsia="Times New Roman" w:hAnsi="Arial" w:cs="Arial"/>
                <w:b/>
                <w:color w:val="000000"/>
                <w:sz w:val="18"/>
                <w:szCs w:val="18"/>
                <w:lang w:eastAsia="es-MX"/>
              </w:rPr>
            </w:pPr>
          </w:p>
        </w:tc>
      </w:tr>
    </w:tbl>
    <w:p w:rsidR="00455FBA" w:rsidRDefault="00455FBA" w:rsidP="00455FBA">
      <w:pPr>
        <w:pStyle w:val="ROMANOS"/>
        <w:spacing w:after="0" w:line="360" w:lineRule="auto"/>
        <w:rPr>
          <w:b/>
          <w:lang w:val="es-MX"/>
        </w:rPr>
      </w:pPr>
      <w:r>
        <w:rPr>
          <w:b/>
          <w:lang w:val="es-MX"/>
        </w:rPr>
        <w:tab/>
        <w:t>Bienes Disponibles para su Transformación o Consumo (inventarios)</w:t>
      </w:r>
    </w:p>
    <w:p w:rsidR="00455FBA" w:rsidRDefault="00455FBA" w:rsidP="00455FBA">
      <w:pPr>
        <w:pStyle w:val="ROMANOS"/>
        <w:spacing w:after="0" w:line="360" w:lineRule="auto"/>
        <w:rPr>
          <w:b/>
          <w:lang w:val="es-MX"/>
        </w:rPr>
      </w:pPr>
    </w:p>
    <w:p w:rsidR="00455FBA" w:rsidRDefault="00444CAE" w:rsidP="00455FBA">
      <w:pPr>
        <w:pStyle w:val="ROMANOS"/>
        <w:spacing w:after="0" w:line="360" w:lineRule="auto"/>
        <w:rPr>
          <w:lang w:val="es-MX"/>
        </w:rPr>
      </w:pPr>
      <w:r>
        <w:rPr>
          <w:lang w:val="es-MX"/>
        </w:rPr>
        <w:t>3</w:t>
      </w:r>
      <w:r w:rsidR="00455FBA">
        <w:rPr>
          <w:lang w:val="es-MX"/>
        </w:rPr>
        <w:t>.</w:t>
      </w:r>
      <w:r w:rsidR="00455FBA">
        <w:rPr>
          <w:lang w:val="es-MX"/>
        </w:rPr>
        <w:tab/>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los desayunadores que a la fecha no han sido entregados. </w:t>
      </w:r>
    </w:p>
    <w:p w:rsidR="00455FBA" w:rsidRDefault="00455FBA" w:rsidP="00455FBA">
      <w:pPr>
        <w:pStyle w:val="ROMANOS"/>
        <w:spacing w:after="0" w:line="360" w:lineRule="auto"/>
        <w:rPr>
          <w:lang w:val="es-MX"/>
        </w:rPr>
      </w:pPr>
    </w:p>
    <w:p w:rsidR="00455FBA" w:rsidRDefault="00455FBA" w:rsidP="00455FBA">
      <w:pPr>
        <w:pStyle w:val="ROMANOS"/>
        <w:spacing w:after="0" w:line="360" w:lineRule="auto"/>
        <w:rPr>
          <w:lang w:val="es-MX"/>
        </w:rPr>
      </w:pPr>
    </w:p>
    <w:p w:rsidR="00455FBA" w:rsidRDefault="00455FBA" w:rsidP="00455FBA">
      <w:pPr>
        <w:pStyle w:val="ROMANOS"/>
        <w:spacing w:after="0" w:line="360" w:lineRule="auto"/>
        <w:rPr>
          <w:b/>
          <w:lang w:val="es-MX"/>
        </w:rPr>
      </w:pPr>
      <w:r>
        <w:rPr>
          <w:b/>
          <w:lang w:val="es-MX"/>
        </w:rPr>
        <w:tab/>
        <w:t>Inversiones Financieras</w:t>
      </w:r>
    </w:p>
    <w:p w:rsidR="00455FBA" w:rsidRDefault="00444CAE" w:rsidP="00455FBA">
      <w:pPr>
        <w:pStyle w:val="ROMANOS"/>
        <w:spacing w:after="0" w:line="360" w:lineRule="auto"/>
        <w:ind w:hanging="431"/>
        <w:rPr>
          <w:lang w:val="es-MX"/>
        </w:rPr>
      </w:pPr>
      <w:r>
        <w:rPr>
          <w:lang w:val="es-MX"/>
        </w:rPr>
        <w:t>4</w:t>
      </w:r>
      <w:r w:rsidR="00455FBA">
        <w:rPr>
          <w:lang w:val="es-MX"/>
        </w:rPr>
        <w:t>.</w:t>
      </w:r>
      <w:r w:rsidR="00455FBA">
        <w:rPr>
          <w:lang w:val="es-MX"/>
        </w:rPr>
        <w:tab/>
        <w:t>No aplica para este Organismo</w:t>
      </w:r>
      <w:r>
        <w:rPr>
          <w:lang w:val="es-MX"/>
        </w:rPr>
        <w:t>, toda vez que dentro de las facultades que se tienen conferidas no se encuentra autorizado realizar inversiones</w:t>
      </w:r>
    </w:p>
    <w:p w:rsidR="00455FBA" w:rsidRDefault="00455FBA" w:rsidP="00455FBA">
      <w:pPr>
        <w:pStyle w:val="ROMANOS"/>
        <w:spacing w:after="0" w:line="360" w:lineRule="auto"/>
        <w:ind w:hanging="431"/>
        <w:rPr>
          <w:lang w:val="es-MX"/>
        </w:rPr>
      </w:pPr>
    </w:p>
    <w:p w:rsidR="00455FBA" w:rsidRDefault="00455FBA" w:rsidP="00455FBA">
      <w:pPr>
        <w:pStyle w:val="ROMANOS"/>
        <w:spacing w:after="0" w:line="360" w:lineRule="auto"/>
        <w:rPr>
          <w:lang w:val="es-MX"/>
        </w:rPr>
      </w:pPr>
    </w:p>
    <w:p w:rsidR="00455FBA" w:rsidRDefault="00455FBA" w:rsidP="00455FBA">
      <w:pPr>
        <w:pStyle w:val="ROMANOS"/>
        <w:spacing w:after="0" w:line="360" w:lineRule="auto"/>
        <w:rPr>
          <w:b/>
          <w:lang w:val="es-MX"/>
        </w:rPr>
      </w:pPr>
      <w:r>
        <w:rPr>
          <w:b/>
          <w:lang w:val="es-MX"/>
        </w:rPr>
        <w:tab/>
        <w:t>Bienes Muebles, Inmuebles e Intangibles</w:t>
      </w:r>
    </w:p>
    <w:p w:rsidR="00455FBA" w:rsidRDefault="00444CAE" w:rsidP="00455FBA">
      <w:pPr>
        <w:pStyle w:val="ROMANOS"/>
        <w:spacing w:after="0" w:line="360" w:lineRule="auto"/>
        <w:rPr>
          <w:lang w:val="es-MX"/>
        </w:rPr>
      </w:pPr>
      <w:r>
        <w:rPr>
          <w:lang w:val="es-MX"/>
        </w:rPr>
        <w:t>5</w:t>
      </w:r>
      <w:r w:rsidR="00455FBA">
        <w:rPr>
          <w:lang w:val="es-MX"/>
        </w:rPr>
        <w:t>.</w:t>
      </w:r>
      <w:r w:rsidR="00455FBA">
        <w:rPr>
          <w:lang w:val="es-MX"/>
        </w:rPr>
        <w:tab/>
        <w:t xml:space="preserve">Los saldos de las cuentas de Bienes Muebles e Inmuebles al </w:t>
      </w:r>
      <w:r w:rsidR="003F760D">
        <w:rPr>
          <w:lang w:val="es-MX"/>
        </w:rPr>
        <w:t xml:space="preserve">31 de marzo de 2017 </w:t>
      </w:r>
      <w:r w:rsidR="00455FBA">
        <w:rPr>
          <w:lang w:val="es-MX"/>
        </w:rPr>
        <w:t>son los siguientes:</w:t>
      </w:r>
    </w:p>
    <w:p w:rsidR="003F760D" w:rsidRDefault="003F760D" w:rsidP="00455FBA">
      <w:pPr>
        <w:pStyle w:val="ROMANOS"/>
        <w:spacing w:after="0" w:line="360" w:lineRule="auto"/>
        <w:rPr>
          <w:lang w:val="es-MX"/>
        </w:rPr>
      </w:pPr>
    </w:p>
    <w:p w:rsidR="00455FBA" w:rsidRDefault="00455FBA" w:rsidP="00455FBA">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455FBA" w:rsidTr="00455FBA">
        <w:trPr>
          <w:gridAfter w:val="1"/>
          <w:wAfter w:w="1200" w:type="dxa"/>
          <w:trHeight w:val="285"/>
          <w:jc w:val="center"/>
        </w:trPr>
        <w:tc>
          <w:tcPr>
            <w:tcW w:w="4261" w:type="dxa"/>
            <w:noWrap/>
            <w:vAlign w:val="bottom"/>
            <w:hideMark/>
          </w:tcPr>
          <w:p w:rsidR="00455FBA" w:rsidRDefault="00455FBA">
            <w:pPr>
              <w:rPr>
                <w:b/>
              </w:rPr>
            </w:pPr>
          </w:p>
        </w:tc>
        <w:tc>
          <w:tcPr>
            <w:tcW w:w="1200" w:type="dxa"/>
            <w:noWrap/>
            <w:vAlign w:val="bottom"/>
            <w:hideMark/>
          </w:tcPr>
          <w:p w:rsidR="00455FBA" w:rsidRDefault="00455FB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2016</w:t>
            </w:r>
          </w:p>
        </w:tc>
      </w:tr>
      <w:tr w:rsidR="00455FBA" w:rsidTr="00455FBA">
        <w:trPr>
          <w:gridAfter w:val="1"/>
          <w:wAfter w:w="1200" w:type="dxa"/>
          <w:trHeight w:val="285"/>
          <w:jc w:val="center"/>
        </w:trPr>
        <w:tc>
          <w:tcPr>
            <w:tcW w:w="4261" w:type="dxa"/>
            <w:noWrap/>
            <w:hideMark/>
          </w:tcPr>
          <w:p w:rsidR="00455FBA" w:rsidRDefault="00455FB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rsidR="00455FBA" w:rsidRDefault="00455FB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455FBA" w:rsidTr="00455FBA">
        <w:trPr>
          <w:gridAfter w:val="1"/>
          <w:wAfter w:w="1200" w:type="dxa"/>
          <w:trHeight w:val="285"/>
          <w:jc w:val="center"/>
        </w:trPr>
        <w:tc>
          <w:tcPr>
            <w:tcW w:w="4261" w:type="dxa"/>
            <w:noWrap/>
            <w:hideMark/>
          </w:tcPr>
          <w:p w:rsidR="00455FBA" w:rsidRDefault="00455FB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rsidR="00455FBA" w:rsidRDefault="00455FB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716B5B" w:rsidTr="00455FBA">
        <w:trPr>
          <w:gridAfter w:val="1"/>
          <w:wAfter w:w="1200" w:type="dxa"/>
          <w:trHeight w:val="285"/>
          <w:jc w:val="center"/>
        </w:trPr>
        <w:tc>
          <w:tcPr>
            <w:tcW w:w="4261" w:type="dxa"/>
            <w:noWrap/>
          </w:tcPr>
          <w:p w:rsidR="00716B5B" w:rsidRDefault="00716B5B">
            <w:pPr>
              <w:spacing w:after="0" w:line="240" w:lineRule="auto"/>
              <w:rPr>
                <w:rFonts w:ascii="Arial" w:eastAsia="Times New Roman" w:hAnsi="Arial" w:cs="Arial"/>
                <w:color w:val="000000"/>
                <w:sz w:val="18"/>
                <w:szCs w:val="18"/>
                <w:lang w:eastAsia="es-MX"/>
              </w:rPr>
            </w:pPr>
          </w:p>
        </w:tc>
        <w:tc>
          <w:tcPr>
            <w:tcW w:w="1200" w:type="dxa"/>
            <w:noWrap/>
            <w:vAlign w:val="bottom"/>
          </w:tcPr>
          <w:p w:rsidR="00716B5B" w:rsidRDefault="00716B5B">
            <w:pPr>
              <w:spacing w:after="0" w:line="240" w:lineRule="auto"/>
              <w:jc w:val="right"/>
              <w:rPr>
                <w:rFonts w:ascii="Arial" w:eastAsia="Times New Roman" w:hAnsi="Arial" w:cs="Arial"/>
                <w:color w:val="000000"/>
                <w:sz w:val="18"/>
                <w:szCs w:val="18"/>
                <w:lang w:eastAsia="es-MX"/>
              </w:rPr>
            </w:pPr>
          </w:p>
        </w:tc>
      </w:tr>
      <w:tr w:rsidR="00455FBA" w:rsidTr="00455FBA">
        <w:trPr>
          <w:gridAfter w:val="1"/>
          <w:wAfter w:w="1200" w:type="dxa"/>
          <w:trHeight w:val="285"/>
          <w:jc w:val="center"/>
        </w:trPr>
        <w:tc>
          <w:tcPr>
            <w:tcW w:w="4261" w:type="dxa"/>
            <w:noWrap/>
            <w:vAlign w:val="bottom"/>
            <w:hideMark/>
          </w:tcPr>
          <w:p w:rsidR="00455FBA" w:rsidRDefault="00455FB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rsidR="00455FBA" w:rsidRDefault="00455FB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fldChar w:fldCharType="begin"/>
            </w:r>
            <w:r>
              <w:rPr>
                <w:rFonts w:ascii="Arial" w:eastAsia="Times New Roman" w:hAnsi="Arial" w:cs="Arial"/>
                <w:b/>
                <w:bCs/>
                <w:color w:val="000000"/>
                <w:sz w:val="18"/>
                <w:szCs w:val="18"/>
                <w:lang w:eastAsia="es-MX"/>
              </w:rPr>
              <w:instrText xml:space="preserve"> =SUM(B3,B4) </w:instrText>
            </w:r>
            <w:r>
              <w:rPr>
                <w:rFonts w:ascii="Arial" w:eastAsia="Times New Roman" w:hAnsi="Arial" w:cs="Arial"/>
                <w:b/>
                <w:bCs/>
                <w:color w:val="000000"/>
                <w:sz w:val="18"/>
                <w:szCs w:val="18"/>
                <w:lang w:eastAsia="es-MX"/>
              </w:rPr>
              <w:fldChar w:fldCharType="separate"/>
            </w:r>
            <w:r w:rsidR="000F2304">
              <w:rPr>
                <w:rFonts w:ascii="Arial" w:eastAsia="Times New Roman" w:hAnsi="Arial" w:cs="Arial"/>
                <w:b/>
                <w:bCs/>
                <w:noProof/>
                <w:color w:val="000000"/>
                <w:sz w:val="18"/>
                <w:szCs w:val="18"/>
                <w:lang w:eastAsia="es-MX"/>
              </w:rPr>
              <w:t>10,228,726</w:t>
            </w:r>
            <w:r>
              <w:rPr>
                <w:rFonts w:ascii="Arial" w:eastAsia="Times New Roman" w:hAnsi="Arial" w:cs="Arial"/>
                <w:b/>
                <w:bCs/>
                <w:color w:val="000000"/>
                <w:sz w:val="18"/>
                <w:szCs w:val="18"/>
                <w:lang w:eastAsia="es-MX"/>
              </w:rPr>
              <w:fldChar w:fldCharType="end"/>
            </w:r>
          </w:p>
        </w:tc>
      </w:tr>
      <w:tr w:rsidR="00455FBA" w:rsidTr="000F2304">
        <w:trPr>
          <w:gridAfter w:val="1"/>
          <w:wAfter w:w="1200" w:type="dxa"/>
          <w:trHeight w:val="285"/>
          <w:jc w:val="center"/>
        </w:trPr>
        <w:tc>
          <w:tcPr>
            <w:tcW w:w="4261" w:type="dxa"/>
            <w:noWrap/>
            <w:hideMark/>
          </w:tcPr>
          <w:p w:rsidR="00455FBA" w:rsidRDefault="00455FB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Administración</w:t>
            </w:r>
          </w:p>
        </w:tc>
        <w:tc>
          <w:tcPr>
            <w:tcW w:w="1200" w:type="dxa"/>
            <w:noWrap/>
            <w:vAlign w:val="bottom"/>
          </w:tcPr>
          <w:p w:rsidR="00455FBA" w:rsidRDefault="003F760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7,946,957</w:t>
            </w:r>
          </w:p>
        </w:tc>
      </w:tr>
      <w:tr w:rsidR="00455FBA" w:rsidTr="000F2304">
        <w:trPr>
          <w:gridAfter w:val="1"/>
          <w:wAfter w:w="1200" w:type="dxa"/>
          <w:trHeight w:val="285"/>
          <w:jc w:val="center"/>
        </w:trPr>
        <w:tc>
          <w:tcPr>
            <w:tcW w:w="4261" w:type="dxa"/>
            <w:noWrap/>
            <w:hideMark/>
          </w:tcPr>
          <w:p w:rsidR="00455FBA" w:rsidRDefault="00455FB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Educacional y Recreativo</w:t>
            </w:r>
          </w:p>
        </w:tc>
        <w:tc>
          <w:tcPr>
            <w:tcW w:w="1200" w:type="dxa"/>
            <w:noWrap/>
            <w:vAlign w:val="bottom"/>
          </w:tcPr>
          <w:p w:rsidR="00455FBA" w:rsidRDefault="000F2304">
            <w:pPr>
              <w:spacing w:after="0" w:line="360" w:lineRule="auto"/>
              <w:jc w:val="right"/>
              <w:rPr>
                <w:rFonts w:ascii="Arial" w:eastAsia="Times New Roman" w:hAnsi="Arial" w:cs="Arial"/>
                <w:color w:val="000000"/>
                <w:sz w:val="18"/>
                <w:szCs w:val="18"/>
                <w:lang w:eastAsia="es-MX"/>
              </w:rPr>
            </w:pPr>
            <w:r w:rsidRPr="000F2304">
              <w:rPr>
                <w:rFonts w:ascii="Arial" w:eastAsia="Times New Roman" w:hAnsi="Arial" w:cs="Arial"/>
                <w:color w:val="000000"/>
                <w:sz w:val="18"/>
                <w:szCs w:val="18"/>
                <w:lang w:eastAsia="es-MX"/>
              </w:rPr>
              <w:t>1,002,084</w:t>
            </w:r>
          </w:p>
        </w:tc>
      </w:tr>
      <w:tr w:rsidR="00455FBA" w:rsidTr="000F2304">
        <w:trPr>
          <w:gridAfter w:val="1"/>
          <w:wAfter w:w="1200" w:type="dxa"/>
          <w:trHeight w:val="285"/>
          <w:jc w:val="center"/>
        </w:trPr>
        <w:tc>
          <w:tcPr>
            <w:tcW w:w="4261" w:type="dxa"/>
            <w:noWrap/>
            <w:hideMark/>
          </w:tcPr>
          <w:p w:rsidR="00455FBA" w:rsidRDefault="00455FB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Médico y de Laboratorio</w:t>
            </w:r>
          </w:p>
        </w:tc>
        <w:tc>
          <w:tcPr>
            <w:tcW w:w="1200" w:type="dxa"/>
            <w:noWrap/>
            <w:vAlign w:val="bottom"/>
          </w:tcPr>
          <w:p w:rsidR="00455FBA" w:rsidRDefault="000F2304">
            <w:pPr>
              <w:spacing w:after="0" w:line="360" w:lineRule="auto"/>
              <w:jc w:val="right"/>
              <w:rPr>
                <w:rFonts w:ascii="Arial" w:eastAsia="Times New Roman" w:hAnsi="Arial" w:cs="Arial"/>
                <w:color w:val="000000"/>
                <w:sz w:val="18"/>
                <w:szCs w:val="18"/>
                <w:lang w:eastAsia="es-MX"/>
              </w:rPr>
            </w:pPr>
            <w:r w:rsidRPr="000F2304">
              <w:rPr>
                <w:rFonts w:ascii="Arial" w:eastAsia="Times New Roman" w:hAnsi="Arial" w:cs="Arial"/>
                <w:color w:val="000000"/>
                <w:sz w:val="18"/>
                <w:szCs w:val="18"/>
                <w:lang w:eastAsia="es-MX"/>
              </w:rPr>
              <w:t>2,321,304</w:t>
            </w:r>
          </w:p>
        </w:tc>
      </w:tr>
      <w:tr w:rsidR="00455FBA" w:rsidTr="000F2304">
        <w:trPr>
          <w:gridAfter w:val="1"/>
          <w:wAfter w:w="1200" w:type="dxa"/>
          <w:trHeight w:val="285"/>
          <w:jc w:val="center"/>
        </w:trPr>
        <w:tc>
          <w:tcPr>
            <w:tcW w:w="4261" w:type="dxa"/>
            <w:noWrap/>
            <w:hideMark/>
          </w:tcPr>
          <w:p w:rsidR="00455FBA" w:rsidRDefault="00455FB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Vehículos y Equipo de Transporte</w:t>
            </w:r>
          </w:p>
        </w:tc>
        <w:tc>
          <w:tcPr>
            <w:tcW w:w="1200" w:type="dxa"/>
            <w:noWrap/>
            <w:vAlign w:val="bottom"/>
          </w:tcPr>
          <w:p w:rsidR="00455FBA" w:rsidRDefault="000F230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28,518,163</w:t>
            </w:r>
          </w:p>
        </w:tc>
      </w:tr>
      <w:tr w:rsidR="00455FBA" w:rsidTr="000F2304">
        <w:trPr>
          <w:gridAfter w:val="1"/>
          <w:wAfter w:w="1200" w:type="dxa"/>
          <w:trHeight w:val="285"/>
          <w:jc w:val="center"/>
        </w:trPr>
        <w:tc>
          <w:tcPr>
            <w:tcW w:w="4261" w:type="dxa"/>
            <w:noWrap/>
            <w:hideMark/>
          </w:tcPr>
          <w:p w:rsidR="00455FBA" w:rsidRDefault="00455FB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rsidR="00455FBA" w:rsidRDefault="000F230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922,187</w:t>
            </w:r>
          </w:p>
        </w:tc>
      </w:tr>
      <w:tr w:rsidR="00455FBA" w:rsidTr="00455FBA">
        <w:trPr>
          <w:gridAfter w:val="1"/>
          <w:wAfter w:w="1200" w:type="dxa"/>
          <w:trHeight w:val="285"/>
          <w:jc w:val="center"/>
        </w:trPr>
        <w:tc>
          <w:tcPr>
            <w:tcW w:w="4261" w:type="dxa"/>
            <w:noWrap/>
            <w:vAlign w:val="center"/>
            <w:hideMark/>
          </w:tcPr>
          <w:p w:rsidR="00455FBA" w:rsidRDefault="00455FB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rsidR="00455FBA" w:rsidRDefault="00455FB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fldChar w:fldCharType="begin"/>
            </w:r>
            <w:r>
              <w:rPr>
                <w:rFonts w:ascii="Arial" w:eastAsia="Times New Roman" w:hAnsi="Arial" w:cs="Arial"/>
                <w:b/>
                <w:bCs/>
                <w:color w:val="000000"/>
                <w:sz w:val="18"/>
                <w:szCs w:val="18"/>
                <w:lang w:eastAsia="es-MX"/>
              </w:rPr>
              <w:instrText xml:space="preserve"> =SUM(B7,B8,B9,B10,B11) </w:instrText>
            </w:r>
            <w:r>
              <w:rPr>
                <w:rFonts w:ascii="Arial" w:eastAsia="Times New Roman" w:hAnsi="Arial" w:cs="Arial"/>
                <w:b/>
                <w:bCs/>
                <w:color w:val="000000"/>
                <w:sz w:val="18"/>
                <w:szCs w:val="18"/>
                <w:lang w:eastAsia="es-MX"/>
              </w:rPr>
              <w:fldChar w:fldCharType="separate"/>
            </w:r>
            <w:r w:rsidR="003F760D">
              <w:rPr>
                <w:rFonts w:ascii="Arial" w:eastAsia="Times New Roman" w:hAnsi="Arial" w:cs="Arial"/>
                <w:b/>
                <w:bCs/>
                <w:noProof/>
                <w:color w:val="000000"/>
                <w:sz w:val="18"/>
                <w:szCs w:val="18"/>
                <w:lang w:eastAsia="es-MX"/>
              </w:rPr>
              <w:t>40,710,695</w:t>
            </w:r>
            <w:r>
              <w:rPr>
                <w:rFonts w:ascii="Arial" w:eastAsia="Times New Roman" w:hAnsi="Arial" w:cs="Arial"/>
                <w:b/>
                <w:bCs/>
                <w:color w:val="000000"/>
                <w:sz w:val="18"/>
                <w:szCs w:val="18"/>
                <w:lang w:eastAsia="es-MX"/>
              </w:rPr>
              <w:fldChar w:fldCharType="end"/>
            </w:r>
          </w:p>
        </w:tc>
      </w:tr>
      <w:tr w:rsidR="00455FBA" w:rsidTr="00455FBA">
        <w:trPr>
          <w:gridAfter w:val="1"/>
          <w:wAfter w:w="1200" w:type="dxa"/>
          <w:trHeight w:val="285"/>
          <w:jc w:val="center"/>
        </w:trPr>
        <w:tc>
          <w:tcPr>
            <w:tcW w:w="4261" w:type="dxa"/>
            <w:noWrap/>
            <w:vAlign w:val="center"/>
            <w:hideMark/>
          </w:tcPr>
          <w:p w:rsidR="00455FBA" w:rsidRDefault="00455FB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rsidR="00455FBA" w:rsidRDefault="00455FB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fldChar w:fldCharType="begin"/>
            </w:r>
            <w:r>
              <w:rPr>
                <w:rFonts w:ascii="Arial" w:eastAsia="Times New Roman" w:hAnsi="Arial" w:cs="Arial"/>
                <w:b/>
                <w:bCs/>
                <w:color w:val="000000"/>
                <w:sz w:val="18"/>
                <w:szCs w:val="18"/>
                <w:lang w:eastAsia="es-MX"/>
              </w:rPr>
              <w:instrText xml:space="preserve"> =SUM(B6,B12) </w:instrText>
            </w:r>
            <w:r>
              <w:rPr>
                <w:rFonts w:ascii="Arial" w:eastAsia="Times New Roman" w:hAnsi="Arial" w:cs="Arial"/>
                <w:b/>
                <w:bCs/>
                <w:color w:val="000000"/>
                <w:sz w:val="18"/>
                <w:szCs w:val="18"/>
                <w:lang w:eastAsia="es-MX"/>
              </w:rPr>
              <w:fldChar w:fldCharType="separate"/>
            </w:r>
            <w:r w:rsidR="003F760D">
              <w:rPr>
                <w:rFonts w:ascii="Arial" w:eastAsia="Times New Roman" w:hAnsi="Arial" w:cs="Arial"/>
                <w:b/>
                <w:bCs/>
                <w:noProof/>
                <w:color w:val="000000"/>
                <w:sz w:val="18"/>
                <w:szCs w:val="18"/>
                <w:lang w:eastAsia="es-MX"/>
              </w:rPr>
              <w:t>50,939,421</w:t>
            </w:r>
            <w:r>
              <w:rPr>
                <w:rFonts w:ascii="Arial" w:eastAsia="Times New Roman" w:hAnsi="Arial" w:cs="Arial"/>
                <w:b/>
                <w:bCs/>
                <w:color w:val="000000"/>
                <w:sz w:val="18"/>
                <w:szCs w:val="18"/>
                <w:lang w:eastAsia="es-MX"/>
              </w:rPr>
              <w:fldChar w:fldCharType="end"/>
            </w:r>
          </w:p>
        </w:tc>
      </w:tr>
      <w:tr w:rsidR="00455FBA" w:rsidTr="00455FBA">
        <w:trPr>
          <w:trHeight w:val="285"/>
          <w:jc w:val="center"/>
        </w:trPr>
        <w:tc>
          <w:tcPr>
            <w:tcW w:w="4261" w:type="dxa"/>
            <w:noWrap/>
            <w:vAlign w:val="center"/>
          </w:tcPr>
          <w:p w:rsidR="00455FBA" w:rsidRDefault="00455FBA">
            <w:pPr>
              <w:spacing w:after="0" w:line="360" w:lineRule="auto"/>
              <w:rPr>
                <w:rFonts w:ascii="Arial" w:eastAsia="Times New Roman" w:hAnsi="Arial" w:cs="Arial"/>
                <w:b/>
                <w:bCs/>
                <w:color w:val="000000"/>
                <w:sz w:val="18"/>
                <w:szCs w:val="18"/>
                <w:lang w:eastAsia="es-MX"/>
              </w:rPr>
            </w:pPr>
          </w:p>
        </w:tc>
        <w:tc>
          <w:tcPr>
            <w:tcW w:w="1200" w:type="dxa"/>
            <w:noWrap/>
            <w:vAlign w:val="bottom"/>
          </w:tcPr>
          <w:p w:rsidR="00455FBA" w:rsidRDefault="00455FBA">
            <w:pPr>
              <w:spacing w:after="0" w:line="360" w:lineRule="auto"/>
              <w:jc w:val="right"/>
              <w:rPr>
                <w:rFonts w:ascii="Arial" w:eastAsia="Times New Roman" w:hAnsi="Arial" w:cs="Arial"/>
                <w:b/>
                <w:bCs/>
                <w:color w:val="000000"/>
                <w:sz w:val="18"/>
                <w:szCs w:val="18"/>
                <w:lang w:eastAsia="es-MX"/>
              </w:rPr>
            </w:pPr>
          </w:p>
        </w:tc>
        <w:tc>
          <w:tcPr>
            <w:tcW w:w="1200" w:type="dxa"/>
            <w:noWrap/>
            <w:vAlign w:val="bottom"/>
          </w:tcPr>
          <w:p w:rsidR="00455FBA" w:rsidRDefault="00455FBA">
            <w:pPr>
              <w:spacing w:after="0" w:line="360" w:lineRule="auto"/>
              <w:jc w:val="right"/>
              <w:rPr>
                <w:rFonts w:ascii="Arial" w:eastAsia="Times New Roman" w:hAnsi="Arial" w:cs="Arial"/>
                <w:b/>
                <w:bCs/>
                <w:color w:val="000000"/>
                <w:sz w:val="18"/>
                <w:szCs w:val="18"/>
                <w:lang w:eastAsia="es-MX"/>
              </w:rPr>
            </w:pPr>
          </w:p>
        </w:tc>
      </w:tr>
    </w:tbl>
    <w:p w:rsidR="00455FBA" w:rsidRDefault="00455FBA" w:rsidP="00455FBA">
      <w:pPr>
        <w:pStyle w:val="ROMANOS"/>
        <w:spacing w:after="0" w:line="360" w:lineRule="auto"/>
        <w:rPr>
          <w:b/>
          <w:lang w:val="es-MX"/>
        </w:rPr>
      </w:pPr>
      <w:r>
        <w:rPr>
          <w:b/>
          <w:lang w:val="es-MX"/>
        </w:rPr>
        <w:t>CONCILIACION SALDOS DE LA CUENTA DE</w:t>
      </w:r>
      <w:r w:rsidR="0020113A">
        <w:rPr>
          <w:b/>
          <w:lang w:val="es-MX"/>
        </w:rPr>
        <w:t xml:space="preserve"> </w:t>
      </w:r>
      <w:r>
        <w:rPr>
          <w:b/>
          <w:lang w:val="es-MX"/>
        </w:rPr>
        <w:t xml:space="preserve">LA HACIENDA </w:t>
      </w:r>
      <w:r w:rsidR="00807CD4">
        <w:rPr>
          <w:b/>
          <w:lang w:val="es-MX"/>
        </w:rPr>
        <w:t>PÚBLICA</w:t>
      </w:r>
    </w:p>
    <w:p w:rsidR="00455FBA" w:rsidRDefault="00455FBA" w:rsidP="00455FBA">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900"/>
        <w:gridCol w:w="1383"/>
      </w:tblGrid>
      <w:tr w:rsidR="00455FBA" w:rsidRPr="00FF2D50" w:rsidTr="00FF2D50">
        <w:trPr>
          <w:trHeight w:val="145"/>
          <w:jc w:val="center"/>
        </w:trPr>
        <w:tc>
          <w:tcPr>
            <w:tcW w:w="1232" w:type="dxa"/>
            <w:shd w:val="clear" w:color="auto" w:fill="auto"/>
          </w:tcPr>
          <w:p w:rsidR="00455FBA" w:rsidRPr="00FF2D50" w:rsidRDefault="00455FBA">
            <w:pPr>
              <w:pStyle w:val="ROMANOS"/>
              <w:spacing w:after="0" w:line="360" w:lineRule="auto"/>
              <w:ind w:left="0" w:firstLine="0"/>
              <w:rPr>
                <w:b/>
                <w:lang w:val="es-MX"/>
              </w:rPr>
            </w:pPr>
          </w:p>
        </w:tc>
        <w:tc>
          <w:tcPr>
            <w:tcW w:w="4900" w:type="dxa"/>
            <w:shd w:val="clear" w:color="auto" w:fill="auto"/>
            <w:hideMark/>
          </w:tcPr>
          <w:p w:rsidR="00455FBA" w:rsidRPr="00FF2D50" w:rsidRDefault="00455FBA" w:rsidP="00E627CB">
            <w:pPr>
              <w:pStyle w:val="ROMANOS"/>
              <w:spacing w:after="0" w:line="360" w:lineRule="auto"/>
              <w:ind w:left="0" w:firstLine="0"/>
              <w:rPr>
                <w:b/>
                <w:lang w:val="es-MX"/>
              </w:rPr>
            </w:pPr>
            <w:r w:rsidRPr="00FF2D50">
              <w:rPr>
                <w:b/>
                <w:lang w:val="es-MX"/>
              </w:rPr>
              <w:t xml:space="preserve">SALDO AL </w:t>
            </w:r>
            <w:r w:rsidR="00E627CB">
              <w:rPr>
                <w:b/>
                <w:lang w:val="es-MX"/>
              </w:rPr>
              <w:t>31</w:t>
            </w:r>
            <w:r w:rsidR="003F760D">
              <w:rPr>
                <w:b/>
                <w:lang w:val="es-MX"/>
              </w:rPr>
              <w:t>/12/2016</w:t>
            </w:r>
          </w:p>
        </w:tc>
        <w:tc>
          <w:tcPr>
            <w:tcW w:w="1383" w:type="dxa"/>
            <w:shd w:val="clear" w:color="auto" w:fill="auto"/>
            <w:hideMark/>
          </w:tcPr>
          <w:p w:rsidR="00C13764" w:rsidRPr="00FF2D50" w:rsidRDefault="003F760D" w:rsidP="00C13764">
            <w:pPr>
              <w:pStyle w:val="ROMANOS"/>
              <w:spacing w:after="0" w:line="360" w:lineRule="auto"/>
              <w:ind w:left="0" w:firstLine="0"/>
              <w:jc w:val="right"/>
              <w:rPr>
                <w:b/>
                <w:lang w:val="es-MX"/>
              </w:rPr>
            </w:pPr>
            <w:r>
              <w:rPr>
                <w:b/>
                <w:lang w:val="es-MX"/>
              </w:rPr>
              <w:t>37,503,678</w:t>
            </w:r>
          </w:p>
        </w:tc>
      </w:tr>
      <w:tr w:rsidR="00455FBA" w:rsidRPr="00FF2D50" w:rsidTr="00FF2D50">
        <w:trPr>
          <w:trHeight w:val="145"/>
          <w:jc w:val="center"/>
        </w:trPr>
        <w:tc>
          <w:tcPr>
            <w:tcW w:w="1232" w:type="dxa"/>
            <w:shd w:val="clear" w:color="auto" w:fill="auto"/>
            <w:hideMark/>
          </w:tcPr>
          <w:p w:rsidR="00455FBA" w:rsidRPr="00FF2D50" w:rsidRDefault="00455FBA">
            <w:pPr>
              <w:pStyle w:val="ROMANOS"/>
              <w:spacing w:after="0" w:line="360" w:lineRule="auto"/>
              <w:ind w:left="0" w:firstLine="0"/>
              <w:rPr>
                <w:b/>
                <w:lang w:val="es-MX"/>
              </w:rPr>
            </w:pPr>
            <w:r w:rsidRPr="00FF2D50">
              <w:rPr>
                <w:b/>
                <w:lang w:val="es-MX"/>
              </w:rPr>
              <w:t>MENOS:</w:t>
            </w:r>
          </w:p>
        </w:tc>
        <w:tc>
          <w:tcPr>
            <w:tcW w:w="4900" w:type="dxa"/>
            <w:shd w:val="clear" w:color="auto" w:fill="auto"/>
            <w:hideMark/>
          </w:tcPr>
          <w:p w:rsidR="00455FBA" w:rsidRPr="00FF2D50" w:rsidRDefault="00455FBA">
            <w:pPr>
              <w:pStyle w:val="ROMANOS"/>
              <w:spacing w:after="0" w:line="360" w:lineRule="auto"/>
              <w:ind w:left="0" w:firstLine="0"/>
              <w:rPr>
                <w:lang w:val="es-MX"/>
              </w:rPr>
            </w:pPr>
            <w:r w:rsidRPr="00FF2D50">
              <w:rPr>
                <w:lang w:val="es-MX"/>
              </w:rPr>
              <w:t>Baja de bienes Inservibles</w:t>
            </w:r>
          </w:p>
        </w:tc>
        <w:tc>
          <w:tcPr>
            <w:tcW w:w="1383" w:type="dxa"/>
            <w:shd w:val="clear" w:color="auto" w:fill="auto"/>
            <w:hideMark/>
          </w:tcPr>
          <w:p w:rsidR="00455FBA" w:rsidRPr="00FF2D50" w:rsidRDefault="00455FBA">
            <w:pPr>
              <w:pStyle w:val="ROMANOS"/>
              <w:spacing w:after="0" w:line="360" w:lineRule="auto"/>
              <w:ind w:left="0" w:firstLine="0"/>
              <w:jc w:val="right"/>
              <w:rPr>
                <w:lang w:val="es-MX"/>
              </w:rPr>
            </w:pPr>
            <w:r w:rsidRPr="00FF2D50">
              <w:rPr>
                <w:lang w:val="es-MX"/>
              </w:rPr>
              <w:t>0</w:t>
            </w:r>
          </w:p>
        </w:tc>
      </w:tr>
      <w:tr w:rsidR="00455FBA" w:rsidRPr="00FF2D50" w:rsidTr="00FF2D50">
        <w:trPr>
          <w:trHeight w:val="145"/>
          <w:jc w:val="center"/>
        </w:trPr>
        <w:tc>
          <w:tcPr>
            <w:tcW w:w="1232" w:type="dxa"/>
            <w:shd w:val="clear" w:color="auto" w:fill="auto"/>
            <w:hideMark/>
          </w:tcPr>
          <w:p w:rsidR="00455FBA" w:rsidRPr="00FF2D50" w:rsidRDefault="00455FBA">
            <w:pPr>
              <w:pStyle w:val="ROMANOS"/>
              <w:spacing w:after="0" w:line="360" w:lineRule="auto"/>
              <w:ind w:left="0" w:firstLine="0"/>
              <w:rPr>
                <w:b/>
                <w:lang w:val="es-MX"/>
              </w:rPr>
            </w:pPr>
            <w:r w:rsidRPr="00FF2D50">
              <w:rPr>
                <w:b/>
                <w:lang w:val="es-MX"/>
              </w:rPr>
              <w:t>MENOS:</w:t>
            </w:r>
          </w:p>
        </w:tc>
        <w:tc>
          <w:tcPr>
            <w:tcW w:w="4900" w:type="dxa"/>
            <w:shd w:val="clear" w:color="auto" w:fill="auto"/>
            <w:hideMark/>
          </w:tcPr>
          <w:p w:rsidR="00455FBA" w:rsidRPr="00FF2D50" w:rsidRDefault="00455FBA">
            <w:pPr>
              <w:pStyle w:val="ROMANOS"/>
              <w:spacing w:after="0" w:line="360" w:lineRule="auto"/>
              <w:ind w:left="0" w:firstLine="0"/>
              <w:rPr>
                <w:lang w:val="es-MX"/>
              </w:rPr>
            </w:pPr>
            <w:r w:rsidRPr="00FF2D50">
              <w:rPr>
                <w:lang w:val="es-MX"/>
              </w:rPr>
              <w:t>Baja de Bienes no Capitalizables</w:t>
            </w:r>
          </w:p>
        </w:tc>
        <w:tc>
          <w:tcPr>
            <w:tcW w:w="1383" w:type="dxa"/>
            <w:shd w:val="clear" w:color="auto" w:fill="auto"/>
            <w:hideMark/>
          </w:tcPr>
          <w:p w:rsidR="00455FBA" w:rsidRPr="00FF2D50" w:rsidRDefault="00455FBA">
            <w:pPr>
              <w:pStyle w:val="ROMANOS"/>
              <w:spacing w:after="0" w:line="360" w:lineRule="auto"/>
              <w:ind w:left="0" w:firstLine="0"/>
              <w:jc w:val="right"/>
              <w:rPr>
                <w:lang w:val="es-MX"/>
              </w:rPr>
            </w:pPr>
            <w:r w:rsidRPr="00FF2D50">
              <w:rPr>
                <w:lang w:val="es-MX"/>
              </w:rPr>
              <w:t>0</w:t>
            </w:r>
          </w:p>
        </w:tc>
      </w:tr>
      <w:tr w:rsidR="00455FBA" w:rsidRPr="00FF2D50" w:rsidTr="00FF2D50">
        <w:trPr>
          <w:trHeight w:val="145"/>
          <w:jc w:val="center"/>
        </w:trPr>
        <w:tc>
          <w:tcPr>
            <w:tcW w:w="1232" w:type="dxa"/>
            <w:shd w:val="clear" w:color="auto" w:fill="auto"/>
            <w:hideMark/>
          </w:tcPr>
          <w:p w:rsidR="00455FBA" w:rsidRPr="00FF2D50" w:rsidRDefault="00455FBA">
            <w:pPr>
              <w:pStyle w:val="ROMANOS"/>
              <w:spacing w:after="0" w:line="360" w:lineRule="auto"/>
              <w:ind w:left="0" w:firstLine="0"/>
              <w:rPr>
                <w:b/>
                <w:lang w:val="es-MX"/>
              </w:rPr>
            </w:pPr>
            <w:r w:rsidRPr="00FF2D50">
              <w:rPr>
                <w:b/>
                <w:lang w:val="es-MX"/>
              </w:rPr>
              <w:t>MENOS:</w:t>
            </w:r>
          </w:p>
        </w:tc>
        <w:tc>
          <w:tcPr>
            <w:tcW w:w="4900" w:type="dxa"/>
            <w:shd w:val="clear" w:color="auto" w:fill="auto"/>
            <w:hideMark/>
          </w:tcPr>
          <w:p w:rsidR="00455FBA" w:rsidRPr="00FF2D50" w:rsidRDefault="00455FBA">
            <w:pPr>
              <w:pStyle w:val="ROMANOS"/>
              <w:spacing w:after="0" w:line="360" w:lineRule="auto"/>
              <w:ind w:left="0" w:firstLine="0"/>
              <w:rPr>
                <w:lang w:val="es-MX"/>
              </w:rPr>
            </w:pPr>
            <w:r w:rsidRPr="00FF2D50">
              <w:rPr>
                <w:lang w:val="es-MX"/>
              </w:rPr>
              <w:t>Rectificaciones de resultados de ejercicios anteriores</w:t>
            </w:r>
          </w:p>
        </w:tc>
        <w:tc>
          <w:tcPr>
            <w:tcW w:w="1383" w:type="dxa"/>
            <w:shd w:val="clear" w:color="auto" w:fill="auto"/>
            <w:hideMark/>
          </w:tcPr>
          <w:p w:rsidR="00455FBA" w:rsidRPr="00FF2D50" w:rsidRDefault="003F760D">
            <w:pPr>
              <w:pStyle w:val="ROMANOS"/>
              <w:spacing w:after="0" w:line="360" w:lineRule="auto"/>
              <w:ind w:left="0" w:firstLine="0"/>
              <w:jc w:val="right"/>
              <w:rPr>
                <w:lang w:val="es-MX"/>
              </w:rPr>
            </w:pPr>
            <w:r>
              <w:rPr>
                <w:lang w:val="es-MX"/>
              </w:rPr>
              <w:t>0</w:t>
            </w:r>
          </w:p>
        </w:tc>
      </w:tr>
      <w:tr w:rsidR="00455FBA" w:rsidRPr="00FF2D50" w:rsidTr="00FF2D50">
        <w:trPr>
          <w:trHeight w:val="145"/>
          <w:jc w:val="center"/>
        </w:trPr>
        <w:tc>
          <w:tcPr>
            <w:tcW w:w="1232" w:type="dxa"/>
            <w:shd w:val="clear" w:color="auto" w:fill="auto"/>
            <w:hideMark/>
          </w:tcPr>
          <w:p w:rsidR="00455FBA" w:rsidRPr="00FF2D50" w:rsidRDefault="00455FBA">
            <w:pPr>
              <w:pStyle w:val="ROMANOS"/>
              <w:spacing w:after="0" w:line="360" w:lineRule="auto"/>
              <w:ind w:left="0" w:firstLine="0"/>
              <w:rPr>
                <w:b/>
                <w:lang w:val="es-MX"/>
              </w:rPr>
            </w:pPr>
            <w:r w:rsidRPr="00FF2D50">
              <w:rPr>
                <w:b/>
                <w:lang w:val="es-MX"/>
              </w:rPr>
              <w:t>MAS:</w:t>
            </w:r>
          </w:p>
        </w:tc>
        <w:tc>
          <w:tcPr>
            <w:tcW w:w="4900" w:type="dxa"/>
            <w:shd w:val="clear" w:color="auto" w:fill="auto"/>
            <w:hideMark/>
          </w:tcPr>
          <w:p w:rsidR="00455FBA" w:rsidRPr="00FF2D50" w:rsidRDefault="00455FBA">
            <w:pPr>
              <w:pStyle w:val="ROMANOS"/>
              <w:spacing w:after="0" w:line="360" w:lineRule="auto"/>
              <w:ind w:left="0" w:firstLine="0"/>
              <w:rPr>
                <w:lang w:val="es-MX"/>
              </w:rPr>
            </w:pPr>
            <w:r w:rsidRPr="00FF2D50">
              <w:rPr>
                <w:lang w:val="es-MX"/>
              </w:rPr>
              <w:t>Alta de Bienes Adquiridos, donados y/o provenientes de reclasificaciones debido a las nuevas cuentas de la armonización contable</w:t>
            </w:r>
          </w:p>
        </w:tc>
        <w:tc>
          <w:tcPr>
            <w:tcW w:w="1383" w:type="dxa"/>
            <w:shd w:val="clear" w:color="auto" w:fill="auto"/>
            <w:hideMark/>
          </w:tcPr>
          <w:p w:rsidR="00455FBA" w:rsidRPr="00FF2D50" w:rsidRDefault="00C13764">
            <w:pPr>
              <w:pStyle w:val="ROMANOS"/>
              <w:spacing w:after="0" w:line="360" w:lineRule="auto"/>
              <w:ind w:left="0" w:firstLine="0"/>
              <w:jc w:val="right"/>
              <w:rPr>
                <w:lang w:val="es-MX"/>
              </w:rPr>
            </w:pPr>
            <w:r w:rsidRPr="00FF2D50">
              <w:rPr>
                <w:lang w:val="es-MX"/>
              </w:rPr>
              <w:t>0</w:t>
            </w:r>
          </w:p>
        </w:tc>
      </w:tr>
      <w:tr w:rsidR="00455FBA" w:rsidTr="00FF2D50">
        <w:trPr>
          <w:trHeight w:val="152"/>
          <w:jc w:val="center"/>
        </w:trPr>
        <w:tc>
          <w:tcPr>
            <w:tcW w:w="1232" w:type="dxa"/>
            <w:shd w:val="clear" w:color="auto" w:fill="auto"/>
          </w:tcPr>
          <w:p w:rsidR="00455FBA" w:rsidRPr="00FF2D50" w:rsidRDefault="00455FBA">
            <w:pPr>
              <w:pStyle w:val="ROMANOS"/>
              <w:spacing w:after="0" w:line="360" w:lineRule="auto"/>
              <w:ind w:left="0" w:firstLine="0"/>
              <w:rPr>
                <w:b/>
                <w:lang w:val="es-MX"/>
              </w:rPr>
            </w:pPr>
          </w:p>
        </w:tc>
        <w:tc>
          <w:tcPr>
            <w:tcW w:w="4900" w:type="dxa"/>
            <w:shd w:val="clear" w:color="auto" w:fill="auto"/>
            <w:hideMark/>
          </w:tcPr>
          <w:p w:rsidR="00455FBA" w:rsidRPr="00FF2D50" w:rsidRDefault="00B509D9" w:rsidP="00E627CB">
            <w:pPr>
              <w:pStyle w:val="ROMANOS"/>
              <w:spacing w:after="0" w:line="360" w:lineRule="auto"/>
              <w:ind w:left="0" w:firstLine="0"/>
              <w:rPr>
                <w:b/>
                <w:lang w:val="es-MX"/>
              </w:rPr>
            </w:pPr>
            <w:r w:rsidRPr="00FF2D50">
              <w:rPr>
                <w:b/>
                <w:lang w:val="es-MX"/>
              </w:rPr>
              <w:t xml:space="preserve">SALDO AL </w:t>
            </w:r>
            <w:r w:rsidR="003F760D">
              <w:rPr>
                <w:b/>
                <w:lang w:val="es-MX"/>
              </w:rPr>
              <w:t>31</w:t>
            </w:r>
            <w:r w:rsidR="00455FBA" w:rsidRPr="00FF2D50">
              <w:rPr>
                <w:b/>
                <w:lang w:val="es-MX"/>
              </w:rPr>
              <w:t>/</w:t>
            </w:r>
            <w:r w:rsidR="003F760D">
              <w:rPr>
                <w:b/>
                <w:lang w:val="es-MX"/>
              </w:rPr>
              <w:t>03/2017</w:t>
            </w:r>
          </w:p>
        </w:tc>
        <w:tc>
          <w:tcPr>
            <w:tcW w:w="1383" w:type="dxa"/>
            <w:shd w:val="clear" w:color="auto" w:fill="auto"/>
            <w:hideMark/>
          </w:tcPr>
          <w:p w:rsidR="00455FBA" w:rsidRPr="00FF2D50" w:rsidRDefault="00455FBA">
            <w:pPr>
              <w:pStyle w:val="ROMANOS"/>
              <w:spacing w:after="0" w:line="360" w:lineRule="auto"/>
              <w:ind w:left="0" w:firstLine="0"/>
              <w:jc w:val="right"/>
              <w:rPr>
                <w:b/>
                <w:lang w:val="es-MX"/>
              </w:rPr>
            </w:pPr>
            <w:r w:rsidRPr="00FF2D50">
              <w:rPr>
                <w:b/>
                <w:lang w:val="es-MX"/>
              </w:rPr>
              <w:fldChar w:fldCharType="begin"/>
            </w:r>
            <w:r w:rsidRPr="00FF2D50">
              <w:rPr>
                <w:b/>
                <w:lang w:val="es-MX"/>
              </w:rPr>
              <w:instrText xml:space="preserve"> =(c1-c4+c5) </w:instrText>
            </w:r>
            <w:r w:rsidRPr="00FF2D50">
              <w:rPr>
                <w:b/>
                <w:lang w:val="es-MX"/>
              </w:rPr>
              <w:fldChar w:fldCharType="separate"/>
            </w:r>
            <w:r w:rsidR="003F760D">
              <w:rPr>
                <w:b/>
                <w:noProof/>
                <w:lang w:val="es-MX"/>
              </w:rPr>
              <w:t>37,503,678</w:t>
            </w:r>
            <w:r w:rsidRPr="00FF2D50">
              <w:rPr>
                <w:b/>
                <w:lang w:val="es-MX"/>
              </w:rPr>
              <w:fldChar w:fldCharType="end"/>
            </w:r>
          </w:p>
        </w:tc>
      </w:tr>
    </w:tbl>
    <w:p w:rsidR="00455FBA" w:rsidRDefault="00455FBA" w:rsidP="00455FBA">
      <w:pPr>
        <w:pStyle w:val="ROMANOS"/>
        <w:spacing w:after="0" w:line="360" w:lineRule="auto"/>
        <w:rPr>
          <w:lang w:val="es-MX"/>
        </w:rPr>
      </w:pPr>
    </w:p>
    <w:p w:rsidR="00455FBA" w:rsidRDefault="00444CAE" w:rsidP="00455FBA">
      <w:pPr>
        <w:pStyle w:val="ROMANOS"/>
        <w:spacing w:after="0" w:line="360" w:lineRule="auto"/>
        <w:rPr>
          <w:lang w:val="es-MX"/>
        </w:rPr>
      </w:pPr>
      <w:r>
        <w:rPr>
          <w:lang w:val="es-MX"/>
        </w:rPr>
        <w:t>6</w:t>
      </w:r>
      <w:r w:rsidR="00455FBA">
        <w:rPr>
          <w:lang w:val="es-MX"/>
        </w:rPr>
        <w:t>.</w:t>
      </w:r>
      <w:r w:rsidR="00455FBA">
        <w:rPr>
          <w:lang w:val="es-MX"/>
        </w:rPr>
        <w:tab/>
        <w:t>Activos Intangibles, No aplica para este organismo.</w:t>
      </w:r>
      <w:r>
        <w:rPr>
          <w:lang w:val="es-MX"/>
        </w:rPr>
        <w:t xml:space="preserve"> Pues como se muestra en los estados financieros no se ha adquirido ningún bien intangible</w:t>
      </w:r>
    </w:p>
    <w:p w:rsidR="00455FBA" w:rsidRDefault="00455FBA" w:rsidP="00455FBA">
      <w:pPr>
        <w:pStyle w:val="ROMANOS"/>
        <w:spacing w:after="0" w:line="360" w:lineRule="auto"/>
        <w:rPr>
          <w:lang w:val="es-MX"/>
        </w:rPr>
      </w:pPr>
    </w:p>
    <w:p w:rsidR="00EB71BE" w:rsidRDefault="00EB71BE" w:rsidP="00455FBA">
      <w:pPr>
        <w:pStyle w:val="ROMANOS"/>
        <w:spacing w:after="0" w:line="360" w:lineRule="auto"/>
        <w:rPr>
          <w:lang w:val="es-MX"/>
        </w:rPr>
      </w:pPr>
    </w:p>
    <w:p w:rsidR="00455FBA" w:rsidRDefault="00455FBA" w:rsidP="00455FBA">
      <w:pPr>
        <w:pStyle w:val="ROMANOS"/>
        <w:spacing w:after="0" w:line="360" w:lineRule="auto"/>
        <w:rPr>
          <w:b/>
          <w:lang w:val="es-MX"/>
        </w:rPr>
      </w:pPr>
      <w:r>
        <w:rPr>
          <w:b/>
          <w:lang w:val="es-MX"/>
        </w:rPr>
        <w:tab/>
        <w:t>Estimaciones y Deterioros</w:t>
      </w:r>
    </w:p>
    <w:p w:rsidR="00455FBA" w:rsidRDefault="00444CAE" w:rsidP="00455FBA">
      <w:pPr>
        <w:pStyle w:val="ROMANOS"/>
        <w:spacing w:after="0" w:line="360" w:lineRule="auto"/>
        <w:rPr>
          <w:lang w:val="es-MX"/>
        </w:rPr>
      </w:pPr>
      <w:r>
        <w:rPr>
          <w:lang w:val="es-MX"/>
        </w:rPr>
        <w:t>7</w:t>
      </w:r>
      <w:r w:rsidR="00455FBA">
        <w:rPr>
          <w:lang w:val="es-MX"/>
        </w:rPr>
        <w:t>.</w:t>
      </w:r>
      <w:r w:rsidR="00455FBA">
        <w:rPr>
          <w:lang w:val="es-MX"/>
        </w:rPr>
        <w:tab/>
        <w:t>No aplica para este Organismo</w:t>
      </w:r>
      <w:r>
        <w:rPr>
          <w:lang w:val="es-MX"/>
        </w:rPr>
        <w:t>, toda vez que aún no se aplican bajas por deteriores, por lo tanto no hay estimaciones</w:t>
      </w:r>
    </w:p>
    <w:p w:rsidR="00455FBA" w:rsidRDefault="00455FBA" w:rsidP="00455FBA">
      <w:pPr>
        <w:pStyle w:val="ROMANOS"/>
        <w:spacing w:after="0" w:line="360" w:lineRule="auto"/>
        <w:rPr>
          <w:lang w:val="es-MX"/>
        </w:rPr>
      </w:pPr>
    </w:p>
    <w:p w:rsidR="00455FBA" w:rsidRDefault="00455FBA" w:rsidP="00455FBA">
      <w:pPr>
        <w:pStyle w:val="ROMANOS"/>
        <w:spacing w:after="0" w:line="360" w:lineRule="auto"/>
        <w:rPr>
          <w:lang w:val="es-MX"/>
        </w:rPr>
      </w:pPr>
      <w:r>
        <w:rPr>
          <w:b/>
          <w:lang w:val="es-MX"/>
        </w:rPr>
        <w:tab/>
      </w:r>
    </w:p>
    <w:p w:rsidR="00455FBA" w:rsidRDefault="00455FBA" w:rsidP="00455FBA">
      <w:pPr>
        <w:pStyle w:val="ROMANOS"/>
        <w:spacing w:after="0" w:line="360" w:lineRule="auto"/>
        <w:ind w:left="432"/>
        <w:rPr>
          <w:b/>
          <w:lang w:val="es-MX"/>
        </w:rPr>
      </w:pPr>
      <w:r>
        <w:rPr>
          <w:b/>
          <w:lang w:val="es-MX"/>
        </w:rPr>
        <w:t>Pasivo</w:t>
      </w:r>
    </w:p>
    <w:p w:rsidR="00455FBA" w:rsidRDefault="00455FBA" w:rsidP="00455FBA">
      <w:pPr>
        <w:pStyle w:val="ROMANOS"/>
        <w:spacing w:after="0" w:line="360" w:lineRule="auto"/>
        <w:ind w:left="432"/>
        <w:rPr>
          <w:b/>
          <w:lang w:val="es-MX"/>
        </w:rPr>
      </w:pPr>
    </w:p>
    <w:p w:rsidR="00455FBA" w:rsidRDefault="00455FBA" w:rsidP="00455FBA">
      <w:pPr>
        <w:pStyle w:val="ROMANOS"/>
        <w:numPr>
          <w:ilvl w:val="0"/>
          <w:numId w:val="14"/>
        </w:numPr>
        <w:spacing w:after="0" w:line="360" w:lineRule="auto"/>
        <w:rPr>
          <w:lang w:val="es-MX"/>
        </w:rPr>
      </w:pPr>
      <w:r>
        <w:rPr>
          <w:lang w:val="es-MX"/>
        </w:rPr>
        <w:t>Las cuentas por pagar a corto plazo están integradas por la cuenta Proveedores por Pagar a Cor</w:t>
      </w:r>
      <w:r w:rsidR="00716B5B">
        <w:rPr>
          <w:lang w:val="es-MX"/>
        </w:rPr>
        <w:t>to Plazo, cuentas por pagar por fondo de retiro</w:t>
      </w:r>
      <w:r>
        <w:rPr>
          <w:lang w:val="es-MX"/>
        </w:rPr>
        <w:t xml:space="preserve">, cuenta de retenciones y contribuciones por pagar a corto plazo </w:t>
      </w:r>
      <w:r w:rsidR="00716B5B">
        <w:rPr>
          <w:lang w:val="es-MX"/>
        </w:rPr>
        <w:t xml:space="preserve">contabilizadas </w:t>
      </w:r>
      <w:r>
        <w:rPr>
          <w:lang w:val="es-MX"/>
        </w:rPr>
        <w:t xml:space="preserve">al </w:t>
      </w:r>
      <w:r w:rsidR="00716B5B">
        <w:rPr>
          <w:lang w:val="es-MX"/>
        </w:rPr>
        <w:t>31</w:t>
      </w:r>
      <w:r w:rsidR="008C5EBE">
        <w:rPr>
          <w:lang w:val="es-MX"/>
        </w:rPr>
        <w:t xml:space="preserve"> de diciembre</w:t>
      </w:r>
      <w:r>
        <w:rPr>
          <w:lang w:val="es-MX"/>
        </w:rPr>
        <w:t xml:space="preserve"> del ejercicio correspondiente.</w:t>
      </w:r>
    </w:p>
    <w:p w:rsidR="00455FBA" w:rsidRPr="006C6EB5" w:rsidRDefault="00455FBA" w:rsidP="00455FBA">
      <w:pPr>
        <w:pStyle w:val="ROMANOS"/>
        <w:spacing w:after="0" w:line="360" w:lineRule="auto"/>
        <w:rPr>
          <w:sz w:val="14"/>
          <w:szCs w:val="14"/>
          <w:lang w:val="es-MX"/>
        </w:rPr>
      </w:pPr>
    </w:p>
    <w:p w:rsidR="00455FBA" w:rsidRDefault="00455FBA" w:rsidP="00455FBA">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rsidR="00455FBA" w:rsidRDefault="00455FBA" w:rsidP="00455FBA">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455FBA" w:rsidTr="00455FBA">
        <w:trPr>
          <w:trHeight w:val="111"/>
          <w:jc w:val="center"/>
        </w:trPr>
        <w:tc>
          <w:tcPr>
            <w:tcW w:w="4678" w:type="dxa"/>
            <w:vAlign w:val="center"/>
            <w:hideMark/>
          </w:tcPr>
          <w:p w:rsidR="00455FBA" w:rsidRDefault="00455FBA">
            <w:pPr>
              <w:spacing w:line="360" w:lineRule="auto"/>
              <w:jc w:val="both"/>
              <w:rPr>
                <w:rFonts w:ascii="Arial" w:hAnsi="Arial" w:cs="Arial"/>
                <w:color w:val="000000"/>
                <w:sz w:val="18"/>
                <w:szCs w:val="18"/>
              </w:rPr>
            </w:pPr>
            <w:r>
              <w:rPr>
                <w:rFonts w:ascii="Arial" w:hAnsi="Arial" w:cs="Arial"/>
                <w:color w:val="000000"/>
                <w:sz w:val="18"/>
                <w:szCs w:val="18"/>
              </w:rPr>
              <w:lastRenderedPageBreak/>
              <w:t>Proveedores por Pagar a Corto Plazo</w:t>
            </w:r>
          </w:p>
        </w:tc>
        <w:tc>
          <w:tcPr>
            <w:tcW w:w="1628" w:type="dxa"/>
            <w:vAlign w:val="bottom"/>
            <w:hideMark/>
          </w:tcPr>
          <w:p w:rsidR="00455FBA" w:rsidRDefault="00807CD4">
            <w:pPr>
              <w:spacing w:line="360" w:lineRule="auto"/>
              <w:jc w:val="right"/>
              <w:rPr>
                <w:rFonts w:ascii="Arial" w:hAnsi="Arial" w:cs="Arial"/>
                <w:color w:val="000000"/>
                <w:sz w:val="18"/>
                <w:szCs w:val="18"/>
              </w:rPr>
            </w:pPr>
            <w:r>
              <w:rPr>
                <w:rFonts w:ascii="Arial" w:hAnsi="Arial" w:cs="Arial"/>
                <w:color w:val="000000"/>
                <w:sz w:val="18"/>
                <w:szCs w:val="18"/>
              </w:rPr>
              <w:t>0</w:t>
            </w:r>
          </w:p>
        </w:tc>
      </w:tr>
      <w:tr w:rsidR="00455FBA" w:rsidTr="00455FBA">
        <w:trPr>
          <w:trHeight w:val="111"/>
          <w:jc w:val="center"/>
        </w:trPr>
        <w:tc>
          <w:tcPr>
            <w:tcW w:w="4678" w:type="dxa"/>
            <w:vAlign w:val="center"/>
            <w:hideMark/>
          </w:tcPr>
          <w:p w:rsidR="00455FBA" w:rsidRDefault="00455FBA">
            <w:pPr>
              <w:spacing w:line="360" w:lineRule="auto"/>
              <w:jc w:val="both"/>
              <w:rPr>
                <w:rFonts w:ascii="Arial" w:hAnsi="Arial" w:cs="Arial"/>
                <w:color w:val="000000"/>
                <w:sz w:val="18"/>
                <w:szCs w:val="18"/>
              </w:rPr>
            </w:pPr>
            <w:r>
              <w:rPr>
                <w:rFonts w:ascii="Arial" w:hAnsi="Arial" w:cs="Arial"/>
                <w:color w:val="000000"/>
                <w:sz w:val="18"/>
                <w:szCs w:val="18"/>
              </w:rPr>
              <w:t>Retenciones y Contribuciones por Pagar a Corto Plazo</w:t>
            </w:r>
          </w:p>
        </w:tc>
        <w:tc>
          <w:tcPr>
            <w:tcW w:w="1628" w:type="dxa"/>
            <w:vAlign w:val="bottom"/>
            <w:hideMark/>
          </w:tcPr>
          <w:p w:rsidR="00455FBA" w:rsidRDefault="007B6111">
            <w:pPr>
              <w:spacing w:line="360" w:lineRule="auto"/>
              <w:jc w:val="right"/>
              <w:rPr>
                <w:rFonts w:ascii="Arial" w:hAnsi="Arial" w:cs="Arial"/>
                <w:color w:val="000000"/>
                <w:sz w:val="18"/>
                <w:szCs w:val="18"/>
              </w:rPr>
            </w:pPr>
            <w:r>
              <w:rPr>
                <w:rFonts w:ascii="Arial" w:hAnsi="Arial" w:cs="Arial"/>
                <w:color w:val="000000"/>
                <w:sz w:val="18"/>
                <w:szCs w:val="18"/>
              </w:rPr>
              <w:t>217,075</w:t>
            </w:r>
          </w:p>
        </w:tc>
      </w:tr>
      <w:tr w:rsidR="00716B5B" w:rsidTr="00455FBA">
        <w:trPr>
          <w:trHeight w:val="111"/>
          <w:jc w:val="center"/>
        </w:trPr>
        <w:tc>
          <w:tcPr>
            <w:tcW w:w="4678" w:type="dxa"/>
            <w:vAlign w:val="center"/>
          </w:tcPr>
          <w:p w:rsidR="00716B5B" w:rsidRDefault="00716B5B">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rsidR="00716B5B" w:rsidRDefault="00996E9E">
            <w:pPr>
              <w:spacing w:line="360" w:lineRule="auto"/>
              <w:jc w:val="right"/>
              <w:rPr>
                <w:rFonts w:ascii="Arial" w:hAnsi="Arial" w:cs="Arial"/>
                <w:color w:val="000000"/>
                <w:sz w:val="18"/>
                <w:szCs w:val="18"/>
              </w:rPr>
            </w:pPr>
            <w:r>
              <w:rPr>
                <w:rFonts w:ascii="Arial" w:hAnsi="Arial" w:cs="Arial"/>
                <w:color w:val="000000"/>
                <w:sz w:val="18"/>
                <w:szCs w:val="18"/>
              </w:rPr>
              <w:t>311,667</w:t>
            </w:r>
          </w:p>
        </w:tc>
      </w:tr>
      <w:tr w:rsidR="006C6EB5" w:rsidTr="00455FBA">
        <w:trPr>
          <w:trHeight w:val="111"/>
          <w:jc w:val="center"/>
        </w:trPr>
        <w:tc>
          <w:tcPr>
            <w:tcW w:w="4678" w:type="dxa"/>
            <w:vAlign w:val="center"/>
          </w:tcPr>
          <w:p w:rsidR="006C6EB5" w:rsidRDefault="006C6EB5">
            <w:pPr>
              <w:spacing w:line="360" w:lineRule="auto"/>
              <w:jc w:val="both"/>
              <w:rPr>
                <w:rFonts w:ascii="Arial" w:hAnsi="Arial" w:cs="Arial"/>
                <w:color w:val="000000"/>
                <w:sz w:val="18"/>
                <w:szCs w:val="18"/>
              </w:rPr>
            </w:pPr>
          </w:p>
        </w:tc>
        <w:tc>
          <w:tcPr>
            <w:tcW w:w="1628" w:type="dxa"/>
            <w:vAlign w:val="bottom"/>
          </w:tcPr>
          <w:p w:rsidR="006C6EB5" w:rsidRDefault="006C6EB5" w:rsidP="006C6EB5">
            <w:pPr>
              <w:spacing w:line="360" w:lineRule="auto"/>
              <w:jc w:val="right"/>
              <w:rPr>
                <w:rFonts w:ascii="Arial" w:hAnsi="Arial" w:cs="Arial"/>
                <w:color w:val="000000"/>
                <w:sz w:val="18"/>
                <w:szCs w:val="18"/>
              </w:rPr>
            </w:pPr>
          </w:p>
        </w:tc>
      </w:tr>
      <w:tr w:rsidR="00455FBA" w:rsidTr="00455FBA">
        <w:trPr>
          <w:trHeight w:val="117"/>
          <w:jc w:val="center"/>
        </w:trPr>
        <w:tc>
          <w:tcPr>
            <w:tcW w:w="4678" w:type="dxa"/>
            <w:hideMark/>
          </w:tcPr>
          <w:p w:rsidR="00455FBA" w:rsidRDefault="00455FBA">
            <w:pPr>
              <w:pStyle w:val="ROMANOS"/>
              <w:spacing w:after="0" w:line="360" w:lineRule="auto"/>
              <w:ind w:left="0" w:firstLine="0"/>
              <w:rPr>
                <w:b/>
                <w:lang w:val="es-MX"/>
              </w:rPr>
            </w:pPr>
            <w:r>
              <w:rPr>
                <w:b/>
                <w:lang w:val="es-MX"/>
              </w:rPr>
              <w:t>Total</w:t>
            </w:r>
          </w:p>
        </w:tc>
        <w:tc>
          <w:tcPr>
            <w:tcW w:w="1628" w:type="dxa"/>
            <w:hideMark/>
          </w:tcPr>
          <w:p w:rsidR="00455FBA" w:rsidRDefault="00455FBA" w:rsidP="006C6EB5">
            <w:pPr>
              <w:pStyle w:val="ROMANOS"/>
              <w:spacing w:after="0" w:line="360" w:lineRule="auto"/>
              <w:ind w:left="0" w:firstLine="0"/>
              <w:jc w:val="right"/>
              <w:rPr>
                <w:b/>
                <w:lang w:val="es-MX"/>
              </w:rPr>
            </w:pPr>
            <w:r>
              <w:rPr>
                <w:b/>
                <w:lang w:val="es-MX"/>
              </w:rPr>
              <w:t xml:space="preserve"> </w:t>
            </w:r>
            <w:r w:rsidR="006C6EB5">
              <w:rPr>
                <w:b/>
                <w:lang w:val="es-MX"/>
              </w:rPr>
              <w:fldChar w:fldCharType="begin"/>
            </w:r>
            <w:r w:rsidR="006C6EB5">
              <w:rPr>
                <w:b/>
                <w:lang w:val="es-MX"/>
              </w:rPr>
              <w:instrText xml:space="preserve"> =SUM(b1,b2,b3,b4) \# "$#,##0" </w:instrText>
            </w:r>
            <w:r w:rsidR="006C6EB5">
              <w:rPr>
                <w:b/>
                <w:lang w:val="es-MX"/>
              </w:rPr>
              <w:fldChar w:fldCharType="separate"/>
            </w:r>
            <w:r w:rsidR="007B6111">
              <w:rPr>
                <w:b/>
                <w:noProof/>
                <w:lang w:val="es-MX"/>
              </w:rPr>
              <w:t>$528,742</w:t>
            </w:r>
            <w:r w:rsidR="006C6EB5">
              <w:rPr>
                <w:b/>
                <w:lang w:val="es-MX"/>
              </w:rPr>
              <w:fldChar w:fldCharType="end"/>
            </w:r>
          </w:p>
        </w:tc>
      </w:tr>
    </w:tbl>
    <w:p w:rsidR="00455FBA" w:rsidRDefault="00455FBA" w:rsidP="00455FBA">
      <w:pPr>
        <w:pStyle w:val="ROMANOS"/>
        <w:spacing w:after="0" w:line="360" w:lineRule="auto"/>
        <w:rPr>
          <w:lang w:val="es-MX"/>
        </w:rPr>
      </w:pPr>
    </w:p>
    <w:p w:rsidR="00455FBA" w:rsidRDefault="00455FBA" w:rsidP="00455FBA">
      <w:pPr>
        <w:pStyle w:val="INCISO"/>
        <w:spacing w:after="0" w:line="360" w:lineRule="auto"/>
        <w:ind w:left="360"/>
        <w:rPr>
          <w:b/>
          <w:smallCaps/>
        </w:rPr>
      </w:pPr>
      <w:r>
        <w:rPr>
          <w:b/>
          <w:smallCaps/>
        </w:rPr>
        <w:t>II)</w:t>
      </w:r>
      <w:r>
        <w:rPr>
          <w:b/>
          <w:smallCaps/>
        </w:rPr>
        <w:tab/>
        <w:t>Notas al Estado de Actividades</w:t>
      </w:r>
    </w:p>
    <w:p w:rsidR="00455FBA" w:rsidRPr="0054046B" w:rsidRDefault="00455FBA" w:rsidP="00455FBA">
      <w:pPr>
        <w:pStyle w:val="INCISO"/>
        <w:spacing w:after="0" w:line="360" w:lineRule="auto"/>
        <w:ind w:left="360"/>
        <w:rPr>
          <w:b/>
          <w:smallCaps/>
          <w:sz w:val="16"/>
          <w:szCs w:val="16"/>
        </w:rPr>
      </w:pPr>
    </w:p>
    <w:p w:rsidR="00455FBA" w:rsidRDefault="00455FBA" w:rsidP="00455FBA">
      <w:pPr>
        <w:pStyle w:val="ROMANOS"/>
        <w:spacing w:after="0" w:line="360" w:lineRule="auto"/>
        <w:rPr>
          <w:b/>
          <w:lang w:val="es-MX"/>
        </w:rPr>
      </w:pPr>
      <w:r>
        <w:rPr>
          <w:b/>
          <w:lang w:val="es-MX"/>
        </w:rPr>
        <w:t>Ingresos de Gestión</w:t>
      </w:r>
    </w:p>
    <w:p w:rsidR="00455FBA" w:rsidRDefault="00455FBA" w:rsidP="00455FBA">
      <w:pPr>
        <w:pStyle w:val="ROMANOS"/>
        <w:numPr>
          <w:ilvl w:val="0"/>
          <w:numId w:val="15"/>
        </w:numPr>
        <w:spacing w:after="0" w:line="360" w:lineRule="auto"/>
        <w:rPr>
          <w:lang w:val="es-MX"/>
        </w:rPr>
      </w:pPr>
      <w:r>
        <w:rPr>
          <w:lang w:val="es-MX"/>
        </w:rPr>
        <w:t>La cuenta de INGRESOS POR VENTA DE BIENES Y SERVICIOS, representa la captación de los ingresos propios de este Organismo, tales como: Cuotas de recuperación (Despensas, paquetes de insumos alimentarios, desayunos frio y caliente, Paquetes Hidráulicos, y árboles frutales); cuenta de PRODUCTOS (renta de autobuses</w:t>
      </w:r>
      <w:r w:rsidR="00FF2D50">
        <w:rPr>
          <w:lang w:val="es-MX"/>
        </w:rPr>
        <w:t xml:space="preserve"> y rendimientos financieros</w:t>
      </w:r>
      <w:r>
        <w:rPr>
          <w:lang w:val="es-MX"/>
        </w:rPr>
        <w:t xml:space="preserve">), </w:t>
      </w:r>
      <w:r w:rsidR="006C6EB5">
        <w:rPr>
          <w:lang w:val="es-MX"/>
        </w:rPr>
        <w:t xml:space="preserve">otros aprovechamientos, </w:t>
      </w:r>
      <w:r>
        <w:rPr>
          <w:lang w:val="es-MX"/>
        </w:rPr>
        <w:t xml:space="preserve">así también se tienen ingresos por PARTICIPACIONES ESTATALES, APORTACIONES FEDERALES, CONVENIOS para el desarrollo de las actividades del ente público. </w:t>
      </w:r>
    </w:p>
    <w:p w:rsidR="00455FBA" w:rsidRPr="0054046B" w:rsidRDefault="00455FBA" w:rsidP="00455FBA">
      <w:pPr>
        <w:pStyle w:val="ROMANOS"/>
        <w:spacing w:after="0" w:line="360" w:lineRule="auto"/>
        <w:ind w:left="648" w:firstLine="0"/>
        <w:rPr>
          <w:sz w:val="16"/>
          <w:szCs w:val="16"/>
          <w:lang w:val="es-MX"/>
        </w:rPr>
      </w:pPr>
    </w:p>
    <w:p w:rsidR="00455FBA" w:rsidRDefault="00455FBA" w:rsidP="00455FBA">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12" w:type="dxa"/>
        <w:jc w:val="center"/>
        <w:tblCellMar>
          <w:left w:w="70" w:type="dxa"/>
          <w:right w:w="70" w:type="dxa"/>
        </w:tblCellMar>
        <w:tblLook w:val="04A0" w:firstRow="1" w:lastRow="0" w:firstColumn="1" w:lastColumn="0" w:noHBand="0" w:noVBand="1"/>
      </w:tblPr>
      <w:tblGrid>
        <w:gridCol w:w="4356"/>
        <w:gridCol w:w="1556"/>
      </w:tblGrid>
      <w:tr w:rsidR="00455FBA" w:rsidTr="00807CD4">
        <w:trPr>
          <w:trHeight w:val="300"/>
          <w:jc w:val="center"/>
        </w:trPr>
        <w:tc>
          <w:tcPr>
            <w:tcW w:w="4356" w:type="dxa"/>
            <w:noWrap/>
            <w:vAlign w:val="center"/>
            <w:hideMark/>
          </w:tcPr>
          <w:p w:rsidR="00455FBA" w:rsidRDefault="00455FB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Participaciones Estatales </w:t>
            </w:r>
          </w:p>
        </w:tc>
        <w:tc>
          <w:tcPr>
            <w:tcW w:w="1556" w:type="dxa"/>
            <w:noWrap/>
            <w:vAlign w:val="bottom"/>
          </w:tcPr>
          <w:p w:rsidR="00455FBA" w:rsidRDefault="007B611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15,440,150</w:t>
            </w:r>
          </w:p>
        </w:tc>
      </w:tr>
      <w:tr w:rsidR="00455FBA" w:rsidTr="00807CD4">
        <w:trPr>
          <w:trHeight w:val="300"/>
          <w:jc w:val="center"/>
        </w:trPr>
        <w:tc>
          <w:tcPr>
            <w:tcW w:w="4356" w:type="dxa"/>
            <w:noWrap/>
            <w:vAlign w:val="center"/>
            <w:hideMark/>
          </w:tcPr>
          <w:p w:rsidR="00455FBA" w:rsidRDefault="00455FB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Aportaciones</w:t>
            </w:r>
          </w:p>
        </w:tc>
        <w:tc>
          <w:tcPr>
            <w:tcW w:w="1556" w:type="dxa"/>
            <w:noWrap/>
            <w:vAlign w:val="bottom"/>
          </w:tcPr>
          <w:p w:rsidR="00455FBA" w:rsidRDefault="007B611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25,690,053</w:t>
            </w:r>
          </w:p>
        </w:tc>
      </w:tr>
      <w:tr w:rsidR="00455FBA" w:rsidTr="00807CD4">
        <w:trPr>
          <w:trHeight w:val="300"/>
          <w:jc w:val="center"/>
        </w:trPr>
        <w:tc>
          <w:tcPr>
            <w:tcW w:w="4356" w:type="dxa"/>
            <w:noWrap/>
            <w:vAlign w:val="center"/>
            <w:hideMark/>
          </w:tcPr>
          <w:p w:rsidR="00455FBA" w:rsidRDefault="00455FB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Convenios</w:t>
            </w:r>
          </w:p>
        </w:tc>
        <w:tc>
          <w:tcPr>
            <w:tcW w:w="1556" w:type="dxa"/>
            <w:noWrap/>
            <w:vAlign w:val="bottom"/>
          </w:tcPr>
          <w:p w:rsidR="00455FBA" w:rsidRDefault="007B6111" w:rsidP="00D5126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455FBA" w:rsidTr="00807CD4">
        <w:trPr>
          <w:trHeight w:val="149"/>
          <w:jc w:val="center"/>
        </w:trPr>
        <w:tc>
          <w:tcPr>
            <w:tcW w:w="4356" w:type="dxa"/>
            <w:noWrap/>
            <w:vAlign w:val="center"/>
            <w:hideMark/>
          </w:tcPr>
          <w:p w:rsidR="00455FBA" w:rsidRDefault="00455FB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6" w:type="dxa"/>
            <w:noWrap/>
            <w:vAlign w:val="bottom"/>
          </w:tcPr>
          <w:p w:rsidR="00455FBA" w:rsidRDefault="007B611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5,891,643</w:t>
            </w:r>
          </w:p>
        </w:tc>
      </w:tr>
      <w:tr w:rsidR="00455FBA" w:rsidTr="00807CD4">
        <w:trPr>
          <w:trHeight w:val="300"/>
          <w:jc w:val="center"/>
        </w:trPr>
        <w:tc>
          <w:tcPr>
            <w:tcW w:w="4356" w:type="dxa"/>
            <w:noWrap/>
            <w:vAlign w:val="center"/>
            <w:hideMark/>
          </w:tcPr>
          <w:p w:rsidR="00455FBA" w:rsidRDefault="00455FB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6" w:type="dxa"/>
            <w:noWrap/>
            <w:vAlign w:val="bottom"/>
          </w:tcPr>
          <w:p w:rsidR="00455FBA" w:rsidRDefault="007B611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13,710</w:t>
            </w:r>
          </w:p>
        </w:tc>
      </w:tr>
      <w:tr w:rsidR="00455FBA" w:rsidTr="00807CD4">
        <w:trPr>
          <w:trHeight w:val="300"/>
          <w:jc w:val="center"/>
        </w:trPr>
        <w:tc>
          <w:tcPr>
            <w:tcW w:w="4356" w:type="dxa"/>
            <w:noWrap/>
            <w:vAlign w:val="center"/>
            <w:hideMark/>
          </w:tcPr>
          <w:p w:rsidR="00455FBA" w:rsidRDefault="006C6EB5">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Aprovechamientos</w:t>
            </w:r>
          </w:p>
        </w:tc>
        <w:tc>
          <w:tcPr>
            <w:tcW w:w="1556" w:type="dxa"/>
            <w:noWrap/>
            <w:vAlign w:val="bottom"/>
          </w:tcPr>
          <w:p w:rsidR="00455FBA" w:rsidRDefault="007B611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31,931</w:t>
            </w:r>
          </w:p>
        </w:tc>
      </w:tr>
      <w:tr w:rsidR="00455FBA" w:rsidTr="007B6111">
        <w:trPr>
          <w:trHeight w:val="300"/>
          <w:jc w:val="center"/>
        </w:trPr>
        <w:tc>
          <w:tcPr>
            <w:tcW w:w="4356" w:type="dxa"/>
            <w:noWrap/>
            <w:vAlign w:val="center"/>
          </w:tcPr>
          <w:p w:rsidR="00455FBA" w:rsidRDefault="00455FBA">
            <w:pPr>
              <w:spacing w:after="0" w:line="360" w:lineRule="auto"/>
              <w:jc w:val="both"/>
              <w:rPr>
                <w:rFonts w:ascii="Arial" w:eastAsia="Times New Roman" w:hAnsi="Arial" w:cs="Arial"/>
                <w:color w:val="000000"/>
                <w:sz w:val="18"/>
                <w:szCs w:val="18"/>
                <w:lang w:eastAsia="es-MX"/>
              </w:rPr>
            </w:pPr>
          </w:p>
        </w:tc>
        <w:tc>
          <w:tcPr>
            <w:tcW w:w="1556" w:type="dxa"/>
            <w:shd w:val="clear" w:color="auto" w:fill="auto"/>
            <w:noWrap/>
            <w:vAlign w:val="bottom"/>
          </w:tcPr>
          <w:p w:rsidR="00455FBA" w:rsidRDefault="00455FBA">
            <w:pPr>
              <w:spacing w:after="0" w:line="360" w:lineRule="auto"/>
              <w:jc w:val="right"/>
              <w:rPr>
                <w:rFonts w:ascii="Arial" w:eastAsia="Times New Roman" w:hAnsi="Arial" w:cs="Arial"/>
                <w:color w:val="000000"/>
                <w:sz w:val="18"/>
                <w:szCs w:val="18"/>
                <w:lang w:eastAsia="es-MX"/>
              </w:rPr>
            </w:pPr>
          </w:p>
        </w:tc>
      </w:tr>
      <w:tr w:rsidR="00455FBA" w:rsidTr="00455FBA">
        <w:trPr>
          <w:trHeight w:val="300"/>
          <w:jc w:val="center"/>
        </w:trPr>
        <w:tc>
          <w:tcPr>
            <w:tcW w:w="4356" w:type="dxa"/>
            <w:noWrap/>
            <w:vAlign w:val="center"/>
            <w:hideMark/>
          </w:tcPr>
          <w:p w:rsidR="00455FBA" w:rsidRDefault="00455FB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6" w:type="dxa"/>
            <w:noWrap/>
            <w:vAlign w:val="bottom"/>
            <w:hideMark/>
          </w:tcPr>
          <w:p w:rsidR="00455FBA" w:rsidRDefault="00455FBA" w:rsidP="00D51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D51267">
              <w:rPr>
                <w:rFonts w:ascii="Arial" w:eastAsia="Times New Roman" w:hAnsi="Arial" w:cs="Arial"/>
                <w:b/>
                <w:color w:val="000000"/>
                <w:sz w:val="18"/>
                <w:szCs w:val="18"/>
                <w:lang w:eastAsia="es-MX"/>
              </w:rPr>
              <w:fldChar w:fldCharType="begin"/>
            </w:r>
            <w:r w:rsidR="00D51267">
              <w:rPr>
                <w:rFonts w:ascii="Arial" w:eastAsia="Times New Roman" w:hAnsi="Arial" w:cs="Arial"/>
                <w:b/>
                <w:color w:val="000000"/>
                <w:sz w:val="18"/>
                <w:szCs w:val="18"/>
                <w:lang w:eastAsia="es-MX"/>
              </w:rPr>
              <w:instrText xml:space="preserve"> =SUM(ABOVE) </w:instrText>
            </w:r>
            <w:r w:rsidR="00D51267">
              <w:rPr>
                <w:rFonts w:ascii="Arial" w:eastAsia="Times New Roman" w:hAnsi="Arial" w:cs="Arial"/>
                <w:b/>
                <w:color w:val="000000"/>
                <w:sz w:val="18"/>
                <w:szCs w:val="18"/>
                <w:lang w:eastAsia="es-MX"/>
              </w:rPr>
              <w:fldChar w:fldCharType="separate"/>
            </w:r>
            <w:r w:rsidR="007B6111">
              <w:rPr>
                <w:rFonts w:ascii="Arial" w:eastAsia="Times New Roman" w:hAnsi="Arial" w:cs="Arial"/>
                <w:b/>
                <w:noProof/>
                <w:color w:val="000000"/>
                <w:sz w:val="18"/>
                <w:szCs w:val="18"/>
                <w:lang w:eastAsia="es-MX"/>
              </w:rPr>
              <w:t>47,067,487</w:t>
            </w:r>
            <w:r w:rsidR="00D51267">
              <w:rPr>
                <w:rFonts w:ascii="Arial" w:eastAsia="Times New Roman" w:hAnsi="Arial" w:cs="Arial"/>
                <w:b/>
                <w:color w:val="000000"/>
                <w:sz w:val="18"/>
                <w:szCs w:val="18"/>
                <w:lang w:eastAsia="es-MX"/>
              </w:rPr>
              <w:fldChar w:fldCharType="end"/>
            </w:r>
          </w:p>
        </w:tc>
      </w:tr>
    </w:tbl>
    <w:p w:rsidR="00455FBA" w:rsidRPr="0054046B" w:rsidRDefault="00455FBA" w:rsidP="00455FBA">
      <w:pPr>
        <w:pStyle w:val="ROMANOS"/>
        <w:spacing w:after="0" w:line="360" w:lineRule="auto"/>
        <w:ind w:left="0" w:firstLine="0"/>
        <w:rPr>
          <w:sz w:val="14"/>
          <w:szCs w:val="14"/>
          <w:lang w:val="es-MX"/>
        </w:rPr>
      </w:pPr>
    </w:p>
    <w:p w:rsidR="00455FBA" w:rsidRDefault="00455FBA" w:rsidP="00455FBA">
      <w:pPr>
        <w:pStyle w:val="ROMANOS"/>
        <w:spacing w:after="0" w:line="360" w:lineRule="auto"/>
        <w:rPr>
          <w:b/>
          <w:lang w:val="es-MX"/>
        </w:rPr>
      </w:pPr>
      <w:r>
        <w:rPr>
          <w:b/>
          <w:lang w:val="es-MX"/>
        </w:rPr>
        <w:t>Gastos y Otras Pérdidas:</w:t>
      </w:r>
    </w:p>
    <w:p w:rsidR="00455FBA" w:rsidRDefault="00455FBA" w:rsidP="00455FBA">
      <w:pPr>
        <w:pStyle w:val="ROMANOS"/>
        <w:numPr>
          <w:ilvl w:val="0"/>
          <w:numId w:val="16"/>
        </w:numPr>
        <w:spacing w:after="0" w:line="360" w:lineRule="auto"/>
        <w:rPr>
          <w:lang w:val="es-MX"/>
        </w:rPr>
      </w:pPr>
      <w:r>
        <w:rPr>
          <w:lang w:val="es-MX"/>
        </w:rPr>
        <w:t>Los gastos necesarios para el funcionamiento del organismo se desglosan de la siguiente manera:</w:t>
      </w:r>
    </w:p>
    <w:p w:rsidR="00455FBA" w:rsidRPr="0054046B" w:rsidRDefault="00455FBA" w:rsidP="00455FBA">
      <w:pPr>
        <w:pStyle w:val="ROMANOS"/>
        <w:spacing w:after="0" w:line="360" w:lineRule="auto"/>
        <w:ind w:left="1008" w:firstLine="0"/>
        <w:rPr>
          <w:sz w:val="14"/>
          <w:szCs w:val="14"/>
          <w:lang w:val="es-MX"/>
        </w:rPr>
      </w:pPr>
      <w:r>
        <w:rPr>
          <w:lang w:val="es-MX"/>
        </w:rPr>
        <w:tab/>
      </w:r>
      <w:r>
        <w:rPr>
          <w:lang w:val="es-MX"/>
        </w:rPr>
        <w:tab/>
      </w:r>
      <w:r>
        <w:rPr>
          <w:lang w:val="es-MX"/>
        </w:rPr>
        <w:tab/>
      </w:r>
    </w:p>
    <w:p w:rsidR="00455FBA" w:rsidRDefault="00455FBA" w:rsidP="00455FBA">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455FBA" w:rsidTr="006611F8">
        <w:trPr>
          <w:trHeight w:val="300"/>
          <w:jc w:val="center"/>
        </w:trPr>
        <w:tc>
          <w:tcPr>
            <w:tcW w:w="4340" w:type="dxa"/>
            <w:shd w:val="clear" w:color="auto" w:fill="FFFFFF" w:themeFill="background1"/>
            <w:noWrap/>
            <w:vAlign w:val="center"/>
            <w:hideMark/>
          </w:tcPr>
          <w:p w:rsidR="00455FBA" w:rsidRDefault="00455FB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rsidR="00455FBA" w:rsidRDefault="007B611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6,418,210</w:t>
            </w:r>
          </w:p>
        </w:tc>
      </w:tr>
      <w:tr w:rsidR="00455FBA" w:rsidTr="006611F8">
        <w:trPr>
          <w:trHeight w:val="300"/>
          <w:jc w:val="center"/>
        </w:trPr>
        <w:tc>
          <w:tcPr>
            <w:tcW w:w="4340" w:type="dxa"/>
            <w:shd w:val="clear" w:color="auto" w:fill="FFFFFF" w:themeFill="background1"/>
            <w:noWrap/>
            <w:vAlign w:val="center"/>
            <w:hideMark/>
          </w:tcPr>
          <w:p w:rsidR="00455FBA" w:rsidRDefault="00455FB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rsidR="00455FBA" w:rsidRDefault="007B611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795,011</w:t>
            </w:r>
          </w:p>
        </w:tc>
      </w:tr>
      <w:tr w:rsidR="00455FBA" w:rsidTr="006611F8">
        <w:trPr>
          <w:trHeight w:val="300"/>
          <w:jc w:val="center"/>
        </w:trPr>
        <w:tc>
          <w:tcPr>
            <w:tcW w:w="4340" w:type="dxa"/>
            <w:shd w:val="clear" w:color="auto" w:fill="FFFFFF" w:themeFill="background1"/>
            <w:noWrap/>
            <w:vAlign w:val="center"/>
            <w:hideMark/>
          </w:tcPr>
          <w:p w:rsidR="00455FBA" w:rsidRDefault="00455FB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lastRenderedPageBreak/>
              <w:t>Servicios Generales</w:t>
            </w:r>
          </w:p>
        </w:tc>
        <w:tc>
          <w:tcPr>
            <w:tcW w:w="1540" w:type="dxa"/>
            <w:shd w:val="clear" w:color="auto" w:fill="FFFFFF" w:themeFill="background1"/>
            <w:noWrap/>
            <w:vAlign w:val="bottom"/>
          </w:tcPr>
          <w:p w:rsidR="00455FBA" w:rsidRDefault="007B611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1,960,114</w:t>
            </w:r>
          </w:p>
        </w:tc>
      </w:tr>
      <w:tr w:rsidR="00455FBA" w:rsidTr="006611F8">
        <w:trPr>
          <w:trHeight w:val="300"/>
          <w:jc w:val="center"/>
        </w:trPr>
        <w:tc>
          <w:tcPr>
            <w:tcW w:w="4340" w:type="dxa"/>
            <w:shd w:val="clear" w:color="auto" w:fill="FFFFFF" w:themeFill="background1"/>
            <w:noWrap/>
            <w:vAlign w:val="center"/>
            <w:hideMark/>
          </w:tcPr>
          <w:p w:rsidR="00455FBA" w:rsidRDefault="00455FB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rsidR="00455FBA" w:rsidRDefault="007B611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26,641,547</w:t>
            </w:r>
          </w:p>
        </w:tc>
      </w:tr>
      <w:tr w:rsidR="00D51267" w:rsidTr="006611F8">
        <w:trPr>
          <w:trHeight w:val="300"/>
          <w:jc w:val="center"/>
        </w:trPr>
        <w:tc>
          <w:tcPr>
            <w:tcW w:w="4340" w:type="dxa"/>
            <w:shd w:val="clear" w:color="auto" w:fill="FFFFFF" w:themeFill="background1"/>
            <w:noWrap/>
            <w:vAlign w:val="center"/>
          </w:tcPr>
          <w:p w:rsidR="00D51267" w:rsidRDefault="00D51267">
            <w:pPr>
              <w:spacing w:after="0" w:line="360" w:lineRule="auto"/>
              <w:jc w:val="both"/>
              <w:rPr>
                <w:rFonts w:ascii="Arial" w:eastAsia="Times New Roman" w:hAnsi="Arial" w:cs="Arial"/>
                <w:sz w:val="18"/>
                <w:szCs w:val="18"/>
                <w:lang w:eastAsia="es-MX"/>
              </w:rPr>
            </w:pPr>
          </w:p>
        </w:tc>
        <w:tc>
          <w:tcPr>
            <w:tcW w:w="1540" w:type="dxa"/>
            <w:shd w:val="clear" w:color="auto" w:fill="FFFFFF" w:themeFill="background1"/>
            <w:noWrap/>
            <w:vAlign w:val="bottom"/>
          </w:tcPr>
          <w:p w:rsidR="00D51267" w:rsidRDefault="00D51267">
            <w:pPr>
              <w:spacing w:after="0" w:line="360" w:lineRule="auto"/>
              <w:jc w:val="right"/>
              <w:rPr>
                <w:rFonts w:ascii="Arial" w:eastAsia="Times New Roman" w:hAnsi="Arial" w:cs="Arial"/>
                <w:sz w:val="18"/>
                <w:szCs w:val="18"/>
                <w:lang w:eastAsia="es-MX"/>
              </w:rPr>
            </w:pPr>
          </w:p>
        </w:tc>
      </w:tr>
      <w:tr w:rsidR="00455FBA" w:rsidTr="00455FBA">
        <w:trPr>
          <w:trHeight w:val="300"/>
          <w:jc w:val="center"/>
        </w:trPr>
        <w:tc>
          <w:tcPr>
            <w:tcW w:w="4340" w:type="dxa"/>
            <w:shd w:val="clear" w:color="auto" w:fill="FFFFFF" w:themeFill="background1"/>
            <w:noWrap/>
            <w:vAlign w:val="center"/>
            <w:hideMark/>
          </w:tcPr>
          <w:p w:rsidR="00455FBA" w:rsidRDefault="00455FB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rsidR="00455FBA" w:rsidRDefault="00455FBA">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sidR="007B6111">
              <w:rPr>
                <w:rFonts w:ascii="Arial" w:hAnsi="Arial" w:cs="Arial"/>
                <w:b/>
                <w:noProof/>
                <w:color w:val="000000"/>
                <w:sz w:val="18"/>
                <w:szCs w:val="18"/>
              </w:rPr>
              <w:t>35,814,882</w:t>
            </w:r>
            <w:r>
              <w:rPr>
                <w:rFonts w:ascii="Arial" w:hAnsi="Arial" w:cs="Arial"/>
                <w:b/>
                <w:color w:val="000000"/>
                <w:sz w:val="18"/>
                <w:szCs w:val="18"/>
              </w:rPr>
              <w:fldChar w:fldCharType="end"/>
            </w:r>
          </w:p>
        </w:tc>
      </w:tr>
    </w:tbl>
    <w:p w:rsidR="00455FBA" w:rsidRDefault="00455FBA" w:rsidP="00455FBA">
      <w:pPr>
        <w:pStyle w:val="ROMANOS"/>
        <w:spacing w:after="0" w:line="360" w:lineRule="auto"/>
        <w:ind w:left="1008" w:firstLine="0"/>
        <w:jc w:val="center"/>
        <w:rPr>
          <w:b/>
          <w:lang w:val="es-MX"/>
        </w:rPr>
      </w:pPr>
      <w:r>
        <w:rPr>
          <w:b/>
          <w:lang w:val="es-MX"/>
        </w:rPr>
        <w:t>OTROS GASTOS Y PÉRDIDAS EXTRAORDINARIAS</w:t>
      </w:r>
    </w:p>
    <w:p w:rsidR="00455FBA" w:rsidRDefault="00455FBA" w:rsidP="00455FBA">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455FBA" w:rsidTr="00455FBA">
        <w:trPr>
          <w:trHeight w:val="159"/>
          <w:jc w:val="center"/>
        </w:trPr>
        <w:tc>
          <w:tcPr>
            <w:tcW w:w="3069" w:type="dxa"/>
            <w:hideMark/>
          </w:tcPr>
          <w:p w:rsidR="00455FBA" w:rsidRDefault="00455FBA">
            <w:pPr>
              <w:pStyle w:val="ROMANOS"/>
              <w:spacing w:line="240" w:lineRule="auto"/>
              <w:ind w:left="0" w:firstLine="0"/>
              <w:rPr>
                <w:lang w:val="es-MX"/>
              </w:rPr>
            </w:pPr>
            <w:r>
              <w:rPr>
                <w:lang w:val="es-MX"/>
              </w:rPr>
              <w:t>Bienes Muebles</w:t>
            </w:r>
          </w:p>
        </w:tc>
        <w:tc>
          <w:tcPr>
            <w:tcW w:w="1560" w:type="dxa"/>
            <w:hideMark/>
          </w:tcPr>
          <w:p w:rsidR="00455FBA" w:rsidRDefault="007B6111">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71,424</w:t>
            </w:r>
          </w:p>
        </w:tc>
      </w:tr>
      <w:tr w:rsidR="00455FBA" w:rsidTr="00455FBA">
        <w:trPr>
          <w:jc w:val="center"/>
        </w:trPr>
        <w:tc>
          <w:tcPr>
            <w:tcW w:w="3069" w:type="dxa"/>
            <w:hideMark/>
          </w:tcPr>
          <w:p w:rsidR="00455FBA" w:rsidRDefault="00455FBA">
            <w:pPr>
              <w:pStyle w:val="ROMANOS"/>
              <w:spacing w:line="240" w:lineRule="auto"/>
              <w:ind w:left="0" w:firstLine="0"/>
              <w:rPr>
                <w:lang w:val="es-MX"/>
              </w:rPr>
            </w:pPr>
            <w:r>
              <w:rPr>
                <w:lang w:val="es-MX"/>
              </w:rPr>
              <w:t>Inversión Pública no Capitalizable</w:t>
            </w:r>
          </w:p>
        </w:tc>
        <w:tc>
          <w:tcPr>
            <w:tcW w:w="1560" w:type="dxa"/>
            <w:hideMark/>
          </w:tcPr>
          <w:p w:rsidR="00455FBA" w:rsidRDefault="007B6111">
            <w:pPr>
              <w:pStyle w:val="ROMANOS"/>
              <w:spacing w:line="240" w:lineRule="auto"/>
              <w:ind w:left="0" w:firstLine="0"/>
              <w:jc w:val="right"/>
              <w:rPr>
                <w:highlight w:val="yellow"/>
                <w:lang w:val="es-MX"/>
              </w:rPr>
            </w:pPr>
            <w:r w:rsidRPr="00752741">
              <w:rPr>
                <w:lang w:val="es-MX"/>
              </w:rPr>
              <w:t>0</w:t>
            </w:r>
          </w:p>
        </w:tc>
      </w:tr>
      <w:tr w:rsidR="00455FBA" w:rsidTr="00455FBA">
        <w:trPr>
          <w:jc w:val="center"/>
        </w:trPr>
        <w:tc>
          <w:tcPr>
            <w:tcW w:w="3069" w:type="dxa"/>
            <w:hideMark/>
          </w:tcPr>
          <w:p w:rsidR="00455FBA" w:rsidRDefault="00455FBA">
            <w:pPr>
              <w:pStyle w:val="ROMANOS"/>
              <w:spacing w:line="240" w:lineRule="auto"/>
              <w:ind w:left="0" w:firstLine="0"/>
              <w:rPr>
                <w:b/>
                <w:lang w:val="es-MX"/>
              </w:rPr>
            </w:pPr>
            <w:r>
              <w:rPr>
                <w:b/>
                <w:lang w:val="es-MX"/>
              </w:rPr>
              <w:t>TOTAL</w:t>
            </w:r>
          </w:p>
        </w:tc>
        <w:tc>
          <w:tcPr>
            <w:tcW w:w="1560" w:type="dxa"/>
            <w:hideMark/>
          </w:tcPr>
          <w:p w:rsidR="00455FBA" w:rsidRDefault="00455FBA">
            <w:pPr>
              <w:pStyle w:val="ROMANOS"/>
              <w:spacing w:line="240" w:lineRule="auto"/>
              <w:ind w:left="0" w:firstLine="0"/>
              <w:jc w:val="right"/>
              <w:rPr>
                <w:b/>
                <w:lang w:val="es-MX"/>
              </w:rPr>
            </w:pPr>
            <w:r>
              <w:rPr>
                <w:b/>
                <w:lang w:val="es-MX"/>
              </w:rPr>
              <w:t xml:space="preserve">$ </w:t>
            </w:r>
            <w:r>
              <w:rPr>
                <w:b/>
                <w:lang w:val="es-MX"/>
              </w:rPr>
              <w:fldChar w:fldCharType="begin"/>
            </w:r>
            <w:r>
              <w:rPr>
                <w:b/>
                <w:lang w:val="es-MX"/>
              </w:rPr>
              <w:instrText xml:space="preserve"> =SUM(ABOVE) </w:instrText>
            </w:r>
            <w:r>
              <w:rPr>
                <w:b/>
                <w:lang w:val="es-MX"/>
              </w:rPr>
              <w:fldChar w:fldCharType="separate"/>
            </w:r>
            <w:r w:rsidR="007B6111">
              <w:rPr>
                <w:b/>
                <w:noProof/>
                <w:lang w:val="es-MX"/>
              </w:rPr>
              <w:t>71,424</w:t>
            </w:r>
            <w:r>
              <w:rPr>
                <w:b/>
                <w:lang w:val="es-MX"/>
              </w:rPr>
              <w:fldChar w:fldCharType="end"/>
            </w:r>
          </w:p>
        </w:tc>
      </w:tr>
    </w:tbl>
    <w:p w:rsidR="00455FBA" w:rsidRDefault="00455FBA" w:rsidP="00455FBA">
      <w:pPr>
        <w:pStyle w:val="ROMANOS"/>
        <w:spacing w:after="0" w:line="360" w:lineRule="auto"/>
        <w:ind w:left="1008" w:firstLine="0"/>
        <w:rPr>
          <w:b/>
          <w:lang w:val="es-MX"/>
        </w:rPr>
      </w:pPr>
    </w:p>
    <w:p w:rsidR="00455FBA" w:rsidRDefault="00455FBA" w:rsidP="00455FBA">
      <w:pPr>
        <w:pStyle w:val="INCISO"/>
        <w:spacing w:after="0" w:line="360" w:lineRule="auto"/>
        <w:ind w:left="360"/>
        <w:rPr>
          <w:b/>
          <w:smallCaps/>
        </w:rPr>
      </w:pPr>
      <w:r>
        <w:rPr>
          <w:b/>
          <w:smallCaps/>
        </w:rPr>
        <w:t>III)</w:t>
      </w:r>
      <w:r>
        <w:rPr>
          <w:b/>
          <w:smallCaps/>
        </w:rPr>
        <w:tab/>
        <w:t>Notas al Estado de Variación en la Hacienda Pública</w:t>
      </w:r>
    </w:p>
    <w:p w:rsidR="0054046B" w:rsidRDefault="0054046B" w:rsidP="00455FBA">
      <w:pPr>
        <w:pStyle w:val="INCISO"/>
        <w:spacing w:after="0" w:line="360" w:lineRule="auto"/>
        <w:ind w:left="360"/>
        <w:rPr>
          <w:b/>
          <w:smallCaps/>
        </w:rPr>
      </w:pPr>
    </w:p>
    <w:p w:rsidR="00455FBA" w:rsidRDefault="00455FBA" w:rsidP="00455FBA">
      <w:pPr>
        <w:pStyle w:val="ROMANOS"/>
        <w:numPr>
          <w:ilvl w:val="0"/>
          <w:numId w:val="17"/>
        </w:numPr>
        <w:spacing w:after="0" w:line="360" w:lineRule="auto"/>
        <w:rPr>
          <w:lang w:val="es-MX"/>
        </w:rPr>
      </w:pPr>
      <w:r>
        <w:rPr>
          <w:lang w:val="es-MX"/>
        </w:rPr>
        <w:t>Esta cuenta representa la acumulación del patrimonio contribuido y generado</w:t>
      </w:r>
    </w:p>
    <w:p w:rsidR="00455FBA" w:rsidRDefault="00455FBA" w:rsidP="00455FBA">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455FBA" w:rsidTr="00455FBA">
        <w:trPr>
          <w:jc w:val="center"/>
        </w:trPr>
        <w:tc>
          <w:tcPr>
            <w:tcW w:w="3636" w:type="dxa"/>
            <w:hideMark/>
          </w:tcPr>
          <w:p w:rsidR="00455FBA" w:rsidRDefault="00455FBA">
            <w:pPr>
              <w:pStyle w:val="ROMANOS"/>
              <w:spacing w:after="0" w:line="360" w:lineRule="auto"/>
              <w:ind w:left="0" w:firstLine="0"/>
              <w:rPr>
                <w:b/>
                <w:lang w:val="es-MX"/>
              </w:rPr>
            </w:pPr>
            <w:r>
              <w:rPr>
                <w:b/>
                <w:lang w:val="es-MX"/>
              </w:rPr>
              <w:t>PATRIMONIO GENERADO</w:t>
            </w:r>
          </w:p>
        </w:tc>
        <w:tc>
          <w:tcPr>
            <w:tcW w:w="1843" w:type="dxa"/>
            <w:hideMark/>
          </w:tcPr>
          <w:p w:rsidR="00455FBA" w:rsidRDefault="00455FBA">
            <w:pPr>
              <w:pStyle w:val="ROMANOS"/>
              <w:spacing w:after="0" w:line="360" w:lineRule="auto"/>
              <w:ind w:left="0" w:firstLine="0"/>
              <w:rPr>
                <w:b/>
                <w:lang w:val="es-MX"/>
              </w:rPr>
            </w:pPr>
            <w:r>
              <w:rPr>
                <w:b/>
                <w:lang w:val="es-MX"/>
              </w:rPr>
              <w:t>IMPORTE</w:t>
            </w:r>
          </w:p>
        </w:tc>
      </w:tr>
      <w:tr w:rsidR="00455FBA" w:rsidTr="00455FBA">
        <w:trPr>
          <w:jc w:val="center"/>
        </w:trPr>
        <w:tc>
          <w:tcPr>
            <w:tcW w:w="3636" w:type="dxa"/>
            <w:hideMark/>
          </w:tcPr>
          <w:p w:rsidR="00455FBA" w:rsidRDefault="00455FBA">
            <w:pPr>
              <w:pStyle w:val="ROMANOS"/>
              <w:spacing w:after="0" w:line="360" w:lineRule="auto"/>
              <w:ind w:left="0" w:firstLine="0"/>
              <w:rPr>
                <w:lang w:val="es-MX"/>
              </w:rPr>
            </w:pPr>
            <w:r>
              <w:rPr>
                <w:lang w:val="es-MX"/>
              </w:rPr>
              <w:t>Resultado del Ejercicio Ahorro/</w:t>
            </w:r>
            <w:proofErr w:type="spellStart"/>
            <w:r>
              <w:rPr>
                <w:lang w:val="es-MX"/>
              </w:rPr>
              <w:t>Desahorrro</w:t>
            </w:r>
            <w:proofErr w:type="spellEnd"/>
          </w:p>
        </w:tc>
        <w:tc>
          <w:tcPr>
            <w:tcW w:w="1843" w:type="dxa"/>
            <w:hideMark/>
          </w:tcPr>
          <w:p w:rsidR="00455FBA" w:rsidRDefault="007B6111">
            <w:pPr>
              <w:pStyle w:val="ROMANOS"/>
              <w:spacing w:after="0" w:line="360" w:lineRule="auto"/>
              <w:ind w:left="0" w:firstLine="0"/>
              <w:jc w:val="right"/>
              <w:rPr>
                <w:lang w:val="es-MX"/>
              </w:rPr>
            </w:pPr>
            <w:r>
              <w:rPr>
                <w:lang w:val="es-MX"/>
              </w:rPr>
              <w:t>11,252,605</w:t>
            </w:r>
          </w:p>
        </w:tc>
      </w:tr>
      <w:tr w:rsidR="00455FBA" w:rsidTr="00455FBA">
        <w:trPr>
          <w:jc w:val="center"/>
        </w:trPr>
        <w:tc>
          <w:tcPr>
            <w:tcW w:w="3636" w:type="dxa"/>
            <w:hideMark/>
          </w:tcPr>
          <w:p w:rsidR="00455FBA" w:rsidRDefault="00455FBA">
            <w:pPr>
              <w:pStyle w:val="ROMANOS"/>
              <w:spacing w:after="0" w:line="360" w:lineRule="auto"/>
              <w:ind w:left="0" w:firstLine="0"/>
              <w:rPr>
                <w:lang w:val="es-MX"/>
              </w:rPr>
            </w:pPr>
            <w:r>
              <w:rPr>
                <w:lang w:val="es-MX"/>
              </w:rPr>
              <w:t>Resultado de Ejercicios Anteriores</w:t>
            </w:r>
          </w:p>
        </w:tc>
        <w:tc>
          <w:tcPr>
            <w:tcW w:w="1843" w:type="dxa"/>
            <w:hideMark/>
          </w:tcPr>
          <w:p w:rsidR="00455FBA" w:rsidRDefault="007B6111">
            <w:pPr>
              <w:pStyle w:val="ROMANOS"/>
              <w:spacing w:after="0" w:line="360" w:lineRule="auto"/>
              <w:ind w:left="0" w:firstLine="0"/>
              <w:jc w:val="right"/>
              <w:rPr>
                <w:lang w:val="es-MX"/>
              </w:rPr>
            </w:pPr>
            <w:r>
              <w:rPr>
                <w:lang w:val="es-MX"/>
              </w:rPr>
              <w:t>45,558,305</w:t>
            </w:r>
          </w:p>
        </w:tc>
      </w:tr>
      <w:tr w:rsidR="00455FBA" w:rsidTr="00C13764">
        <w:trPr>
          <w:jc w:val="center"/>
        </w:trPr>
        <w:tc>
          <w:tcPr>
            <w:tcW w:w="3636" w:type="dxa"/>
            <w:hideMark/>
          </w:tcPr>
          <w:p w:rsidR="00455FBA" w:rsidRDefault="00455FB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rsidR="00455FBA" w:rsidRPr="00C13764" w:rsidRDefault="00C13764">
            <w:pPr>
              <w:pStyle w:val="ROMANOS"/>
              <w:spacing w:after="0" w:line="360" w:lineRule="auto"/>
              <w:ind w:left="0" w:firstLine="0"/>
              <w:jc w:val="right"/>
              <w:rPr>
                <w:lang w:val="es-MX"/>
              </w:rPr>
            </w:pPr>
            <w:r w:rsidRPr="00C13764">
              <w:rPr>
                <w:lang w:val="es-MX"/>
              </w:rPr>
              <w:fldChar w:fldCharType="begin"/>
            </w:r>
            <w:r w:rsidRPr="00C13764">
              <w:rPr>
                <w:lang w:val="es-MX"/>
              </w:rPr>
              <w:instrText xml:space="preserve"> =(c1-c4+c5) </w:instrText>
            </w:r>
            <w:r w:rsidRPr="00C13764">
              <w:rPr>
                <w:lang w:val="es-MX"/>
              </w:rPr>
              <w:fldChar w:fldCharType="separate"/>
            </w:r>
            <w:r w:rsidRPr="00C13764">
              <w:rPr>
                <w:lang w:val="es-MX"/>
              </w:rPr>
              <w:t>37,503,678</w:t>
            </w:r>
            <w:r w:rsidRPr="00C13764">
              <w:rPr>
                <w:lang w:val="es-MX"/>
              </w:rPr>
              <w:fldChar w:fldCharType="end"/>
            </w:r>
          </w:p>
        </w:tc>
      </w:tr>
      <w:tr w:rsidR="00455FBA" w:rsidTr="00455FBA">
        <w:trPr>
          <w:jc w:val="center"/>
        </w:trPr>
        <w:tc>
          <w:tcPr>
            <w:tcW w:w="3636" w:type="dxa"/>
            <w:hideMark/>
          </w:tcPr>
          <w:p w:rsidR="00455FBA" w:rsidRDefault="00455FBA">
            <w:pPr>
              <w:pStyle w:val="ROMANOS"/>
              <w:spacing w:after="0" w:line="360" w:lineRule="auto"/>
              <w:ind w:left="0" w:firstLine="0"/>
              <w:rPr>
                <w:b/>
                <w:lang w:val="es-MX"/>
              </w:rPr>
            </w:pPr>
            <w:r>
              <w:rPr>
                <w:b/>
                <w:lang w:val="es-MX"/>
              </w:rPr>
              <w:t>TOTAL</w:t>
            </w:r>
          </w:p>
        </w:tc>
        <w:tc>
          <w:tcPr>
            <w:tcW w:w="1843" w:type="dxa"/>
            <w:hideMark/>
          </w:tcPr>
          <w:p w:rsidR="00455FBA" w:rsidRDefault="00455FB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w:instrText>
            </w:r>
            <w:r>
              <w:rPr>
                <w:b/>
                <w:lang w:val="es-MX"/>
              </w:rPr>
              <w:fldChar w:fldCharType="separate"/>
            </w:r>
            <w:r w:rsidR="007B6111">
              <w:rPr>
                <w:b/>
                <w:noProof/>
                <w:lang w:val="es-MX"/>
              </w:rPr>
              <w:t>94,314,588</w:t>
            </w:r>
            <w:r>
              <w:rPr>
                <w:b/>
                <w:lang w:val="es-MX"/>
              </w:rPr>
              <w:fldChar w:fldCharType="end"/>
            </w:r>
          </w:p>
        </w:tc>
      </w:tr>
    </w:tbl>
    <w:p w:rsidR="00455FBA" w:rsidRDefault="00455FBA" w:rsidP="00455FBA">
      <w:pPr>
        <w:pStyle w:val="INCISO"/>
        <w:spacing w:after="0" w:line="360" w:lineRule="auto"/>
        <w:ind w:left="360"/>
        <w:rPr>
          <w:b/>
          <w:smallCaps/>
        </w:rPr>
      </w:pPr>
      <w:r>
        <w:rPr>
          <w:b/>
          <w:smallCaps/>
        </w:rPr>
        <w:t>IV)</w:t>
      </w:r>
      <w:r>
        <w:rPr>
          <w:b/>
          <w:smallCaps/>
        </w:rPr>
        <w:tab/>
        <w:t xml:space="preserve">Notas al Estado de Flujos de Efectivo </w:t>
      </w:r>
    </w:p>
    <w:p w:rsidR="00455FBA" w:rsidRDefault="00455FBA" w:rsidP="00455FBA">
      <w:pPr>
        <w:pStyle w:val="INCISO"/>
        <w:spacing w:after="0" w:line="360" w:lineRule="auto"/>
        <w:ind w:left="360"/>
        <w:rPr>
          <w:b/>
          <w:smallCaps/>
        </w:rPr>
      </w:pPr>
    </w:p>
    <w:p w:rsidR="00455FBA" w:rsidRDefault="00455FBA" w:rsidP="00455FBA">
      <w:pPr>
        <w:pStyle w:val="ROMANOS"/>
        <w:spacing w:after="0" w:line="360" w:lineRule="auto"/>
        <w:rPr>
          <w:b/>
          <w:lang w:val="es-MX"/>
        </w:rPr>
      </w:pPr>
      <w:r>
        <w:rPr>
          <w:b/>
          <w:lang w:val="es-MX"/>
        </w:rPr>
        <w:t>Efectivo y equivalentes</w:t>
      </w:r>
    </w:p>
    <w:p w:rsidR="00455FBA" w:rsidRDefault="00455FBA" w:rsidP="00455FBA">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rsidR="00455FBA" w:rsidRDefault="00455FBA" w:rsidP="00455FBA">
      <w:pPr>
        <w:pStyle w:val="ROMANOS"/>
        <w:spacing w:after="0" w:line="360" w:lineRule="auto"/>
        <w:ind w:left="648" w:firstLine="0"/>
        <w:rPr>
          <w:lang w:val="es-MX"/>
        </w:rPr>
      </w:pPr>
    </w:p>
    <w:tbl>
      <w:tblPr>
        <w:tblW w:w="0" w:type="auto"/>
        <w:jc w:val="center"/>
        <w:tblLayout w:type="fixed"/>
        <w:tblLook w:val="04A0" w:firstRow="1" w:lastRow="0" w:firstColumn="1" w:lastColumn="0" w:noHBand="0" w:noVBand="1"/>
      </w:tblPr>
      <w:tblGrid>
        <w:gridCol w:w="3878"/>
        <w:gridCol w:w="1560"/>
        <w:gridCol w:w="1255"/>
      </w:tblGrid>
      <w:tr w:rsidR="00455FBA" w:rsidTr="00455FBA">
        <w:trPr>
          <w:cantSplit/>
          <w:jc w:val="center"/>
        </w:trPr>
        <w:tc>
          <w:tcPr>
            <w:tcW w:w="3878" w:type="dxa"/>
          </w:tcPr>
          <w:p w:rsidR="00455FBA" w:rsidRDefault="00455FBA">
            <w:pPr>
              <w:pStyle w:val="Texto"/>
              <w:spacing w:after="0" w:line="360" w:lineRule="auto"/>
              <w:ind w:firstLine="0"/>
              <w:rPr>
                <w:szCs w:val="18"/>
                <w:lang w:val="es-MX"/>
              </w:rPr>
            </w:pPr>
          </w:p>
        </w:tc>
        <w:tc>
          <w:tcPr>
            <w:tcW w:w="1560" w:type="dxa"/>
            <w:hideMark/>
          </w:tcPr>
          <w:p w:rsidR="00455FBA" w:rsidRDefault="007B6111">
            <w:pPr>
              <w:pStyle w:val="Texto"/>
              <w:spacing w:after="0" w:line="360" w:lineRule="auto"/>
              <w:ind w:firstLine="0"/>
              <w:jc w:val="center"/>
              <w:rPr>
                <w:szCs w:val="18"/>
                <w:lang w:val="es-MX"/>
              </w:rPr>
            </w:pPr>
            <w:r>
              <w:rPr>
                <w:szCs w:val="18"/>
                <w:lang w:val="es-MX"/>
              </w:rPr>
              <w:t>2017</w:t>
            </w:r>
          </w:p>
        </w:tc>
        <w:tc>
          <w:tcPr>
            <w:tcW w:w="1255" w:type="dxa"/>
            <w:hideMark/>
          </w:tcPr>
          <w:p w:rsidR="00455FBA" w:rsidRDefault="007B6111">
            <w:pPr>
              <w:pStyle w:val="Texto"/>
              <w:spacing w:after="0" w:line="360" w:lineRule="auto"/>
              <w:ind w:firstLine="0"/>
              <w:jc w:val="center"/>
              <w:rPr>
                <w:szCs w:val="18"/>
                <w:lang w:val="es-MX"/>
              </w:rPr>
            </w:pPr>
            <w:r>
              <w:rPr>
                <w:szCs w:val="18"/>
                <w:lang w:val="es-MX"/>
              </w:rPr>
              <w:t>2016</w:t>
            </w:r>
          </w:p>
        </w:tc>
      </w:tr>
      <w:tr w:rsidR="00455FBA" w:rsidTr="00455FBA">
        <w:trPr>
          <w:cantSplit/>
          <w:jc w:val="center"/>
        </w:trPr>
        <w:tc>
          <w:tcPr>
            <w:tcW w:w="3878" w:type="dxa"/>
            <w:hideMark/>
          </w:tcPr>
          <w:p w:rsidR="00455FBA" w:rsidRDefault="00455FBA">
            <w:pPr>
              <w:pStyle w:val="Texto"/>
              <w:spacing w:after="0" w:line="360" w:lineRule="auto"/>
              <w:ind w:firstLine="0"/>
              <w:rPr>
                <w:szCs w:val="18"/>
                <w:lang w:val="es-MX"/>
              </w:rPr>
            </w:pPr>
            <w:r>
              <w:rPr>
                <w:szCs w:val="18"/>
                <w:lang w:val="es-MX"/>
              </w:rPr>
              <w:t>Efectivo en Bancos –Tesorería</w:t>
            </w:r>
          </w:p>
        </w:tc>
        <w:tc>
          <w:tcPr>
            <w:tcW w:w="1560" w:type="dxa"/>
            <w:hideMark/>
          </w:tcPr>
          <w:p w:rsidR="00455FBA" w:rsidRDefault="00455FBA" w:rsidP="007B6111">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7B6111">
              <w:rPr>
                <w:rFonts w:ascii="Arial" w:hAnsi="Arial" w:cs="Arial"/>
                <w:bCs/>
                <w:sz w:val="18"/>
                <w:szCs w:val="18"/>
              </w:rPr>
              <w:t>41,425,364</w:t>
            </w:r>
          </w:p>
        </w:tc>
        <w:tc>
          <w:tcPr>
            <w:tcW w:w="1255" w:type="dxa"/>
            <w:hideMark/>
          </w:tcPr>
          <w:p w:rsidR="00455FBA" w:rsidRDefault="007B6111">
            <w:pPr>
              <w:spacing w:line="360" w:lineRule="auto"/>
              <w:jc w:val="right"/>
              <w:rPr>
                <w:rFonts w:ascii="Arial" w:hAnsi="Arial" w:cs="Arial"/>
                <w:sz w:val="18"/>
                <w:szCs w:val="18"/>
              </w:rPr>
            </w:pPr>
            <w:r>
              <w:rPr>
                <w:rFonts w:ascii="Arial" w:hAnsi="Arial" w:cs="Arial"/>
                <w:bCs/>
                <w:sz w:val="18"/>
                <w:szCs w:val="18"/>
              </w:rPr>
              <w:t>41,476,531</w:t>
            </w:r>
          </w:p>
        </w:tc>
      </w:tr>
      <w:tr w:rsidR="00455FBA" w:rsidTr="00455FBA">
        <w:trPr>
          <w:cantSplit/>
          <w:jc w:val="center"/>
        </w:trPr>
        <w:tc>
          <w:tcPr>
            <w:tcW w:w="3878" w:type="dxa"/>
            <w:hideMark/>
          </w:tcPr>
          <w:p w:rsidR="00455FBA" w:rsidRDefault="00455FBA">
            <w:pPr>
              <w:pStyle w:val="Texto"/>
              <w:spacing w:after="0" w:line="360" w:lineRule="auto"/>
              <w:ind w:firstLine="0"/>
              <w:rPr>
                <w:szCs w:val="18"/>
                <w:lang w:val="es-MX"/>
              </w:rPr>
            </w:pPr>
            <w:r>
              <w:rPr>
                <w:szCs w:val="18"/>
                <w:lang w:val="es-MX"/>
              </w:rPr>
              <w:t>Total de Efectivo y Equivalentes</w:t>
            </w:r>
          </w:p>
        </w:tc>
        <w:tc>
          <w:tcPr>
            <w:tcW w:w="1560" w:type="dxa"/>
            <w:hideMark/>
          </w:tcPr>
          <w:p w:rsidR="00455FBA" w:rsidRDefault="00455FBA">
            <w:pPr>
              <w:spacing w:line="360" w:lineRule="auto"/>
              <w:jc w:val="right"/>
              <w:rPr>
                <w:rFonts w:ascii="Arial" w:hAnsi="Arial" w:cs="Arial"/>
                <w:b/>
                <w:sz w:val="18"/>
                <w:szCs w:val="18"/>
              </w:rPr>
            </w:pPr>
            <w:r>
              <w:rPr>
                <w:rFonts w:ascii="Arial" w:hAnsi="Arial" w:cs="Arial"/>
                <w:b/>
                <w:bCs/>
                <w:sz w:val="18"/>
                <w:szCs w:val="18"/>
              </w:rPr>
              <w:fldChar w:fldCharType="begin"/>
            </w:r>
            <w:r>
              <w:rPr>
                <w:rFonts w:ascii="Arial" w:hAnsi="Arial" w:cs="Arial"/>
                <w:b/>
                <w:bCs/>
                <w:sz w:val="18"/>
                <w:szCs w:val="18"/>
              </w:rPr>
              <w:instrText xml:space="preserve"> =SUM(B2) </w:instrText>
            </w:r>
            <w:r>
              <w:rPr>
                <w:rFonts w:ascii="Arial" w:hAnsi="Arial" w:cs="Arial"/>
                <w:b/>
                <w:bCs/>
                <w:sz w:val="18"/>
                <w:szCs w:val="18"/>
              </w:rPr>
              <w:fldChar w:fldCharType="separate"/>
            </w:r>
            <w:r w:rsidR="007B6111">
              <w:rPr>
                <w:rFonts w:ascii="Arial" w:hAnsi="Arial" w:cs="Arial"/>
                <w:b/>
                <w:bCs/>
                <w:noProof/>
                <w:sz w:val="18"/>
                <w:szCs w:val="18"/>
              </w:rPr>
              <w:t>41,425,364</w:t>
            </w:r>
            <w:r>
              <w:rPr>
                <w:rFonts w:ascii="Arial" w:hAnsi="Arial" w:cs="Arial"/>
                <w:b/>
                <w:bCs/>
                <w:sz w:val="18"/>
                <w:szCs w:val="18"/>
              </w:rPr>
              <w:fldChar w:fldCharType="end"/>
            </w:r>
          </w:p>
        </w:tc>
        <w:tc>
          <w:tcPr>
            <w:tcW w:w="1255" w:type="dxa"/>
            <w:hideMark/>
          </w:tcPr>
          <w:p w:rsidR="00455FBA" w:rsidRDefault="00455FBA">
            <w:pPr>
              <w:spacing w:line="360" w:lineRule="auto"/>
              <w:jc w:val="right"/>
              <w:rPr>
                <w:rFonts w:ascii="Arial" w:hAnsi="Arial" w:cs="Arial"/>
                <w:b/>
                <w:sz w:val="18"/>
                <w:szCs w:val="18"/>
              </w:rPr>
            </w:pPr>
            <w:r>
              <w:rPr>
                <w:rFonts w:ascii="Arial" w:hAnsi="Arial" w:cs="Arial"/>
                <w:b/>
                <w:bCs/>
                <w:sz w:val="18"/>
                <w:szCs w:val="18"/>
              </w:rPr>
              <w:fldChar w:fldCharType="begin"/>
            </w:r>
            <w:r>
              <w:rPr>
                <w:rFonts w:ascii="Arial" w:hAnsi="Arial" w:cs="Arial"/>
                <w:b/>
                <w:bCs/>
                <w:sz w:val="18"/>
                <w:szCs w:val="18"/>
              </w:rPr>
              <w:instrText xml:space="preserve"> =SUM(C2) </w:instrText>
            </w:r>
            <w:r>
              <w:rPr>
                <w:rFonts w:ascii="Arial" w:hAnsi="Arial" w:cs="Arial"/>
                <w:b/>
                <w:bCs/>
                <w:sz w:val="18"/>
                <w:szCs w:val="18"/>
              </w:rPr>
              <w:fldChar w:fldCharType="separate"/>
            </w:r>
            <w:r w:rsidR="007B6111">
              <w:rPr>
                <w:rFonts w:ascii="Arial" w:hAnsi="Arial" w:cs="Arial"/>
                <w:b/>
                <w:bCs/>
                <w:noProof/>
                <w:sz w:val="18"/>
                <w:szCs w:val="18"/>
              </w:rPr>
              <w:t>41,476,531</w:t>
            </w:r>
            <w:r>
              <w:rPr>
                <w:rFonts w:ascii="Arial" w:hAnsi="Arial" w:cs="Arial"/>
                <w:b/>
                <w:bCs/>
                <w:sz w:val="18"/>
                <w:szCs w:val="18"/>
              </w:rPr>
              <w:fldChar w:fldCharType="end"/>
            </w:r>
          </w:p>
        </w:tc>
      </w:tr>
      <w:tr w:rsidR="0054046B" w:rsidTr="00455FBA">
        <w:trPr>
          <w:cantSplit/>
          <w:jc w:val="center"/>
        </w:trPr>
        <w:tc>
          <w:tcPr>
            <w:tcW w:w="3878" w:type="dxa"/>
          </w:tcPr>
          <w:p w:rsidR="0054046B" w:rsidRDefault="0054046B">
            <w:pPr>
              <w:pStyle w:val="Texto"/>
              <w:spacing w:after="0" w:line="360" w:lineRule="auto"/>
              <w:ind w:firstLine="0"/>
              <w:rPr>
                <w:szCs w:val="18"/>
                <w:lang w:val="es-MX"/>
              </w:rPr>
            </w:pPr>
          </w:p>
        </w:tc>
        <w:tc>
          <w:tcPr>
            <w:tcW w:w="1560" w:type="dxa"/>
          </w:tcPr>
          <w:p w:rsidR="0054046B" w:rsidRDefault="0054046B">
            <w:pPr>
              <w:spacing w:line="360" w:lineRule="auto"/>
              <w:jc w:val="right"/>
              <w:rPr>
                <w:rFonts w:ascii="Arial" w:hAnsi="Arial" w:cs="Arial"/>
                <w:b/>
                <w:bCs/>
                <w:sz w:val="18"/>
                <w:szCs w:val="18"/>
              </w:rPr>
            </w:pPr>
          </w:p>
        </w:tc>
        <w:tc>
          <w:tcPr>
            <w:tcW w:w="1255" w:type="dxa"/>
          </w:tcPr>
          <w:p w:rsidR="0054046B" w:rsidRDefault="0054046B">
            <w:pPr>
              <w:spacing w:line="360" w:lineRule="auto"/>
              <w:jc w:val="right"/>
              <w:rPr>
                <w:rFonts w:ascii="Arial" w:hAnsi="Arial" w:cs="Arial"/>
                <w:b/>
                <w:bCs/>
                <w:sz w:val="18"/>
                <w:szCs w:val="18"/>
              </w:rPr>
            </w:pPr>
          </w:p>
        </w:tc>
      </w:tr>
    </w:tbl>
    <w:p w:rsidR="00D95C40" w:rsidRDefault="00D95C40" w:rsidP="00D95C40">
      <w:pPr>
        <w:pStyle w:val="INCISO"/>
        <w:spacing w:after="0" w:line="360" w:lineRule="auto"/>
        <w:ind w:left="360"/>
        <w:rPr>
          <w:b/>
          <w:smallCaps/>
        </w:rPr>
      </w:pPr>
      <w:r w:rsidRPr="004B6E4D">
        <w:rPr>
          <w:b/>
          <w:smallCaps/>
        </w:rPr>
        <w:t>V) Conciliación entre los ingresos presupuestarios y contables, así como entre los egresos presupuestarios y los gastos contables</w:t>
      </w:r>
    </w:p>
    <w:p w:rsidR="00922BAC" w:rsidRDefault="008805DB" w:rsidP="00D95C40">
      <w:pPr>
        <w:pStyle w:val="Texto"/>
        <w:tabs>
          <w:tab w:val="center" w:pos="6840"/>
          <w:tab w:val="left" w:pos="10069"/>
        </w:tabs>
        <w:spacing w:after="0" w:line="360" w:lineRule="auto"/>
        <w:ind w:firstLine="0"/>
        <w:jc w:val="left"/>
        <w:rPr>
          <w:szCs w:val="18"/>
        </w:rPr>
      </w:pPr>
      <w:r>
        <w:rPr>
          <w:b/>
          <w:smallCaps/>
          <w:noProof/>
          <w:lang w:val="es-MX" w:eastAsia="es-MX"/>
        </w:rPr>
        <w:object w:dxaOrig="1440" w:dyaOrig="1440">
          <v:shape id="_x0000_s1085" type="#_x0000_t75" style="position:absolute;margin-left:-23pt;margin-top:31.9pt;width:347.25pt;height:299.85pt;z-index:251660288;mso-position-horizontal-relative:text;mso-position-vertical-relative:text;mso-width-relative:page;mso-height-relative:page">
            <v:imagedata r:id="rId22" o:title=""/>
            <w10:wrap type="topAndBottom"/>
          </v:shape>
          <o:OLEObject Type="Embed" ProgID="Excel.Sheet.12" ShapeID="_x0000_s1085" DrawAspect="Content" ObjectID="_1552972537" r:id="rId23"/>
        </w:object>
      </w:r>
      <w:r w:rsidR="00581D4E">
        <w:rPr>
          <w:b/>
          <w:smallCaps/>
          <w:noProof/>
          <w:lang w:val="es-MX" w:eastAsia="es-MX"/>
        </w:rPr>
        <w:object w:dxaOrig="1440" w:dyaOrig="1440">
          <v:shape id="_x0000_s1084" type="#_x0000_t75" style="position:absolute;margin-left:335pt;margin-top:11.6pt;width:380.25pt;height:361.9pt;z-index:25165926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84" DrawAspect="Content" ObjectID="_1552972538" r:id="rId25"/>
        </w:object>
      </w:r>
      <w:r w:rsidR="00D95C40">
        <w:rPr>
          <w:szCs w:val="18"/>
        </w:rPr>
        <w:tab/>
      </w:r>
    </w:p>
    <w:p w:rsidR="00922BAC" w:rsidRDefault="00922BAC" w:rsidP="00D95C40">
      <w:pPr>
        <w:pStyle w:val="Texto"/>
        <w:tabs>
          <w:tab w:val="center" w:pos="6840"/>
          <w:tab w:val="left" w:pos="10069"/>
        </w:tabs>
        <w:spacing w:after="0" w:line="360" w:lineRule="auto"/>
        <w:ind w:firstLine="0"/>
        <w:jc w:val="left"/>
        <w:rPr>
          <w:szCs w:val="18"/>
        </w:rPr>
      </w:pPr>
    </w:p>
    <w:p w:rsidR="00915868" w:rsidRDefault="00915868" w:rsidP="00D95C40">
      <w:pPr>
        <w:pStyle w:val="Texto"/>
        <w:tabs>
          <w:tab w:val="center" w:pos="6840"/>
          <w:tab w:val="left" w:pos="10069"/>
        </w:tabs>
        <w:spacing w:after="0" w:line="360" w:lineRule="auto"/>
        <w:ind w:firstLine="0"/>
        <w:jc w:val="left"/>
        <w:rPr>
          <w:szCs w:val="18"/>
        </w:rPr>
      </w:pPr>
    </w:p>
    <w:p w:rsidR="006C6EB5" w:rsidRDefault="006C6EB5" w:rsidP="00D95C40">
      <w:pPr>
        <w:pStyle w:val="Texto"/>
        <w:tabs>
          <w:tab w:val="center" w:pos="6840"/>
          <w:tab w:val="left" w:pos="10069"/>
        </w:tabs>
        <w:spacing w:after="0" w:line="360" w:lineRule="auto"/>
        <w:ind w:firstLine="0"/>
        <w:jc w:val="left"/>
        <w:rPr>
          <w:szCs w:val="18"/>
        </w:rPr>
      </w:pPr>
    </w:p>
    <w:p w:rsidR="00D95C40" w:rsidRPr="00AA05F0" w:rsidRDefault="00D95C40" w:rsidP="00D95C40">
      <w:pPr>
        <w:pStyle w:val="Texto"/>
        <w:tabs>
          <w:tab w:val="center" w:pos="6840"/>
          <w:tab w:val="left" w:pos="10069"/>
        </w:tabs>
        <w:spacing w:after="0" w:line="360" w:lineRule="auto"/>
        <w:ind w:firstLine="0"/>
        <w:jc w:val="center"/>
        <w:rPr>
          <w:b/>
          <w:szCs w:val="18"/>
          <w:lang w:val="es-MX"/>
        </w:rPr>
      </w:pPr>
      <w:r w:rsidRPr="00AA05F0">
        <w:rPr>
          <w:b/>
          <w:szCs w:val="18"/>
        </w:rPr>
        <w:lastRenderedPageBreak/>
        <w:t>b)</w:t>
      </w:r>
      <w:r w:rsidRPr="00AA05F0">
        <w:rPr>
          <w:szCs w:val="18"/>
        </w:rPr>
        <w:t xml:space="preserve"> </w:t>
      </w:r>
      <w:r w:rsidRPr="00AA05F0">
        <w:rPr>
          <w:b/>
          <w:szCs w:val="18"/>
          <w:lang w:val="es-MX"/>
        </w:rPr>
        <w:t>NOTAS DE MEMORIA (CUENTAS DE ORDEN)</w:t>
      </w:r>
    </w:p>
    <w:p w:rsidR="00D95C40" w:rsidRPr="00AA05F0" w:rsidRDefault="00D95C40" w:rsidP="00D95C40">
      <w:pPr>
        <w:pStyle w:val="Texto"/>
        <w:spacing w:after="0" w:line="360" w:lineRule="auto"/>
        <w:rPr>
          <w:szCs w:val="18"/>
          <w:lang w:val="es-MX"/>
        </w:rPr>
      </w:pPr>
    </w:p>
    <w:p w:rsidR="00D95C40" w:rsidRDefault="00D95C40" w:rsidP="00D95C40">
      <w:pPr>
        <w:pStyle w:val="Texto"/>
        <w:spacing w:after="0" w:line="360" w:lineRule="auto"/>
        <w:rPr>
          <w:b/>
          <w:szCs w:val="18"/>
        </w:rPr>
      </w:pPr>
      <w:r w:rsidRPr="00AA05F0">
        <w:rPr>
          <w:b/>
          <w:szCs w:val="18"/>
        </w:rPr>
        <w:t>Cuentas de Orden Contables y Presupuestarias:</w:t>
      </w:r>
    </w:p>
    <w:p w:rsidR="00D95C40" w:rsidRDefault="00D95C40" w:rsidP="00D95C40">
      <w:pPr>
        <w:pStyle w:val="Texto"/>
        <w:spacing w:after="0" w:line="360" w:lineRule="auto"/>
        <w:rPr>
          <w:b/>
          <w:szCs w:val="18"/>
        </w:rPr>
      </w:pPr>
    </w:p>
    <w:p w:rsidR="00D95C40" w:rsidRDefault="00D95C40" w:rsidP="00D95C40">
      <w:pPr>
        <w:pStyle w:val="Texto"/>
        <w:numPr>
          <w:ilvl w:val="0"/>
          <w:numId w:val="11"/>
        </w:numPr>
        <w:spacing w:after="0" w:line="360" w:lineRule="auto"/>
        <w:rPr>
          <w:b/>
          <w:szCs w:val="18"/>
        </w:rPr>
      </w:pPr>
      <w:r>
        <w:rPr>
          <w:b/>
          <w:szCs w:val="18"/>
        </w:rPr>
        <w:t>Cuentas de orden presupuestarias</w:t>
      </w:r>
    </w:p>
    <w:p w:rsidR="00D95C40" w:rsidRDefault="00D95C40" w:rsidP="00D95C40">
      <w:pPr>
        <w:pStyle w:val="Texto"/>
        <w:spacing w:after="0" w:line="360" w:lineRule="auto"/>
        <w:rPr>
          <w:b/>
          <w:szCs w:val="18"/>
        </w:rPr>
      </w:pPr>
    </w:p>
    <w:p w:rsidR="00D95C40" w:rsidRPr="00B42835" w:rsidRDefault="00D95C40" w:rsidP="00D95C40">
      <w:pPr>
        <w:pStyle w:val="Texto"/>
        <w:spacing w:after="0" w:line="360" w:lineRule="auto"/>
        <w:rPr>
          <w:szCs w:val="18"/>
        </w:rPr>
      </w:pPr>
      <w:r>
        <w:rPr>
          <w:szCs w:val="18"/>
        </w:rPr>
        <w:t>8210 Presupuesto de Egresos Aprobado</w:t>
      </w:r>
    </w:p>
    <w:p w:rsidR="00D95C40" w:rsidRDefault="00D95C40" w:rsidP="00D95C40">
      <w:pPr>
        <w:pStyle w:val="Texto"/>
        <w:spacing w:after="0" w:line="360" w:lineRule="auto"/>
      </w:pPr>
      <w:r>
        <w:t xml:space="preserve">8220 Presupuesto de Egresos por Ejercer </w:t>
      </w:r>
    </w:p>
    <w:p w:rsidR="00D95C40" w:rsidRDefault="00D95C40" w:rsidP="00D95C40">
      <w:pPr>
        <w:pStyle w:val="Texto"/>
        <w:spacing w:after="0" w:line="360" w:lineRule="auto"/>
      </w:pPr>
      <w:r>
        <w:t>8230 Presupuesto de Egresos Modificado</w:t>
      </w:r>
    </w:p>
    <w:p w:rsidR="00D95C40" w:rsidRDefault="00D95C40" w:rsidP="00D95C40">
      <w:pPr>
        <w:pStyle w:val="Texto"/>
        <w:spacing w:after="0" w:line="360" w:lineRule="auto"/>
      </w:pPr>
      <w:r>
        <w:t>8240 Presupuesto de Egresos Comprometido</w:t>
      </w:r>
    </w:p>
    <w:p w:rsidR="00D95C40" w:rsidRDefault="00D95C40" w:rsidP="00D95C40">
      <w:pPr>
        <w:pStyle w:val="Texto"/>
        <w:spacing w:after="0" w:line="360" w:lineRule="auto"/>
      </w:pPr>
      <w:r>
        <w:t>8250</w:t>
      </w:r>
      <w:r>
        <w:tab/>
        <w:t>Presupuesto de Egresos Devengado</w:t>
      </w:r>
    </w:p>
    <w:p w:rsidR="00D95C40" w:rsidRDefault="00D95C40" w:rsidP="00D95C40">
      <w:pPr>
        <w:pStyle w:val="Texto"/>
        <w:spacing w:after="0" w:line="360" w:lineRule="auto"/>
      </w:pPr>
      <w:r>
        <w:t>8260</w:t>
      </w:r>
      <w:r>
        <w:tab/>
        <w:t xml:space="preserve">Presupuesto de Egresos Ejercido </w:t>
      </w:r>
    </w:p>
    <w:p w:rsidR="00D95C40" w:rsidRDefault="00D95C40" w:rsidP="00D95C40">
      <w:pPr>
        <w:pStyle w:val="Texto"/>
        <w:spacing w:after="0" w:line="360" w:lineRule="auto"/>
      </w:pPr>
      <w:r>
        <w:t>8270</w:t>
      </w:r>
      <w:r>
        <w:tab/>
        <w:t xml:space="preserve">Presupuesto de Egresos Pagado </w:t>
      </w:r>
    </w:p>
    <w:p w:rsidR="00D95C40" w:rsidRDefault="00D95C40" w:rsidP="00D95C40">
      <w:pPr>
        <w:pStyle w:val="Texto"/>
        <w:spacing w:after="0" w:line="360" w:lineRule="auto"/>
      </w:pPr>
    </w:p>
    <w:p w:rsidR="00D95C40" w:rsidRDefault="00D95C40" w:rsidP="00D95C40">
      <w:pPr>
        <w:pStyle w:val="Texto"/>
        <w:spacing w:after="0" w:line="360" w:lineRule="auto"/>
      </w:pPr>
      <w:r>
        <w:t>8110</w:t>
      </w:r>
      <w:r>
        <w:tab/>
        <w:t>Ley de ingresos Estimada</w:t>
      </w:r>
    </w:p>
    <w:p w:rsidR="00D95C40" w:rsidRDefault="00D95C40" w:rsidP="00D95C40">
      <w:pPr>
        <w:pStyle w:val="Texto"/>
        <w:spacing w:after="0" w:line="360" w:lineRule="auto"/>
      </w:pPr>
      <w:r>
        <w:t>8120 Ley de Ingresos por Ejecutar</w:t>
      </w:r>
    </w:p>
    <w:p w:rsidR="00D95C40" w:rsidRDefault="00D95C40" w:rsidP="00D95C40">
      <w:pPr>
        <w:pStyle w:val="Texto"/>
        <w:spacing w:after="0" w:line="360" w:lineRule="auto"/>
      </w:pPr>
      <w:r>
        <w:t>8130 Modificaciones a la Ley de Ingresos Estima</w:t>
      </w:r>
    </w:p>
    <w:p w:rsidR="00D95C40" w:rsidRDefault="00D95C40" w:rsidP="00D95C40">
      <w:pPr>
        <w:pStyle w:val="Texto"/>
        <w:spacing w:after="0" w:line="360" w:lineRule="auto"/>
      </w:pPr>
      <w:r>
        <w:t>8140 Ley de Ingresos Devengada</w:t>
      </w:r>
    </w:p>
    <w:p w:rsidR="00D95C40" w:rsidRDefault="00D95C40" w:rsidP="00D95C40">
      <w:pPr>
        <w:pStyle w:val="Texto"/>
        <w:spacing w:after="0" w:line="360" w:lineRule="auto"/>
      </w:pPr>
      <w:r>
        <w:t>8150 Ley de Ingresos Recaudada</w:t>
      </w:r>
    </w:p>
    <w:p w:rsidR="00D95C40" w:rsidRDefault="00D95C40" w:rsidP="00D95C40">
      <w:pPr>
        <w:pStyle w:val="Texto"/>
        <w:spacing w:after="0" w:line="360" w:lineRule="auto"/>
        <w:rPr>
          <w:sz w:val="20"/>
        </w:rPr>
      </w:pPr>
    </w:p>
    <w:p w:rsidR="00D95C40" w:rsidRPr="00B42835" w:rsidRDefault="00D95C40" w:rsidP="00D95C40">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 finalidad de dar cumplimiento  a lo estipulado en la Ley General de Contabilidad Gubernamental.</w:t>
      </w:r>
    </w:p>
    <w:p w:rsidR="00D95C40" w:rsidRDefault="00D95C40" w:rsidP="00D95C40">
      <w:pPr>
        <w:pStyle w:val="Texto"/>
        <w:spacing w:after="0" w:line="360" w:lineRule="auto"/>
        <w:rPr>
          <w:szCs w:val="18"/>
        </w:rPr>
      </w:pPr>
    </w:p>
    <w:p w:rsidR="00D95C40" w:rsidRDefault="00D95C40" w:rsidP="00D95C40">
      <w:pPr>
        <w:pStyle w:val="Texto"/>
        <w:spacing w:after="0" w:line="360" w:lineRule="auto"/>
        <w:rPr>
          <w:szCs w:val="18"/>
        </w:rPr>
      </w:pPr>
    </w:p>
    <w:p w:rsidR="00D95C40" w:rsidRPr="004B6E4D" w:rsidRDefault="00D95C40" w:rsidP="00D95C40">
      <w:pPr>
        <w:pStyle w:val="Texto"/>
        <w:spacing w:after="0" w:line="360" w:lineRule="auto"/>
        <w:jc w:val="center"/>
        <w:rPr>
          <w:b/>
          <w:szCs w:val="18"/>
          <w:lang w:val="es-MX"/>
        </w:rPr>
      </w:pPr>
      <w:r w:rsidRPr="004B6E4D">
        <w:rPr>
          <w:b/>
          <w:szCs w:val="18"/>
          <w:lang w:val="es-MX"/>
        </w:rPr>
        <w:t>c) NOTAS DE GESTIÓN ADMINISTRATIVA</w:t>
      </w:r>
    </w:p>
    <w:p w:rsidR="00D95C40" w:rsidRPr="004B6E4D" w:rsidRDefault="00D95C40" w:rsidP="00D95C40">
      <w:pPr>
        <w:pStyle w:val="Texto"/>
        <w:spacing w:after="0" w:line="360" w:lineRule="auto"/>
        <w:ind w:firstLine="0"/>
        <w:jc w:val="left"/>
        <w:rPr>
          <w:b/>
          <w:szCs w:val="18"/>
          <w:lang w:val="es-MX"/>
        </w:rPr>
      </w:pPr>
    </w:p>
    <w:p w:rsidR="00D95C40" w:rsidRDefault="00D95C40" w:rsidP="00D95C40">
      <w:pPr>
        <w:pStyle w:val="Texto"/>
        <w:numPr>
          <w:ilvl w:val="0"/>
          <w:numId w:val="10"/>
        </w:numPr>
        <w:spacing w:after="0" w:line="360" w:lineRule="auto"/>
        <w:rPr>
          <w:b/>
          <w:szCs w:val="18"/>
          <w:lang w:val="es-MX"/>
        </w:rPr>
      </w:pPr>
      <w:r w:rsidRPr="004B6E4D">
        <w:rPr>
          <w:b/>
          <w:szCs w:val="18"/>
          <w:lang w:val="es-MX"/>
        </w:rPr>
        <w:t>Introducción</w:t>
      </w:r>
    </w:p>
    <w:p w:rsidR="00D95C40" w:rsidRPr="00222B7C" w:rsidRDefault="00D95C40" w:rsidP="00D95C40">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D95C40" w:rsidRPr="00222B7C" w:rsidRDefault="00D95C40" w:rsidP="00D95C40">
      <w:pPr>
        <w:pStyle w:val="Texto"/>
        <w:spacing w:after="0" w:line="360" w:lineRule="auto"/>
        <w:rPr>
          <w:szCs w:val="18"/>
        </w:rPr>
      </w:pPr>
    </w:p>
    <w:p w:rsidR="00D95C40" w:rsidRPr="00222B7C" w:rsidRDefault="00D95C40" w:rsidP="00D95C40">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D95C40" w:rsidRPr="00222B7C" w:rsidRDefault="00D95C40" w:rsidP="00D95C40">
      <w:pPr>
        <w:pStyle w:val="Texto"/>
        <w:spacing w:after="0" w:line="360" w:lineRule="auto"/>
        <w:rPr>
          <w:szCs w:val="18"/>
        </w:rPr>
      </w:pPr>
    </w:p>
    <w:p w:rsidR="00D95C40" w:rsidRDefault="00D95C40" w:rsidP="00D95C40">
      <w:pPr>
        <w:pStyle w:val="Texto"/>
        <w:numPr>
          <w:ilvl w:val="0"/>
          <w:numId w:val="10"/>
        </w:numPr>
        <w:spacing w:after="0" w:line="360" w:lineRule="auto"/>
        <w:rPr>
          <w:b/>
          <w:szCs w:val="18"/>
          <w:lang w:val="es-MX"/>
        </w:rPr>
      </w:pPr>
      <w:r w:rsidRPr="004B6E4D">
        <w:rPr>
          <w:b/>
          <w:szCs w:val="18"/>
          <w:lang w:val="es-MX"/>
        </w:rPr>
        <w:t>Panorama Económico y Financiero</w:t>
      </w:r>
    </w:p>
    <w:p w:rsidR="00D95C40" w:rsidRPr="004B6E4D" w:rsidRDefault="00D95C40" w:rsidP="00D95C40">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D95C40" w:rsidRPr="004B6E4D" w:rsidRDefault="00D95C40" w:rsidP="00D95C40">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D95C40" w:rsidRPr="004B6E4D" w:rsidRDefault="00D95C40" w:rsidP="00D95C40">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D95C40" w:rsidRPr="004B6E4D" w:rsidRDefault="00D95C40" w:rsidP="00D95C40">
      <w:pPr>
        <w:pStyle w:val="INCISO"/>
        <w:spacing w:after="0" w:line="360" w:lineRule="auto"/>
        <w:ind w:left="0" w:firstLine="0"/>
      </w:pPr>
    </w:p>
    <w:p w:rsidR="00D95C40" w:rsidRPr="004B6E4D" w:rsidRDefault="00D95C40" w:rsidP="00D95C40">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 Plan Estatal de Desarrollo 2011-2016 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D95C40" w:rsidRDefault="00D95C40" w:rsidP="00D95C40">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D95C40" w:rsidRPr="004B6E4D" w:rsidRDefault="00D95C40" w:rsidP="00D95C40">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rsidR="00D95C40" w:rsidRPr="004B6E4D" w:rsidRDefault="00D95C40" w:rsidP="00D95C40">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D95C40" w:rsidRPr="004B6E4D" w:rsidRDefault="00D95C40" w:rsidP="00D95C40">
      <w:pPr>
        <w:pStyle w:val="INCISO"/>
        <w:spacing w:after="0" w:line="360" w:lineRule="auto"/>
        <w:ind w:left="0" w:firstLine="0"/>
      </w:pPr>
      <w:r w:rsidRPr="004B6E4D">
        <w:t>Sus principales objetivos son:</w:t>
      </w:r>
    </w:p>
    <w:p w:rsidR="00D95C40" w:rsidRPr="004B6E4D" w:rsidRDefault="00D95C40" w:rsidP="00D95C40">
      <w:pPr>
        <w:pStyle w:val="INCISO"/>
        <w:spacing w:after="0" w:line="360" w:lineRule="auto"/>
        <w:ind w:left="0" w:firstLine="0"/>
      </w:pP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lastRenderedPageBreak/>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D95C40" w:rsidRPr="004B6E4D" w:rsidRDefault="00D95C40" w:rsidP="00D95C40">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D95C40" w:rsidRPr="004B6E4D" w:rsidRDefault="00D95C40" w:rsidP="00D95C40">
      <w:pPr>
        <w:pStyle w:val="INCISO"/>
        <w:spacing w:after="0" w:line="360" w:lineRule="auto"/>
        <w:ind w:left="0" w:firstLine="0"/>
      </w:pPr>
    </w:p>
    <w:p w:rsidR="00D95C40" w:rsidRPr="004B6E4D" w:rsidRDefault="00D95C40" w:rsidP="00D95C40">
      <w:pPr>
        <w:pStyle w:val="INCISO"/>
        <w:spacing w:after="0" w:line="360" w:lineRule="auto"/>
      </w:pPr>
      <w:r w:rsidRPr="004B6E4D">
        <w:t>b)</w:t>
      </w:r>
      <w:r w:rsidRPr="004B6E4D">
        <w:tab/>
        <w:t>Principal actividad: Asistencia Social</w:t>
      </w:r>
    </w:p>
    <w:p w:rsidR="00D95C40" w:rsidRPr="004B6E4D" w:rsidRDefault="00D95C40" w:rsidP="00D95C40">
      <w:pPr>
        <w:pStyle w:val="INCISO"/>
        <w:spacing w:after="0" w:line="360" w:lineRule="auto"/>
      </w:pPr>
    </w:p>
    <w:p w:rsidR="00D95C40" w:rsidRPr="004B6E4D" w:rsidRDefault="00D95C40" w:rsidP="00D95C40">
      <w:pPr>
        <w:pStyle w:val="INCISO"/>
        <w:spacing w:after="0" w:line="360" w:lineRule="auto"/>
      </w:pPr>
      <w:r w:rsidRPr="004B6E4D">
        <w:t>c)</w:t>
      </w:r>
      <w:r w:rsidRPr="004B6E4D">
        <w:tab/>
        <w:t>Ejercicio fiscal</w:t>
      </w:r>
      <w:r w:rsidR="000C5D0A">
        <w:t>: 2017</w:t>
      </w:r>
    </w:p>
    <w:p w:rsidR="00D95C40" w:rsidRPr="004B6E4D" w:rsidRDefault="00D95C40" w:rsidP="00D95C40">
      <w:pPr>
        <w:pStyle w:val="INCISO"/>
        <w:spacing w:after="0" w:line="360" w:lineRule="auto"/>
      </w:pPr>
    </w:p>
    <w:p w:rsidR="00D95C40" w:rsidRPr="004B6E4D" w:rsidRDefault="00D95C40" w:rsidP="00D95C40">
      <w:pPr>
        <w:pStyle w:val="INCISO"/>
        <w:spacing w:after="0" w:line="360" w:lineRule="auto"/>
      </w:pPr>
      <w:r w:rsidRPr="004B6E4D">
        <w:t>d)</w:t>
      </w:r>
      <w:r w:rsidRPr="004B6E4D">
        <w:tab/>
        <w:t>Régimen jurídico: Como lo señala su decreto de creación cuenta con personalidad jurídica y patrimonio propios.</w:t>
      </w:r>
    </w:p>
    <w:p w:rsidR="00D95C40" w:rsidRPr="004B6E4D" w:rsidRDefault="00D95C40" w:rsidP="00D95C40">
      <w:pPr>
        <w:pStyle w:val="INCISO"/>
        <w:spacing w:after="0" w:line="360" w:lineRule="auto"/>
      </w:pPr>
    </w:p>
    <w:p w:rsidR="00D95C40" w:rsidRPr="004B6E4D" w:rsidRDefault="00D95C40" w:rsidP="00D95C40">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D95C40" w:rsidRPr="004B6E4D" w:rsidRDefault="00D95C40" w:rsidP="00D95C40">
      <w:pPr>
        <w:pStyle w:val="INCISO"/>
        <w:spacing w:after="0" w:line="360" w:lineRule="auto"/>
      </w:pPr>
    </w:p>
    <w:p w:rsidR="00D95C40" w:rsidRDefault="00D95C40" w:rsidP="00D95C40">
      <w:pPr>
        <w:pStyle w:val="INCISO"/>
        <w:spacing w:after="0" w:line="360" w:lineRule="auto"/>
      </w:pPr>
      <w:r w:rsidRPr="00B42835">
        <w:t>f)</w:t>
      </w:r>
      <w:r w:rsidRPr="00B42835">
        <w:tab/>
        <w:t>Estructura organizacional básica</w:t>
      </w:r>
      <w:r w:rsidR="000C5D0A">
        <w:t xml:space="preserve"> </w:t>
      </w:r>
    </w:p>
    <w:p w:rsidR="00D95C40" w:rsidRPr="004B6E4D" w:rsidRDefault="00D95C40" w:rsidP="00D95C40">
      <w:pPr>
        <w:pStyle w:val="INCISO"/>
        <w:spacing w:after="0" w:line="360" w:lineRule="auto"/>
      </w:pPr>
    </w:p>
    <w:p w:rsidR="00D95C40" w:rsidRDefault="00D95C40" w:rsidP="00D95C40">
      <w:pPr>
        <w:pStyle w:val="INCISO"/>
        <w:spacing w:after="0" w:line="360" w:lineRule="auto"/>
        <w:rPr>
          <w:noProof/>
          <w:lang w:val="es-MX" w:eastAsia="es-MX"/>
        </w:rPr>
      </w:pPr>
    </w:p>
    <w:p w:rsidR="00D95C40" w:rsidRDefault="00D95C40" w:rsidP="00D95C40">
      <w:pPr>
        <w:pStyle w:val="INCISO"/>
        <w:spacing w:after="0" w:line="360" w:lineRule="auto"/>
        <w:rPr>
          <w:noProof/>
          <w:lang w:val="es-MX" w:eastAsia="es-MX"/>
        </w:rPr>
      </w:pPr>
    </w:p>
    <w:p w:rsidR="00D95C40" w:rsidRDefault="00D95C40" w:rsidP="00D95C40">
      <w:pPr>
        <w:pStyle w:val="INCISO"/>
        <w:spacing w:after="0" w:line="360" w:lineRule="auto"/>
        <w:rPr>
          <w:noProof/>
          <w:lang w:val="es-MX" w:eastAsia="es-MX"/>
        </w:rPr>
      </w:pPr>
    </w:p>
    <w:p w:rsidR="00D95C40" w:rsidRPr="004B6E4D" w:rsidRDefault="00D95C40" w:rsidP="00D95C40">
      <w:pPr>
        <w:pStyle w:val="INCISO"/>
        <w:spacing w:after="0" w:line="360" w:lineRule="auto"/>
      </w:pPr>
    </w:p>
    <w:p w:rsidR="00D95C40" w:rsidRPr="004B6E4D" w:rsidRDefault="00D95C40" w:rsidP="00D95C40">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D95C40" w:rsidRPr="004B6E4D" w:rsidRDefault="00D95C40" w:rsidP="00D95C40">
      <w:pPr>
        <w:pStyle w:val="Texto"/>
        <w:spacing w:after="0" w:line="360" w:lineRule="auto"/>
        <w:rPr>
          <w:b/>
          <w:szCs w:val="18"/>
          <w:lang w:val="es-MX"/>
        </w:rPr>
      </w:pPr>
    </w:p>
    <w:p w:rsidR="00D95C40" w:rsidRPr="004B6E4D" w:rsidRDefault="00D95C40" w:rsidP="00D95C40">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D95C40" w:rsidRPr="004B6E4D" w:rsidRDefault="00D95C40" w:rsidP="00D95C40">
      <w:pPr>
        <w:pStyle w:val="Texto"/>
        <w:spacing w:after="0" w:line="360" w:lineRule="auto"/>
        <w:ind w:firstLine="0"/>
        <w:rPr>
          <w:szCs w:val="18"/>
        </w:rPr>
      </w:pPr>
    </w:p>
    <w:p w:rsidR="00D95C40" w:rsidRPr="004B6E4D" w:rsidRDefault="00D95C40" w:rsidP="00D95C40">
      <w:pPr>
        <w:pStyle w:val="Texto"/>
        <w:spacing w:after="0" w:line="360" w:lineRule="auto"/>
        <w:ind w:firstLine="0"/>
        <w:rPr>
          <w:szCs w:val="18"/>
        </w:rPr>
      </w:pPr>
      <w:r w:rsidRPr="004B6E4D">
        <w:rPr>
          <w:szCs w:val="18"/>
        </w:rPr>
        <w:t xml:space="preserve">La presente información financiera fue elaborada en un Sistema de Contabilidad </w:t>
      </w:r>
      <w:r w:rsidR="00752741">
        <w:rPr>
          <w:szCs w:val="18"/>
        </w:rPr>
        <w:t>que se encuentra diseñado bajo los términos y condiciones necesarias</w:t>
      </w:r>
      <w:r w:rsidRPr="004B6E4D">
        <w:rPr>
          <w:szCs w:val="18"/>
        </w:rPr>
        <w:t xml:space="preserve"> para dar cumplimiento a lo establecido por la Ley General</w:t>
      </w:r>
      <w:r w:rsidR="00752741">
        <w:rPr>
          <w:szCs w:val="18"/>
        </w:rPr>
        <w:t xml:space="preserve"> de Contabilidad Gubernamental. </w:t>
      </w:r>
      <w:r w:rsidRPr="004B6E4D">
        <w:rPr>
          <w:szCs w:val="18"/>
        </w:rPr>
        <w:t>Se utilizaron los postulados básicos</w:t>
      </w:r>
    </w:p>
    <w:p w:rsidR="00D95C40" w:rsidRPr="004B6E4D" w:rsidRDefault="00D95C40" w:rsidP="00D95C40">
      <w:pPr>
        <w:pStyle w:val="Texto"/>
        <w:spacing w:after="0" w:line="360" w:lineRule="auto"/>
        <w:ind w:firstLine="0"/>
        <w:rPr>
          <w:szCs w:val="18"/>
        </w:rPr>
      </w:pPr>
    </w:p>
    <w:p w:rsidR="00D95C40" w:rsidRPr="004B6E4D" w:rsidRDefault="00D95C40" w:rsidP="00D95C40">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D95C40" w:rsidRPr="005F515A" w:rsidRDefault="00D95C40" w:rsidP="00D95C40">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 xml:space="preserve">Para la actualización de los activos, pasivos y hacienda pública y/o patrimonio, así como el método de valuación de inventarios, esta se </w:t>
      </w:r>
      <w:r w:rsidR="00752741" w:rsidRPr="005F515A">
        <w:rPr>
          <w:szCs w:val="18"/>
          <w:lang w:val="es-MX"/>
        </w:rPr>
        <w:t>llevará</w:t>
      </w:r>
      <w:r w:rsidRPr="005F515A">
        <w:rPr>
          <w:szCs w:val="18"/>
          <w:lang w:val="es-MX"/>
        </w:rPr>
        <w:t xml:space="preserve"> a cabo en el nuevo sistema Integral de contabilidad</w:t>
      </w:r>
      <w:r>
        <w:rPr>
          <w:szCs w:val="18"/>
          <w:lang w:val="es-MX"/>
        </w:rPr>
        <w:t>.</w:t>
      </w:r>
    </w:p>
    <w:p w:rsidR="00D95C40" w:rsidRPr="005F515A" w:rsidRDefault="00D95C40" w:rsidP="00D95C40">
      <w:pPr>
        <w:pStyle w:val="Texto"/>
        <w:spacing w:after="0" w:line="360" w:lineRule="auto"/>
        <w:rPr>
          <w:szCs w:val="18"/>
        </w:rPr>
      </w:pPr>
    </w:p>
    <w:p w:rsidR="00D95C40" w:rsidRDefault="00D95C40" w:rsidP="00D95C40">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D95C40" w:rsidRPr="004B6E4D" w:rsidRDefault="00D95C40" w:rsidP="00D95C40">
      <w:pPr>
        <w:pStyle w:val="INCISO"/>
        <w:spacing w:after="0" w:line="360" w:lineRule="auto"/>
        <w:ind w:left="0" w:firstLine="0"/>
      </w:pPr>
    </w:p>
    <w:p w:rsidR="00D95C40" w:rsidRPr="004B6E4D" w:rsidRDefault="00D95C40" w:rsidP="00D95C40">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D95C40" w:rsidRPr="004B6E4D" w:rsidRDefault="00D95C40" w:rsidP="00D95C40">
      <w:pPr>
        <w:pStyle w:val="Texto"/>
        <w:spacing w:after="0" w:line="360" w:lineRule="auto"/>
        <w:rPr>
          <w:szCs w:val="18"/>
        </w:rPr>
      </w:pPr>
      <w:r w:rsidRPr="004B6E4D">
        <w:rPr>
          <w:szCs w:val="18"/>
        </w:rPr>
        <w:t>No aplica para este organismo</w:t>
      </w:r>
      <w:r w:rsidR="00444CAE">
        <w:rPr>
          <w:szCs w:val="18"/>
        </w:rPr>
        <w:t>, toda vez que solo está autorizado contratar y pagar con pesos mexicanos</w:t>
      </w:r>
    </w:p>
    <w:p w:rsidR="00D95C40" w:rsidRPr="004B6E4D" w:rsidRDefault="00D95C40" w:rsidP="00D95C40">
      <w:pPr>
        <w:pStyle w:val="Texto"/>
        <w:spacing w:after="0" w:line="360" w:lineRule="auto"/>
        <w:rPr>
          <w:szCs w:val="18"/>
        </w:rPr>
      </w:pPr>
    </w:p>
    <w:p w:rsidR="00D95C40" w:rsidRPr="004B6E4D" w:rsidRDefault="00D95C40" w:rsidP="00D95C40">
      <w:pPr>
        <w:pStyle w:val="Texto"/>
        <w:spacing w:after="0" w:line="360" w:lineRule="auto"/>
        <w:rPr>
          <w:b/>
          <w:szCs w:val="18"/>
          <w:lang w:val="es-MX"/>
        </w:rPr>
      </w:pPr>
      <w:r w:rsidRPr="004B6E4D">
        <w:rPr>
          <w:b/>
          <w:szCs w:val="18"/>
          <w:lang w:val="es-MX"/>
        </w:rPr>
        <w:t>8. Reporte Analítico del Activo</w:t>
      </w:r>
    </w:p>
    <w:p w:rsidR="00D95C40" w:rsidRPr="004B6E4D" w:rsidRDefault="00D95C40" w:rsidP="00D95C40">
      <w:pPr>
        <w:pStyle w:val="INCISO"/>
        <w:spacing w:after="0" w:line="360" w:lineRule="auto"/>
        <w:ind w:left="0" w:firstLine="0"/>
      </w:pPr>
      <w:r w:rsidRPr="004B6E4D">
        <w:t xml:space="preserve">La aplicación de la depreciación de los activos se </w:t>
      </w:r>
      <w:r w:rsidR="00752741" w:rsidRPr="004B6E4D">
        <w:t>llevará</w:t>
      </w:r>
      <w:r w:rsidRPr="004B6E4D">
        <w:t xml:space="preserve"> a cabo a partir del próximo ejercicio contable</w:t>
      </w:r>
    </w:p>
    <w:p w:rsidR="00D95C40" w:rsidRPr="004B6E4D" w:rsidRDefault="00D95C40" w:rsidP="00D95C40">
      <w:pPr>
        <w:pStyle w:val="INCISO"/>
        <w:spacing w:after="0" w:line="360" w:lineRule="auto"/>
        <w:ind w:left="0" w:firstLine="0"/>
      </w:pPr>
    </w:p>
    <w:p w:rsidR="00D95C40" w:rsidRPr="004B6E4D" w:rsidRDefault="00D95C40" w:rsidP="00D95C40">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D95C40" w:rsidRDefault="00444CAE" w:rsidP="00D95C40">
      <w:pPr>
        <w:pStyle w:val="INCISO"/>
        <w:spacing w:after="0" w:line="360" w:lineRule="auto"/>
      </w:pPr>
      <w:r>
        <w:t>No se cuenta con este tipo de contratos</w:t>
      </w:r>
    </w:p>
    <w:p w:rsidR="00D95C40" w:rsidRPr="004B6E4D" w:rsidRDefault="00D95C40" w:rsidP="00D95C40">
      <w:pPr>
        <w:pStyle w:val="INCISO"/>
        <w:spacing w:after="0" w:line="360" w:lineRule="auto"/>
      </w:pPr>
    </w:p>
    <w:p w:rsidR="00D95C40" w:rsidRPr="004B6E4D" w:rsidRDefault="00D95C40" w:rsidP="00D95C40">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D95C40" w:rsidRPr="004B6E4D" w:rsidRDefault="00D95C40" w:rsidP="00D95C40">
      <w:pPr>
        <w:pStyle w:val="INCISO"/>
        <w:spacing w:after="0" w:line="360" w:lineRule="auto"/>
        <w:ind w:left="0" w:firstLine="708"/>
        <w:rPr>
          <w:lang w:val="es-MX"/>
        </w:rPr>
      </w:pPr>
      <w:r w:rsidRPr="004B6E4D">
        <w:rPr>
          <w:lang w:val="es-MX"/>
        </w:rPr>
        <w:t>No aplica para este organismo</w:t>
      </w:r>
      <w:r w:rsidR="00444CAE">
        <w:rPr>
          <w:lang w:val="es-MX"/>
        </w:rPr>
        <w:t>, toda vez que no se cuenta con autorización para la contratación de deuda</w:t>
      </w:r>
    </w:p>
    <w:p w:rsidR="00D95C40" w:rsidRDefault="00D95C40" w:rsidP="00D95C40">
      <w:pPr>
        <w:pStyle w:val="Texto"/>
        <w:spacing w:after="0" w:line="360" w:lineRule="auto"/>
        <w:rPr>
          <w:szCs w:val="18"/>
        </w:rPr>
      </w:pPr>
    </w:p>
    <w:p w:rsidR="00D95C40" w:rsidRPr="004B6E4D" w:rsidRDefault="00D95C40" w:rsidP="00D95C40">
      <w:pPr>
        <w:pStyle w:val="Texto"/>
        <w:spacing w:after="0" w:line="360" w:lineRule="auto"/>
        <w:rPr>
          <w:szCs w:val="18"/>
        </w:rPr>
      </w:pPr>
    </w:p>
    <w:p w:rsidR="00D95C40" w:rsidRPr="004B6E4D" w:rsidRDefault="008805DB" w:rsidP="00D95C40">
      <w:pPr>
        <w:pStyle w:val="Texto"/>
        <w:spacing w:after="0" w:line="360" w:lineRule="auto"/>
        <w:rPr>
          <w:b/>
          <w:szCs w:val="18"/>
          <w:lang w:val="es-MX"/>
        </w:rPr>
      </w:pPr>
      <w:r>
        <w:rPr>
          <w:b/>
          <w:szCs w:val="18"/>
          <w:lang w:val="es-MX"/>
        </w:rPr>
        <w:lastRenderedPageBreak/>
        <w:t>12</w:t>
      </w:r>
      <w:r w:rsidR="00D95C40" w:rsidRPr="004B6E4D">
        <w:rPr>
          <w:b/>
          <w:szCs w:val="18"/>
          <w:lang w:val="es-MX"/>
        </w:rPr>
        <w:t>.</w:t>
      </w:r>
      <w:r w:rsidR="00D95C40" w:rsidRPr="004B6E4D">
        <w:rPr>
          <w:b/>
          <w:szCs w:val="18"/>
          <w:lang w:val="es-MX"/>
        </w:rPr>
        <w:tab/>
        <w:t>Proceso de Mejora</w:t>
      </w:r>
    </w:p>
    <w:p w:rsidR="00D95C40" w:rsidRPr="004B6E4D" w:rsidRDefault="00D95C40" w:rsidP="00D95C40">
      <w:pPr>
        <w:pStyle w:val="Texto"/>
        <w:spacing w:after="0" w:line="360" w:lineRule="auto"/>
        <w:rPr>
          <w:szCs w:val="18"/>
        </w:rPr>
      </w:pPr>
      <w:r w:rsidRPr="004B6E4D">
        <w:rPr>
          <w:szCs w:val="18"/>
        </w:rPr>
        <w:t xml:space="preserve">Se </w:t>
      </w:r>
      <w:r w:rsidR="00752741" w:rsidRPr="004B6E4D">
        <w:rPr>
          <w:szCs w:val="18"/>
        </w:rPr>
        <w:t>realizará</w:t>
      </w:r>
      <w:r w:rsidRPr="004B6E4D">
        <w:rPr>
          <w:szCs w:val="18"/>
        </w:rPr>
        <w:t xml:space="preserve">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D95C40" w:rsidRPr="004B6E4D" w:rsidRDefault="00D95C40" w:rsidP="00D95C40">
      <w:pPr>
        <w:pStyle w:val="INCISO"/>
        <w:spacing w:after="0" w:line="360" w:lineRule="auto"/>
      </w:pPr>
    </w:p>
    <w:p w:rsidR="00D95C40" w:rsidRPr="004B6E4D" w:rsidRDefault="008805DB" w:rsidP="00D95C40">
      <w:pPr>
        <w:pStyle w:val="Texto"/>
        <w:spacing w:after="0" w:line="360" w:lineRule="auto"/>
        <w:rPr>
          <w:b/>
          <w:szCs w:val="18"/>
          <w:lang w:val="es-MX"/>
        </w:rPr>
      </w:pPr>
      <w:r>
        <w:rPr>
          <w:b/>
          <w:szCs w:val="18"/>
          <w:lang w:val="es-MX"/>
        </w:rPr>
        <w:t>13</w:t>
      </w:r>
      <w:r w:rsidR="00D95C40" w:rsidRPr="004B6E4D">
        <w:rPr>
          <w:b/>
          <w:szCs w:val="18"/>
          <w:lang w:val="es-MX"/>
        </w:rPr>
        <w:t>.</w:t>
      </w:r>
      <w:r w:rsidR="00D95C40" w:rsidRPr="004B6E4D">
        <w:rPr>
          <w:b/>
          <w:szCs w:val="18"/>
          <w:lang w:val="es-MX"/>
        </w:rPr>
        <w:tab/>
        <w:t>Información por Segmentos</w:t>
      </w:r>
    </w:p>
    <w:p w:rsidR="00D95C40" w:rsidRPr="004B6E4D" w:rsidRDefault="00D95C40" w:rsidP="00D95C40">
      <w:pPr>
        <w:pStyle w:val="INCISO"/>
        <w:spacing w:after="0" w:line="360" w:lineRule="auto"/>
        <w:ind w:left="0" w:firstLine="708"/>
        <w:rPr>
          <w:lang w:val="es-MX"/>
        </w:rPr>
      </w:pPr>
    </w:p>
    <w:p w:rsidR="00D95C40" w:rsidRPr="004B6E4D" w:rsidRDefault="00D95C40" w:rsidP="00D95C40">
      <w:pPr>
        <w:pStyle w:val="INCISO"/>
        <w:spacing w:after="0" w:line="360" w:lineRule="auto"/>
        <w:ind w:left="0" w:firstLine="708"/>
        <w:rPr>
          <w:lang w:val="es-MX"/>
        </w:rPr>
      </w:pPr>
      <w:r w:rsidRPr="004B6E4D">
        <w:rPr>
          <w:lang w:val="es-MX"/>
        </w:rPr>
        <w:t>No aplica para este organismo</w:t>
      </w:r>
      <w:r w:rsidR="00444CAE">
        <w:rPr>
          <w:lang w:val="es-MX"/>
        </w:rPr>
        <w:t>, la información que genera esta dependencia no es segmentada</w:t>
      </w:r>
    </w:p>
    <w:p w:rsidR="00D95C40" w:rsidRPr="004B6E4D" w:rsidRDefault="00D95C40" w:rsidP="00D95C40">
      <w:pPr>
        <w:pStyle w:val="Texto"/>
        <w:spacing w:after="0" w:line="360" w:lineRule="auto"/>
        <w:rPr>
          <w:szCs w:val="18"/>
          <w:lang w:val="es-MX"/>
        </w:rPr>
      </w:pPr>
    </w:p>
    <w:p w:rsidR="00D95C40" w:rsidRPr="004B6E4D" w:rsidRDefault="008805DB" w:rsidP="00D95C40">
      <w:pPr>
        <w:pStyle w:val="Texto"/>
        <w:spacing w:after="0" w:line="360" w:lineRule="auto"/>
        <w:rPr>
          <w:b/>
          <w:szCs w:val="18"/>
          <w:lang w:val="es-MX"/>
        </w:rPr>
      </w:pPr>
      <w:r>
        <w:rPr>
          <w:b/>
          <w:szCs w:val="18"/>
          <w:lang w:val="es-MX"/>
        </w:rPr>
        <w:t>14</w:t>
      </w:r>
      <w:r w:rsidR="00D95C40" w:rsidRPr="004B6E4D">
        <w:rPr>
          <w:b/>
          <w:szCs w:val="18"/>
          <w:lang w:val="es-MX"/>
        </w:rPr>
        <w:t>.</w:t>
      </w:r>
      <w:r w:rsidR="00D95C40" w:rsidRPr="004B6E4D">
        <w:rPr>
          <w:b/>
          <w:szCs w:val="18"/>
          <w:lang w:val="es-MX"/>
        </w:rPr>
        <w:tab/>
        <w:t>Eventos Posteriores al Cierre</w:t>
      </w:r>
    </w:p>
    <w:p w:rsidR="00D95C40" w:rsidRPr="004B6E4D" w:rsidRDefault="00D95C40" w:rsidP="00D95C40">
      <w:pPr>
        <w:pStyle w:val="Texto"/>
        <w:spacing w:after="0" w:line="360" w:lineRule="auto"/>
        <w:rPr>
          <w:szCs w:val="18"/>
        </w:rPr>
      </w:pPr>
      <w:r w:rsidRPr="004B6E4D">
        <w:rPr>
          <w:szCs w:val="18"/>
        </w:rPr>
        <w:t xml:space="preserve">Con posteridad al cierre del ejercicio se </w:t>
      </w:r>
      <w:r w:rsidR="00752741" w:rsidRPr="004B6E4D">
        <w:rPr>
          <w:szCs w:val="18"/>
        </w:rPr>
        <w:t>realizarán</w:t>
      </w:r>
      <w:r w:rsidRPr="004B6E4D">
        <w:rPr>
          <w:szCs w:val="18"/>
        </w:rPr>
        <w:t xml:space="preserve">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w:t>
      </w:r>
      <w:r w:rsidR="00752741" w:rsidRPr="004B6E4D">
        <w:rPr>
          <w:szCs w:val="18"/>
        </w:rPr>
        <w:t>realizará</w:t>
      </w:r>
      <w:r w:rsidRPr="004B6E4D">
        <w:rPr>
          <w:szCs w:val="18"/>
        </w:rPr>
        <w:t xml:space="preserve"> por flujos de efectivo.</w:t>
      </w:r>
    </w:p>
    <w:p w:rsidR="00D95C40" w:rsidRPr="004B6E4D" w:rsidRDefault="00D95C40" w:rsidP="00D95C40">
      <w:pPr>
        <w:pStyle w:val="Texto"/>
        <w:spacing w:after="0" w:line="360" w:lineRule="auto"/>
        <w:ind w:firstLine="0"/>
        <w:rPr>
          <w:szCs w:val="18"/>
        </w:rPr>
      </w:pPr>
    </w:p>
    <w:p w:rsidR="00D95C40" w:rsidRPr="004B6E4D" w:rsidRDefault="008805DB" w:rsidP="00D95C40">
      <w:pPr>
        <w:pStyle w:val="Texto"/>
        <w:spacing w:after="0" w:line="360" w:lineRule="auto"/>
        <w:rPr>
          <w:b/>
          <w:szCs w:val="18"/>
          <w:lang w:val="es-MX"/>
        </w:rPr>
      </w:pPr>
      <w:r>
        <w:rPr>
          <w:b/>
          <w:szCs w:val="18"/>
          <w:lang w:val="es-MX"/>
        </w:rPr>
        <w:t>15</w:t>
      </w:r>
      <w:r w:rsidR="00D95C40" w:rsidRPr="004B6E4D">
        <w:rPr>
          <w:b/>
          <w:szCs w:val="18"/>
          <w:lang w:val="es-MX"/>
        </w:rPr>
        <w:t>.</w:t>
      </w:r>
      <w:r w:rsidR="00D95C40" w:rsidRPr="004B6E4D">
        <w:rPr>
          <w:b/>
          <w:szCs w:val="18"/>
          <w:lang w:val="es-MX"/>
        </w:rPr>
        <w:tab/>
        <w:t>Partes Relacionadas</w:t>
      </w:r>
    </w:p>
    <w:p w:rsidR="00D95C40" w:rsidRPr="004B6E4D" w:rsidRDefault="00D95C40" w:rsidP="00D95C40">
      <w:pPr>
        <w:pStyle w:val="Texto"/>
        <w:spacing w:after="0" w:line="360" w:lineRule="auto"/>
        <w:rPr>
          <w:szCs w:val="18"/>
        </w:rPr>
      </w:pPr>
      <w:r w:rsidRPr="004B6E4D">
        <w:rPr>
          <w:szCs w:val="18"/>
        </w:rPr>
        <w:t>No existen partes relacionadas que ejerzan influencia sobre la toma de decisiones operativas y financieras</w:t>
      </w:r>
    </w:p>
    <w:p w:rsidR="00D95C40" w:rsidRPr="004B6E4D" w:rsidRDefault="00D95C40" w:rsidP="00D95C40">
      <w:pPr>
        <w:pStyle w:val="Texto"/>
        <w:spacing w:after="0" w:line="360" w:lineRule="auto"/>
        <w:rPr>
          <w:szCs w:val="18"/>
        </w:rPr>
      </w:pPr>
    </w:p>
    <w:p w:rsidR="00D95C40" w:rsidRPr="004B6E4D" w:rsidRDefault="008805DB" w:rsidP="00D95C40">
      <w:pPr>
        <w:pStyle w:val="Texto"/>
        <w:spacing w:after="0" w:line="360" w:lineRule="auto"/>
        <w:ind w:firstLine="289"/>
        <w:rPr>
          <w:b/>
          <w:szCs w:val="18"/>
          <w:lang w:val="es-MX"/>
        </w:rPr>
      </w:pPr>
      <w:r>
        <w:rPr>
          <w:b/>
          <w:szCs w:val="18"/>
          <w:lang w:val="es-MX"/>
        </w:rPr>
        <w:t>16</w:t>
      </w:r>
      <w:bookmarkStart w:id="6" w:name="_GoBack"/>
      <w:bookmarkEnd w:id="6"/>
      <w:r w:rsidR="00D95C40" w:rsidRPr="004B6E4D">
        <w:rPr>
          <w:b/>
          <w:szCs w:val="18"/>
          <w:lang w:val="es-MX"/>
        </w:rPr>
        <w:t>.</w:t>
      </w:r>
      <w:r w:rsidR="00D95C40" w:rsidRPr="004B6E4D">
        <w:rPr>
          <w:b/>
          <w:szCs w:val="18"/>
          <w:lang w:val="es-MX"/>
        </w:rPr>
        <w:tab/>
        <w:t>Responsabilidad Sobre la Presentación Razonable de la Información Contable</w:t>
      </w:r>
    </w:p>
    <w:p w:rsidR="00D95C40" w:rsidRPr="004B6E4D" w:rsidRDefault="00D95C40" w:rsidP="00D95C40">
      <w:pPr>
        <w:pStyle w:val="Texto"/>
        <w:spacing w:after="0" w:line="360" w:lineRule="auto"/>
        <w:ind w:firstLine="289"/>
        <w:rPr>
          <w:b/>
          <w:szCs w:val="18"/>
          <w:lang w:val="es-MX"/>
        </w:rPr>
      </w:pPr>
    </w:p>
    <w:p w:rsidR="00D95C40" w:rsidRPr="004B6E4D" w:rsidRDefault="00D95C40" w:rsidP="00D95C40">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D95C40" w:rsidRDefault="00581D4E" w:rsidP="00D95C40">
      <w:pPr>
        <w:pStyle w:val="Texto"/>
        <w:spacing w:after="0" w:line="240" w:lineRule="exact"/>
        <w:rPr>
          <w:szCs w:val="18"/>
        </w:rPr>
      </w:pPr>
      <w:r>
        <w:rPr>
          <w:noProof/>
          <w:szCs w:val="18"/>
          <w:lang w:val="es-MX" w:eastAsia="es-MX"/>
        </w:rPr>
        <w:object w:dxaOrig="1440" w:dyaOrig="1440">
          <v:shape id="_x0000_s1086" type="#_x0000_t75" style="position:absolute;left:0;text-align:left;margin-left:66.65pt;margin-top:12.5pt;width:700.1pt;height:104.2pt;z-index:251661312;mso-position-horizontal-relative:text;mso-position-vertical-relative:text;mso-width-relative:page;mso-height-relative:page">
            <v:imagedata r:id="rId26" o:title=""/>
            <w10:wrap type="topAndBottom"/>
          </v:shape>
          <o:OLEObject Type="Embed" ProgID="Excel.Sheet.12" ShapeID="_x0000_s1086" DrawAspect="Content" ObjectID="_1552972539" r:id="rId27"/>
        </w:object>
      </w:r>
    </w:p>
    <w:sectPr w:rsidR="00D95C40" w:rsidSect="00205A01">
      <w:headerReference w:type="even" r:id="rId28"/>
      <w:headerReference w:type="default" r:id="rId29"/>
      <w:footerReference w:type="even" r:id="rId30"/>
      <w:footerReference w:type="default" r:id="rId31"/>
      <w:pgSz w:w="15840" w:h="12240" w:orient="landscape"/>
      <w:pgMar w:top="1440" w:right="108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4E" w:rsidRDefault="00581D4E" w:rsidP="00EA5418">
      <w:pPr>
        <w:spacing w:after="0" w:line="240" w:lineRule="auto"/>
      </w:pPr>
      <w:r>
        <w:separator/>
      </w:r>
    </w:p>
  </w:endnote>
  <w:endnote w:type="continuationSeparator" w:id="0">
    <w:p w:rsidR="00581D4E" w:rsidRDefault="00581D4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0" w:rsidRPr="0013011C" w:rsidRDefault="00A14B3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47D8FBD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805DB" w:rsidRPr="008805DB">
          <w:rPr>
            <w:rFonts w:ascii="Soberana Sans Light" w:hAnsi="Soberana Sans Light"/>
            <w:noProof/>
            <w:lang w:val="es-ES"/>
          </w:rPr>
          <w:t>18</w:t>
        </w:r>
        <w:r w:rsidRPr="0013011C">
          <w:rPr>
            <w:rFonts w:ascii="Soberana Sans Light" w:hAnsi="Soberana Sans Light"/>
          </w:rPr>
          <w:fldChar w:fldCharType="end"/>
        </w:r>
      </w:sdtContent>
    </w:sdt>
  </w:p>
  <w:p w:rsidR="00A14B30" w:rsidRDefault="00A14B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0" w:rsidRPr="008E3652" w:rsidRDefault="00A14B3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3D92EE8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805DB" w:rsidRPr="008805DB">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4E" w:rsidRDefault="00581D4E" w:rsidP="00EA5418">
      <w:pPr>
        <w:spacing w:after="0" w:line="240" w:lineRule="auto"/>
      </w:pPr>
      <w:r>
        <w:separator/>
      </w:r>
    </w:p>
  </w:footnote>
  <w:footnote w:type="continuationSeparator" w:id="0">
    <w:p w:rsidR="00581D4E" w:rsidRDefault="00581D4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0" w:rsidRDefault="00A14B3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B30" w:rsidRDefault="00A14B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4B30" w:rsidRDefault="00A14B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4B30" w:rsidRPr="00275FC6" w:rsidRDefault="00A14B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B30" w:rsidRDefault="00A14B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A14B30" w:rsidRDefault="00A14B30" w:rsidP="00040466">
                              <w:pPr>
                                <w:jc w:val="both"/>
                                <w:rPr>
                                  <w:rFonts w:ascii="Soberana Titular" w:hAnsi="Soberana Titular" w:cs="Arial"/>
                                  <w:color w:val="808080" w:themeColor="background1" w:themeShade="80"/>
                                  <w:sz w:val="42"/>
                                  <w:szCs w:val="42"/>
                                </w:rPr>
                              </w:pPr>
                            </w:p>
                            <w:p w:rsidR="00A14B30" w:rsidRDefault="00A14B30" w:rsidP="00040466">
                              <w:pPr>
                                <w:jc w:val="both"/>
                                <w:rPr>
                                  <w:rFonts w:ascii="Soberana Titular" w:hAnsi="Soberana Titular" w:cs="Arial"/>
                                  <w:color w:val="808080" w:themeColor="background1" w:themeShade="80"/>
                                  <w:sz w:val="42"/>
                                  <w:szCs w:val="42"/>
                                </w:rPr>
                              </w:pPr>
                            </w:p>
                            <w:p w:rsidR="00A14B30" w:rsidRDefault="00A14B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4B30" w:rsidRPr="00275FC6" w:rsidRDefault="00A14B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http://schemas.microsoft.com/office/drawing/2014/chartex" xmlns:w16se="http://schemas.microsoft.com/office/word/2015/wordml/sym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667B1" w:rsidRDefault="00E667B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67B1" w:rsidRDefault="00E667B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67B1" w:rsidRPr="00275FC6" w:rsidRDefault="00E667B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67B1" w:rsidRDefault="00E667B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35CA4">
                          <w:rPr>
                            <w:rFonts w:ascii="Soberana Titular" w:hAnsi="Soberana Titular" w:cs="Arial"/>
                            <w:color w:val="808080" w:themeColor="background1" w:themeShade="80"/>
                            <w:sz w:val="42"/>
                            <w:szCs w:val="42"/>
                          </w:rPr>
                          <w:t>7</w:t>
                        </w:r>
                      </w:p>
                      <w:p w:rsidR="00C35CA4" w:rsidRDefault="00C35CA4" w:rsidP="00040466">
                        <w:pPr>
                          <w:jc w:val="both"/>
                          <w:rPr>
                            <w:rFonts w:ascii="Soberana Titular" w:hAnsi="Soberana Titular" w:cs="Arial"/>
                            <w:color w:val="808080" w:themeColor="background1" w:themeShade="80"/>
                            <w:sz w:val="42"/>
                            <w:szCs w:val="42"/>
                          </w:rPr>
                        </w:pPr>
                      </w:p>
                      <w:p w:rsidR="00E667B1" w:rsidRDefault="00E667B1" w:rsidP="00040466">
                        <w:pPr>
                          <w:jc w:val="both"/>
                          <w:rPr>
                            <w:rFonts w:ascii="Soberana Titular" w:hAnsi="Soberana Titular" w:cs="Arial"/>
                            <w:color w:val="808080" w:themeColor="background1" w:themeShade="80"/>
                            <w:sz w:val="42"/>
                            <w:szCs w:val="42"/>
                          </w:rPr>
                        </w:pPr>
                      </w:p>
                      <w:p w:rsidR="00E667B1" w:rsidRDefault="00E667B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67B1" w:rsidRPr="00275FC6" w:rsidRDefault="00E667B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453998D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30" w:rsidRPr="0013011C" w:rsidRDefault="00A14B3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462DC0A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860"/>
    <w:rsid w:val="00002D62"/>
    <w:rsid w:val="000106FA"/>
    <w:rsid w:val="00020AF1"/>
    <w:rsid w:val="0003215A"/>
    <w:rsid w:val="000370C3"/>
    <w:rsid w:val="00040269"/>
    <w:rsid w:val="00040466"/>
    <w:rsid w:val="00045A10"/>
    <w:rsid w:val="00051580"/>
    <w:rsid w:val="00066AF4"/>
    <w:rsid w:val="00076236"/>
    <w:rsid w:val="00083994"/>
    <w:rsid w:val="0009004C"/>
    <w:rsid w:val="000931C8"/>
    <w:rsid w:val="0009798E"/>
    <w:rsid w:val="000A5894"/>
    <w:rsid w:val="000B61FB"/>
    <w:rsid w:val="000C5CA2"/>
    <w:rsid w:val="000C5D0A"/>
    <w:rsid w:val="000D5CA1"/>
    <w:rsid w:val="000E5405"/>
    <w:rsid w:val="000F0AE6"/>
    <w:rsid w:val="000F2304"/>
    <w:rsid w:val="00101E94"/>
    <w:rsid w:val="0010737F"/>
    <w:rsid w:val="00107862"/>
    <w:rsid w:val="0012107C"/>
    <w:rsid w:val="0012776A"/>
    <w:rsid w:val="0013011C"/>
    <w:rsid w:val="001302A9"/>
    <w:rsid w:val="00136F99"/>
    <w:rsid w:val="00141386"/>
    <w:rsid w:val="00152C00"/>
    <w:rsid w:val="00152FB6"/>
    <w:rsid w:val="00153740"/>
    <w:rsid w:val="001560CB"/>
    <w:rsid w:val="00162A8A"/>
    <w:rsid w:val="00165BB4"/>
    <w:rsid w:val="00186E71"/>
    <w:rsid w:val="001948B5"/>
    <w:rsid w:val="001A2911"/>
    <w:rsid w:val="001A6991"/>
    <w:rsid w:val="001B1059"/>
    <w:rsid w:val="001B1B72"/>
    <w:rsid w:val="001C6FD8"/>
    <w:rsid w:val="001C7317"/>
    <w:rsid w:val="001D2147"/>
    <w:rsid w:val="001D2DFE"/>
    <w:rsid w:val="001E072A"/>
    <w:rsid w:val="001E3FCB"/>
    <w:rsid w:val="001E7072"/>
    <w:rsid w:val="001E7EA5"/>
    <w:rsid w:val="0020113A"/>
    <w:rsid w:val="00202049"/>
    <w:rsid w:val="00204BF8"/>
    <w:rsid w:val="00204C86"/>
    <w:rsid w:val="00205A01"/>
    <w:rsid w:val="002122D3"/>
    <w:rsid w:val="00215353"/>
    <w:rsid w:val="002207DC"/>
    <w:rsid w:val="00222846"/>
    <w:rsid w:val="00222B7C"/>
    <w:rsid w:val="00227A96"/>
    <w:rsid w:val="00233711"/>
    <w:rsid w:val="002362D1"/>
    <w:rsid w:val="00241944"/>
    <w:rsid w:val="00250781"/>
    <w:rsid w:val="0025549A"/>
    <w:rsid w:val="002573BA"/>
    <w:rsid w:val="002609EC"/>
    <w:rsid w:val="00264426"/>
    <w:rsid w:val="00265C63"/>
    <w:rsid w:val="00277095"/>
    <w:rsid w:val="002777C3"/>
    <w:rsid w:val="00284458"/>
    <w:rsid w:val="00297634"/>
    <w:rsid w:val="002A70B3"/>
    <w:rsid w:val="002A73FA"/>
    <w:rsid w:val="002B6062"/>
    <w:rsid w:val="002C024C"/>
    <w:rsid w:val="002D6237"/>
    <w:rsid w:val="002E07EB"/>
    <w:rsid w:val="002E25B1"/>
    <w:rsid w:val="002F0B6A"/>
    <w:rsid w:val="00301B88"/>
    <w:rsid w:val="00304ACD"/>
    <w:rsid w:val="00332408"/>
    <w:rsid w:val="0034066B"/>
    <w:rsid w:val="00344401"/>
    <w:rsid w:val="00350E54"/>
    <w:rsid w:val="00361680"/>
    <w:rsid w:val="00372F40"/>
    <w:rsid w:val="00373095"/>
    <w:rsid w:val="00376079"/>
    <w:rsid w:val="00384802"/>
    <w:rsid w:val="00396C2B"/>
    <w:rsid w:val="003A0303"/>
    <w:rsid w:val="003A365B"/>
    <w:rsid w:val="003A5E64"/>
    <w:rsid w:val="003B16B3"/>
    <w:rsid w:val="003B3751"/>
    <w:rsid w:val="003B6CE5"/>
    <w:rsid w:val="003C2A3A"/>
    <w:rsid w:val="003D1FAE"/>
    <w:rsid w:val="003D5DBF"/>
    <w:rsid w:val="003E7FD0"/>
    <w:rsid w:val="003F0EA4"/>
    <w:rsid w:val="003F1736"/>
    <w:rsid w:val="003F6529"/>
    <w:rsid w:val="003F760D"/>
    <w:rsid w:val="00402F10"/>
    <w:rsid w:val="00406F4F"/>
    <w:rsid w:val="00415BBC"/>
    <w:rsid w:val="00421FEA"/>
    <w:rsid w:val="004311BE"/>
    <w:rsid w:val="0044253C"/>
    <w:rsid w:val="00444CAE"/>
    <w:rsid w:val="00446494"/>
    <w:rsid w:val="00455FBA"/>
    <w:rsid w:val="00462624"/>
    <w:rsid w:val="004714CF"/>
    <w:rsid w:val="00484C0D"/>
    <w:rsid w:val="00490114"/>
    <w:rsid w:val="00497D8B"/>
    <w:rsid w:val="004A0109"/>
    <w:rsid w:val="004B6E4D"/>
    <w:rsid w:val="004B75A3"/>
    <w:rsid w:val="004C5CD9"/>
    <w:rsid w:val="004D41B8"/>
    <w:rsid w:val="004D42CF"/>
    <w:rsid w:val="004E194F"/>
    <w:rsid w:val="004F5641"/>
    <w:rsid w:val="00500D20"/>
    <w:rsid w:val="00501204"/>
    <w:rsid w:val="005020E2"/>
    <w:rsid w:val="00502C86"/>
    <w:rsid w:val="00507D20"/>
    <w:rsid w:val="00522632"/>
    <w:rsid w:val="00522EF3"/>
    <w:rsid w:val="00524212"/>
    <w:rsid w:val="005272FB"/>
    <w:rsid w:val="00530637"/>
    <w:rsid w:val="00540418"/>
    <w:rsid w:val="0054046B"/>
    <w:rsid w:val="005625B4"/>
    <w:rsid w:val="00573EAA"/>
    <w:rsid w:val="00574266"/>
    <w:rsid w:val="00574E40"/>
    <w:rsid w:val="00581D4E"/>
    <w:rsid w:val="00584DD4"/>
    <w:rsid w:val="00585EF3"/>
    <w:rsid w:val="00587452"/>
    <w:rsid w:val="005B380F"/>
    <w:rsid w:val="005D3D25"/>
    <w:rsid w:val="005D4B4B"/>
    <w:rsid w:val="005D7FAC"/>
    <w:rsid w:val="005F0252"/>
    <w:rsid w:val="005F515A"/>
    <w:rsid w:val="0060281A"/>
    <w:rsid w:val="00612C0B"/>
    <w:rsid w:val="00613D9A"/>
    <w:rsid w:val="0062754B"/>
    <w:rsid w:val="006314F9"/>
    <w:rsid w:val="006500C3"/>
    <w:rsid w:val="00650B06"/>
    <w:rsid w:val="0065103B"/>
    <w:rsid w:val="006603AA"/>
    <w:rsid w:val="006611F8"/>
    <w:rsid w:val="00685B38"/>
    <w:rsid w:val="00687025"/>
    <w:rsid w:val="006910A1"/>
    <w:rsid w:val="0069205F"/>
    <w:rsid w:val="006943C4"/>
    <w:rsid w:val="006952DF"/>
    <w:rsid w:val="006A64F5"/>
    <w:rsid w:val="006B08C1"/>
    <w:rsid w:val="006B1FE7"/>
    <w:rsid w:val="006B4859"/>
    <w:rsid w:val="006C6EB5"/>
    <w:rsid w:val="006C79B2"/>
    <w:rsid w:val="006E2EAF"/>
    <w:rsid w:val="006E77DD"/>
    <w:rsid w:val="006F5672"/>
    <w:rsid w:val="00703391"/>
    <w:rsid w:val="0070559C"/>
    <w:rsid w:val="00716B5B"/>
    <w:rsid w:val="00717485"/>
    <w:rsid w:val="007249F5"/>
    <w:rsid w:val="007262EE"/>
    <w:rsid w:val="0073653E"/>
    <w:rsid w:val="00736975"/>
    <w:rsid w:val="00752741"/>
    <w:rsid w:val="00762CA7"/>
    <w:rsid w:val="00771AD2"/>
    <w:rsid w:val="0077613F"/>
    <w:rsid w:val="00790D26"/>
    <w:rsid w:val="007921EC"/>
    <w:rsid w:val="0079425E"/>
    <w:rsid w:val="0079582C"/>
    <w:rsid w:val="007A1FF4"/>
    <w:rsid w:val="007A6B59"/>
    <w:rsid w:val="007A6B9E"/>
    <w:rsid w:val="007B6111"/>
    <w:rsid w:val="007B72B1"/>
    <w:rsid w:val="007C0894"/>
    <w:rsid w:val="007C35B8"/>
    <w:rsid w:val="007C480D"/>
    <w:rsid w:val="007D1156"/>
    <w:rsid w:val="007D6E9A"/>
    <w:rsid w:val="007E25AD"/>
    <w:rsid w:val="007E39FA"/>
    <w:rsid w:val="007E3E30"/>
    <w:rsid w:val="007E6CF8"/>
    <w:rsid w:val="0080224D"/>
    <w:rsid w:val="00807674"/>
    <w:rsid w:val="00807CD4"/>
    <w:rsid w:val="00811DAC"/>
    <w:rsid w:val="0081262D"/>
    <w:rsid w:val="00815C29"/>
    <w:rsid w:val="00817BC3"/>
    <w:rsid w:val="00821C79"/>
    <w:rsid w:val="008228AC"/>
    <w:rsid w:val="0083194F"/>
    <w:rsid w:val="008445CD"/>
    <w:rsid w:val="00845CE4"/>
    <w:rsid w:val="008805DB"/>
    <w:rsid w:val="008815A8"/>
    <w:rsid w:val="00887457"/>
    <w:rsid w:val="0089054E"/>
    <w:rsid w:val="008948BE"/>
    <w:rsid w:val="008A33BE"/>
    <w:rsid w:val="008A6E4D"/>
    <w:rsid w:val="008A793D"/>
    <w:rsid w:val="008B0017"/>
    <w:rsid w:val="008B4497"/>
    <w:rsid w:val="008C5EBE"/>
    <w:rsid w:val="008D14BF"/>
    <w:rsid w:val="008D191E"/>
    <w:rsid w:val="008D6291"/>
    <w:rsid w:val="008E024C"/>
    <w:rsid w:val="008E3652"/>
    <w:rsid w:val="008F6D58"/>
    <w:rsid w:val="008F760C"/>
    <w:rsid w:val="00914DA4"/>
    <w:rsid w:val="00915868"/>
    <w:rsid w:val="00922BAC"/>
    <w:rsid w:val="0093492C"/>
    <w:rsid w:val="00943EC3"/>
    <w:rsid w:val="0094695A"/>
    <w:rsid w:val="00957043"/>
    <w:rsid w:val="00972DAF"/>
    <w:rsid w:val="00993A33"/>
    <w:rsid w:val="00996E9E"/>
    <w:rsid w:val="009A1CF5"/>
    <w:rsid w:val="009C6664"/>
    <w:rsid w:val="009D5D4C"/>
    <w:rsid w:val="009E6DAE"/>
    <w:rsid w:val="009F23C4"/>
    <w:rsid w:val="009F401C"/>
    <w:rsid w:val="00A14B30"/>
    <w:rsid w:val="00A15467"/>
    <w:rsid w:val="00A27DC3"/>
    <w:rsid w:val="00A3203B"/>
    <w:rsid w:val="00A32266"/>
    <w:rsid w:val="00A363B6"/>
    <w:rsid w:val="00A43502"/>
    <w:rsid w:val="00A46BF5"/>
    <w:rsid w:val="00A503FB"/>
    <w:rsid w:val="00A61338"/>
    <w:rsid w:val="00A811D1"/>
    <w:rsid w:val="00AA3380"/>
    <w:rsid w:val="00AB18D1"/>
    <w:rsid w:val="00AC201C"/>
    <w:rsid w:val="00AC7587"/>
    <w:rsid w:val="00AC760E"/>
    <w:rsid w:val="00AD6B31"/>
    <w:rsid w:val="00AE3755"/>
    <w:rsid w:val="00AE3FBA"/>
    <w:rsid w:val="00B0012C"/>
    <w:rsid w:val="00B039E0"/>
    <w:rsid w:val="00B05F14"/>
    <w:rsid w:val="00B14500"/>
    <w:rsid w:val="00B146E2"/>
    <w:rsid w:val="00B14A42"/>
    <w:rsid w:val="00B32533"/>
    <w:rsid w:val="00B33AE7"/>
    <w:rsid w:val="00B5012C"/>
    <w:rsid w:val="00B50970"/>
    <w:rsid w:val="00B509D9"/>
    <w:rsid w:val="00B604F8"/>
    <w:rsid w:val="00B60902"/>
    <w:rsid w:val="00B82A58"/>
    <w:rsid w:val="00B849EE"/>
    <w:rsid w:val="00B84D02"/>
    <w:rsid w:val="00B938BC"/>
    <w:rsid w:val="00B979E7"/>
    <w:rsid w:val="00BA2940"/>
    <w:rsid w:val="00BA678E"/>
    <w:rsid w:val="00BC6FB6"/>
    <w:rsid w:val="00BD508F"/>
    <w:rsid w:val="00BD75DF"/>
    <w:rsid w:val="00BE5743"/>
    <w:rsid w:val="00BF2DD2"/>
    <w:rsid w:val="00C13764"/>
    <w:rsid w:val="00C13EF6"/>
    <w:rsid w:val="00C16E53"/>
    <w:rsid w:val="00C21A5A"/>
    <w:rsid w:val="00C35CA4"/>
    <w:rsid w:val="00C431B4"/>
    <w:rsid w:val="00C44B28"/>
    <w:rsid w:val="00C45247"/>
    <w:rsid w:val="00C60186"/>
    <w:rsid w:val="00C668D9"/>
    <w:rsid w:val="00C86C59"/>
    <w:rsid w:val="00C8786B"/>
    <w:rsid w:val="00C91C5A"/>
    <w:rsid w:val="00C925FA"/>
    <w:rsid w:val="00CA38DE"/>
    <w:rsid w:val="00CB6684"/>
    <w:rsid w:val="00CC2A6F"/>
    <w:rsid w:val="00CC5E90"/>
    <w:rsid w:val="00CD2AC4"/>
    <w:rsid w:val="00CD6D9A"/>
    <w:rsid w:val="00CE4EA1"/>
    <w:rsid w:val="00CE7478"/>
    <w:rsid w:val="00CF0D52"/>
    <w:rsid w:val="00D00E92"/>
    <w:rsid w:val="00D0488D"/>
    <w:rsid w:val="00D055EC"/>
    <w:rsid w:val="00D15ED5"/>
    <w:rsid w:val="00D25DDD"/>
    <w:rsid w:val="00D401A9"/>
    <w:rsid w:val="00D429D7"/>
    <w:rsid w:val="00D44728"/>
    <w:rsid w:val="00D47C94"/>
    <w:rsid w:val="00D506E4"/>
    <w:rsid w:val="00D51267"/>
    <w:rsid w:val="00D52A2E"/>
    <w:rsid w:val="00D562FF"/>
    <w:rsid w:val="00D75B41"/>
    <w:rsid w:val="00D80DEE"/>
    <w:rsid w:val="00D95C40"/>
    <w:rsid w:val="00DB6C38"/>
    <w:rsid w:val="00DB717D"/>
    <w:rsid w:val="00DC7DAF"/>
    <w:rsid w:val="00DD03E2"/>
    <w:rsid w:val="00DF3F15"/>
    <w:rsid w:val="00DF56C9"/>
    <w:rsid w:val="00E00E1A"/>
    <w:rsid w:val="00E03E9E"/>
    <w:rsid w:val="00E138C6"/>
    <w:rsid w:val="00E203A8"/>
    <w:rsid w:val="00E30318"/>
    <w:rsid w:val="00E32708"/>
    <w:rsid w:val="00E43A8C"/>
    <w:rsid w:val="00E627CB"/>
    <w:rsid w:val="00E630CF"/>
    <w:rsid w:val="00E667B1"/>
    <w:rsid w:val="00E81574"/>
    <w:rsid w:val="00EA5418"/>
    <w:rsid w:val="00EB70C1"/>
    <w:rsid w:val="00EB71BE"/>
    <w:rsid w:val="00ED023E"/>
    <w:rsid w:val="00ED2EF7"/>
    <w:rsid w:val="00EE46FB"/>
    <w:rsid w:val="00EE54D5"/>
    <w:rsid w:val="00F06B74"/>
    <w:rsid w:val="00F13C08"/>
    <w:rsid w:val="00F165E7"/>
    <w:rsid w:val="00F17C0D"/>
    <w:rsid w:val="00F261FF"/>
    <w:rsid w:val="00F30587"/>
    <w:rsid w:val="00F31643"/>
    <w:rsid w:val="00F516E6"/>
    <w:rsid w:val="00F6193F"/>
    <w:rsid w:val="00F648B3"/>
    <w:rsid w:val="00F72A50"/>
    <w:rsid w:val="00F755D0"/>
    <w:rsid w:val="00F813E3"/>
    <w:rsid w:val="00F85D7D"/>
    <w:rsid w:val="00F86CE9"/>
    <w:rsid w:val="00F9643B"/>
    <w:rsid w:val="00F96C45"/>
    <w:rsid w:val="00F9780A"/>
    <w:rsid w:val="00FA416A"/>
    <w:rsid w:val="00FA7210"/>
    <w:rsid w:val="00FB1010"/>
    <w:rsid w:val="00FB63C8"/>
    <w:rsid w:val="00FB7E64"/>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2E69-B840-4B22-8FE2-26593067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2500</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18</cp:revision>
  <cp:lastPrinted>2017-04-04T13:05:00Z</cp:lastPrinted>
  <dcterms:created xsi:type="dcterms:W3CDTF">2017-01-03T23:54:00Z</dcterms:created>
  <dcterms:modified xsi:type="dcterms:W3CDTF">2017-04-06T13:29:00Z</dcterms:modified>
</cp:coreProperties>
</file>