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184B19" w:rsidP="00BB3CAC">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7.5pt;margin-top:0;width:683.85pt;height:354.9pt;z-index:251668480;mso-position-horizontal-relative:text;mso-position-vertical-relative:text">
            <v:imagedata r:id="rId8" o:title=""/>
            <w10:wrap type="square" side="right"/>
          </v:shape>
          <o:OLEObject Type="Embed" ProgID="Excel.Sheet.12" ShapeID="_x0000_s1056" DrawAspect="Content" ObjectID="_1560947080" r:id="rId9"/>
        </w:object>
      </w:r>
      <w:r w:rsidR="00BB3CAC">
        <w:br w:type="textWrapping" w:clear="all"/>
      </w:r>
    </w:p>
    <w:p w:rsidR="003C1E77" w:rsidRDefault="00D5112E" w:rsidP="00D5112E">
      <w:pPr>
        <w:tabs>
          <w:tab w:val="left" w:pos="8283"/>
        </w:tabs>
      </w:pPr>
      <w:r>
        <w:tab/>
      </w:r>
    </w:p>
    <w:p w:rsidR="00EA5418" w:rsidRPr="003C1E77" w:rsidRDefault="003C1E77" w:rsidP="003C1E77">
      <w:pPr>
        <w:tabs>
          <w:tab w:val="left" w:pos="9608"/>
        </w:tabs>
      </w:pPr>
      <w:r>
        <w:tab/>
      </w:r>
    </w:p>
    <w:bookmarkStart w:id="0" w:name="_MON_1470805999"/>
    <w:bookmarkEnd w:id="0"/>
    <w:p w:rsidR="00EA5418" w:rsidRDefault="00A96112" w:rsidP="0044253C">
      <w:pPr>
        <w:jc w:val="center"/>
      </w:pPr>
      <w:r>
        <w:object w:dxaOrig="24676" w:dyaOrig="18736">
          <v:shape id="_x0000_i1030" type="#_x0000_t75" style="width:651.75pt;height:435pt" o:ole="">
            <v:imagedata r:id="rId10" o:title=""/>
          </v:shape>
          <o:OLEObject Type="Embed" ProgID="Excel.Sheet.12" ShapeID="_x0000_i1030" DrawAspect="Content" ObjectID="_1560947074" r:id="rId11"/>
        </w:object>
      </w:r>
      <w:bookmarkStart w:id="1" w:name="_GoBack"/>
      <w:bookmarkEnd w:id="1"/>
    </w:p>
    <w:bookmarkStart w:id="2" w:name="_MON_1470806992"/>
    <w:bookmarkEnd w:id="2"/>
    <w:p w:rsidR="00372F40" w:rsidRDefault="003C1E77" w:rsidP="003E7FD0">
      <w:pPr>
        <w:jc w:val="center"/>
      </w:pPr>
      <w:r>
        <w:object w:dxaOrig="21551" w:dyaOrig="15406">
          <v:shape id="_x0000_i1025" type="#_x0000_t75" style="width:636pt;height:454.5pt" o:ole="">
            <v:imagedata r:id="rId12" o:title=""/>
          </v:shape>
          <o:OLEObject Type="Embed" ProgID="Excel.Sheet.12" ShapeID="_x0000_i1025" DrawAspect="Content" ObjectID="_1560947075" r:id="rId13"/>
        </w:object>
      </w:r>
    </w:p>
    <w:bookmarkStart w:id="3" w:name="_MON_1470807348"/>
    <w:bookmarkEnd w:id="3"/>
    <w:p w:rsidR="00372F40" w:rsidRDefault="003C1E77" w:rsidP="008E3652">
      <w:pPr>
        <w:jc w:val="center"/>
      </w:pPr>
      <w:r>
        <w:object w:dxaOrig="17364" w:dyaOrig="12315">
          <v:shape id="_x0000_i1026" type="#_x0000_t75" style="width:632.25pt;height:448.5pt" o:ole="">
            <v:imagedata r:id="rId14" o:title=""/>
          </v:shape>
          <o:OLEObject Type="Embed" ProgID="Excel.Sheet.12" ShapeID="_x0000_i1026" DrawAspect="Content" ObjectID="_1560947076" r:id="rId15"/>
        </w:object>
      </w:r>
    </w:p>
    <w:bookmarkStart w:id="4" w:name="_MON_1470809138"/>
    <w:bookmarkEnd w:id="4"/>
    <w:p w:rsidR="00372F40" w:rsidRDefault="003C1E77" w:rsidP="00522632">
      <w:pPr>
        <w:jc w:val="center"/>
      </w:pPr>
      <w:r>
        <w:object w:dxaOrig="17465" w:dyaOrig="12171">
          <v:shape id="_x0000_i1027" type="#_x0000_t75" style="width:620.25pt;height:430.5pt" o:ole="">
            <v:imagedata r:id="rId16" o:title=""/>
          </v:shape>
          <o:OLEObject Type="Embed" ProgID="Excel.Sheet.12" ShapeID="_x0000_i1027" DrawAspect="Content" ObjectID="_1560947077" r:id="rId17"/>
        </w:object>
      </w:r>
    </w:p>
    <w:p w:rsidR="00372F40" w:rsidRDefault="00372F40" w:rsidP="002A70B3">
      <w:pPr>
        <w:tabs>
          <w:tab w:val="left" w:pos="2430"/>
        </w:tabs>
      </w:pPr>
    </w:p>
    <w:bookmarkStart w:id="5" w:name="_MON_1470814596"/>
    <w:bookmarkEnd w:id="5"/>
    <w:p w:rsidR="00E32708" w:rsidRDefault="003C1E77" w:rsidP="00E32708">
      <w:pPr>
        <w:tabs>
          <w:tab w:val="left" w:pos="2430"/>
        </w:tabs>
        <w:jc w:val="center"/>
      </w:pPr>
      <w:r>
        <w:object w:dxaOrig="17863" w:dyaOrig="11122">
          <v:shape id="_x0000_i1028" type="#_x0000_t75" style="width:622.5pt;height:388.5pt" o:ole="">
            <v:imagedata r:id="rId18" o:title=""/>
          </v:shape>
          <o:OLEObject Type="Embed" ProgID="Excel.Sheet.12" ShapeID="_x0000_i1028" DrawAspect="Content" ObjectID="_1560947078" r:id="rId19"/>
        </w:object>
      </w:r>
    </w:p>
    <w:bookmarkStart w:id="6" w:name="_MON_1470810366"/>
    <w:bookmarkEnd w:id="6"/>
    <w:p w:rsidR="00E32708" w:rsidRDefault="003C1E77" w:rsidP="00E32708">
      <w:pPr>
        <w:tabs>
          <w:tab w:val="left" w:pos="2430"/>
        </w:tabs>
        <w:jc w:val="center"/>
      </w:pPr>
      <w:r>
        <w:object w:dxaOrig="25391" w:dyaOrig="16623">
          <v:shape id="_x0000_i1029" type="#_x0000_t75" style="width:676.5pt;height:444pt" o:ole="">
            <v:imagedata r:id="rId20" o:title=""/>
          </v:shape>
          <o:OLEObject Type="Embed" ProgID="Excel.Sheet.12" ShapeID="_x0000_i1029" DrawAspect="Content" ObjectID="_1560947079"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lastRenderedPageBreak/>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F53DA">
        <w:rPr>
          <w:rFonts w:ascii="Arial" w:hAnsi="Arial" w:cs="Arial"/>
          <w:sz w:val="18"/>
          <w:szCs w:val="18"/>
        </w:rPr>
        <w:t xml:space="preserve">  el Instituto de Catastro al 3</w:t>
      </w:r>
      <w:r w:rsidR="00C962F5">
        <w:rPr>
          <w:rFonts w:ascii="Arial" w:hAnsi="Arial" w:cs="Arial"/>
          <w:sz w:val="18"/>
          <w:szCs w:val="18"/>
        </w:rPr>
        <w:t>0</w:t>
      </w:r>
      <w:r>
        <w:rPr>
          <w:rFonts w:ascii="Arial" w:hAnsi="Arial" w:cs="Arial"/>
          <w:sz w:val="18"/>
          <w:szCs w:val="18"/>
        </w:rPr>
        <w:t xml:space="preserve"> de </w:t>
      </w:r>
      <w:r w:rsidR="00C962F5">
        <w:rPr>
          <w:rFonts w:ascii="Arial" w:hAnsi="Arial" w:cs="Arial"/>
          <w:sz w:val="18"/>
          <w:szCs w:val="18"/>
        </w:rPr>
        <w:t xml:space="preserve">Junio </w:t>
      </w:r>
      <w:r w:rsidR="00C306E4">
        <w:rPr>
          <w:rFonts w:ascii="Arial" w:hAnsi="Arial" w:cs="Arial"/>
          <w:sz w:val="18"/>
          <w:szCs w:val="18"/>
        </w:rPr>
        <w:t>d</w:t>
      </w:r>
      <w:r w:rsidR="00170378">
        <w:rPr>
          <w:rFonts w:ascii="Arial" w:hAnsi="Arial" w:cs="Arial"/>
          <w:sz w:val="18"/>
          <w:szCs w:val="18"/>
        </w:rPr>
        <w:t>el Ejercicio Fiscal 201</w:t>
      </w:r>
      <w:r w:rsidR="00640C94">
        <w:rPr>
          <w:rFonts w:ascii="Arial" w:hAnsi="Arial" w:cs="Arial"/>
          <w:sz w:val="18"/>
          <w:szCs w:val="18"/>
        </w:rPr>
        <w:t>7</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 xml:space="preserve">tablece el Decreto de Creación, sin embargo no se omite mencionar que cabe la posibilidad  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Lic.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Default="00540418" w:rsidP="00E6584A">
      <w:pPr>
        <w:jc w:val="both"/>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saldo por $</w:t>
      </w:r>
      <w:r w:rsidR="000A26F3">
        <w:rPr>
          <w:lang w:val="es-MX"/>
        </w:rPr>
        <w:t>68,35</w:t>
      </w:r>
      <w:r w:rsidR="002B47C2">
        <w:rPr>
          <w:lang w:val="es-MX"/>
        </w:rPr>
        <w:t>4</w:t>
      </w:r>
      <w:r w:rsidR="000A26F3">
        <w:rPr>
          <w:lang w:val="es-MX"/>
        </w:rPr>
        <w:t xml:space="preserve">.00 </w:t>
      </w:r>
      <w:r w:rsidRPr="000F6B3C">
        <w:rPr>
          <w:lang w:val="es-MX"/>
        </w:rPr>
        <w:t>correspo</w:t>
      </w:r>
      <w:r w:rsidR="00855D0C">
        <w:rPr>
          <w:lang w:val="es-MX"/>
        </w:rPr>
        <w:t>nde a participaciones recibidas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2D000E">
        <w:rPr>
          <w:lang w:val="es-MX"/>
        </w:rPr>
        <w:t xml:space="preserve">un </w:t>
      </w:r>
      <w:r w:rsidRPr="00AF12C1">
        <w:rPr>
          <w:lang w:val="es-MX"/>
        </w:rPr>
        <w:t>cuenta derechos a recib</w:t>
      </w:r>
      <w:r w:rsidR="00170378" w:rsidRPr="00AF12C1">
        <w:rPr>
          <w:lang w:val="es-MX"/>
        </w:rPr>
        <w:t xml:space="preserve">ir efectivo y equivalentes </w:t>
      </w:r>
      <w:r w:rsidR="002D000E">
        <w:rPr>
          <w:lang w:val="es-MX"/>
        </w:rPr>
        <w:t>ya que se han realizado las gestiones correspondientes para su recuperación.</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Pr>
          <w:lang w:val="es-MX"/>
        </w:rPr>
        <w:t>673,572.</w:t>
      </w:r>
      <w:r w:rsidRPr="000F6B3C">
        <w:rPr>
          <w:lang w:val="es-MX"/>
        </w:rPr>
        <w:t>00</w:t>
      </w:r>
    </w:p>
    <w:p w:rsidR="00DF3429" w:rsidRPr="000F6B3C"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640C94">
        <w:rPr>
          <w:lang w:val="es-MX"/>
        </w:rPr>
        <w:t xml:space="preserve">   6,</w:t>
      </w:r>
      <w:r w:rsidR="000A26F3">
        <w:rPr>
          <w:lang w:val="es-MX"/>
        </w:rPr>
        <w:t>673</w:t>
      </w:r>
      <w:r w:rsidR="00640C94">
        <w:rPr>
          <w:lang w:val="es-MX"/>
        </w:rPr>
        <w:t>,39</w:t>
      </w:r>
      <w:r w:rsidR="000A26F3">
        <w:rPr>
          <w:lang w:val="es-MX"/>
        </w:rPr>
        <w:t>6</w:t>
      </w:r>
      <w:r w:rsidR="00640C94">
        <w:rPr>
          <w:lang w:val="es-MX"/>
        </w:rPr>
        <w:t>.00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907AB2">
        <w:rPr>
          <w:lang w:val="es-MX"/>
        </w:rPr>
        <w:t>263,242.00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298,600.00</w:t>
      </w:r>
    </w:p>
    <w:p w:rsidR="00640C94" w:rsidRP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Pr>
          <w:lang w:val="es-MX"/>
        </w:rPr>
        <w:t>733,120.</w:t>
      </w:r>
      <w:r w:rsidRPr="00640C94">
        <w:rPr>
          <w:lang w:val="es-MX"/>
        </w:rPr>
        <w:t>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int. </w:t>
      </w:r>
      <w:r>
        <w:rPr>
          <w:lang w:val="es-MX"/>
        </w:rPr>
        <w:tab/>
      </w:r>
      <w:r>
        <w:rPr>
          <w:lang w:val="es-MX"/>
        </w:rPr>
        <w:tab/>
        <w:t xml:space="preserve">     </w:t>
      </w:r>
      <w:r w:rsidRPr="00640C94">
        <w:rPr>
          <w:lang w:val="es-MX"/>
        </w:rPr>
        <w:t xml:space="preserve">   </w:t>
      </w:r>
      <w:r w:rsidRPr="00640C94">
        <w:rPr>
          <w:u w:val="single"/>
          <w:lang w:val="es-MX"/>
        </w:rPr>
        <w:t>61,31</w:t>
      </w:r>
      <w:r w:rsidR="000A26F3">
        <w:rPr>
          <w:u w:val="single"/>
          <w:lang w:val="es-MX"/>
        </w:rPr>
        <w:t>8</w:t>
      </w:r>
      <w:r w:rsidRPr="00640C94">
        <w:rPr>
          <w:u w:val="single"/>
          <w:lang w:val="es-MX"/>
        </w:rPr>
        <w:t>.00</w:t>
      </w:r>
    </w:p>
    <w:p w:rsidR="00DF3429"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b/>
          <w:lang w:val="es-MX"/>
        </w:rPr>
        <w:t>$</w:t>
      </w:r>
      <w:r w:rsidR="00640C94">
        <w:rPr>
          <w:b/>
          <w:lang w:val="es-MX"/>
        </w:rPr>
        <w:t>8,</w:t>
      </w:r>
      <w:r w:rsidR="000A26F3">
        <w:rPr>
          <w:b/>
          <w:lang w:val="es-MX"/>
        </w:rPr>
        <w:t>703,248.00</w:t>
      </w:r>
    </w:p>
    <w:p w:rsidR="000A26F3" w:rsidRDefault="000A26F3"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Es importante aclarar que el imp</w:t>
      </w:r>
      <w:r>
        <w:rPr>
          <w:lang w:val="es-MX"/>
        </w:rPr>
        <w:t>orte que se refleja en libros</w:t>
      </w:r>
      <w:r w:rsidR="00640C94">
        <w:rPr>
          <w:lang w:val="es-MX"/>
        </w:rPr>
        <w:t xml:space="preserve"> </w:t>
      </w:r>
      <w:r w:rsidRPr="000F6B3C">
        <w:rPr>
          <w:lang w:val="es-MX"/>
        </w:rPr>
        <w:t>es el mismo al que se muestra</w:t>
      </w:r>
      <w:r>
        <w:rPr>
          <w:lang w:val="es-MX"/>
        </w:rPr>
        <w:t xml:space="preserve"> en el anexo de bienes muebles</w:t>
      </w:r>
      <w:r w:rsidR="00907AB2">
        <w:rPr>
          <w:lang w:val="es-MX"/>
        </w:rPr>
        <w:t xml:space="preserve">; </w:t>
      </w:r>
      <w:r w:rsidR="00640C94">
        <w:rPr>
          <w:lang w:val="es-MX"/>
        </w:rPr>
        <w:t xml:space="preserve"> se está en espera de validación por los</w:t>
      </w:r>
      <w:r w:rsidR="00DD3179">
        <w:rPr>
          <w:lang w:val="es-MX"/>
        </w:rPr>
        <w:t xml:space="preserve"> integrantes del Consejo Técnico.</w:t>
      </w:r>
    </w:p>
    <w:p w:rsidR="00DD3179" w:rsidRPr="000F6B3C" w:rsidRDefault="00DD317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F3429" w:rsidRDefault="00DF3429" w:rsidP="00DF3429">
      <w:pPr>
        <w:pStyle w:val="ROMANOS"/>
        <w:spacing w:after="0" w:line="240" w:lineRule="exact"/>
        <w:rPr>
          <w:lang w:val="es-MX"/>
        </w:rPr>
      </w:pPr>
    </w:p>
    <w:p w:rsidR="00DD3179" w:rsidRPr="000F6B3C" w:rsidRDefault="00DD3179" w:rsidP="00DF3429">
      <w:pPr>
        <w:pStyle w:val="ROMANOS"/>
        <w:spacing w:after="0" w:line="240" w:lineRule="exact"/>
        <w:rPr>
          <w:lang w:val="es-MX"/>
        </w:rPr>
      </w:pPr>
    </w:p>
    <w:p w:rsidR="00C878E1" w:rsidRDefault="00DF3429" w:rsidP="00614F85">
      <w:pPr>
        <w:pStyle w:val="ROMANOS"/>
        <w:spacing w:after="0" w:line="240" w:lineRule="exact"/>
        <w:rPr>
          <w:lang w:val="es-MX"/>
        </w:rPr>
      </w:pPr>
      <w:r w:rsidRPr="000F6B3C">
        <w:rPr>
          <w:lang w:val="es-MX"/>
        </w:rPr>
        <w:lastRenderedPageBreak/>
        <w:t>9.</w:t>
      </w:r>
      <w:r w:rsidRPr="000F6B3C">
        <w:rPr>
          <w:lang w:val="es-MX"/>
        </w:rPr>
        <w:tab/>
      </w:r>
      <w:r w:rsidR="000A26F3">
        <w:rPr>
          <w:lang w:val="es-MX"/>
        </w:rPr>
        <w:t>S</w:t>
      </w:r>
      <w:r w:rsidR="00907AB2">
        <w:rPr>
          <w:lang w:val="es-MX"/>
        </w:rPr>
        <w:t>e cuenta con</w:t>
      </w:r>
      <w:r w:rsidR="000A26F3">
        <w:rPr>
          <w:lang w:val="es-MX"/>
        </w:rPr>
        <w:t xml:space="preserve"> cuenta con activos intangibles, misma que corresponde a una Licencia </w:t>
      </w:r>
      <w:r w:rsidR="00614F85">
        <w:rPr>
          <w:lang w:val="es-MX"/>
        </w:rPr>
        <w:t xml:space="preserve">SQL server, funcionamiento del SITE, misma que tiene una vigencia de </w:t>
      </w:r>
      <w:r w:rsidR="003D1BBD">
        <w:rPr>
          <w:lang w:val="es-MX"/>
        </w:rPr>
        <w:t>2</w:t>
      </w:r>
      <w:r w:rsidR="00614F85">
        <w:rPr>
          <w:lang w:val="es-MX"/>
        </w:rPr>
        <w:t xml:space="preserve"> año, con fecha de vencimiento al 31/12/2018</w:t>
      </w:r>
    </w:p>
    <w:p w:rsidR="00614F85" w:rsidRDefault="00614F85" w:rsidP="00614F85">
      <w:pPr>
        <w:pStyle w:val="ROMANOS"/>
        <w:spacing w:after="0" w:line="240" w:lineRule="exact"/>
        <w:rPr>
          <w:b/>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DF3429" w:rsidRDefault="002A4338" w:rsidP="002A4338">
      <w:pPr>
        <w:pStyle w:val="ROMANOS"/>
        <w:numPr>
          <w:ilvl w:val="0"/>
          <w:numId w:val="6"/>
        </w:numPr>
        <w:spacing w:after="0" w:line="240" w:lineRule="exact"/>
        <w:rPr>
          <w:lang w:val="es-MX"/>
        </w:rPr>
      </w:pPr>
      <w:r>
        <w:rPr>
          <w:lang w:val="es-MX"/>
        </w:rPr>
        <w:t xml:space="preserve">No </w:t>
      </w:r>
      <w:r w:rsidR="00DF3429">
        <w:rPr>
          <w:lang w:val="es-MX"/>
        </w:rPr>
        <w:t>Existen pasivos</w:t>
      </w:r>
      <w:r>
        <w:rPr>
          <w:lang w:val="es-MX"/>
        </w:rPr>
        <w:t>.</w:t>
      </w:r>
    </w:p>
    <w:p w:rsidR="002A4338" w:rsidRPr="000F6B3C" w:rsidRDefault="002A4338" w:rsidP="002A4338">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DF3429">
      <w:pPr>
        <w:pStyle w:val="ROMANOS"/>
        <w:spacing w:after="0" w:line="240" w:lineRule="exact"/>
        <w:rPr>
          <w:color w:val="000000" w:themeColor="text1"/>
          <w:lang w:val="es-MX"/>
        </w:rPr>
      </w:pPr>
      <w:r w:rsidRPr="000F6B3C">
        <w:rPr>
          <w:b/>
          <w:lang w:val="es-MX"/>
        </w:rPr>
        <w:t>Ingresos de Gestión</w:t>
      </w:r>
    </w:p>
    <w:p w:rsidR="00DF3429" w:rsidRPr="000F6B3C" w:rsidRDefault="00DF3429" w:rsidP="00DF3429">
      <w:pPr>
        <w:pStyle w:val="ROMANOS"/>
        <w:numPr>
          <w:ilvl w:val="0"/>
          <w:numId w:val="2"/>
        </w:numPr>
        <w:spacing w:after="0" w:line="240" w:lineRule="exact"/>
        <w:rPr>
          <w:lang w:val="es-MX"/>
        </w:rPr>
      </w:pPr>
      <w:r w:rsidRPr="00AF12C1">
        <w:rPr>
          <w:color w:val="000000" w:themeColor="text1"/>
          <w:lang w:val="es-MX"/>
        </w:rPr>
        <w:t>Se registraron ingresos por Participaciones en cantidad de $</w:t>
      </w:r>
      <w:r w:rsidR="00614F85">
        <w:rPr>
          <w:color w:val="000000" w:themeColor="text1"/>
          <w:lang w:val="es-MX"/>
        </w:rPr>
        <w:t>2,922,192.00</w:t>
      </w:r>
      <w:r w:rsidR="002A4338" w:rsidRPr="00AF12C1">
        <w:rPr>
          <w:color w:val="000000" w:themeColor="text1"/>
          <w:lang w:val="es-MX"/>
        </w:rPr>
        <w:t xml:space="preserve"> </w:t>
      </w:r>
      <w:r w:rsidR="00DD3179" w:rsidRPr="00AF12C1">
        <w:rPr>
          <w:color w:val="000000" w:themeColor="text1"/>
          <w:lang w:val="es-MX"/>
        </w:rPr>
        <w:t>c</w:t>
      </w:r>
      <w:r w:rsidRPr="00AF12C1">
        <w:rPr>
          <w:color w:val="000000" w:themeColor="text1"/>
          <w:lang w:val="es-MX"/>
        </w:rPr>
        <w:t>abe señalar que de éste importe, únicamente se recibieron efectivamente $</w:t>
      </w:r>
      <w:r w:rsidR="00614F85">
        <w:rPr>
          <w:color w:val="000000" w:themeColor="text1"/>
          <w:lang w:val="es-MX"/>
        </w:rPr>
        <w:t>419,950.00</w:t>
      </w:r>
      <w:r w:rsidR="001F53DA">
        <w:rPr>
          <w:color w:val="000000" w:themeColor="text1"/>
          <w:lang w:val="es-MX"/>
        </w:rPr>
        <w:t>,</w:t>
      </w:r>
      <w:r w:rsidR="00DD3179" w:rsidRPr="00AF12C1">
        <w:rPr>
          <w:color w:val="000000" w:themeColor="text1"/>
          <w:lang w:val="es-MX"/>
        </w:rPr>
        <w:t xml:space="preserve"> </w:t>
      </w:r>
      <w:r w:rsidRPr="00AF12C1">
        <w:rPr>
          <w:color w:val="000000" w:themeColor="text1"/>
          <w:lang w:val="es-MX"/>
        </w:rPr>
        <w:t>el resto corresponde a cargos</w:t>
      </w:r>
      <w:r w:rsidR="00907AB2" w:rsidRPr="00AF12C1">
        <w:rPr>
          <w:color w:val="000000" w:themeColor="text1"/>
          <w:lang w:val="es-MX"/>
        </w:rPr>
        <w:t xml:space="preserve"> presupuestales </w:t>
      </w:r>
      <w:r w:rsidRPr="00AF12C1">
        <w:rPr>
          <w:color w:val="000000" w:themeColor="text1"/>
          <w:lang w:val="es-MX"/>
        </w:rPr>
        <w:t>por concepto de nómina</w:t>
      </w:r>
      <w:r w:rsidR="00BC7FE0">
        <w:rPr>
          <w:color w:val="000000" w:themeColor="text1"/>
          <w:lang w:val="es-MX"/>
        </w:rPr>
        <w:t xml:space="preserve"> y pago de un finiquito</w:t>
      </w:r>
      <w:r w:rsidRPr="00AF12C1">
        <w:rPr>
          <w:color w:val="000000" w:themeColor="text1"/>
          <w:lang w:val="es-MX"/>
        </w:rPr>
        <w:t xml:space="preserve">, y que no se recibieron, ya que son directamente cubiertos por el Gobierno del Estado de </w:t>
      </w:r>
      <w:r w:rsidRPr="000F6B3C">
        <w:rPr>
          <w:lang w:val="es-MX"/>
        </w:rPr>
        <w:t>Tlaxcala.</w:t>
      </w:r>
    </w:p>
    <w:p w:rsidR="00DF3429" w:rsidRPr="000F6B3C" w:rsidRDefault="00DF3429" w:rsidP="00DF3429">
      <w:pPr>
        <w:pStyle w:val="ROMANOS"/>
        <w:numPr>
          <w:ilvl w:val="0"/>
          <w:numId w:val="2"/>
        </w:numPr>
        <w:spacing w:after="0" w:line="240" w:lineRule="exact"/>
        <w:rPr>
          <w:b/>
          <w:lang w:val="es-MX"/>
        </w:rPr>
      </w:pPr>
      <w:r w:rsidRPr="000F6B3C">
        <w:rPr>
          <w:b/>
          <w:lang w:val="es-MX"/>
        </w:rPr>
        <w:t>Gastos y Otras Pérdidas:</w:t>
      </w:r>
    </w:p>
    <w:p w:rsidR="00DF3429" w:rsidRDefault="00DF3429" w:rsidP="00DF3429">
      <w:pPr>
        <w:pStyle w:val="ROMANOS"/>
        <w:numPr>
          <w:ilvl w:val="0"/>
          <w:numId w:val="1"/>
        </w:numPr>
        <w:spacing w:after="0" w:line="240" w:lineRule="exact"/>
        <w:rPr>
          <w:lang w:val="es-MX"/>
        </w:rPr>
      </w:pPr>
      <w:r w:rsidRPr="000F6B3C">
        <w:rPr>
          <w:lang w:val="es-MX"/>
        </w:rPr>
        <w:t xml:space="preserve">Los gastos por concepto de Servicios Personales ascienden a </w:t>
      </w:r>
      <w:r w:rsidR="00F031F7">
        <w:rPr>
          <w:lang w:val="es-MX"/>
        </w:rPr>
        <w:t>$</w:t>
      </w:r>
      <w:r w:rsidR="002B47C2">
        <w:rPr>
          <w:lang w:val="es-MX"/>
        </w:rPr>
        <w:t>2,015,229.00</w:t>
      </w:r>
      <w:r w:rsidR="001F53DA">
        <w:rPr>
          <w:lang w:val="es-MX"/>
        </w:rPr>
        <w:t xml:space="preserve"> </w:t>
      </w:r>
      <w:r w:rsidRPr="000F6B3C">
        <w:rPr>
          <w:lang w:val="es-MX"/>
        </w:rPr>
        <w:t>mismos que incluyen remuneraciones al personal de carácter permanente, remuneraciones adicionales y especiales (aguinaldo y prima vacacional), otras compensaciones (cuotas despensa, servicio mé</w:t>
      </w:r>
      <w:r w:rsidR="00BC7FE0">
        <w:rPr>
          <w:lang w:val="es-MX"/>
        </w:rPr>
        <w:t>dico, aportaciones a pensiones) y el pago de un finiquito por la cantidad de $574,648.00</w:t>
      </w:r>
    </w:p>
    <w:p w:rsidR="00574EBC" w:rsidRPr="00574EBC" w:rsidRDefault="00DF3429" w:rsidP="00574EBC">
      <w:pPr>
        <w:pStyle w:val="ROMANOS"/>
        <w:numPr>
          <w:ilvl w:val="0"/>
          <w:numId w:val="1"/>
        </w:numPr>
        <w:spacing w:after="0" w:line="240" w:lineRule="exact"/>
        <w:rPr>
          <w:lang w:val="es-MX"/>
        </w:rPr>
      </w:pPr>
      <w:r>
        <w:rPr>
          <w:lang w:val="es-MX"/>
        </w:rPr>
        <w:t xml:space="preserve">Los materiales y suministros se registraron erogaciones </w:t>
      </w:r>
      <w:r w:rsidRPr="00574EBC">
        <w:rPr>
          <w:lang w:val="es-MX"/>
        </w:rPr>
        <w:t>por $</w:t>
      </w:r>
      <w:r w:rsidR="00614F85">
        <w:rPr>
          <w:lang w:val="es-MX"/>
        </w:rPr>
        <w:t>231,199.00</w:t>
      </w:r>
    </w:p>
    <w:p w:rsidR="00DF3429" w:rsidRPr="00907AB2" w:rsidRDefault="00DF3429" w:rsidP="00E11093">
      <w:pPr>
        <w:pStyle w:val="ROMANOS"/>
        <w:numPr>
          <w:ilvl w:val="0"/>
          <w:numId w:val="1"/>
        </w:numPr>
        <w:spacing w:after="0" w:line="240" w:lineRule="exact"/>
        <w:ind w:left="0" w:firstLine="0"/>
        <w:rPr>
          <w:lang w:val="es-MX"/>
        </w:rPr>
      </w:pPr>
      <w:r w:rsidRPr="00907AB2">
        <w:rPr>
          <w:lang w:val="es-MX"/>
        </w:rPr>
        <w:t xml:space="preserve">En Servicios Generales se registraron erogaciones </w:t>
      </w:r>
      <w:r w:rsidRPr="00AF12C1">
        <w:rPr>
          <w:lang w:val="es-MX"/>
        </w:rPr>
        <w:t>por $</w:t>
      </w:r>
      <w:r w:rsidR="002B47C2">
        <w:rPr>
          <w:lang w:val="es-MX"/>
        </w:rPr>
        <w:t>61,830.00</w:t>
      </w:r>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DF3429" w:rsidRPr="00574EBC" w:rsidRDefault="00DF3429" w:rsidP="00DF3429">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debido a que al 3</w:t>
      </w:r>
      <w:r w:rsidR="003973C4">
        <w:rPr>
          <w:lang w:val="es-MX"/>
        </w:rPr>
        <w:t>0</w:t>
      </w:r>
      <w:r w:rsidR="001E49B1">
        <w:rPr>
          <w:lang w:val="es-MX"/>
        </w:rPr>
        <w:t xml:space="preserve"> de </w:t>
      </w:r>
      <w:r w:rsidR="003973C4">
        <w:rPr>
          <w:lang w:val="es-MX"/>
        </w:rPr>
        <w:t xml:space="preserve">junio </w:t>
      </w:r>
      <w:r w:rsidR="001E49B1">
        <w:rPr>
          <w:lang w:val="es-MX"/>
        </w:rPr>
        <w:t>2017</w:t>
      </w:r>
      <w:r w:rsidR="00BC7FE0">
        <w:rPr>
          <w:lang w:val="es-MX"/>
        </w:rPr>
        <w:t>, en virtud de que se pagaron gastos como:</w:t>
      </w:r>
      <w:r w:rsidR="00C91524">
        <w:rPr>
          <w:lang w:val="es-MX"/>
        </w:rPr>
        <w:t xml:space="preserve"> Gasto Médico a proveedores y del </w:t>
      </w:r>
      <w:r w:rsidR="00BC7FE0">
        <w:rPr>
          <w:lang w:val="es-MX"/>
        </w:rPr>
        <w:t>3</w:t>
      </w:r>
      <w:r w:rsidR="00C91524">
        <w:rPr>
          <w:lang w:val="es-MX"/>
        </w:rPr>
        <w:t>% sobre nómina a</w:t>
      </w:r>
      <w:r w:rsidR="00BC7FE0">
        <w:rPr>
          <w:lang w:val="es-MX"/>
        </w:rPr>
        <w:t xml:space="preserve"> favor del Gobierno del Estado, </w:t>
      </w:r>
      <w:r w:rsidR="00614F85">
        <w:rPr>
          <w:lang w:val="es-MX"/>
        </w:rPr>
        <w:t xml:space="preserve">y necesidades para seguir dando el servicio a los usuarios, </w:t>
      </w:r>
      <w:r w:rsidR="00BC7FE0">
        <w:rPr>
          <w:lang w:val="es-MX"/>
        </w:rPr>
        <w:t>por la cantidad de $</w:t>
      </w:r>
      <w:r w:rsidR="00614F85">
        <w:rPr>
          <w:lang w:val="es-MX"/>
        </w:rPr>
        <w:t>92,471.00</w:t>
      </w:r>
      <w:r w:rsidR="00A97D79">
        <w:rPr>
          <w:lang w:val="es-MX"/>
        </w:rPr>
        <w:t xml:space="preserve">, </w:t>
      </w:r>
      <w:r w:rsidR="002A4338" w:rsidRPr="00574EBC">
        <w:rPr>
          <w:lang w:val="es-MX"/>
        </w:rPr>
        <w:t xml:space="preserve">reflejando así un saldo </w:t>
      </w:r>
      <w:r w:rsidR="00C91524" w:rsidRPr="00574EBC">
        <w:rPr>
          <w:lang w:val="es-MX"/>
        </w:rPr>
        <w:t>al 3</w:t>
      </w:r>
      <w:r w:rsidR="003973C4">
        <w:rPr>
          <w:lang w:val="es-MX"/>
        </w:rPr>
        <w:t>0</w:t>
      </w:r>
      <w:r w:rsidR="00C91524" w:rsidRPr="00574EBC">
        <w:rPr>
          <w:lang w:val="es-MX"/>
        </w:rPr>
        <w:t xml:space="preserve"> de </w:t>
      </w:r>
      <w:r w:rsidR="003973C4">
        <w:rPr>
          <w:lang w:val="es-MX"/>
        </w:rPr>
        <w:t xml:space="preserve">junio </w:t>
      </w:r>
      <w:r w:rsidR="002A4338" w:rsidRPr="00574EBC">
        <w:rPr>
          <w:lang w:val="es-MX"/>
        </w:rPr>
        <w:t xml:space="preserve">de </w:t>
      </w:r>
      <w:r w:rsidR="00A97D79" w:rsidRPr="00574EBC">
        <w:rPr>
          <w:lang w:val="es-MX"/>
        </w:rPr>
        <w:t>$</w:t>
      </w:r>
      <w:r w:rsidR="00614F85">
        <w:rPr>
          <w:lang w:val="es-MX"/>
        </w:rPr>
        <w:t>29,062.00</w:t>
      </w:r>
    </w:p>
    <w:p w:rsidR="00F031F7" w:rsidRDefault="00DF3429" w:rsidP="00DF3429">
      <w:pPr>
        <w:pStyle w:val="ROMANOS"/>
        <w:numPr>
          <w:ilvl w:val="0"/>
          <w:numId w:val="5"/>
        </w:numPr>
        <w:spacing w:after="0" w:line="240" w:lineRule="exact"/>
        <w:rPr>
          <w:lang w:val="es-MX"/>
        </w:rPr>
      </w:pPr>
      <w:r w:rsidRPr="00F031F7">
        <w:rPr>
          <w:lang w:val="es-MX"/>
        </w:rPr>
        <w:t xml:space="preserve">Se informa que el patrimonio generado en el ejercicio (resultado del ejercicio) </w:t>
      </w:r>
      <w:r w:rsidR="002A4338" w:rsidRPr="00F031F7">
        <w:rPr>
          <w:lang w:val="es-MX"/>
        </w:rPr>
        <w:t>es de $</w:t>
      </w:r>
      <w:r w:rsidR="00CA6478">
        <w:rPr>
          <w:lang w:val="es-MX"/>
        </w:rPr>
        <w:t>39,29</w:t>
      </w:r>
      <w:r w:rsidR="002B47C2">
        <w:rPr>
          <w:lang w:val="es-MX"/>
        </w:rPr>
        <w:t>2</w:t>
      </w:r>
      <w:r w:rsidR="00CA6478">
        <w:rPr>
          <w:lang w:val="es-MX"/>
        </w:rPr>
        <w:t>.00</w:t>
      </w:r>
    </w:p>
    <w:p w:rsidR="00DF3429" w:rsidRPr="00BC7FE0" w:rsidRDefault="00DF3429" w:rsidP="005E0DAF">
      <w:pPr>
        <w:pStyle w:val="ROMANOS"/>
        <w:numPr>
          <w:ilvl w:val="0"/>
          <w:numId w:val="5"/>
        </w:numPr>
        <w:spacing w:after="0" w:line="240" w:lineRule="exact"/>
        <w:ind w:left="0" w:firstLine="0"/>
        <w:rPr>
          <w:lang w:val="es-MX"/>
        </w:rPr>
      </w:pPr>
      <w:r w:rsidRPr="00BC7FE0">
        <w:rPr>
          <w:lang w:val="es-MX"/>
        </w:rPr>
        <w:t>Hubo modificaciones en el patrimonio Bienes muebles por $</w:t>
      </w:r>
      <w:r w:rsidR="00CA6478">
        <w:rPr>
          <w:lang w:val="es-MX"/>
        </w:rPr>
        <w:t>1,910,470.00</w:t>
      </w:r>
      <w:r w:rsidR="00A97D79" w:rsidRPr="00BC7FE0">
        <w:rPr>
          <w:lang w:val="es-MX"/>
        </w:rPr>
        <w:t xml:space="preserve"> por</w:t>
      </w:r>
      <w:r w:rsidRPr="00BC7FE0">
        <w:rPr>
          <w:lang w:val="es-MX"/>
        </w:rPr>
        <w:t xml:space="preserve"> concepto de </w:t>
      </w:r>
      <w:r w:rsidR="00BC7FE0" w:rsidRPr="00BC7FE0">
        <w:rPr>
          <w:lang w:val="es-MX"/>
        </w:rPr>
        <w:t xml:space="preserve">alta </w:t>
      </w:r>
      <w:r w:rsidR="00A97D79" w:rsidRPr="00BC7FE0">
        <w:rPr>
          <w:lang w:val="es-MX"/>
        </w:rPr>
        <w:t>de equipo de cómputo</w:t>
      </w:r>
      <w:r w:rsidR="00BC7FE0" w:rsidRPr="00BC7FE0">
        <w:rPr>
          <w:lang w:val="es-MX"/>
        </w:rPr>
        <w:t>, equipos de comunicación y una licencia</w:t>
      </w:r>
      <w:r w:rsidR="00A97D79" w:rsidRPr="00BC7FE0">
        <w:rPr>
          <w:lang w:val="es-MX"/>
        </w:rPr>
        <w:t>; por lo que</w:t>
      </w:r>
      <w:r w:rsidR="00BC7FE0" w:rsidRPr="00BC7FE0">
        <w:rPr>
          <w:lang w:val="es-MX"/>
        </w:rPr>
        <w:t xml:space="preserve"> dicha alta está pendiente por validar por parte de los integrantes de Consejo Técnico</w:t>
      </w:r>
      <w:r w:rsidR="00CA6478">
        <w:rPr>
          <w:lang w:val="es-MX"/>
        </w:rPr>
        <w:t>, toda vez que se estaba en espera de la actualización en el sistema SAG (Sistema de Activos Gubernamentales) que administra directamente la Dirección de Recursos Materiales de la Oficialía Mayor de Gobierno.</w:t>
      </w: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2D000E" w:rsidRDefault="002D000E"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Pr="000F6B3C" w:rsidRDefault="00C91524" w:rsidP="00DF3429">
      <w:pPr>
        <w:pStyle w:val="ROMANOS"/>
        <w:spacing w:after="0" w:line="240" w:lineRule="exact"/>
        <w:ind w:left="0" w:firstLine="0"/>
        <w:rPr>
          <w:lang w:val="es-MX"/>
        </w:rPr>
      </w:pPr>
    </w:p>
    <w:p w:rsidR="00DF3429" w:rsidRPr="000F6B3C" w:rsidRDefault="00DF3429" w:rsidP="00DF3429">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en la cuenta de efectivo y equivalentes es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51"/>
      </w:tblGrid>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201</w:t>
            </w:r>
            <w:r w:rsidR="00BC7FE0">
              <w:rPr>
                <w:szCs w:val="18"/>
                <w:lang w:val="es-MX"/>
              </w:rPr>
              <w:t>7</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C91524" w:rsidP="00BC7FE0">
            <w:pPr>
              <w:pStyle w:val="Texto"/>
              <w:spacing w:after="0" w:line="240" w:lineRule="exact"/>
              <w:ind w:firstLine="0"/>
              <w:jc w:val="center"/>
              <w:rPr>
                <w:szCs w:val="18"/>
                <w:lang w:val="es-MX"/>
              </w:rPr>
            </w:pPr>
            <w:r>
              <w:rPr>
                <w:szCs w:val="18"/>
                <w:lang w:val="es-MX"/>
              </w:rPr>
              <w:t>201</w:t>
            </w:r>
            <w:r w:rsidR="00BC7FE0">
              <w:rPr>
                <w:szCs w:val="18"/>
                <w:lang w:val="es-MX"/>
              </w:rPr>
              <w:t>6</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CA6478" w:rsidP="002B47C2">
            <w:pPr>
              <w:pStyle w:val="Texto"/>
              <w:spacing w:after="0" w:line="240" w:lineRule="exact"/>
              <w:ind w:firstLine="0"/>
              <w:jc w:val="center"/>
              <w:rPr>
                <w:szCs w:val="18"/>
                <w:lang w:val="es-MX"/>
              </w:rPr>
            </w:pPr>
            <w:r>
              <w:rPr>
                <w:szCs w:val="18"/>
                <w:lang w:val="es-MX"/>
              </w:rPr>
              <w:t>68,35</w:t>
            </w:r>
            <w:r w:rsidR="002B47C2">
              <w:rPr>
                <w:szCs w:val="18"/>
                <w:lang w:val="es-MX"/>
              </w:rPr>
              <w:t>4</w:t>
            </w:r>
            <w:r>
              <w:rPr>
                <w:szCs w:val="18"/>
                <w:lang w:val="es-MX"/>
              </w:rPr>
              <w:t>.00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BC7FE0" w:rsidP="00856D32">
            <w:pPr>
              <w:pStyle w:val="Texto"/>
              <w:spacing w:after="0" w:line="240" w:lineRule="exact"/>
              <w:ind w:firstLine="0"/>
              <w:jc w:val="center"/>
              <w:rPr>
                <w:szCs w:val="18"/>
                <w:lang w:val="es-MX"/>
              </w:rPr>
            </w:pPr>
            <w:r>
              <w:rPr>
                <w:szCs w:val="18"/>
                <w:lang w:val="es-MX"/>
              </w:rPr>
              <w:t>121,532.00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C91524"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C91524" w:rsidRPr="000F6B3C" w:rsidRDefault="00C91524" w:rsidP="00C91524">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A97D79" w:rsidRPr="000F6B3C" w:rsidRDefault="00CA6478" w:rsidP="002B47C2">
            <w:pPr>
              <w:pStyle w:val="Texto"/>
              <w:spacing w:after="0" w:line="240" w:lineRule="exact"/>
              <w:ind w:firstLine="0"/>
              <w:jc w:val="center"/>
              <w:rPr>
                <w:szCs w:val="18"/>
                <w:lang w:val="es-MX"/>
              </w:rPr>
            </w:pPr>
            <w:r>
              <w:rPr>
                <w:szCs w:val="18"/>
                <w:lang w:val="es-MX"/>
              </w:rPr>
              <w:t>68,35</w:t>
            </w:r>
            <w:r w:rsidR="002B47C2">
              <w:rPr>
                <w:szCs w:val="18"/>
                <w:lang w:val="es-MX"/>
              </w:rPr>
              <w:t>4</w:t>
            </w:r>
            <w:r>
              <w:rPr>
                <w:szCs w:val="18"/>
                <w:lang w:val="es-MX"/>
              </w:rPr>
              <w:t>.00</w:t>
            </w:r>
          </w:p>
        </w:tc>
        <w:tc>
          <w:tcPr>
            <w:tcW w:w="1251" w:type="dxa"/>
            <w:tcBorders>
              <w:top w:val="single" w:sz="6" w:space="0" w:color="auto"/>
              <w:left w:val="single" w:sz="6" w:space="0" w:color="auto"/>
              <w:bottom w:val="single" w:sz="6" w:space="0" w:color="auto"/>
              <w:right w:val="single" w:sz="6" w:space="0" w:color="auto"/>
            </w:tcBorders>
          </w:tcPr>
          <w:p w:rsidR="00C91524" w:rsidRPr="000F6B3C" w:rsidRDefault="00BC7FE0" w:rsidP="00C91524">
            <w:pPr>
              <w:pStyle w:val="Texto"/>
              <w:spacing w:after="0" w:line="240" w:lineRule="exact"/>
              <w:ind w:firstLine="0"/>
              <w:jc w:val="center"/>
              <w:rPr>
                <w:szCs w:val="18"/>
                <w:lang w:val="es-MX"/>
              </w:rPr>
            </w:pPr>
            <w:r>
              <w:rPr>
                <w:szCs w:val="18"/>
                <w:lang w:val="es-MX"/>
              </w:rPr>
              <w:t>121,532.00</w:t>
            </w:r>
          </w:p>
        </w:tc>
      </w:tr>
    </w:tbl>
    <w:p w:rsidR="00147276" w:rsidRPr="000F6B3C" w:rsidRDefault="00147276" w:rsidP="000416C6">
      <w:pPr>
        <w:pStyle w:val="Texto"/>
        <w:spacing w:after="0" w:line="240" w:lineRule="exact"/>
        <w:ind w:firstLine="0"/>
        <w:rPr>
          <w:szCs w:val="18"/>
          <w:lang w:val="es-MX"/>
        </w:rPr>
      </w:pPr>
    </w:p>
    <w:p w:rsidR="00147276" w:rsidRDefault="00147276" w:rsidP="00147276">
      <w:pPr>
        <w:pStyle w:val="ROMANOS"/>
        <w:spacing w:after="0" w:line="240" w:lineRule="exact"/>
        <w:rPr>
          <w:lang w:val="es-MX"/>
        </w:rPr>
      </w:pPr>
      <w:r w:rsidRPr="000F6B3C">
        <w:rPr>
          <w:lang w:val="es-MX"/>
        </w:rPr>
        <w:t>2.</w:t>
      </w:r>
      <w:r w:rsidRPr="000F6B3C">
        <w:rPr>
          <w:lang w:val="es-MX"/>
        </w:rPr>
        <w:tab/>
        <w:t>No se adquirieron bi</w:t>
      </w:r>
      <w:r>
        <w:rPr>
          <w:lang w:val="es-MX"/>
        </w:rPr>
        <w:t>enes muebles e inmuebles.</w:t>
      </w:r>
    </w:p>
    <w:p w:rsidR="00147276" w:rsidRPr="000F6B3C" w:rsidRDefault="00147276" w:rsidP="00147276">
      <w:pPr>
        <w:pStyle w:val="ROMANOS"/>
        <w:spacing w:after="0" w:line="240" w:lineRule="exact"/>
        <w:rPr>
          <w:lang w:val="es-MX"/>
        </w:rPr>
      </w:pPr>
      <w:r w:rsidRPr="000F6B3C">
        <w:rPr>
          <w:lang w:val="es-MX"/>
        </w:rPr>
        <w:t>3.</w:t>
      </w:r>
      <w:r w:rsidRPr="000F6B3C">
        <w:rPr>
          <w:lang w:val="es-MX"/>
        </w:rPr>
        <w:tab/>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BC7FE0" w:rsidP="00856D32">
            <w:pPr>
              <w:pStyle w:val="Texto"/>
              <w:spacing w:after="0" w:line="240" w:lineRule="exact"/>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C91524">
            <w:pPr>
              <w:pStyle w:val="Texto"/>
              <w:spacing w:after="0" w:line="240" w:lineRule="exact"/>
              <w:ind w:firstLine="0"/>
              <w:jc w:val="center"/>
              <w:rPr>
                <w:szCs w:val="18"/>
                <w:lang w:val="es-MX"/>
              </w:rPr>
            </w:pPr>
            <w:r w:rsidRPr="000F6B3C">
              <w:rPr>
                <w:szCs w:val="18"/>
                <w:lang w:val="es-MX"/>
              </w:rPr>
              <w:t>201</w:t>
            </w:r>
            <w:r w:rsidR="00BC7FE0">
              <w:rPr>
                <w:szCs w:val="18"/>
                <w:lang w:val="es-MX"/>
              </w:rPr>
              <w:t>6</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2B47C2" w:rsidP="00AF12C1">
            <w:pPr>
              <w:pStyle w:val="Texto"/>
              <w:spacing w:after="0" w:line="240" w:lineRule="exact"/>
              <w:ind w:firstLine="0"/>
              <w:jc w:val="center"/>
              <w:rPr>
                <w:szCs w:val="18"/>
                <w:lang w:val="es-MX"/>
              </w:rPr>
            </w:pPr>
            <w:r>
              <w:rPr>
                <w:color w:val="000000" w:themeColor="text1"/>
                <w:szCs w:val="18"/>
                <w:lang w:val="es-MX"/>
              </w:rPr>
              <w:t>39,292</w:t>
            </w:r>
            <w:r w:rsidR="00CA6478">
              <w:rPr>
                <w:color w:val="000000" w:themeColor="text1"/>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BC7FE0" w:rsidP="00856D32">
            <w:pPr>
              <w:pStyle w:val="Texto"/>
              <w:spacing w:after="0" w:line="240" w:lineRule="exact"/>
              <w:ind w:firstLine="0"/>
              <w:jc w:val="center"/>
              <w:rPr>
                <w:szCs w:val="18"/>
                <w:lang w:val="es-MX"/>
              </w:rPr>
            </w:pPr>
            <w:r>
              <w:rPr>
                <w:szCs w:val="18"/>
                <w:lang w:val="es-MX"/>
              </w:rPr>
              <w:t>121,396.00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bl>
    <w:p w:rsidR="00147276" w:rsidRPr="000F6B3C" w:rsidRDefault="00147276" w:rsidP="00147276">
      <w:pPr>
        <w:pStyle w:val="Texto"/>
        <w:spacing w:after="0" w:line="240" w:lineRule="exact"/>
        <w:rPr>
          <w:szCs w:val="18"/>
          <w:lang w:val="es-MX"/>
        </w:rPr>
      </w:pPr>
    </w:p>
    <w:p w:rsidR="00574EBC" w:rsidRPr="000F6B3C" w:rsidRDefault="00147276" w:rsidP="00574EBC">
      <w:pPr>
        <w:pStyle w:val="Texto"/>
        <w:spacing w:after="0" w:line="240" w:lineRule="exact"/>
        <w:rPr>
          <w:szCs w:val="18"/>
          <w:lang w:val="es-MX"/>
        </w:rPr>
      </w:pPr>
      <w:r w:rsidRPr="000F6B3C">
        <w:rPr>
          <w:szCs w:val="18"/>
          <w:lang w:val="es-MX"/>
        </w:rPr>
        <w:t>Se informa que el Instituto de Catastro tuvo una variación en flu</w:t>
      </w:r>
      <w:r>
        <w:rPr>
          <w:szCs w:val="18"/>
          <w:lang w:val="es-MX"/>
        </w:rPr>
        <w:t>j</w:t>
      </w:r>
      <w:r w:rsidR="000B062C">
        <w:rPr>
          <w:szCs w:val="18"/>
          <w:lang w:val="es-MX"/>
        </w:rPr>
        <w:t xml:space="preserve">os de efectivo </w:t>
      </w:r>
      <w:r w:rsidR="000416C6">
        <w:rPr>
          <w:szCs w:val="18"/>
          <w:lang w:val="es-MX"/>
        </w:rPr>
        <w:t xml:space="preserve">por el </w:t>
      </w:r>
      <w:r w:rsidR="000416C6" w:rsidRPr="00AF12C1">
        <w:rPr>
          <w:color w:val="000000" w:themeColor="text1"/>
          <w:szCs w:val="18"/>
          <w:lang w:val="es-MX"/>
        </w:rPr>
        <w:t xml:space="preserve">importe </w:t>
      </w:r>
      <w:r w:rsidR="00AF12C1" w:rsidRPr="00AF12C1">
        <w:rPr>
          <w:color w:val="000000" w:themeColor="text1"/>
          <w:szCs w:val="18"/>
          <w:lang w:val="es-MX"/>
        </w:rPr>
        <w:t>-</w:t>
      </w:r>
      <w:r w:rsidR="00CA6478">
        <w:rPr>
          <w:color w:val="000000" w:themeColor="text1"/>
          <w:szCs w:val="18"/>
          <w:lang w:val="es-MX"/>
        </w:rPr>
        <w:t>53,17</w:t>
      </w:r>
      <w:r w:rsidR="002B47C2">
        <w:rPr>
          <w:color w:val="000000" w:themeColor="text1"/>
          <w:szCs w:val="18"/>
          <w:lang w:val="es-MX"/>
        </w:rPr>
        <w:t>8</w:t>
      </w:r>
      <w:r w:rsidR="00CA6478">
        <w:rPr>
          <w:color w:val="000000" w:themeColor="text1"/>
          <w:szCs w:val="18"/>
          <w:lang w:val="es-MX"/>
        </w:rPr>
        <w:t>.00</w:t>
      </w:r>
    </w:p>
    <w:p w:rsidR="00147276" w:rsidRPr="000F6B3C" w:rsidRDefault="00147276" w:rsidP="00147276">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147276">
      <w:pPr>
        <w:pStyle w:val="Texto"/>
        <w:spacing w:after="0" w:line="240" w:lineRule="exact"/>
        <w:jc w:val="center"/>
        <w:rPr>
          <w:b/>
          <w:smallCaps/>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147276" w:rsidRPr="000F6B3C" w:rsidRDefault="00184B19" w:rsidP="00147276">
      <w:pPr>
        <w:pStyle w:val="Texto"/>
        <w:spacing w:after="0" w:line="240" w:lineRule="exact"/>
        <w:ind w:firstLine="0"/>
        <w:rPr>
          <w:szCs w:val="18"/>
          <w:lang w:val="es-MX"/>
        </w:rPr>
      </w:pPr>
      <w:r>
        <w:rPr>
          <w:noProof/>
          <w:sz w:val="22"/>
          <w:szCs w:val="22"/>
        </w:rPr>
        <w:lastRenderedPageBreak/>
        <w:object w:dxaOrig="1440" w:dyaOrig="1440">
          <v:shape id="_x0000_s1047" type="#_x0000_t75" style="position:absolute;left:0;text-align:left;margin-left:303.1pt;margin-top:13.9pt;width:354pt;height:404.3pt;z-index:251665408">
            <v:imagedata r:id="rId22" o:title=""/>
            <w10:wrap type="topAndBottom"/>
          </v:shape>
          <o:OLEObject Type="Embed" ProgID="Excel.Sheet.12" ShapeID="_x0000_s1047" DrawAspect="Content" ObjectID="_1560947081" r:id="rId23"/>
        </w:object>
      </w:r>
      <w:r>
        <w:rPr>
          <w:noProof/>
          <w:szCs w:val="18"/>
          <w:lang w:val="es-MX" w:eastAsia="es-MX"/>
        </w:rPr>
        <w:object w:dxaOrig="1440" w:dyaOrig="1440">
          <v:shape id="_x0000_s1046" type="#_x0000_t75" style="position:absolute;left:0;text-align:left;margin-left:.05pt;margin-top:13.9pt;width:299.25pt;height:292.7pt;z-index:251664384">
            <v:imagedata r:id="rId24" o:title=""/>
            <w10:wrap type="topAndBottom"/>
          </v:shape>
          <o:OLEObject Type="Embed" ProgID="Excel.Sheet.12" ShapeID="_x0000_s1046" DrawAspect="Content" ObjectID="_1560947082" r:id="rId25"/>
        </w:object>
      </w:r>
    </w:p>
    <w:p w:rsidR="00147276" w:rsidRDefault="00147276" w:rsidP="00574EBC">
      <w:pPr>
        <w:pStyle w:val="Texto"/>
        <w:spacing w:after="0" w:line="240" w:lineRule="exact"/>
        <w:ind w:firstLine="0"/>
        <w:rPr>
          <w:b/>
          <w:smallCaps/>
          <w:szCs w:val="18"/>
          <w:lang w:val="es-MX"/>
        </w:rPr>
      </w:pPr>
    </w:p>
    <w:p w:rsidR="00C15F98" w:rsidRDefault="00C15F98" w:rsidP="00574EBC">
      <w:pPr>
        <w:pStyle w:val="Texto"/>
        <w:spacing w:after="0" w:line="240" w:lineRule="exact"/>
        <w:ind w:firstLine="0"/>
        <w:rPr>
          <w:b/>
          <w:smallCaps/>
          <w:szCs w:val="18"/>
          <w:lang w:val="es-MX"/>
        </w:rPr>
      </w:pPr>
    </w:p>
    <w:p w:rsidR="00CA6478" w:rsidRDefault="00CA6478" w:rsidP="00574EBC">
      <w:pPr>
        <w:pStyle w:val="Texto"/>
        <w:spacing w:after="0" w:line="240" w:lineRule="exact"/>
        <w:ind w:firstLine="0"/>
        <w:rPr>
          <w:b/>
          <w:smallCaps/>
          <w:szCs w:val="18"/>
          <w:lang w:val="es-MX"/>
        </w:rPr>
      </w:pPr>
    </w:p>
    <w:p w:rsidR="002D000E" w:rsidRDefault="002D000E" w:rsidP="00574EBC">
      <w:pPr>
        <w:pStyle w:val="Texto"/>
        <w:spacing w:after="0" w:line="240" w:lineRule="exact"/>
        <w:ind w:firstLine="0"/>
        <w:rPr>
          <w:b/>
          <w:smallCaps/>
          <w:szCs w:val="18"/>
          <w:lang w:val="es-MX"/>
        </w:rPr>
      </w:pPr>
    </w:p>
    <w:p w:rsidR="00147276" w:rsidRPr="000F6B3C" w:rsidRDefault="00147276" w:rsidP="00147276">
      <w:pPr>
        <w:pStyle w:val="Texto"/>
        <w:spacing w:after="0" w:line="240" w:lineRule="exact"/>
        <w:ind w:firstLine="0"/>
        <w:jc w:val="center"/>
        <w:rPr>
          <w:b/>
          <w:szCs w:val="18"/>
          <w:lang w:val="es-MX"/>
        </w:rPr>
      </w:pPr>
      <w:r w:rsidRPr="000F6B3C">
        <w:rPr>
          <w:szCs w:val="18"/>
        </w:rPr>
        <w:lastRenderedPageBreak/>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Pr="00856D32" w:rsidRDefault="00856D32" w:rsidP="00856D32">
      <w:pPr>
        <w:pStyle w:val="Texto"/>
        <w:spacing w:after="0" w:line="240" w:lineRule="exact"/>
        <w:ind w:firstLine="0"/>
        <w:rPr>
          <w:i/>
          <w:szCs w:val="18"/>
        </w:rPr>
      </w:pPr>
      <w:r w:rsidRPr="00856D32">
        <w:rPr>
          <w:szCs w:val="18"/>
        </w:rPr>
        <w:t xml:space="preserve">Y con lo que respecta a las cuentas de orden </w:t>
      </w:r>
      <w:r w:rsidRPr="00856D32">
        <w:rPr>
          <w:b/>
          <w:szCs w:val="18"/>
        </w:rPr>
        <w:t>Presupuestarias</w:t>
      </w:r>
      <w:r w:rsidRPr="00856D32">
        <w:rPr>
          <w:szCs w:val="18"/>
        </w:rPr>
        <w:t>,  se informa que quedaron salda</w:t>
      </w:r>
      <w:r w:rsidR="004219A4">
        <w:rPr>
          <w:szCs w:val="18"/>
        </w:rPr>
        <w:t>da</w:t>
      </w:r>
      <w:r w:rsidRPr="00856D32">
        <w:rPr>
          <w:szCs w:val="18"/>
        </w:rPr>
        <w:t>s ya que se trata del cierre del ejercicio fiscal, por lo que no hay información a revelar.</w:t>
      </w: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1E49B1">
        <w:rPr>
          <w:szCs w:val="18"/>
        </w:rPr>
        <w:t>7</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Para el Instituto de Catastro del Estado de Tlaxcala, la elaboración de los estados financieros ha sido un gran reto, ya que la migración de la contabilidad tradicional a la contabilidad armonizada, implicó la incorporaron de los lineamientos que fueron publicados a través del  CONAC, para dar cumplimiento a la Ley General de Contabilidad Gubernamental, por lo que dicha adaptación no afectará la toma de decisiones en los periodos posteriores.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lastRenderedPageBreak/>
        <w:t>2.</w:t>
      </w:r>
      <w:r w:rsidRPr="000F6B3C">
        <w:rPr>
          <w:b/>
          <w:szCs w:val="18"/>
          <w:lang w:val="es-MX"/>
        </w:rPr>
        <w:tab/>
        <w:t>Panorama Económico y Financiero</w:t>
      </w:r>
    </w:p>
    <w:p w:rsidR="00147276" w:rsidRDefault="000B062C" w:rsidP="00C84D5F">
      <w:pPr>
        <w:pStyle w:val="Texto"/>
        <w:spacing w:after="0" w:line="240" w:lineRule="exact"/>
        <w:rPr>
          <w:szCs w:val="18"/>
        </w:rPr>
      </w:pPr>
      <w:r w:rsidRPr="000F6B3C">
        <w:rPr>
          <w:szCs w:val="18"/>
        </w:rPr>
        <w:t>El Instituto de Catastro del Estado de Tlaxcala contó con un presupuesto autorizado y publicado en el periódico oficial del Gobierno del Estado de Tlaxcala, de</w:t>
      </w:r>
      <w:r w:rsidR="00EA12F8">
        <w:rPr>
          <w:szCs w:val="18"/>
        </w:rPr>
        <w:t xml:space="preserve"> $4,817,000.00</w:t>
      </w:r>
      <w:r w:rsidRPr="000F6B3C">
        <w:rPr>
          <w:szCs w:val="18"/>
        </w:rPr>
        <w:t>,</w:t>
      </w:r>
      <w:r w:rsidR="00BC7FE0">
        <w:rPr>
          <w:szCs w:val="18"/>
        </w:rPr>
        <w:t xml:space="preserve"> </w:t>
      </w:r>
      <w:r w:rsidR="00BC7FE0" w:rsidRPr="0099184A">
        <w:rPr>
          <w:b/>
        </w:rPr>
        <w:t>publicado</w:t>
      </w:r>
      <w:r w:rsidR="00BC7FE0">
        <w:rPr>
          <w:b/>
        </w:rPr>
        <w:t xml:space="preserve"> en el periódico oficial el 30 de diciembre de 2016,</w:t>
      </w:r>
      <w:r>
        <w:rPr>
          <w:szCs w:val="18"/>
        </w:rPr>
        <w:t xml:space="preserve"> </w:t>
      </w:r>
      <w:r w:rsidR="00BC7FE0">
        <w:rPr>
          <w:szCs w:val="18"/>
        </w:rPr>
        <w:t>sin embargo derivado del pago y cargo presupuestal del finiquito a favor del ex funcionario C. Maurilio Palaci</w:t>
      </w:r>
      <w:r w:rsidR="001E49B1">
        <w:rPr>
          <w:szCs w:val="18"/>
        </w:rPr>
        <w:t>os Montales por la cantidad de $</w:t>
      </w:r>
      <w:r w:rsidR="00BC7FE0">
        <w:rPr>
          <w:szCs w:val="18"/>
        </w:rPr>
        <w:t>574,</w:t>
      </w:r>
      <w:r w:rsidR="001B668F">
        <w:rPr>
          <w:szCs w:val="18"/>
        </w:rPr>
        <w:t>648.00, el presupuesto modificado al 3</w:t>
      </w:r>
      <w:r w:rsidR="003973C4">
        <w:rPr>
          <w:szCs w:val="18"/>
        </w:rPr>
        <w:t>0</w:t>
      </w:r>
      <w:r w:rsidR="001B668F">
        <w:rPr>
          <w:szCs w:val="18"/>
        </w:rPr>
        <w:t xml:space="preserve"> de </w:t>
      </w:r>
      <w:r w:rsidR="003973C4">
        <w:rPr>
          <w:szCs w:val="18"/>
        </w:rPr>
        <w:t xml:space="preserve">junio </w:t>
      </w:r>
      <w:r w:rsidR="001B668F">
        <w:rPr>
          <w:szCs w:val="18"/>
        </w:rPr>
        <w:t xml:space="preserve">de 2017 </w:t>
      </w:r>
      <w:r w:rsidR="001E49B1">
        <w:rPr>
          <w:szCs w:val="18"/>
        </w:rPr>
        <w:t xml:space="preserve">es </w:t>
      </w:r>
      <w:r w:rsidR="00C84D5F">
        <w:rPr>
          <w:szCs w:val="18"/>
        </w:rPr>
        <w:t>de $</w:t>
      </w:r>
      <w:r w:rsidR="001B668F">
        <w:rPr>
          <w:szCs w:val="18"/>
        </w:rPr>
        <w:t>5,391</w:t>
      </w:r>
      <w:r w:rsidR="001E49B1">
        <w:rPr>
          <w:szCs w:val="18"/>
        </w:rPr>
        <w:t>,</w:t>
      </w:r>
      <w:r w:rsidR="001B668F">
        <w:rPr>
          <w:szCs w:val="18"/>
        </w:rPr>
        <w:t>648.00</w:t>
      </w:r>
    </w:p>
    <w:p w:rsidR="00C84D5F" w:rsidRPr="00A3276E" w:rsidRDefault="00C84D5F"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147276" w:rsidRPr="000F6B3C" w:rsidRDefault="00147276" w:rsidP="00147276">
      <w:pPr>
        <w:pStyle w:val="INCISO"/>
        <w:spacing w:after="0" w:line="240" w:lineRule="exact"/>
      </w:pPr>
      <w:r>
        <w:t>c)</w:t>
      </w:r>
      <w:r>
        <w:tab/>
        <w:t>Ejercicio fiscal: 201</w:t>
      </w:r>
      <w:r w:rsidR="001E49B1">
        <w:t>7</w:t>
      </w:r>
    </w:p>
    <w:p w:rsidR="00147276" w:rsidRPr="000F6B3C" w:rsidRDefault="00147276" w:rsidP="00147276">
      <w:pPr>
        <w:pStyle w:val="INCISO"/>
        <w:spacing w:after="0" w:line="240" w:lineRule="exact"/>
      </w:pPr>
      <w:r w:rsidRPr="000F6B3C">
        <w:t>d)</w:t>
      </w:r>
      <w:r w:rsidRPr="000F6B3C">
        <w:tab/>
        <w:t>Régimen jurídico: Organismo público desconcentrado.</w:t>
      </w:r>
    </w:p>
    <w:p w:rsidR="001E49B1" w:rsidRDefault="00147276" w:rsidP="00147276">
      <w:pPr>
        <w:pStyle w:val="INCISO"/>
        <w:spacing w:after="0" w:line="240" w:lineRule="exact"/>
      </w:pPr>
      <w:r w:rsidRPr="000F6B3C">
        <w:t>e)</w:t>
      </w:r>
      <w:r w:rsidRPr="000F6B3C">
        <w:tab/>
        <w:t>Consideraciones fiscales del ente: El Instituto de Catastro no está obligado a pagar  ningún tipo de contribución, sin embargo en caso de la prestación de servicios personales independientes (honorarios), está obligado a realiza</w:t>
      </w:r>
      <w:r w:rsidR="001E49B1">
        <w:t>r la retención y entero del ISR, en el caso del impuesto sobre nómina lo realizará la SPYF a partir del mes de marzo.</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Pr="000F6B3C" w:rsidRDefault="00147276"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t>Sí</w:t>
      </w:r>
      <w:r w:rsidR="00147276" w:rsidRPr="000F6B3C">
        <w:t xml:space="preserve"> se implementa </w:t>
      </w:r>
      <w:r>
        <w:t>un</w:t>
      </w:r>
      <w:r w:rsidR="00147276" w:rsidRPr="000F6B3C">
        <w:t xml:space="preserve"> Sistema y método de valuación de inventarios, </w:t>
      </w:r>
      <w:r>
        <w:t xml:space="preserve">mismo que se basa en los </w:t>
      </w:r>
      <w:r w:rsidR="00536D38">
        <w:t>Reglas Específicas del Registro y Valoración del Patrimonio emitidas por la Secretaría de Hacienda y Crédito Público; así como de los lineamientos que emite la Dirección de Recursos Materiales, Adquisiciones y Servicios.</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536D38">
        <w:t>scal 2017</w:t>
      </w:r>
      <w:r w:rsidRPr="000F6B3C">
        <w:t>.</w:t>
      </w:r>
    </w:p>
    <w:p w:rsidR="00147276" w:rsidRPr="000F6B3C" w:rsidRDefault="00147276" w:rsidP="00147276">
      <w:pPr>
        <w:pStyle w:val="INCISO"/>
        <w:spacing w:after="0" w:line="240" w:lineRule="exact"/>
      </w:pPr>
      <w:r w:rsidRPr="000F6B3C">
        <w:t>j)</w:t>
      </w:r>
      <w:r w:rsidRPr="000F6B3C">
        <w:tab/>
        <w:t>No fue necesario depuración y cancelación de saldos.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CA6478" w:rsidRDefault="00147276" w:rsidP="00147276">
      <w:pPr>
        <w:pStyle w:val="INCISO"/>
        <w:spacing w:after="0" w:line="240" w:lineRule="exact"/>
      </w:pPr>
      <w:r>
        <w:t>e)</w:t>
      </w:r>
      <w:r>
        <w:tab/>
        <w:t xml:space="preserve">Se dieron de </w:t>
      </w:r>
      <w:r w:rsidR="00536D38">
        <w:t xml:space="preserve">alta bienes muebles, mismos que actualizó el saldo </w:t>
      </w:r>
      <w:r w:rsidR="00D70D26">
        <w:t>d</w:t>
      </w:r>
      <w:r>
        <w:t>e</w:t>
      </w:r>
      <w:r w:rsidR="00D70D26">
        <w:t>l</w:t>
      </w:r>
      <w:r>
        <w:t xml:space="preserve"> inventario con respecto al inventario</w:t>
      </w:r>
      <w:r w:rsidR="00D70D26">
        <w:t xml:space="preserve"> físico, por el importe de $</w:t>
      </w:r>
      <w:r w:rsidR="00CA6478">
        <w:t>1,910,470.00</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147276" w:rsidRPr="000F6B3C" w:rsidRDefault="00147276" w:rsidP="00147276">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147276" w:rsidRPr="000F6B3C" w:rsidRDefault="00147276" w:rsidP="00147276">
      <w:pPr>
        <w:pStyle w:val="INCISO"/>
        <w:spacing w:after="0" w:line="240" w:lineRule="exact"/>
      </w:pPr>
      <w:r w:rsidRPr="000F6B3C">
        <w:t>b)</w:t>
      </w:r>
      <w:r w:rsidRPr="000F6B3C">
        <w:tab/>
        <w:t>El Patrimonio del IDC se modific</w:t>
      </w:r>
      <w:r w:rsidR="001068C7">
        <w:t>ó</w:t>
      </w:r>
      <w:r w:rsidRPr="000F6B3C">
        <w:t xml:space="preserve"> por afectación resultados de ejercicios anteriores por el importe de </w:t>
      </w:r>
      <w:r w:rsidR="00EA12F8">
        <w:t>-</w:t>
      </w:r>
      <w:r w:rsidRPr="000F6B3C">
        <w:t>$</w:t>
      </w:r>
      <w:r w:rsidR="00CA6478">
        <w:t>92,471.00</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Default="00147276" w:rsidP="00147276">
      <w:pPr>
        <w:pStyle w:val="INCISO"/>
        <w:spacing w:after="0" w:line="240" w:lineRule="exact"/>
        <w:ind w:left="0" w:firstLine="0"/>
      </w:pPr>
    </w:p>
    <w:p w:rsidR="00D70D26" w:rsidRPr="000F6B3C" w:rsidRDefault="00D70D2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lastRenderedPageBreak/>
        <w:t>9.</w:t>
      </w:r>
      <w:r w:rsidRPr="000F6B3C">
        <w:rPr>
          <w:b/>
          <w:szCs w:val="18"/>
          <w:lang w:val="es-MX"/>
        </w:rPr>
        <w:tab/>
        <w:t>Fideicomisos, Mandatos y Análogos</w:t>
      </w:r>
    </w:p>
    <w:p w:rsidR="00147276" w:rsidRPr="000F6B3C" w:rsidRDefault="0053035D" w:rsidP="00147276">
      <w:pPr>
        <w:pStyle w:val="INCISO"/>
        <w:spacing w:after="0" w:line="240" w:lineRule="exact"/>
      </w:pPr>
      <w:r>
        <w:t xml:space="preserve">No se cuentan con Fideicomisos, Mandatos y Análogos. </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53035D" w:rsidP="00147276">
      <w:pPr>
        <w:pStyle w:val="INCISO"/>
        <w:spacing w:after="0" w:line="240" w:lineRule="exact"/>
      </w:pPr>
      <w:r>
        <w:t>El Instituto de Catastro no registra recaudación.</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147276">
      <w:pPr>
        <w:pStyle w:val="INCISO"/>
        <w:spacing w:after="0" w:line="240" w:lineRule="exact"/>
        <w:rPr>
          <w:lang w:val="es-MX"/>
        </w:rPr>
      </w:pPr>
      <w:r>
        <w:rPr>
          <w:lang w:val="es-MX"/>
        </w:rPr>
        <w:t>No se cuenta con Deuda.</w:t>
      </w:r>
    </w:p>
    <w:p w:rsidR="0053035D" w:rsidRPr="000F6B3C" w:rsidRDefault="0053035D"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53035D" w:rsidP="00147276">
      <w:pPr>
        <w:pStyle w:val="Texto"/>
        <w:spacing w:after="0" w:line="240" w:lineRule="exact"/>
        <w:rPr>
          <w:szCs w:val="18"/>
        </w:rPr>
      </w:pPr>
      <w:r>
        <w:rPr>
          <w:szCs w:val="18"/>
        </w:rPr>
        <w:t xml:space="preserve">        </w:t>
      </w:r>
      <w:r w:rsidR="00147276"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53035D" w:rsidP="00147276">
      <w:pPr>
        <w:pStyle w:val="INCISO"/>
        <w:spacing w:after="0" w:line="240" w:lineRule="exact"/>
      </w:pPr>
      <w:r>
        <w:t>b)</w:t>
      </w:r>
      <w:r>
        <w:tab/>
        <w:t>Indicadores presupuestales que revela las m</w:t>
      </w:r>
      <w:r w:rsidR="00147276" w:rsidRPr="000F6B3C">
        <w:t>edidas de desempeño financiero,</w:t>
      </w:r>
      <w:r>
        <w:t xml:space="preserve"> e indicadores programáticos que revela el cumplimiento de</w:t>
      </w:r>
      <w:r w:rsidR="00147276" w:rsidRPr="000F6B3C">
        <w:t xml:space="preserve">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47276" w:rsidP="00147276">
      <w:pPr>
        <w:pStyle w:val="Texto"/>
        <w:spacing w:after="0" w:line="240" w:lineRule="exact"/>
        <w:rPr>
          <w:szCs w:val="18"/>
          <w:lang w:val="es-MX"/>
        </w:rPr>
      </w:pPr>
      <w:r w:rsidRPr="000F6B3C">
        <w:rPr>
          <w:szCs w:val="18"/>
          <w:lang w:val="es-MX"/>
        </w:rPr>
        <w:t>Cuando  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2B47C2" w:rsidP="00147276">
      <w:pPr>
        <w:pStyle w:val="Texto"/>
        <w:spacing w:after="0" w:line="240" w:lineRule="exact"/>
        <w:ind w:firstLine="0"/>
        <w:rPr>
          <w:szCs w:val="18"/>
        </w:rPr>
      </w:pPr>
      <w:r>
        <w:rPr>
          <w:szCs w:val="18"/>
        </w:rPr>
        <w:t>pg</w:t>
      </w: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53035D" w:rsidP="0053035D">
      <w:pPr>
        <w:pStyle w:val="Texto"/>
        <w:spacing w:after="0" w:line="240" w:lineRule="exact"/>
        <w:ind w:firstLine="708"/>
        <w:rPr>
          <w:szCs w:val="18"/>
        </w:rPr>
      </w:pPr>
      <w:r>
        <w:rPr>
          <w:szCs w:val="18"/>
        </w:rPr>
        <w:t>El Instituto de Catastro no tiene operaciones con Partes Relacionadas</w:t>
      </w:r>
      <w:r w:rsidR="00147276" w:rsidRPr="000F6B3C">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Pr="00367222" w:rsidRDefault="00184B19" w:rsidP="00147276">
      <w:pPr>
        <w:pStyle w:val="Texto"/>
        <w:spacing w:line="240" w:lineRule="auto"/>
      </w:pPr>
      <w:r>
        <w:rPr>
          <w:noProof/>
        </w:rPr>
        <w:object w:dxaOrig="1440" w:dyaOrig="1440">
          <v:shape id="_x0000_s1048" type="#_x0000_t75" style="position:absolute;left:0;text-align:left;margin-left:9.55pt;margin-top:72.35pt;width:588.4pt;height:68.75pt;z-index:251666432">
            <v:imagedata r:id="rId26" o:title=""/>
            <w10:wrap type="topAndBottom"/>
          </v:shape>
          <o:OLEObject Type="Embed" ProgID="Excel.Sheet.12" ShapeID="_x0000_s1048" DrawAspect="Content" ObjectID="_1560947083" r:id="rId27"/>
        </w:object>
      </w:r>
      <w:r w:rsidR="00147276"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RPr="00367222"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19" w:rsidRDefault="00184B19" w:rsidP="00EA5418">
      <w:pPr>
        <w:spacing w:after="0" w:line="240" w:lineRule="auto"/>
      </w:pPr>
      <w:r>
        <w:separator/>
      </w:r>
    </w:p>
  </w:endnote>
  <w:endnote w:type="continuationSeparator" w:id="0">
    <w:p w:rsidR="00184B19" w:rsidRDefault="00184B1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184B1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strokecolor="#632523" strokeweight="1.5pt">
          <o:lock v:ext="edit" shapetype="f"/>
        </v:line>
      </w:pict>
    </w:r>
    <w:r w:rsidR="00E6584A"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28203C" w:rsidRPr="0013011C">
          <w:rPr>
            <w:rFonts w:ascii="Soberana Sans Light" w:hAnsi="Soberana Sans Light"/>
          </w:rPr>
          <w:fldChar w:fldCharType="begin"/>
        </w:r>
        <w:r w:rsidR="00E6584A" w:rsidRPr="0013011C">
          <w:rPr>
            <w:rFonts w:ascii="Soberana Sans Light" w:hAnsi="Soberana Sans Light"/>
          </w:rPr>
          <w:instrText>PAGE   \* MERGEFORMAT</w:instrText>
        </w:r>
        <w:r w:rsidR="0028203C" w:rsidRPr="0013011C">
          <w:rPr>
            <w:rFonts w:ascii="Soberana Sans Light" w:hAnsi="Soberana Sans Light"/>
          </w:rPr>
          <w:fldChar w:fldCharType="separate"/>
        </w:r>
        <w:r w:rsidR="00A96112" w:rsidRPr="00A96112">
          <w:rPr>
            <w:rFonts w:ascii="Soberana Sans Light" w:hAnsi="Soberana Sans Light"/>
            <w:noProof/>
            <w:lang w:val="es-ES"/>
          </w:rPr>
          <w:t>6</w:t>
        </w:r>
        <w:r w:rsidR="0028203C" w:rsidRPr="0013011C">
          <w:rPr>
            <w:rFonts w:ascii="Soberana Sans Light" w:hAnsi="Soberana Sans Light"/>
          </w:rPr>
          <w:fldChar w:fldCharType="end"/>
        </w:r>
      </w:sdtContent>
    </w:sdt>
  </w:p>
  <w:p w:rsidR="00E6584A" w:rsidRDefault="00E658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8E3652" w:rsidRDefault="00184B1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E6584A" w:rsidRPr="008E3652">
          <w:rPr>
            <w:rFonts w:ascii="Soberana Sans Light" w:hAnsi="Soberana Sans Light"/>
          </w:rPr>
          <w:t xml:space="preserve">Contable / </w:t>
        </w:r>
        <w:r w:rsidR="0028203C" w:rsidRPr="008E3652">
          <w:rPr>
            <w:rFonts w:ascii="Soberana Sans Light" w:hAnsi="Soberana Sans Light"/>
          </w:rPr>
          <w:fldChar w:fldCharType="begin"/>
        </w:r>
        <w:r w:rsidR="00E6584A" w:rsidRPr="008E3652">
          <w:rPr>
            <w:rFonts w:ascii="Soberana Sans Light" w:hAnsi="Soberana Sans Light"/>
          </w:rPr>
          <w:instrText>PAGE   \* MERGEFORMAT</w:instrText>
        </w:r>
        <w:r w:rsidR="0028203C" w:rsidRPr="008E3652">
          <w:rPr>
            <w:rFonts w:ascii="Soberana Sans Light" w:hAnsi="Soberana Sans Light"/>
          </w:rPr>
          <w:fldChar w:fldCharType="separate"/>
        </w:r>
        <w:r w:rsidR="00A96112" w:rsidRPr="00A96112">
          <w:rPr>
            <w:rFonts w:ascii="Soberana Sans Light" w:hAnsi="Soberana Sans Light"/>
            <w:noProof/>
            <w:lang w:val="es-ES"/>
          </w:rPr>
          <w:t>7</w:t>
        </w:r>
        <w:r w:rsidR="0028203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19" w:rsidRDefault="00184B19" w:rsidP="00EA5418">
      <w:pPr>
        <w:spacing w:after="0" w:line="240" w:lineRule="auto"/>
      </w:pPr>
      <w:r>
        <w:separator/>
      </w:r>
    </w:p>
  </w:footnote>
  <w:footnote w:type="continuationSeparator" w:id="0">
    <w:p w:rsidR="00184B19" w:rsidRDefault="00184B1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Default="00184B19">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E6584A" w:rsidRDefault="00E6584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584A" w:rsidRDefault="00E6584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584A" w:rsidRPr="00275FC6" w:rsidRDefault="00E6584A"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40C94">
                      <w:rPr>
                        <w:rFonts w:ascii="Soberana Titular" w:hAnsi="Soberana Titular" w:cs="Arial"/>
                        <w:color w:val="808080" w:themeColor="background1" w:themeShade="80"/>
                        <w:sz w:val="42"/>
                        <w:szCs w:val="42"/>
                      </w:rPr>
                      <w:t>7</w:t>
                    </w:r>
                  </w:p>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584A" w:rsidRPr="00275FC6" w:rsidRDefault="00E6584A"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3C1E77"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sidR="00184B19">
      <w:rPr>
        <w:rFonts w:ascii="Soberana Sans Light" w:hAnsi="Soberana Sans Light"/>
        <w:noProof/>
        <w:lang w:eastAsia="es-MX"/>
      </w:rPr>
      <w:pict>
        <v:line id="1 Conector recto" o:spid="_x0000_s205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strokecolor="#632523" strokeweight="1.5pt">
          <o:lock v:ext="edit" shapetype="f"/>
        </v:line>
      </w:pict>
    </w:r>
    <w:r w:rsidR="00E6584A">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2384B"/>
    <w:rsid w:val="00040466"/>
    <w:rsid w:val="000416C6"/>
    <w:rsid w:val="00041BE6"/>
    <w:rsid w:val="00041E1C"/>
    <w:rsid w:val="00045A10"/>
    <w:rsid w:val="00056800"/>
    <w:rsid w:val="00071922"/>
    <w:rsid w:val="00090084"/>
    <w:rsid w:val="00091C89"/>
    <w:rsid w:val="0009208A"/>
    <w:rsid w:val="0009691F"/>
    <w:rsid w:val="00097FBC"/>
    <w:rsid w:val="000A26F3"/>
    <w:rsid w:val="000B062C"/>
    <w:rsid w:val="000C6D25"/>
    <w:rsid w:val="00100260"/>
    <w:rsid w:val="001068C7"/>
    <w:rsid w:val="0013011C"/>
    <w:rsid w:val="00147276"/>
    <w:rsid w:val="00165BB4"/>
    <w:rsid w:val="00165D15"/>
    <w:rsid w:val="00170378"/>
    <w:rsid w:val="0018300F"/>
    <w:rsid w:val="00184B19"/>
    <w:rsid w:val="001863DF"/>
    <w:rsid w:val="001B1B72"/>
    <w:rsid w:val="001B668F"/>
    <w:rsid w:val="001C6FD8"/>
    <w:rsid w:val="001D65E9"/>
    <w:rsid w:val="001E49B1"/>
    <w:rsid w:val="001E55A8"/>
    <w:rsid w:val="001E7072"/>
    <w:rsid w:val="001E7AD4"/>
    <w:rsid w:val="001F2842"/>
    <w:rsid w:val="001F53DA"/>
    <w:rsid w:val="00204C86"/>
    <w:rsid w:val="00207C91"/>
    <w:rsid w:val="00235443"/>
    <w:rsid w:val="0024344F"/>
    <w:rsid w:val="002564E7"/>
    <w:rsid w:val="00264426"/>
    <w:rsid w:val="00264BD3"/>
    <w:rsid w:val="0028203C"/>
    <w:rsid w:val="00287CAC"/>
    <w:rsid w:val="00295745"/>
    <w:rsid w:val="002965E5"/>
    <w:rsid w:val="002A4338"/>
    <w:rsid w:val="002A70B3"/>
    <w:rsid w:val="002B47C2"/>
    <w:rsid w:val="002B704C"/>
    <w:rsid w:val="002B7271"/>
    <w:rsid w:val="002C06BF"/>
    <w:rsid w:val="002C49B6"/>
    <w:rsid w:val="002D000E"/>
    <w:rsid w:val="002E1A2A"/>
    <w:rsid w:val="002F0052"/>
    <w:rsid w:val="0032061F"/>
    <w:rsid w:val="00331410"/>
    <w:rsid w:val="00372E75"/>
    <w:rsid w:val="00372F40"/>
    <w:rsid w:val="00384036"/>
    <w:rsid w:val="0039043D"/>
    <w:rsid w:val="00396C2B"/>
    <w:rsid w:val="003973C4"/>
    <w:rsid w:val="003A0303"/>
    <w:rsid w:val="003A2603"/>
    <w:rsid w:val="003A2F8C"/>
    <w:rsid w:val="003C1E77"/>
    <w:rsid w:val="003C47D7"/>
    <w:rsid w:val="003C715D"/>
    <w:rsid w:val="003D1BBD"/>
    <w:rsid w:val="003D5DBF"/>
    <w:rsid w:val="003E7FD0"/>
    <w:rsid w:val="003F0EA4"/>
    <w:rsid w:val="004210B9"/>
    <w:rsid w:val="004219A4"/>
    <w:rsid w:val="004311BE"/>
    <w:rsid w:val="00441451"/>
    <w:rsid w:val="0044253C"/>
    <w:rsid w:val="004578C7"/>
    <w:rsid w:val="004714CF"/>
    <w:rsid w:val="00477B2B"/>
    <w:rsid w:val="00484C0D"/>
    <w:rsid w:val="00497D8B"/>
    <w:rsid w:val="004D41B8"/>
    <w:rsid w:val="004E2BA7"/>
    <w:rsid w:val="004F5641"/>
    <w:rsid w:val="00516432"/>
    <w:rsid w:val="005171E2"/>
    <w:rsid w:val="00520D68"/>
    <w:rsid w:val="00522632"/>
    <w:rsid w:val="00522EF3"/>
    <w:rsid w:val="0053035D"/>
    <w:rsid w:val="00536D38"/>
    <w:rsid w:val="00540418"/>
    <w:rsid w:val="0055694A"/>
    <w:rsid w:val="005675AB"/>
    <w:rsid w:val="00567C26"/>
    <w:rsid w:val="00573514"/>
    <w:rsid w:val="00574266"/>
    <w:rsid w:val="00574EBC"/>
    <w:rsid w:val="00593DCB"/>
    <w:rsid w:val="00596851"/>
    <w:rsid w:val="005C2176"/>
    <w:rsid w:val="005D3D25"/>
    <w:rsid w:val="005E7B8D"/>
    <w:rsid w:val="005F77E1"/>
    <w:rsid w:val="00614F85"/>
    <w:rsid w:val="00621476"/>
    <w:rsid w:val="00640C94"/>
    <w:rsid w:val="0064116C"/>
    <w:rsid w:val="00662A7E"/>
    <w:rsid w:val="00670998"/>
    <w:rsid w:val="00676DA5"/>
    <w:rsid w:val="00682D98"/>
    <w:rsid w:val="00682E19"/>
    <w:rsid w:val="00692C68"/>
    <w:rsid w:val="0069595D"/>
    <w:rsid w:val="006B1FE7"/>
    <w:rsid w:val="006B31C0"/>
    <w:rsid w:val="006C1AA7"/>
    <w:rsid w:val="006E0AB1"/>
    <w:rsid w:val="006E77DD"/>
    <w:rsid w:val="006E7FBC"/>
    <w:rsid w:val="006F1AA8"/>
    <w:rsid w:val="006F2FEA"/>
    <w:rsid w:val="007057E1"/>
    <w:rsid w:val="007142C9"/>
    <w:rsid w:val="007257DA"/>
    <w:rsid w:val="00732B25"/>
    <w:rsid w:val="00757E0D"/>
    <w:rsid w:val="00763057"/>
    <w:rsid w:val="00777F0F"/>
    <w:rsid w:val="007811D9"/>
    <w:rsid w:val="0079582C"/>
    <w:rsid w:val="007A1C14"/>
    <w:rsid w:val="007A5654"/>
    <w:rsid w:val="007A5986"/>
    <w:rsid w:val="007B1102"/>
    <w:rsid w:val="007D6E9A"/>
    <w:rsid w:val="007F7737"/>
    <w:rsid w:val="00811DAC"/>
    <w:rsid w:val="00840A6C"/>
    <w:rsid w:val="00844DD2"/>
    <w:rsid w:val="00855D0C"/>
    <w:rsid w:val="00856D32"/>
    <w:rsid w:val="00865E43"/>
    <w:rsid w:val="0089054E"/>
    <w:rsid w:val="00890785"/>
    <w:rsid w:val="008A6E4D"/>
    <w:rsid w:val="008A793D"/>
    <w:rsid w:val="008B0017"/>
    <w:rsid w:val="008B1044"/>
    <w:rsid w:val="008E3652"/>
    <w:rsid w:val="008F5851"/>
    <w:rsid w:val="008F6D58"/>
    <w:rsid w:val="00907AB2"/>
    <w:rsid w:val="0093222B"/>
    <w:rsid w:val="0093492C"/>
    <w:rsid w:val="00937B1E"/>
    <w:rsid w:val="00957043"/>
    <w:rsid w:val="00971577"/>
    <w:rsid w:val="009745C4"/>
    <w:rsid w:val="009A240C"/>
    <w:rsid w:val="009D5D4C"/>
    <w:rsid w:val="009F23C4"/>
    <w:rsid w:val="009F4700"/>
    <w:rsid w:val="00A016C8"/>
    <w:rsid w:val="00A13435"/>
    <w:rsid w:val="00A14109"/>
    <w:rsid w:val="00A15F01"/>
    <w:rsid w:val="00A279AB"/>
    <w:rsid w:val="00A3276E"/>
    <w:rsid w:val="00A36182"/>
    <w:rsid w:val="00A363B6"/>
    <w:rsid w:val="00A46BF5"/>
    <w:rsid w:val="00A51B25"/>
    <w:rsid w:val="00A70CB9"/>
    <w:rsid w:val="00A72B79"/>
    <w:rsid w:val="00A76D25"/>
    <w:rsid w:val="00A817F4"/>
    <w:rsid w:val="00A82FDE"/>
    <w:rsid w:val="00A849F2"/>
    <w:rsid w:val="00A96112"/>
    <w:rsid w:val="00A97D79"/>
    <w:rsid w:val="00AF12C1"/>
    <w:rsid w:val="00AF3185"/>
    <w:rsid w:val="00B03176"/>
    <w:rsid w:val="00B146E2"/>
    <w:rsid w:val="00B22E2B"/>
    <w:rsid w:val="00B25AC3"/>
    <w:rsid w:val="00B54CCA"/>
    <w:rsid w:val="00B63D24"/>
    <w:rsid w:val="00B6648D"/>
    <w:rsid w:val="00B849EE"/>
    <w:rsid w:val="00B84D02"/>
    <w:rsid w:val="00B90138"/>
    <w:rsid w:val="00BA2940"/>
    <w:rsid w:val="00BB3CAC"/>
    <w:rsid w:val="00BC7FE0"/>
    <w:rsid w:val="00BD06DC"/>
    <w:rsid w:val="00BE4B24"/>
    <w:rsid w:val="00BF12F0"/>
    <w:rsid w:val="00C15F98"/>
    <w:rsid w:val="00C16E53"/>
    <w:rsid w:val="00C17E04"/>
    <w:rsid w:val="00C306E4"/>
    <w:rsid w:val="00C35E58"/>
    <w:rsid w:val="00C431B4"/>
    <w:rsid w:val="00C57531"/>
    <w:rsid w:val="00C65551"/>
    <w:rsid w:val="00C815E8"/>
    <w:rsid w:val="00C84D5F"/>
    <w:rsid w:val="00C86C59"/>
    <w:rsid w:val="00C878E1"/>
    <w:rsid w:val="00C91524"/>
    <w:rsid w:val="00C91C5A"/>
    <w:rsid w:val="00C962F5"/>
    <w:rsid w:val="00CA2AF6"/>
    <w:rsid w:val="00CA6478"/>
    <w:rsid w:val="00CC3367"/>
    <w:rsid w:val="00CD6D9A"/>
    <w:rsid w:val="00CE506E"/>
    <w:rsid w:val="00CF46CD"/>
    <w:rsid w:val="00D00E92"/>
    <w:rsid w:val="00D0271F"/>
    <w:rsid w:val="00D055EC"/>
    <w:rsid w:val="00D065BD"/>
    <w:rsid w:val="00D44728"/>
    <w:rsid w:val="00D5112E"/>
    <w:rsid w:val="00D562FF"/>
    <w:rsid w:val="00D70D26"/>
    <w:rsid w:val="00D741F9"/>
    <w:rsid w:val="00D76CD4"/>
    <w:rsid w:val="00D775F5"/>
    <w:rsid w:val="00DA00C6"/>
    <w:rsid w:val="00DA02EA"/>
    <w:rsid w:val="00DC2B37"/>
    <w:rsid w:val="00DC57E2"/>
    <w:rsid w:val="00DD07E2"/>
    <w:rsid w:val="00DD3179"/>
    <w:rsid w:val="00DF3429"/>
    <w:rsid w:val="00DF3E28"/>
    <w:rsid w:val="00DF56C9"/>
    <w:rsid w:val="00E232EF"/>
    <w:rsid w:val="00E30177"/>
    <w:rsid w:val="00E30318"/>
    <w:rsid w:val="00E32708"/>
    <w:rsid w:val="00E37B0C"/>
    <w:rsid w:val="00E6584A"/>
    <w:rsid w:val="00E8526F"/>
    <w:rsid w:val="00EA12F8"/>
    <w:rsid w:val="00EA5418"/>
    <w:rsid w:val="00EA6CC8"/>
    <w:rsid w:val="00EC7775"/>
    <w:rsid w:val="00EE46FB"/>
    <w:rsid w:val="00EF6E42"/>
    <w:rsid w:val="00F031F7"/>
    <w:rsid w:val="00F17C0D"/>
    <w:rsid w:val="00F27F57"/>
    <w:rsid w:val="00F42F50"/>
    <w:rsid w:val="00F46300"/>
    <w:rsid w:val="00F7452E"/>
    <w:rsid w:val="00F755D0"/>
    <w:rsid w:val="00F86FE2"/>
    <w:rsid w:val="00F953EE"/>
    <w:rsid w:val="00FA45D3"/>
    <w:rsid w:val="00FB1010"/>
    <w:rsid w:val="00FC5A5D"/>
    <w:rsid w:val="00FD347D"/>
    <w:rsid w:val="00FD5A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561F20A-8509-4E05-8A4A-5F3581F7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146C-41E3-4D3A-9E86-9679CC06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16</Pages>
  <Words>2410</Words>
  <Characters>13256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24</cp:revision>
  <cp:lastPrinted>2017-07-06T16:17:00Z</cp:lastPrinted>
  <dcterms:created xsi:type="dcterms:W3CDTF">2016-12-21T18:24:00Z</dcterms:created>
  <dcterms:modified xsi:type="dcterms:W3CDTF">2017-07-07T20:38:00Z</dcterms:modified>
</cp:coreProperties>
</file>