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xls" ContentType="application/vnd.ms-exce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0AC7" w:rsidRDefault="006C0583" w:rsidP="003367AD">
      <w:pPr>
        <w:jc w:val="center"/>
      </w:pPr>
      <w:r>
        <w:object w:dxaOrig="29529" w:dyaOrig="179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81.95pt;height:417.05pt" o:ole="">
            <v:imagedata r:id="rId8" o:title=""/>
          </v:shape>
          <o:OLEObject Type="Embed" ProgID="Excel.Sheet.12" ShapeID="_x0000_i1025" DrawAspect="Content" ObjectID="_1560772298" r:id="rId9"/>
        </w:object>
      </w:r>
      <w:r w:rsidR="00160AC7">
        <w:br w:type="page"/>
      </w:r>
    </w:p>
    <w:p w:rsidR="004A4059" w:rsidRDefault="006C0583" w:rsidP="003D39F7">
      <w:pPr>
        <w:jc w:val="center"/>
      </w:pPr>
      <w:r>
        <w:object w:dxaOrig="23580" w:dyaOrig="16246">
          <v:shape id="_x0000_i1026" type="#_x0000_t75" style="width:684pt;height:472.1pt" o:ole="">
            <v:imagedata r:id="rId10" o:title=""/>
          </v:shape>
          <o:OLEObject Type="Embed" ProgID="Excel.Sheet.12" ShapeID="_x0000_i1026" DrawAspect="Content" ObjectID="_1560772299" r:id="rId11"/>
        </w:object>
      </w:r>
      <w:r w:rsidR="004A4059">
        <w:br w:type="page"/>
      </w:r>
    </w:p>
    <w:p w:rsidR="00A50FBF" w:rsidRDefault="006C0583" w:rsidP="00A50FBF">
      <w:pPr>
        <w:jc w:val="center"/>
      </w:pPr>
      <w:r>
        <w:object w:dxaOrig="23496" w:dyaOrig="17138">
          <v:shape id="_x0000_i1027" type="#_x0000_t75" style="width:643.9pt;height:470.7pt" o:ole="">
            <v:imagedata r:id="rId12" o:title=""/>
          </v:shape>
          <o:OLEObject Type="Embed" ProgID="Excel.Sheet.12" ShapeID="_x0000_i1027" DrawAspect="Content" ObjectID="_1560772300" r:id="rId13"/>
        </w:object>
      </w:r>
      <w:r w:rsidR="00A50FBF">
        <w:br w:type="page"/>
      </w:r>
    </w:p>
    <w:p w:rsidR="00372F40" w:rsidRDefault="006C0583" w:rsidP="001A340E">
      <w:pPr>
        <w:jc w:val="center"/>
      </w:pPr>
      <w:r>
        <w:object w:dxaOrig="18258" w:dyaOrig="11992">
          <v:shape id="_x0000_i1028" type="#_x0000_t75" style="width:620.15pt;height:406.85pt" o:ole="">
            <v:imagedata r:id="rId14" o:title=""/>
          </v:shape>
          <o:OLEObject Type="Embed" ProgID="Excel.Sheet.12" ShapeID="_x0000_i1028" DrawAspect="Content" ObjectID="_1560772301" r:id="rId15"/>
        </w:object>
      </w:r>
      <w:r w:rsidR="001A340E">
        <w:br w:type="page"/>
      </w:r>
    </w:p>
    <w:p w:rsidR="00A50FBF" w:rsidRDefault="00AD44D4" w:rsidP="00A50FBF">
      <w:pPr>
        <w:tabs>
          <w:tab w:val="left" w:pos="2430"/>
        </w:tabs>
        <w:jc w:val="center"/>
      </w:pPr>
      <w:r>
        <w:object w:dxaOrig="15710" w:dyaOrig="13346">
          <v:shape id="_x0000_i1029" type="#_x0000_t75" style="width:553.6pt;height:470.05pt" o:ole="">
            <v:imagedata r:id="rId16" o:title=""/>
          </v:shape>
          <o:OLEObject Type="Embed" ProgID="Excel.Sheet.12" ShapeID="_x0000_i1029" DrawAspect="Content" ObjectID="_1560772302" r:id="rId17"/>
        </w:object>
      </w:r>
      <w:r w:rsidR="00A50FBF">
        <w:br w:type="page"/>
      </w:r>
    </w:p>
    <w:bookmarkStart w:id="0" w:name="_MON_1560772273"/>
    <w:bookmarkEnd w:id="0"/>
    <w:p w:rsidR="00E32708" w:rsidRDefault="0006072D" w:rsidP="00A50FBF">
      <w:pPr>
        <w:jc w:val="center"/>
      </w:pPr>
      <w:r>
        <w:object w:dxaOrig="19254" w:dyaOrig="13408">
          <v:shape id="_x0000_i1033" type="#_x0000_t75" style="width:679.9pt;height:472.75pt" o:ole="">
            <v:imagedata r:id="rId18" o:title=""/>
          </v:shape>
          <o:OLEObject Type="Embed" ProgID="Excel.Sheet.12" ShapeID="_x0000_i1033" DrawAspect="Content" ObjectID="_1560772303" r:id="rId19"/>
        </w:object>
      </w:r>
      <w:r w:rsidR="00A50FBF">
        <w:br w:type="page"/>
      </w:r>
    </w:p>
    <w:p w:rsidR="000B30A9" w:rsidRDefault="00AD44D4" w:rsidP="000B30A9">
      <w:pPr>
        <w:jc w:val="center"/>
      </w:pPr>
      <w:r>
        <w:object w:dxaOrig="25139" w:dyaOrig="15285">
          <v:shape id="_x0000_i1030" type="#_x0000_t75" style="width:681.3pt;height:414.35pt" o:ole="">
            <v:imagedata r:id="rId20" o:title=""/>
          </v:shape>
          <o:OLEObject Type="Embed" ProgID="Excel.Sheet.12" ShapeID="_x0000_i1030" DrawAspect="Content" ObjectID="_1560772304" r:id="rId21"/>
        </w:object>
      </w:r>
      <w:r w:rsidR="000B30A9">
        <w:br w:type="page"/>
      </w:r>
    </w:p>
    <w:p w:rsidR="00E32708" w:rsidRDefault="00E32708" w:rsidP="00D32F99">
      <w:pPr>
        <w:jc w:val="center"/>
      </w:pPr>
    </w:p>
    <w:p w:rsidR="00721501" w:rsidRPr="00540418" w:rsidRDefault="00721501" w:rsidP="00721501">
      <w:pPr>
        <w:shd w:val="clear" w:color="auto" w:fill="FFFFFF" w:themeFill="background1"/>
        <w:jc w:val="center"/>
        <w:rPr>
          <w:rFonts w:ascii="Soberana Sans Light" w:hAnsi="Soberana Sans Light"/>
        </w:rPr>
      </w:pPr>
      <w:r w:rsidRPr="00540418">
        <w:rPr>
          <w:rFonts w:ascii="Soberana Sans Light" w:hAnsi="Soberana Sans Light"/>
        </w:rPr>
        <w:t>Informe de Pasivos Contingentes</w:t>
      </w:r>
    </w:p>
    <w:p w:rsidR="00721501" w:rsidRPr="00540418" w:rsidRDefault="00721501" w:rsidP="00721501">
      <w:pPr>
        <w:shd w:val="clear" w:color="auto" w:fill="FFFFFF" w:themeFill="background1"/>
        <w:rPr>
          <w:rFonts w:ascii="Soberana Sans Light" w:hAnsi="Soberana Sans Light"/>
        </w:rPr>
      </w:pPr>
    </w:p>
    <w:p w:rsidR="00721501" w:rsidRPr="009B2071" w:rsidRDefault="00FA5730" w:rsidP="00721501">
      <w:pPr>
        <w:pStyle w:val="Prrafodelista"/>
        <w:shd w:val="clear" w:color="auto" w:fill="FFFFFF" w:themeFill="background1"/>
        <w:jc w:val="both"/>
        <w:rPr>
          <w:rFonts w:ascii="Arial" w:hAnsi="Arial" w:cs="Arial"/>
          <w:sz w:val="18"/>
          <w:szCs w:val="18"/>
        </w:rPr>
      </w:pPr>
      <w:r>
        <w:rPr>
          <w:rFonts w:ascii="Arial" w:hAnsi="Arial" w:cs="Arial"/>
          <w:sz w:val="18"/>
          <w:szCs w:val="18"/>
        </w:rPr>
        <w:t>E</w:t>
      </w:r>
      <w:r w:rsidR="00DF3D10">
        <w:rPr>
          <w:rFonts w:ascii="Arial" w:hAnsi="Arial" w:cs="Arial"/>
          <w:sz w:val="18"/>
          <w:szCs w:val="18"/>
        </w:rPr>
        <w:t>l Fondo para Contingencias está agotado y su saldo remanente es de $ 0.41 (41/100 M.N.).</w:t>
      </w:r>
    </w:p>
    <w:p w:rsidR="005F042F" w:rsidRDefault="005F042F" w:rsidP="00721501">
      <w:pPr>
        <w:rPr>
          <w:rFonts w:ascii="Soberana Sans Light" w:hAnsi="Soberana Sans Light"/>
        </w:rPr>
      </w:pPr>
    </w:p>
    <w:p w:rsidR="00721501" w:rsidRDefault="00721501" w:rsidP="00721501">
      <w:pPr>
        <w:rPr>
          <w:rFonts w:ascii="Soberana Sans Light" w:hAnsi="Soberana Sans Light"/>
        </w:rPr>
      </w:pPr>
    </w:p>
    <w:p w:rsidR="00721501" w:rsidRDefault="00721501" w:rsidP="00721501">
      <w:pPr>
        <w:rPr>
          <w:rFonts w:ascii="Soberana Sans Light" w:hAnsi="Soberana Sans Light"/>
        </w:rPr>
      </w:pPr>
    </w:p>
    <w:p w:rsidR="00721501" w:rsidRDefault="00721501" w:rsidP="00721501">
      <w:pPr>
        <w:rPr>
          <w:rFonts w:ascii="Soberana Sans Light" w:hAnsi="Soberana Sans Light"/>
        </w:rPr>
      </w:pPr>
    </w:p>
    <w:p w:rsidR="00721501" w:rsidRDefault="00721501" w:rsidP="00721501">
      <w:pPr>
        <w:rPr>
          <w:rFonts w:ascii="Soberana Sans Light" w:hAnsi="Soberana Sans Light"/>
        </w:rPr>
      </w:pPr>
    </w:p>
    <w:p w:rsidR="00721501" w:rsidRDefault="00721501" w:rsidP="00721501">
      <w:pPr>
        <w:rPr>
          <w:rFonts w:ascii="Soberana Sans Light" w:hAnsi="Soberana Sans Light"/>
        </w:rPr>
      </w:pPr>
    </w:p>
    <w:p w:rsidR="00721501" w:rsidRDefault="00721501" w:rsidP="00721501">
      <w:pPr>
        <w:rPr>
          <w:rFonts w:ascii="Soberana Sans Light" w:hAnsi="Soberana Sans Light"/>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910"/>
        <w:gridCol w:w="6910"/>
      </w:tblGrid>
      <w:tr w:rsidR="00721501" w:rsidRPr="00786D90" w:rsidTr="00721501">
        <w:trPr>
          <w:jc w:val="center"/>
        </w:trPr>
        <w:tc>
          <w:tcPr>
            <w:tcW w:w="6910" w:type="dxa"/>
          </w:tcPr>
          <w:p w:rsidR="00721501" w:rsidRDefault="00721501" w:rsidP="00721501">
            <w:pPr>
              <w:pBdr>
                <w:bottom w:val="single" w:sz="12" w:space="1" w:color="auto"/>
              </w:pBdr>
              <w:spacing w:line="276" w:lineRule="auto"/>
              <w:rPr>
                <w:rFonts w:ascii="Arial" w:hAnsi="Arial" w:cs="Arial"/>
                <w:sz w:val="18"/>
                <w:szCs w:val="18"/>
              </w:rPr>
            </w:pPr>
          </w:p>
          <w:p w:rsidR="00721501" w:rsidRDefault="00FA5730" w:rsidP="00721501">
            <w:pPr>
              <w:spacing w:line="276" w:lineRule="auto"/>
              <w:jc w:val="center"/>
              <w:rPr>
                <w:rFonts w:ascii="Arial" w:hAnsi="Arial" w:cs="Arial"/>
                <w:sz w:val="18"/>
                <w:szCs w:val="18"/>
              </w:rPr>
            </w:pPr>
            <w:r>
              <w:rPr>
                <w:rFonts w:ascii="Arial" w:hAnsi="Arial" w:cs="Arial"/>
                <w:sz w:val="18"/>
                <w:szCs w:val="18"/>
              </w:rPr>
              <w:t>José Víctor Agustín Carro Meneses</w:t>
            </w:r>
          </w:p>
          <w:p w:rsidR="00721501" w:rsidRPr="00786D90" w:rsidRDefault="00721501" w:rsidP="00FA5730">
            <w:pPr>
              <w:spacing w:line="276" w:lineRule="auto"/>
              <w:jc w:val="center"/>
              <w:rPr>
                <w:rFonts w:ascii="Arial" w:hAnsi="Arial" w:cs="Arial"/>
                <w:sz w:val="18"/>
                <w:szCs w:val="18"/>
              </w:rPr>
            </w:pPr>
            <w:r>
              <w:rPr>
                <w:rFonts w:ascii="Arial" w:hAnsi="Arial" w:cs="Arial"/>
                <w:sz w:val="18"/>
                <w:szCs w:val="18"/>
              </w:rPr>
              <w:t>Director General</w:t>
            </w:r>
          </w:p>
        </w:tc>
        <w:tc>
          <w:tcPr>
            <w:tcW w:w="6910" w:type="dxa"/>
          </w:tcPr>
          <w:p w:rsidR="00721501" w:rsidRDefault="00721501" w:rsidP="00721501">
            <w:pPr>
              <w:pBdr>
                <w:bottom w:val="single" w:sz="12" w:space="1" w:color="auto"/>
              </w:pBdr>
              <w:spacing w:line="276" w:lineRule="auto"/>
              <w:rPr>
                <w:rFonts w:ascii="Arial" w:hAnsi="Arial" w:cs="Arial"/>
                <w:sz w:val="18"/>
                <w:szCs w:val="18"/>
              </w:rPr>
            </w:pPr>
          </w:p>
          <w:p w:rsidR="00721501" w:rsidRDefault="00721501" w:rsidP="00721501">
            <w:pPr>
              <w:spacing w:line="276" w:lineRule="auto"/>
              <w:jc w:val="center"/>
              <w:rPr>
                <w:rFonts w:ascii="Arial" w:hAnsi="Arial" w:cs="Arial"/>
                <w:sz w:val="18"/>
                <w:szCs w:val="18"/>
              </w:rPr>
            </w:pPr>
            <w:r>
              <w:rPr>
                <w:rFonts w:ascii="Arial" w:hAnsi="Arial" w:cs="Arial"/>
                <w:sz w:val="18"/>
                <w:szCs w:val="18"/>
              </w:rPr>
              <w:t>Jesús José Payan Reyes</w:t>
            </w:r>
          </w:p>
          <w:p w:rsidR="00721501" w:rsidRPr="00786D90" w:rsidRDefault="00721501" w:rsidP="00721501">
            <w:pPr>
              <w:spacing w:line="276" w:lineRule="auto"/>
              <w:jc w:val="center"/>
              <w:rPr>
                <w:rFonts w:ascii="Arial" w:hAnsi="Arial" w:cs="Arial"/>
                <w:sz w:val="18"/>
                <w:szCs w:val="18"/>
              </w:rPr>
            </w:pPr>
            <w:r>
              <w:rPr>
                <w:rFonts w:ascii="Arial" w:hAnsi="Arial" w:cs="Arial"/>
                <w:sz w:val="18"/>
                <w:szCs w:val="18"/>
              </w:rPr>
              <w:t>Director de Administración y Finanzas</w:t>
            </w:r>
          </w:p>
        </w:tc>
      </w:tr>
    </w:tbl>
    <w:p w:rsidR="00721501" w:rsidRDefault="00721501" w:rsidP="00721501">
      <w:pPr>
        <w:rPr>
          <w:rFonts w:ascii="Soberana Sans Light" w:hAnsi="Soberana Sans Light"/>
        </w:rPr>
      </w:pPr>
    </w:p>
    <w:p w:rsidR="00721501" w:rsidRDefault="00721501" w:rsidP="00721501">
      <w:pPr>
        <w:rPr>
          <w:rFonts w:ascii="Soberana Sans Light" w:hAnsi="Soberana Sans Light"/>
        </w:rPr>
      </w:pPr>
      <w:r>
        <w:rPr>
          <w:rFonts w:ascii="Soberana Sans Light" w:hAnsi="Soberana Sans Light"/>
        </w:rPr>
        <w:br w:type="page"/>
      </w:r>
    </w:p>
    <w:p w:rsidR="00721501" w:rsidRDefault="00721501" w:rsidP="00721501">
      <w:pPr>
        <w:pStyle w:val="Texto"/>
        <w:spacing w:after="0" w:line="240" w:lineRule="exact"/>
        <w:jc w:val="center"/>
        <w:rPr>
          <w:rFonts w:ascii="Soberana Sans Light" w:hAnsi="Soberana Sans Light"/>
          <w:b/>
          <w:sz w:val="22"/>
          <w:szCs w:val="22"/>
        </w:rPr>
      </w:pPr>
      <w:r>
        <w:rPr>
          <w:rFonts w:ascii="Soberana Sans Light" w:hAnsi="Soberana Sans Light"/>
          <w:b/>
          <w:sz w:val="22"/>
          <w:szCs w:val="22"/>
        </w:rPr>
        <w:lastRenderedPageBreak/>
        <w:t>NOTAS A LOS ESTADOS FINANCIEROS</w:t>
      </w:r>
    </w:p>
    <w:p w:rsidR="00721501" w:rsidRDefault="00970359" w:rsidP="00721501">
      <w:pPr>
        <w:pStyle w:val="Texto"/>
        <w:spacing w:after="0" w:line="240" w:lineRule="exact"/>
        <w:jc w:val="center"/>
        <w:rPr>
          <w:rFonts w:ascii="Soberana Sans Light" w:hAnsi="Soberana Sans Light"/>
          <w:b/>
          <w:sz w:val="22"/>
          <w:szCs w:val="22"/>
        </w:rPr>
      </w:pPr>
      <w:r>
        <w:rPr>
          <w:rFonts w:ascii="Soberana Sans Light" w:hAnsi="Soberana Sans Light"/>
          <w:b/>
          <w:sz w:val="22"/>
          <w:szCs w:val="22"/>
        </w:rPr>
        <w:t>a) NOTAS DE DESGLOSE</w:t>
      </w:r>
    </w:p>
    <w:p w:rsidR="00721501" w:rsidRPr="007E42D2" w:rsidRDefault="00721501" w:rsidP="00721501">
      <w:pPr>
        <w:pStyle w:val="INCISO"/>
        <w:spacing w:after="0" w:line="240" w:lineRule="exact"/>
        <w:ind w:left="648"/>
        <w:rPr>
          <w:rFonts w:ascii="Soberana Sans Light" w:hAnsi="Soberana Sans Light"/>
          <w:b/>
          <w:smallCaps/>
        </w:rPr>
      </w:pPr>
      <w:r w:rsidRPr="007E42D2">
        <w:rPr>
          <w:rFonts w:ascii="Soberana Sans Light" w:hAnsi="Soberana Sans Light"/>
          <w:b/>
          <w:smallCaps/>
        </w:rPr>
        <w:t>I)</w:t>
      </w:r>
      <w:r w:rsidRPr="007E42D2">
        <w:rPr>
          <w:rFonts w:ascii="Soberana Sans Light" w:hAnsi="Soberana Sans Light"/>
          <w:b/>
          <w:smallCaps/>
        </w:rPr>
        <w:tab/>
        <w:t>Notas al Estado de Situación Financiera</w:t>
      </w:r>
    </w:p>
    <w:p w:rsidR="00721501" w:rsidRPr="007E42D2" w:rsidRDefault="00721501" w:rsidP="00721501">
      <w:pPr>
        <w:pStyle w:val="Texto"/>
        <w:spacing w:after="0" w:line="276" w:lineRule="auto"/>
        <w:rPr>
          <w:b/>
          <w:szCs w:val="18"/>
          <w:lang w:val="es-MX"/>
        </w:rPr>
      </w:pPr>
      <w:r w:rsidRPr="007E42D2">
        <w:rPr>
          <w:b/>
          <w:szCs w:val="18"/>
          <w:lang w:val="es-MX"/>
        </w:rPr>
        <w:t>Activo</w:t>
      </w:r>
    </w:p>
    <w:p w:rsidR="00721501" w:rsidRPr="007E42D2" w:rsidRDefault="00721501" w:rsidP="00721501">
      <w:pPr>
        <w:pStyle w:val="Texto"/>
        <w:numPr>
          <w:ilvl w:val="0"/>
          <w:numId w:val="5"/>
        </w:numPr>
        <w:spacing w:after="0" w:line="276" w:lineRule="auto"/>
        <w:rPr>
          <w:b/>
          <w:szCs w:val="18"/>
          <w:lang w:val="es-MX"/>
        </w:rPr>
      </w:pPr>
      <w:r w:rsidRPr="007E42D2">
        <w:rPr>
          <w:b/>
          <w:szCs w:val="18"/>
          <w:lang w:val="es-MX"/>
        </w:rPr>
        <w:t>Efectivo y Equivalentes</w:t>
      </w:r>
    </w:p>
    <w:p w:rsidR="00721501" w:rsidRPr="007E42D2" w:rsidRDefault="00721501" w:rsidP="00721501">
      <w:pPr>
        <w:autoSpaceDE w:val="0"/>
        <w:autoSpaceDN w:val="0"/>
        <w:adjustRightInd w:val="0"/>
        <w:spacing w:before="80"/>
        <w:ind w:left="993"/>
        <w:jc w:val="both"/>
        <w:rPr>
          <w:rFonts w:ascii="Arial" w:hAnsi="Arial" w:cs="Arial"/>
          <w:sz w:val="18"/>
          <w:szCs w:val="18"/>
        </w:rPr>
      </w:pPr>
      <w:r w:rsidRPr="007E42D2">
        <w:rPr>
          <w:rFonts w:ascii="Arial" w:hAnsi="Arial" w:cs="Arial"/>
          <w:sz w:val="18"/>
          <w:szCs w:val="18"/>
        </w:rPr>
        <w:t>En este rubro se integran los recursos monetarios que maneja el Instituto Tlaxcalteca para la Educación de los Adultos ITEA, en cuentas bancarias en moneda nacional. A continuación se presenta la integración de este rubro:</w:t>
      </w:r>
    </w:p>
    <w:p w:rsidR="00721501" w:rsidRPr="007E42D2" w:rsidRDefault="00721501" w:rsidP="00721501">
      <w:pPr>
        <w:autoSpaceDE w:val="0"/>
        <w:autoSpaceDN w:val="0"/>
        <w:adjustRightInd w:val="0"/>
        <w:spacing w:after="0"/>
        <w:ind w:left="992"/>
        <w:jc w:val="center"/>
        <w:rPr>
          <w:rFonts w:ascii="Arial" w:hAnsi="Arial" w:cs="Arial"/>
          <w:sz w:val="18"/>
          <w:szCs w:val="18"/>
        </w:rPr>
      </w:pPr>
      <w:r w:rsidRPr="007E42D2">
        <w:rPr>
          <w:rFonts w:ascii="Arial" w:hAnsi="Arial" w:cs="Arial"/>
          <w:sz w:val="18"/>
          <w:szCs w:val="18"/>
        </w:rPr>
        <w:t>(Pesos)</w:t>
      </w:r>
    </w:p>
    <w:tbl>
      <w:tblPr>
        <w:tblStyle w:val="Tablaconcuadrcula"/>
        <w:tblW w:w="0" w:type="auto"/>
        <w:jc w:val="center"/>
        <w:tblInd w:w="2719" w:type="dxa"/>
        <w:shd w:val="clear" w:color="auto" w:fill="00B050"/>
        <w:tblLook w:val="04A0"/>
      </w:tblPr>
      <w:tblGrid>
        <w:gridCol w:w="2963"/>
        <w:gridCol w:w="1715"/>
      </w:tblGrid>
      <w:tr w:rsidR="00721501" w:rsidRPr="007E42D2" w:rsidTr="00AD44D4">
        <w:trPr>
          <w:trHeight w:val="60"/>
          <w:jc w:val="center"/>
        </w:trPr>
        <w:tc>
          <w:tcPr>
            <w:tcW w:w="2963" w:type="dxa"/>
            <w:shd w:val="clear" w:color="auto" w:fill="632423" w:themeFill="accent2" w:themeFillShade="80"/>
          </w:tcPr>
          <w:p w:rsidR="00721501" w:rsidRPr="007E42D2" w:rsidRDefault="006D3398" w:rsidP="00721501">
            <w:pPr>
              <w:pStyle w:val="Texto"/>
              <w:spacing w:after="0" w:line="276" w:lineRule="auto"/>
              <w:ind w:firstLine="0"/>
              <w:jc w:val="center"/>
              <w:rPr>
                <w:b/>
                <w:color w:val="FFFFFF" w:themeColor="background1"/>
                <w:szCs w:val="18"/>
                <w:lang w:val="es-MX"/>
              </w:rPr>
            </w:pPr>
            <w:r>
              <w:rPr>
                <w:b/>
                <w:color w:val="FFFFFF" w:themeColor="background1"/>
                <w:szCs w:val="18"/>
                <w:lang w:val="es-MX"/>
              </w:rPr>
              <w:t>Por Fuente de Financiamiento</w:t>
            </w:r>
          </w:p>
        </w:tc>
        <w:tc>
          <w:tcPr>
            <w:tcW w:w="1715" w:type="dxa"/>
            <w:shd w:val="clear" w:color="auto" w:fill="632423" w:themeFill="accent2" w:themeFillShade="80"/>
          </w:tcPr>
          <w:p w:rsidR="00721501" w:rsidRPr="007E42D2" w:rsidRDefault="006D3398" w:rsidP="005F042F">
            <w:pPr>
              <w:pStyle w:val="Texto"/>
              <w:spacing w:after="0" w:line="276" w:lineRule="auto"/>
              <w:ind w:firstLine="0"/>
              <w:jc w:val="center"/>
              <w:rPr>
                <w:b/>
                <w:color w:val="FFFFFF" w:themeColor="background1"/>
                <w:szCs w:val="18"/>
                <w:lang w:val="es-MX"/>
              </w:rPr>
            </w:pPr>
            <w:proofErr w:type="gramStart"/>
            <w:r>
              <w:rPr>
                <w:b/>
                <w:color w:val="FFFFFF" w:themeColor="background1"/>
                <w:szCs w:val="18"/>
                <w:lang w:val="es-MX"/>
              </w:rPr>
              <w:t>al</w:t>
            </w:r>
            <w:proofErr w:type="gramEnd"/>
            <w:r>
              <w:rPr>
                <w:b/>
                <w:color w:val="FFFFFF" w:themeColor="background1"/>
                <w:szCs w:val="18"/>
                <w:lang w:val="es-MX"/>
              </w:rPr>
              <w:t xml:space="preserve"> </w:t>
            </w:r>
            <w:r w:rsidR="00124B2A">
              <w:rPr>
                <w:b/>
                <w:color w:val="FFFFFF" w:themeColor="background1"/>
                <w:szCs w:val="18"/>
                <w:lang w:val="es-MX"/>
              </w:rPr>
              <w:t>30 Jun.</w:t>
            </w:r>
            <w:r w:rsidR="0096678C">
              <w:rPr>
                <w:b/>
                <w:color w:val="FFFFFF" w:themeColor="background1"/>
                <w:szCs w:val="18"/>
                <w:lang w:val="es-MX"/>
              </w:rPr>
              <w:t xml:space="preserve"> 2017</w:t>
            </w:r>
          </w:p>
        </w:tc>
      </w:tr>
      <w:tr w:rsidR="00721501" w:rsidRPr="007E42D2" w:rsidTr="00721501">
        <w:trPr>
          <w:trHeight w:val="60"/>
          <w:jc w:val="center"/>
        </w:trPr>
        <w:tc>
          <w:tcPr>
            <w:tcW w:w="2963" w:type="dxa"/>
            <w:shd w:val="clear" w:color="auto" w:fill="auto"/>
          </w:tcPr>
          <w:p w:rsidR="00721501" w:rsidRPr="007E42D2" w:rsidRDefault="00721501" w:rsidP="00721501">
            <w:pPr>
              <w:pStyle w:val="Texto"/>
              <w:spacing w:after="0" w:line="276" w:lineRule="auto"/>
              <w:ind w:firstLine="0"/>
              <w:jc w:val="left"/>
              <w:rPr>
                <w:szCs w:val="18"/>
                <w:lang w:val="es-MX"/>
              </w:rPr>
            </w:pPr>
            <w:r w:rsidRPr="007E42D2">
              <w:rPr>
                <w:szCs w:val="18"/>
                <w:lang w:val="es-MX"/>
              </w:rPr>
              <w:t>Ramo 33 FAETA</w:t>
            </w:r>
          </w:p>
        </w:tc>
        <w:tc>
          <w:tcPr>
            <w:tcW w:w="1715" w:type="dxa"/>
            <w:shd w:val="clear" w:color="auto" w:fill="auto"/>
          </w:tcPr>
          <w:p w:rsidR="00721501" w:rsidRPr="007E42D2" w:rsidRDefault="00124B2A" w:rsidP="00030EA6">
            <w:pPr>
              <w:pStyle w:val="Texto"/>
              <w:spacing w:after="0" w:line="276" w:lineRule="auto"/>
              <w:ind w:firstLine="0"/>
              <w:jc w:val="right"/>
              <w:rPr>
                <w:szCs w:val="18"/>
                <w:lang w:val="es-MX"/>
              </w:rPr>
            </w:pPr>
            <w:r>
              <w:rPr>
                <w:szCs w:val="18"/>
                <w:lang w:val="es-MX"/>
              </w:rPr>
              <w:t>2,</w:t>
            </w:r>
            <w:r w:rsidR="00030EA6">
              <w:rPr>
                <w:szCs w:val="18"/>
                <w:lang w:val="es-MX"/>
              </w:rPr>
              <w:t>183,768.17</w:t>
            </w:r>
          </w:p>
        </w:tc>
      </w:tr>
      <w:tr w:rsidR="00721501" w:rsidRPr="007E42D2" w:rsidTr="00721501">
        <w:trPr>
          <w:trHeight w:val="60"/>
          <w:jc w:val="center"/>
        </w:trPr>
        <w:tc>
          <w:tcPr>
            <w:tcW w:w="2963" w:type="dxa"/>
            <w:shd w:val="clear" w:color="auto" w:fill="auto"/>
          </w:tcPr>
          <w:p w:rsidR="00721501" w:rsidRPr="007E42D2" w:rsidRDefault="00721501" w:rsidP="00721501">
            <w:pPr>
              <w:pStyle w:val="Texto"/>
              <w:spacing w:after="0" w:line="276" w:lineRule="auto"/>
              <w:ind w:firstLine="0"/>
              <w:jc w:val="left"/>
              <w:rPr>
                <w:szCs w:val="18"/>
                <w:lang w:val="es-MX"/>
              </w:rPr>
            </w:pPr>
            <w:r w:rsidRPr="007E42D2">
              <w:rPr>
                <w:szCs w:val="18"/>
                <w:lang w:val="es-MX"/>
              </w:rPr>
              <w:t>Ramo 11</w:t>
            </w:r>
          </w:p>
        </w:tc>
        <w:tc>
          <w:tcPr>
            <w:tcW w:w="1715" w:type="dxa"/>
            <w:shd w:val="clear" w:color="auto" w:fill="auto"/>
          </w:tcPr>
          <w:p w:rsidR="00721501" w:rsidRPr="007E42D2" w:rsidRDefault="00124B2A" w:rsidP="00C76024">
            <w:pPr>
              <w:pStyle w:val="Texto"/>
              <w:spacing w:after="0" w:line="276" w:lineRule="auto"/>
              <w:ind w:firstLine="0"/>
              <w:jc w:val="right"/>
              <w:rPr>
                <w:szCs w:val="18"/>
                <w:lang w:val="es-MX"/>
              </w:rPr>
            </w:pPr>
            <w:r>
              <w:rPr>
                <w:szCs w:val="18"/>
                <w:lang w:val="es-MX"/>
              </w:rPr>
              <w:t>1,591,086.71</w:t>
            </w:r>
          </w:p>
        </w:tc>
      </w:tr>
      <w:tr w:rsidR="00721501" w:rsidRPr="007E42D2" w:rsidTr="00721501">
        <w:trPr>
          <w:trHeight w:val="60"/>
          <w:jc w:val="center"/>
        </w:trPr>
        <w:tc>
          <w:tcPr>
            <w:tcW w:w="2963" w:type="dxa"/>
            <w:shd w:val="clear" w:color="auto" w:fill="auto"/>
          </w:tcPr>
          <w:p w:rsidR="00721501" w:rsidRPr="007E42D2" w:rsidRDefault="00721501" w:rsidP="00721501">
            <w:pPr>
              <w:pStyle w:val="Texto"/>
              <w:spacing w:after="0" w:line="276" w:lineRule="auto"/>
              <w:ind w:firstLine="0"/>
              <w:jc w:val="left"/>
              <w:rPr>
                <w:szCs w:val="18"/>
                <w:lang w:val="es-MX"/>
              </w:rPr>
            </w:pPr>
            <w:r w:rsidRPr="007E42D2">
              <w:rPr>
                <w:szCs w:val="18"/>
                <w:lang w:val="es-MX"/>
              </w:rPr>
              <w:t>Estatal</w:t>
            </w:r>
          </w:p>
        </w:tc>
        <w:tc>
          <w:tcPr>
            <w:tcW w:w="1715" w:type="dxa"/>
            <w:shd w:val="clear" w:color="auto" w:fill="auto"/>
          </w:tcPr>
          <w:p w:rsidR="00721501" w:rsidRPr="007E42D2" w:rsidRDefault="00030EA6" w:rsidP="00030EA6">
            <w:pPr>
              <w:pStyle w:val="Texto"/>
              <w:spacing w:after="0" w:line="276" w:lineRule="auto"/>
              <w:ind w:firstLine="0"/>
              <w:jc w:val="right"/>
              <w:rPr>
                <w:szCs w:val="18"/>
                <w:lang w:val="es-MX"/>
              </w:rPr>
            </w:pPr>
            <w:r>
              <w:rPr>
                <w:szCs w:val="18"/>
                <w:lang w:val="es-MX"/>
              </w:rPr>
              <w:t>2</w:t>
            </w:r>
            <w:r w:rsidR="00124B2A">
              <w:rPr>
                <w:szCs w:val="18"/>
                <w:lang w:val="es-MX"/>
              </w:rPr>
              <w:t>,</w:t>
            </w:r>
            <w:r>
              <w:rPr>
                <w:szCs w:val="18"/>
                <w:lang w:val="es-MX"/>
              </w:rPr>
              <w:t>000</w:t>
            </w:r>
            <w:r w:rsidR="00124B2A">
              <w:rPr>
                <w:szCs w:val="18"/>
                <w:lang w:val="es-MX"/>
              </w:rPr>
              <w:t>,53</w:t>
            </w:r>
            <w:r>
              <w:rPr>
                <w:szCs w:val="18"/>
                <w:lang w:val="es-MX"/>
              </w:rPr>
              <w:t>9</w:t>
            </w:r>
            <w:r w:rsidR="00124B2A">
              <w:rPr>
                <w:szCs w:val="18"/>
                <w:lang w:val="es-MX"/>
              </w:rPr>
              <w:t>.</w:t>
            </w:r>
            <w:r>
              <w:rPr>
                <w:szCs w:val="18"/>
                <w:lang w:val="es-MX"/>
              </w:rPr>
              <w:t>95</w:t>
            </w:r>
          </w:p>
        </w:tc>
      </w:tr>
      <w:tr w:rsidR="00721501" w:rsidRPr="007E42D2" w:rsidTr="00721501">
        <w:trPr>
          <w:trHeight w:val="60"/>
          <w:jc w:val="center"/>
        </w:trPr>
        <w:tc>
          <w:tcPr>
            <w:tcW w:w="2963" w:type="dxa"/>
            <w:shd w:val="clear" w:color="auto" w:fill="auto"/>
          </w:tcPr>
          <w:p w:rsidR="00721501" w:rsidRPr="007E42D2" w:rsidRDefault="00E81F5F" w:rsidP="00721501">
            <w:pPr>
              <w:pStyle w:val="Texto"/>
              <w:spacing w:after="0" w:line="276" w:lineRule="auto"/>
              <w:ind w:firstLine="0"/>
              <w:jc w:val="right"/>
              <w:rPr>
                <w:szCs w:val="18"/>
                <w:lang w:val="es-MX"/>
              </w:rPr>
            </w:pPr>
            <w:r>
              <w:rPr>
                <w:szCs w:val="18"/>
                <w:lang w:val="es-MX"/>
              </w:rPr>
              <w:t>S</w:t>
            </w:r>
            <w:r w:rsidR="00721501" w:rsidRPr="007E42D2">
              <w:rPr>
                <w:szCs w:val="18"/>
                <w:lang w:val="es-MX"/>
              </w:rPr>
              <w:t>uma</w:t>
            </w:r>
            <w:r w:rsidR="00EF7F06">
              <w:rPr>
                <w:szCs w:val="18"/>
                <w:lang w:val="es-MX"/>
              </w:rPr>
              <w:t>:</w:t>
            </w:r>
          </w:p>
        </w:tc>
        <w:tc>
          <w:tcPr>
            <w:tcW w:w="1715" w:type="dxa"/>
            <w:shd w:val="clear" w:color="auto" w:fill="auto"/>
          </w:tcPr>
          <w:p w:rsidR="00721501" w:rsidRPr="007E42D2" w:rsidRDefault="001D4DD8" w:rsidP="009E2AB5">
            <w:pPr>
              <w:pStyle w:val="Texto"/>
              <w:spacing w:after="0" w:line="276" w:lineRule="auto"/>
              <w:ind w:firstLine="0"/>
              <w:jc w:val="right"/>
              <w:rPr>
                <w:szCs w:val="18"/>
                <w:lang w:val="es-MX"/>
              </w:rPr>
            </w:pPr>
            <w:r>
              <w:rPr>
                <w:szCs w:val="18"/>
                <w:lang w:val="es-MX"/>
              </w:rPr>
              <w:fldChar w:fldCharType="begin"/>
            </w:r>
            <w:r w:rsidR="006D3398">
              <w:rPr>
                <w:szCs w:val="18"/>
                <w:lang w:val="es-MX"/>
              </w:rPr>
              <w:instrText xml:space="preserve"> =SUM(ABOVE) \# "$#,##0.00;($#,##0.00)" </w:instrText>
            </w:r>
            <w:r>
              <w:rPr>
                <w:szCs w:val="18"/>
                <w:lang w:val="es-MX"/>
              </w:rPr>
              <w:fldChar w:fldCharType="separate"/>
            </w:r>
            <w:r w:rsidR="00030EA6">
              <w:rPr>
                <w:noProof/>
                <w:szCs w:val="18"/>
                <w:lang w:val="es-MX"/>
              </w:rPr>
              <w:t>$   5,775,394.83</w:t>
            </w:r>
            <w:r>
              <w:rPr>
                <w:szCs w:val="18"/>
                <w:lang w:val="es-MX"/>
              </w:rPr>
              <w:fldChar w:fldCharType="end"/>
            </w:r>
          </w:p>
        </w:tc>
      </w:tr>
    </w:tbl>
    <w:p w:rsidR="00721501" w:rsidRPr="00A76237" w:rsidRDefault="00A76237" w:rsidP="00A76237">
      <w:pPr>
        <w:autoSpaceDE w:val="0"/>
        <w:autoSpaceDN w:val="0"/>
        <w:adjustRightInd w:val="0"/>
        <w:spacing w:before="80"/>
        <w:ind w:left="993"/>
        <w:jc w:val="both"/>
        <w:rPr>
          <w:rFonts w:ascii="Arial" w:hAnsi="Arial" w:cs="Arial"/>
          <w:sz w:val="18"/>
          <w:szCs w:val="18"/>
        </w:rPr>
      </w:pPr>
      <w:r>
        <w:rPr>
          <w:rFonts w:ascii="Arial" w:hAnsi="Arial" w:cs="Arial"/>
          <w:sz w:val="18"/>
          <w:szCs w:val="18"/>
        </w:rPr>
        <w:t>Cabe hacer mención que además se administra un Fondo Fijo de $ 20,000.00 en Efectivo.</w:t>
      </w:r>
    </w:p>
    <w:p w:rsidR="00A76237" w:rsidRPr="007E42D2" w:rsidRDefault="00A76237" w:rsidP="00721501">
      <w:pPr>
        <w:pStyle w:val="ROMANOS"/>
        <w:spacing w:after="0" w:line="276" w:lineRule="auto"/>
        <w:rPr>
          <w:lang w:val="es-MX"/>
        </w:rPr>
      </w:pPr>
    </w:p>
    <w:p w:rsidR="00721501" w:rsidRPr="007E42D2" w:rsidRDefault="00721501" w:rsidP="00721501">
      <w:pPr>
        <w:pStyle w:val="Texto"/>
        <w:numPr>
          <w:ilvl w:val="0"/>
          <w:numId w:val="5"/>
        </w:numPr>
        <w:spacing w:after="0" w:line="276" w:lineRule="auto"/>
        <w:rPr>
          <w:b/>
          <w:szCs w:val="18"/>
          <w:lang w:val="es-MX"/>
        </w:rPr>
      </w:pPr>
      <w:r w:rsidRPr="007E42D2">
        <w:rPr>
          <w:b/>
          <w:szCs w:val="18"/>
          <w:lang w:val="es-MX"/>
        </w:rPr>
        <w:t>Derechos a recibir Efectivo o Equivalentes</w:t>
      </w:r>
    </w:p>
    <w:p w:rsidR="00721501" w:rsidRPr="007E42D2" w:rsidRDefault="005F042F" w:rsidP="00721501">
      <w:pPr>
        <w:autoSpaceDE w:val="0"/>
        <w:autoSpaceDN w:val="0"/>
        <w:adjustRightInd w:val="0"/>
        <w:spacing w:before="80"/>
        <w:ind w:left="993"/>
        <w:jc w:val="both"/>
        <w:rPr>
          <w:rFonts w:ascii="Arial" w:hAnsi="Arial" w:cs="Arial"/>
          <w:sz w:val="18"/>
          <w:szCs w:val="18"/>
        </w:rPr>
      </w:pPr>
      <w:r>
        <w:rPr>
          <w:rFonts w:ascii="Arial" w:hAnsi="Arial" w:cs="Arial"/>
          <w:sz w:val="18"/>
          <w:szCs w:val="18"/>
        </w:rPr>
        <w:t>S</w:t>
      </w:r>
      <w:r w:rsidR="00721501" w:rsidRPr="007E42D2">
        <w:rPr>
          <w:rFonts w:ascii="Arial" w:hAnsi="Arial" w:cs="Arial"/>
          <w:sz w:val="18"/>
          <w:szCs w:val="18"/>
        </w:rPr>
        <w:t>e presenta la integración de este rubro:</w:t>
      </w:r>
    </w:p>
    <w:p w:rsidR="00721501" w:rsidRPr="007E42D2" w:rsidRDefault="00721501" w:rsidP="00721501">
      <w:pPr>
        <w:autoSpaceDE w:val="0"/>
        <w:autoSpaceDN w:val="0"/>
        <w:adjustRightInd w:val="0"/>
        <w:spacing w:after="0"/>
        <w:ind w:left="992"/>
        <w:jc w:val="center"/>
        <w:rPr>
          <w:rFonts w:ascii="Arial" w:hAnsi="Arial" w:cs="Arial"/>
          <w:sz w:val="18"/>
          <w:szCs w:val="18"/>
        </w:rPr>
      </w:pPr>
      <w:r w:rsidRPr="007E42D2">
        <w:rPr>
          <w:rFonts w:ascii="Arial" w:hAnsi="Arial" w:cs="Arial"/>
          <w:sz w:val="18"/>
          <w:szCs w:val="18"/>
        </w:rPr>
        <w:t>(Pesos)</w:t>
      </w:r>
    </w:p>
    <w:tbl>
      <w:tblPr>
        <w:tblStyle w:val="Tablaconcuadrcula"/>
        <w:tblW w:w="0" w:type="auto"/>
        <w:jc w:val="center"/>
        <w:tblInd w:w="2719" w:type="dxa"/>
        <w:shd w:val="clear" w:color="auto" w:fill="00B050"/>
        <w:tblLook w:val="04A0"/>
      </w:tblPr>
      <w:tblGrid>
        <w:gridCol w:w="5435"/>
        <w:gridCol w:w="2742"/>
      </w:tblGrid>
      <w:tr w:rsidR="00721501" w:rsidRPr="007E42D2" w:rsidTr="00AD44D4">
        <w:trPr>
          <w:trHeight w:val="60"/>
          <w:jc w:val="center"/>
        </w:trPr>
        <w:tc>
          <w:tcPr>
            <w:tcW w:w="5435" w:type="dxa"/>
            <w:shd w:val="clear" w:color="auto" w:fill="632423" w:themeFill="accent2" w:themeFillShade="80"/>
          </w:tcPr>
          <w:p w:rsidR="00721501" w:rsidRPr="007E42D2" w:rsidRDefault="00721501" w:rsidP="00721501">
            <w:pPr>
              <w:pStyle w:val="Texto"/>
              <w:spacing w:after="0" w:line="276" w:lineRule="auto"/>
              <w:ind w:firstLine="0"/>
              <w:jc w:val="center"/>
              <w:rPr>
                <w:b/>
                <w:color w:val="FFFFFF" w:themeColor="background1"/>
                <w:szCs w:val="18"/>
                <w:lang w:val="es-MX"/>
              </w:rPr>
            </w:pPr>
            <w:r w:rsidRPr="007E42D2">
              <w:rPr>
                <w:b/>
                <w:color w:val="FFFFFF" w:themeColor="background1"/>
                <w:szCs w:val="18"/>
                <w:lang w:val="es-MX"/>
              </w:rPr>
              <w:t>Concepto</w:t>
            </w:r>
          </w:p>
        </w:tc>
        <w:tc>
          <w:tcPr>
            <w:tcW w:w="2742" w:type="dxa"/>
            <w:shd w:val="clear" w:color="auto" w:fill="632423" w:themeFill="accent2" w:themeFillShade="80"/>
          </w:tcPr>
          <w:p w:rsidR="00721501" w:rsidRPr="007E42D2" w:rsidRDefault="00EF7F06" w:rsidP="005F042F">
            <w:pPr>
              <w:pStyle w:val="Texto"/>
              <w:spacing w:after="0" w:line="276" w:lineRule="auto"/>
              <w:ind w:firstLine="0"/>
              <w:jc w:val="center"/>
              <w:rPr>
                <w:b/>
                <w:color w:val="FFFFFF" w:themeColor="background1"/>
                <w:szCs w:val="18"/>
                <w:lang w:val="es-MX"/>
              </w:rPr>
            </w:pPr>
            <w:proofErr w:type="gramStart"/>
            <w:r>
              <w:rPr>
                <w:b/>
                <w:color w:val="FFFFFF" w:themeColor="background1"/>
                <w:szCs w:val="18"/>
                <w:lang w:val="es-MX"/>
              </w:rPr>
              <w:t>al</w:t>
            </w:r>
            <w:proofErr w:type="gramEnd"/>
            <w:r>
              <w:rPr>
                <w:b/>
                <w:color w:val="FFFFFF" w:themeColor="background1"/>
                <w:szCs w:val="18"/>
                <w:lang w:val="es-MX"/>
              </w:rPr>
              <w:t xml:space="preserve"> </w:t>
            </w:r>
            <w:r w:rsidR="00124B2A">
              <w:rPr>
                <w:b/>
                <w:color w:val="FFFFFF" w:themeColor="background1"/>
                <w:szCs w:val="18"/>
                <w:lang w:val="es-MX"/>
              </w:rPr>
              <w:t>30 Jun.</w:t>
            </w:r>
            <w:r w:rsidR="0096678C">
              <w:rPr>
                <w:b/>
                <w:color w:val="FFFFFF" w:themeColor="background1"/>
                <w:szCs w:val="18"/>
                <w:lang w:val="es-MX"/>
              </w:rPr>
              <w:t xml:space="preserve"> 2017</w:t>
            </w:r>
          </w:p>
        </w:tc>
      </w:tr>
      <w:tr w:rsidR="00160612" w:rsidRPr="00EF7F06" w:rsidTr="00EF7F06">
        <w:trPr>
          <w:trHeight w:val="60"/>
          <w:jc w:val="center"/>
        </w:trPr>
        <w:tc>
          <w:tcPr>
            <w:tcW w:w="5435" w:type="dxa"/>
            <w:shd w:val="clear" w:color="auto" w:fill="auto"/>
          </w:tcPr>
          <w:p w:rsidR="00160612" w:rsidRDefault="00160612" w:rsidP="00EF7F06">
            <w:pPr>
              <w:pStyle w:val="Texto"/>
              <w:spacing w:after="0" w:line="276" w:lineRule="auto"/>
              <w:ind w:firstLine="0"/>
              <w:jc w:val="left"/>
              <w:rPr>
                <w:szCs w:val="18"/>
                <w:lang w:val="es-MX"/>
              </w:rPr>
            </w:pPr>
            <w:r>
              <w:rPr>
                <w:szCs w:val="18"/>
                <w:lang w:val="es-MX"/>
              </w:rPr>
              <w:t>Cuentas por Cobrar a Corto Plazo</w:t>
            </w:r>
          </w:p>
        </w:tc>
        <w:tc>
          <w:tcPr>
            <w:tcW w:w="2742" w:type="dxa"/>
            <w:shd w:val="clear" w:color="auto" w:fill="auto"/>
          </w:tcPr>
          <w:p w:rsidR="00160612" w:rsidRDefault="00160612" w:rsidP="00EF7F06">
            <w:pPr>
              <w:jc w:val="right"/>
              <w:rPr>
                <w:rFonts w:ascii="Arial" w:hAnsi="Arial" w:cs="Arial"/>
                <w:sz w:val="18"/>
                <w:szCs w:val="16"/>
              </w:rPr>
            </w:pPr>
            <w:r>
              <w:rPr>
                <w:rFonts w:ascii="Arial" w:hAnsi="Arial" w:cs="Arial"/>
                <w:sz w:val="18"/>
                <w:szCs w:val="16"/>
              </w:rPr>
              <w:t>1,500.00</w:t>
            </w:r>
          </w:p>
        </w:tc>
      </w:tr>
      <w:tr w:rsidR="00EF7F06" w:rsidRPr="00EF7F06" w:rsidTr="00EF7F06">
        <w:trPr>
          <w:trHeight w:val="60"/>
          <w:jc w:val="center"/>
        </w:trPr>
        <w:tc>
          <w:tcPr>
            <w:tcW w:w="5435" w:type="dxa"/>
            <w:shd w:val="clear" w:color="auto" w:fill="auto"/>
          </w:tcPr>
          <w:p w:rsidR="00EF7F06" w:rsidRPr="007E42D2" w:rsidRDefault="00EF7F06" w:rsidP="00EF7F06">
            <w:pPr>
              <w:pStyle w:val="Texto"/>
              <w:spacing w:after="0" w:line="276" w:lineRule="auto"/>
              <w:ind w:firstLine="0"/>
              <w:jc w:val="left"/>
              <w:rPr>
                <w:szCs w:val="18"/>
                <w:lang w:val="es-MX"/>
              </w:rPr>
            </w:pPr>
            <w:r>
              <w:rPr>
                <w:szCs w:val="18"/>
                <w:lang w:val="es-MX"/>
              </w:rPr>
              <w:t>Deudores Diversos por Cobrar a Corto Plazo</w:t>
            </w:r>
          </w:p>
        </w:tc>
        <w:tc>
          <w:tcPr>
            <w:tcW w:w="2742" w:type="dxa"/>
            <w:shd w:val="clear" w:color="auto" w:fill="auto"/>
          </w:tcPr>
          <w:p w:rsidR="00EF7F06" w:rsidRPr="00EF7F06" w:rsidRDefault="00124B2A" w:rsidP="00EF7F06">
            <w:pPr>
              <w:jc w:val="right"/>
              <w:rPr>
                <w:rFonts w:ascii="Arial" w:hAnsi="Arial" w:cs="Arial"/>
                <w:sz w:val="18"/>
                <w:szCs w:val="16"/>
              </w:rPr>
            </w:pPr>
            <w:r>
              <w:rPr>
                <w:rFonts w:ascii="Arial" w:hAnsi="Arial" w:cs="Arial"/>
                <w:sz w:val="18"/>
                <w:szCs w:val="16"/>
              </w:rPr>
              <w:t>47,061.96</w:t>
            </w:r>
          </w:p>
        </w:tc>
      </w:tr>
      <w:tr w:rsidR="00EF7F06" w:rsidRPr="00EF7F06" w:rsidTr="00EF7F06">
        <w:trPr>
          <w:trHeight w:val="60"/>
          <w:jc w:val="center"/>
        </w:trPr>
        <w:tc>
          <w:tcPr>
            <w:tcW w:w="5435" w:type="dxa"/>
            <w:shd w:val="clear" w:color="auto" w:fill="auto"/>
          </w:tcPr>
          <w:p w:rsidR="00EF7F06" w:rsidRDefault="00EF7F06" w:rsidP="00EF7F06">
            <w:pPr>
              <w:pStyle w:val="Texto"/>
              <w:spacing w:after="0" w:line="276" w:lineRule="auto"/>
              <w:ind w:firstLine="0"/>
              <w:jc w:val="left"/>
              <w:rPr>
                <w:szCs w:val="18"/>
                <w:lang w:val="es-MX"/>
              </w:rPr>
            </w:pPr>
            <w:r>
              <w:rPr>
                <w:szCs w:val="18"/>
                <w:lang w:val="es-MX"/>
              </w:rPr>
              <w:t>Otros Derechos a Recibir Efectivo o Equivalentes a Corto Plazo</w:t>
            </w:r>
          </w:p>
        </w:tc>
        <w:tc>
          <w:tcPr>
            <w:tcW w:w="2742" w:type="dxa"/>
            <w:shd w:val="clear" w:color="auto" w:fill="auto"/>
          </w:tcPr>
          <w:p w:rsidR="00EF7F06" w:rsidRDefault="00124B2A" w:rsidP="005F042F">
            <w:pPr>
              <w:jc w:val="right"/>
              <w:rPr>
                <w:rFonts w:ascii="Arial" w:hAnsi="Arial" w:cs="Arial"/>
                <w:sz w:val="18"/>
                <w:szCs w:val="16"/>
              </w:rPr>
            </w:pPr>
            <w:r>
              <w:rPr>
                <w:rFonts w:ascii="Arial" w:hAnsi="Arial" w:cs="Arial"/>
                <w:sz w:val="18"/>
                <w:szCs w:val="16"/>
              </w:rPr>
              <w:t>1,139.07</w:t>
            </w:r>
          </w:p>
        </w:tc>
      </w:tr>
      <w:tr w:rsidR="00EF7F06" w:rsidRPr="00EF7F06" w:rsidTr="00EF7F06">
        <w:trPr>
          <w:trHeight w:val="60"/>
          <w:jc w:val="center"/>
        </w:trPr>
        <w:tc>
          <w:tcPr>
            <w:tcW w:w="5435" w:type="dxa"/>
            <w:shd w:val="clear" w:color="auto" w:fill="auto"/>
          </w:tcPr>
          <w:p w:rsidR="00EF7F06" w:rsidRDefault="00EF7F06" w:rsidP="00EF7F06">
            <w:pPr>
              <w:pStyle w:val="Texto"/>
              <w:spacing w:after="0" w:line="276" w:lineRule="auto"/>
              <w:ind w:firstLine="0"/>
              <w:jc w:val="right"/>
              <w:rPr>
                <w:szCs w:val="18"/>
                <w:lang w:val="es-MX"/>
              </w:rPr>
            </w:pPr>
            <w:r>
              <w:rPr>
                <w:szCs w:val="18"/>
                <w:lang w:val="es-MX"/>
              </w:rPr>
              <w:t>Suma:</w:t>
            </w:r>
          </w:p>
        </w:tc>
        <w:tc>
          <w:tcPr>
            <w:tcW w:w="2742" w:type="dxa"/>
            <w:shd w:val="clear" w:color="auto" w:fill="auto"/>
          </w:tcPr>
          <w:p w:rsidR="00EF7F06" w:rsidRDefault="001D4DD8" w:rsidP="00EF7F06">
            <w:pPr>
              <w:jc w:val="right"/>
              <w:rPr>
                <w:rFonts w:ascii="Arial" w:hAnsi="Arial" w:cs="Arial"/>
                <w:sz w:val="18"/>
                <w:szCs w:val="16"/>
              </w:rPr>
            </w:pPr>
            <w:r>
              <w:rPr>
                <w:rFonts w:ascii="Arial" w:hAnsi="Arial" w:cs="Arial"/>
                <w:sz w:val="18"/>
                <w:szCs w:val="16"/>
              </w:rPr>
              <w:fldChar w:fldCharType="begin"/>
            </w:r>
            <w:r w:rsidR="00EF7F06">
              <w:rPr>
                <w:rFonts w:ascii="Arial" w:hAnsi="Arial" w:cs="Arial"/>
                <w:sz w:val="18"/>
                <w:szCs w:val="16"/>
              </w:rPr>
              <w:instrText xml:space="preserve"> =SUM(ABOVE) \# "$#,##0.00;($#,##0.00)" </w:instrText>
            </w:r>
            <w:r>
              <w:rPr>
                <w:rFonts w:ascii="Arial" w:hAnsi="Arial" w:cs="Arial"/>
                <w:sz w:val="18"/>
                <w:szCs w:val="16"/>
              </w:rPr>
              <w:fldChar w:fldCharType="separate"/>
            </w:r>
            <w:r w:rsidR="00124B2A">
              <w:rPr>
                <w:rFonts w:ascii="Arial" w:hAnsi="Arial" w:cs="Arial"/>
                <w:noProof/>
                <w:sz w:val="18"/>
                <w:szCs w:val="16"/>
              </w:rPr>
              <w:t>$   49,701.03</w:t>
            </w:r>
            <w:r>
              <w:rPr>
                <w:rFonts w:ascii="Arial" w:hAnsi="Arial" w:cs="Arial"/>
                <w:sz w:val="18"/>
                <w:szCs w:val="16"/>
              </w:rPr>
              <w:fldChar w:fldCharType="end"/>
            </w:r>
          </w:p>
        </w:tc>
      </w:tr>
    </w:tbl>
    <w:p w:rsidR="00721501" w:rsidRPr="007E42D2" w:rsidRDefault="00721501" w:rsidP="00721501">
      <w:pPr>
        <w:pStyle w:val="ROMANOS"/>
        <w:spacing w:after="0" w:line="276" w:lineRule="auto"/>
        <w:rPr>
          <w:lang w:val="es-MX"/>
        </w:rPr>
      </w:pPr>
    </w:p>
    <w:p w:rsidR="00721501" w:rsidRDefault="00721501" w:rsidP="00721501">
      <w:pPr>
        <w:rPr>
          <w:rFonts w:ascii="Arial" w:eastAsia="Times New Roman" w:hAnsi="Arial" w:cs="Arial"/>
          <w:b/>
          <w:sz w:val="18"/>
          <w:szCs w:val="18"/>
          <w:lang w:eastAsia="es-ES"/>
        </w:rPr>
      </w:pPr>
      <w:r>
        <w:rPr>
          <w:b/>
          <w:szCs w:val="18"/>
        </w:rPr>
        <w:br w:type="page"/>
      </w:r>
    </w:p>
    <w:p w:rsidR="00721501" w:rsidRPr="007E42D2" w:rsidRDefault="00721501" w:rsidP="00721501">
      <w:pPr>
        <w:pStyle w:val="Texto"/>
        <w:numPr>
          <w:ilvl w:val="0"/>
          <w:numId w:val="5"/>
        </w:numPr>
        <w:spacing w:after="0" w:line="276" w:lineRule="auto"/>
        <w:rPr>
          <w:b/>
          <w:szCs w:val="18"/>
          <w:lang w:val="es-MX"/>
        </w:rPr>
      </w:pPr>
      <w:r w:rsidRPr="007E42D2">
        <w:rPr>
          <w:b/>
          <w:szCs w:val="18"/>
          <w:lang w:val="es-MX"/>
        </w:rPr>
        <w:lastRenderedPageBreak/>
        <w:t>Bienes Muebles</w:t>
      </w:r>
    </w:p>
    <w:p w:rsidR="00721501" w:rsidRPr="007E42D2" w:rsidRDefault="005F042F" w:rsidP="00721501">
      <w:pPr>
        <w:autoSpaceDE w:val="0"/>
        <w:autoSpaceDN w:val="0"/>
        <w:adjustRightInd w:val="0"/>
        <w:spacing w:before="80"/>
        <w:ind w:left="709"/>
        <w:jc w:val="both"/>
        <w:rPr>
          <w:rFonts w:ascii="Arial" w:hAnsi="Arial" w:cs="Arial"/>
          <w:sz w:val="18"/>
          <w:szCs w:val="18"/>
        </w:rPr>
      </w:pPr>
      <w:r>
        <w:rPr>
          <w:rFonts w:ascii="Arial" w:hAnsi="Arial" w:cs="Arial"/>
          <w:sz w:val="18"/>
          <w:szCs w:val="18"/>
        </w:rPr>
        <w:t>S</w:t>
      </w:r>
      <w:r w:rsidR="00721501" w:rsidRPr="007E42D2">
        <w:rPr>
          <w:rFonts w:ascii="Arial" w:hAnsi="Arial" w:cs="Arial"/>
          <w:sz w:val="18"/>
          <w:szCs w:val="18"/>
        </w:rPr>
        <w:t xml:space="preserve">e presenta la integración de los bienes muebles al </w:t>
      </w:r>
      <w:r w:rsidR="00124B2A">
        <w:rPr>
          <w:rFonts w:ascii="Arial" w:hAnsi="Arial" w:cs="Arial"/>
          <w:sz w:val="18"/>
          <w:szCs w:val="18"/>
        </w:rPr>
        <w:t>30</w:t>
      </w:r>
      <w:r w:rsidR="00A77897">
        <w:rPr>
          <w:rFonts w:ascii="Arial" w:hAnsi="Arial" w:cs="Arial"/>
          <w:sz w:val="18"/>
          <w:szCs w:val="18"/>
        </w:rPr>
        <w:t xml:space="preserve"> de </w:t>
      </w:r>
      <w:r w:rsidR="00124B2A">
        <w:rPr>
          <w:rFonts w:ascii="Arial" w:hAnsi="Arial" w:cs="Arial"/>
          <w:sz w:val="18"/>
          <w:szCs w:val="18"/>
        </w:rPr>
        <w:t>Junio</w:t>
      </w:r>
      <w:r w:rsidR="00721501" w:rsidRPr="007E42D2">
        <w:rPr>
          <w:rFonts w:ascii="Arial" w:hAnsi="Arial" w:cs="Arial"/>
          <w:sz w:val="18"/>
          <w:szCs w:val="18"/>
        </w:rPr>
        <w:t xml:space="preserve"> de 201</w:t>
      </w:r>
      <w:r w:rsidR="00124B2A">
        <w:rPr>
          <w:rFonts w:ascii="Arial" w:hAnsi="Arial" w:cs="Arial"/>
          <w:sz w:val="18"/>
          <w:szCs w:val="18"/>
        </w:rPr>
        <w:t>7</w:t>
      </w:r>
      <w:r>
        <w:rPr>
          <w:rFonts w:ascii="Arial" w:hAnsi="Arial" w:cs="Arial"/>
          <w:sz w:val="18"/>
          <w:szCs w:val="18"/>
        </w:rPr>
        <w:t>:</w:t>
      </w:r>
    </w:p>
    <w:p w:rsidR="00721501" w:rsidRPr="007E42D2" w:rsidRDefault="00721501" w:rsidP="00721501">
      <w:pPr>
        <w:autoSpaceDE w:val="0"/>
        <w:autoSpaceDN w:val="0"/>
        <w:adjustRightInd w:val="0"/>
        <w:spacing w:after="0"/>
        <w:ind w:left="992"/>
        <w:jc w:val="center"/>
        <w:rPr>
          <w:rFonts w:ascii="Arial" w:hAnsi="Arial" w:cs="Arial"/>
          <w:sz w:val="18"/>
          <w:szCs w:val="18"/>
        </w:rPr>
      </w:pPr>
      <w:r w:rsidRPr="007E42D2">
        <w:rPr>
          <w:rFonts w:ascii="Arial" w:hAnsi="Arial" w:cs="Arial"/>
          <w:sz w:val="18"/>
          <w:szCs w:val="18"/>
        </w:rPr>
        <w:t>(Pesos)</w:t>
      </w:r>
    </w:p>
    <w:tbl>
      <w:tblPr>
        <w:tblStyle w:val="Tablaconcuadrcula"/>
        <w:tblW w:w="0" w:type="auto"/>
        <w:jc w:val="center"/>
        <w:tblInd w:w="2719" w:type="dxa"/>
        <w:shd w:val="clear" w:color="auto" w:fill="00B050"/>
        <w:tblLook w:val="04A0"/>
      </w:tblPr>
      <w:tblGrid>
        <w:gridCol w:w="4374"/>
        <w:gridCol w:w="2742"/>
      </w:tblGrid>
      <w:tr w:rsidR="00721501" w:rsidRPr="007E42D2" w:rsidTr="00AD44D4">
        <w:trPr>
          <w:trHeight w:val="60"/>
          <w:jc w:val="center"/>
        </w:trPr>
        <w:tc>
          <w:tcPr>
            <w:tcW w:w="4374" w:type="dxa"/>
            <w:shd w:val="clear" w:color="auto" w:fill="632423" w:themeFill="accent2" w:themeFillShade="80"/>
          </w:tcPr>
          <w:p w:rsidR="00721501" w:rsidRPr="007E42D2" w:rsidRDefault="00721501" w:rsidP="00721501">
            <w:pPr>
              <w:pStyle w:val="Texto"/>
              <w:spacing w:after="0" w:line="276" w:lineRule="auto"/>
              <w:ind w:firstLine="0"/>
              <w:jc w:val="center"/>
              <w:rPr>
                <w:b/>
                <w:color w:val="FFFFFF" w:themeColor="background1"/>
                <w:szCs w:val="18"/>
                <w:lang w:val="es-MX"/>
              </w:rPr>
            </w:pPr>
            <w:r w:rsidRPr="007E42D2">
              <w:rPr>
                <w:b/>
                <w:color w:val="FFFFFF" w:themeColor="background1"/>
                <w:szCs w:val="18"/>
                <w:lang w:val="es-MX"/>
              </w:rPr>
              <w:t>Concepto</w:t>
            </w:r>
          </w:p>
        </w:tc>
        <w:tc>
          <w:tcPr>
            <w:tcW w:w="2742" w:type="dxa"/>
            <w:shd w:val="clear" w:color="auto" w:fill="632423" w:themeFill="accent2" w:themeFillShade="80"/>
          </w:tcPr>
          <w:p w:rsidR="00721501" w:rsidRPr="007E42D2" w:rsidRDefault="00A20210" w:rsidP="005F042F">
            <w:pPr>
              <w:pStyle w:val="Texto"/>
              <w:spacing w:after="0" w:line="276" w:lineRule="auto"/>
              <w:ind w:firstLine="0"/>
              <w:jc w:val="center"/>
              <w:rPr>
                <w:b/>
                <w:color w:val="FFFFFF" w:themeColor="background1"/>
                <w:szCs w:val="18"/>
                <w:lang w:val="es-MX"/>
              </w:rPr>
            </w:pPr>
            <w:r>
              <w:rPr>
                <w:b/>
                <w:color w:val="FFFFFF" w:themeColor="background1"/>
                <w:szCs w:val="18"/>
                <w:lang w:val="es-MX"/>
              </w:rPr>
              <w:t xml:space="preserve">Al </w:t>
            </w:r>
            <w:r w:rsidR="00124B2A">
              <w:rPr>
                <w:b/>
                <w:color w:val="FFFFFF" w:themeColor="background1"/>
                <w:szCs w:val="18"/>
                <w:lang w:val="es-MX"/>
              </w:rPr>
              <w:t>30 Jun.</w:t>
            </w:r>
            <w:r w:rsidR="0096678C">
              <w:rPr>
                <w:b/>
                <w:color w:val="FFFFFF" w:themeColor="background1"/>
                <w:szCs w:val="18"/>
                <w:lang w:val="es-MX"/>
              </w:rPr>
              <w:t xml:space="preserve"> 2017</w:t>
            </w:r>
          </w:p>
        </w:tc>
      </w:tr>
      <w:tr w:rsidR="00721501" w:rsidRPr="007E42D2" w:rsidTr="00721501">
        <w:trPr>
          <w:trHeight w:val="60"/>
          <w:jc w:val="center"/>
        </w:trPr>
        <w:tc>
          <w:tcPr>
            <w:tcW w:w="4374" w:type="dxa"/>
            <w:shd w:val="clear" w:color="auto" w:fill="auto"/>
          </w:tcPr>
          <w:p w:rsidR="00721501" w:rsidRPr="007E42D2" w:rsidRDefault="00721501" w:rsidP="00721501">
            <w:pPr>
              <w:pStyle w:val="Texto"/>
              <w:spacing w:after="0" w:line="276" w:lineRule="auto"/>
              <w:ind w:firstLine="0"/>
              <w:jc w:val="left"/>
              <w:rPr>
                <w:szCs w:val="18"/>
                <w:lang w:val="es-MX"/>
              </w:rPr>
            </w:pPr>
            <w:r>
              <w:rPr>
                <w:szCs w:val="18"/>
                <w:lang w:val="es-MX"/>
              </w:rPr>
              <w:t>Mobiliario y Equipo de Administración</w:t>
            </w:r>
          </w:p>
        </w:tc>
        <w:tc>
          <w:tcPr>
            <w:tcW w:w="2742" w:type="dxa"/>
            <w:shd w:val="clear" w:color="auto" w:fill="auto"/>
          </w:tcPr>
          <w:p w:rsidR="00721501" w:rsidRPr="007E42D2" w:rsidRDefault="00AF4D30" w:rsidP="00721501">
            <w:pPr>
              <w:pStyle w:val="Texto"/>
              <w:spacing w:after="0" w:line="276" w:lineRule="auto"/>
              <w:ind w:firstLine="0"/>
              <w:jc w:val="right"/>
              <w:rPr>
                <w:szCs w:val="18"/>
                <w:lang w:val="es-MX"/>
              </w:rPr>
            </w:pPr>
            <w:r>
              <w:rPr>
                <w:szCs w:val="18"/>
                <w:lang w:val="es-MX"/>
              </w:rPr>
              <w:t>11,567,259.15</w:t>
            </w:r>
          </w:p>
        </w:tc>
      </w:tr>
      <w:tr w:rsidR="00721501" w:rsidRPr="007E42D2" w:rsidTr="00721501">
        <w:trPr>
          <w:trHeight w:val="60"/>
          <w:jc w:val="center"/>
        </w:trPr>
        <w:tc>
          <w:tcPr>
            <w:tcW w:w="4374" w:type="dxa"/>
            <w:shd w:val="clear" w:color="auto" w:fill="auto"/>
          </w:tcPr>
          <w:p w:rsidR="00721501" w:rsidRPr="007E42D2" w:rsidRDefault="00721501" w:rsidP="00721501">
            <w:pPr>
              <w:pStyle w:val="Texto"/>
              <w:spacing w:after="0" w:line="276" w:lineRule="auto"/>
              <w:ind w:firstLine="0"/>
              <w:jc w:val="left"/>
              <w:rPr>
                <w:szCs w:val="18"/>
                <w:lang w:val="es-MX"/>
              </w:rPr>
            </w:pPr>
            <w:r>
              <w:rPr>
                <w:szCs w:val="18"/>
                <w:lang w:val="es-MX"/>
              </w:rPr>
              <w:t>Equipo e Instrumental Médico y de Laboratorio</w:t>
            </w:r>
          </w:p>
        </w:tc>
        <w:tc>
          <w:tcPr>
            <w:tcW w:w="2742" w:type="dxa"/>
            <w:shd w:val="clear" w:color="auto" w:fill="auto"/>
          </w:tcPr>
          <w:p w:rsidR="00721501" w:rsidRPr="007E42D2" w:rsidRDefault="00A20210" w:rsidP="00721501">
            <w:pPr>
              <w:pStyle w:val="Texto"/>
              <w:spacing w:after="0" w:line="276" w:lineRule="auto"/>
              <w:ind w:firstLine="0"/>
              <w:jc w:val="right"/>
              <w:rPr>
                <w:szCs w:val="18"/>
                <w:lang w:val="es-MX"/>
              </w:rPr>
            </w:pPr>
            <w:r w:rsidRPr="00A20210">
              <w:rPr>
                <w:szCs w:val="18"/>
                <w:lang w:val="es-MX"/>
              </w:rPr>
              <w:t>2,495.00</w:t>
            </w:r>
          </w:p>
        </w:tc>
      </w:tr>
      <w:tr w:rsidR="00721501" w:rsidRPr="007E42D2" w:rsidTr="00721501">
        <w:trPr>
          <w:trHeight w:val="60"/>
          <w:jc w:val="center"/>
        </w:trPr>
        <w:tc>
          <w:tcPr>
            <w:tcW w:w="4374" w:type="dxa"/>
            <w:shd w:val="clear" w:color="auto" w:fill="auto"/>
          </w:tcPr>
          <w:p w:rsidR="00721501" w:rsidRPr="007E42D2" w:rsidRDefault="00721501" w:rsidP="00721501">
            <w:pPr>
              <w:pStyle w:val="Texto"/>
              <w:spacing w:after="0" w:line="276" w:lineRule="auto"/>
              <w:ind w:firstLine="0"/>
              <w:jc w:val="left"/>
              <w:rPr>
                <w:szCs w:val="18"/>
                <w:lang w:val="es-MX"/>
              </w:rPr>
            </w:pPr>
            <w:r>
              <w:rPr>
                <w:szCs w:val="18"/>
                <w:lang w:val="es-MX"/>
              </w:rPr>
              <w:t>Vehículos y Equipo de Transporte</w:t>
            </w:r>
          </w:p>
        </w:tc>
        <w:tc>
          <w:tcPr>
            <w:tcW w:w="2742" w:type="dxa"/>
            <w:shd w:val="clear" w:color="auto" w:fill="auto"/>
          </w:tcPr>
          <w:p w:rsidR="00721501" w:rsidRPr="007E42D2" w:rsidRDefault="00A20210" w:rsidP="00721501">
            <w:pPr>
              <w:pStyle w:val="Texto"/>
              <w:spacing w:after="0" w:line="276" w:lineRule="auto"/>
              <w:ind w:firstLine="0"/>
              <w:jc w:val="right"/>
              <w:rPr>
                <w:szCs w:val="18"/>
                <w:lang w:val="es-MX"/>
              </w:rPr>
            </w:pPr>
            <w:r w:rsidRPr="00A20210">
              <w:rPr>
                <w:szCs w:val="18"/>
                <w:lang w:val="es-MX"/>
              </w:rPr>
              <w:t>4,310,384.48</w:t>
            </w:r>
          </w:p>
        </w:tc>
      </w:tr>
      <w:tr w:rsidR="00721501" w:rsidRPr="007E42D2" w:rsidTr="00721501">
        <w:trPr>
          <w:trHeight w:val="60"/>
          <w:jc w:val="center"/>
        </w:trPr>
        <w:tc>
          <w:tcPr>
            <w:tcW w:w="4374" w:type="dxa"/>
            <w:shd w:val="clear" w:color="auto" w:fill="auto"/>
          </w:tcPr>
          <w:p w:rsidR="00721501" w:rsidRPr="007E42D2" w:rsidRDefault="00721501" w:rsidP="00721501">
            <w:pPr>
              <w:pStyle w:val="Texto"/>
              <w:spacing w:after="0" w:line="276" w:lineRule="auto"/>
              <w:ind w:firstLine="0"/>
              <w:jc w:val="left"/>
              <w:rPr>
                <w:szCs w:val="18"/>
                <w:lang w:val="es-MX"/>
              </w:rPr>
            </w:pPr>
            <w:r>
              <w:rPr>
                <w:szCs w:val="18"/>
                <w:lang w:val="es-MX"/>
              </w:rPr>
              <w:t>Maquinaria, Otros Equipos y Herramientas</w:t>
            </w:r>
          </w:p>
        </w:tc>
        <w:tc>
          <w:tcPr>
            <w:tcW w:w="2742" w:type="dxa"/>
            <w:shd w:val="clear" w:color="auto" w:fill="auto"/>
          </w:tcPr>
          <w:p w:rsidR="00721501" w:rsidRPr="007E42D2" w:rsidRDefault="00A20210" w:rsidP="00721501">
            <w:pPr>
              <w:pStyle w:val="Texto"/>
              <w:spacing w:after="0" w:line="276" w:lineRule="auto"/>
              <w:ind w:firstLine="0"/>
              <w:jc w:val="right"/>
              <w:rPr>
                <w:szCs w:val="18"/>
                <w:lang w:val="es-MX"/>
              </w:rPr>
            </w:pPr>
            <w:r w:rsidRPr="00A20210">
              <w:rPr>
                <w:szCs w:val="18"/>
                <w:lang w:val="es-MX"/>
              </w:rPr>
              <w:t>883,741.59</w:t>
            </w:r>
          </w:p>
        </w:tc>
      </w:tr>
      <w:tr w:rsidR="00721501" w:rsidRPr="007E42D2" w:rsidTr="00721501">
        <w:trPr>
          <w:trHeight w:val="60"/>
          <w:jc w:val="center"/>
        </w:trPr>
        <w:tc>
          <w:tcPr>
            <w:tcW w:w="4374" w:type="dxa"/>
            <w:shd w:val="clear" w:color="auto" w:fill="auto"/>
          </w:tcPr>
          <w:p w:rsidR="00721501" w:rsidRPr="007E42D2" w:rsidRDefault="00A20210" w:rsidP="00A20210">
            <w:pPr>
              <w:pStyle w:val="Texto"/>
              <w:spacing w:after="0" w:line="276" w:lineRule="auto"/>
              <w:ind w:firstLine="0"/>
              <w:jc w:val="right"/>
              <w:rPr>
                <w:szCs w:val="18"/>
                <w:lang w:val="es-MX"/>
              </w:rPr>
            </w:pPr>
            <w:r>
              <w:rPr>
                <w:szCs w:val="18"/>
                <w:lang w:val="es-MX"/>
              </w:rPr>
              <w:t>S</w:t>
            </w:r>
            <w:r w:rsidR="00721501" w:rsidRPr="007E42D2">
              <w:rPr>
                <w:szCs w:val="18"/>
                <w:lang w:val="es-MX"/>
              </w:rPr>
              <w:t>uma</w:t>
            </w:r>
            <w:r>
              <w:rPr>
                <w:szCs w:val="18"/>
                <w:lang w:val="es-MX"/>
              </w:rPr>
              <w:t>:</w:t>
            </w:r>
          </w:p>
        </w:tc>
        <w:tc>
          <w:tcPr>
            <w:tcW w:w="2742" w:type="dxa"/>
            <w:shd w:val="clear" w:color="auto" w:fill="auto"/>
          </w:tcPr>
          <w:p w:rsidR="00721501" w:rsidRPr="007E42D2" w:rsidRDefault="001D4DD8" w:rsidP="00721501">
            <w:pPr>
              <w:pStyle w:val="Texto"/>
              <w:spacing w:after="0" w:line="276" w:lineRule="auto"/>
              <w:ind w:firstLine="0"/>
              <w:jc w:val="right"/>
              <w:rPr>
                <w:szCs w:val="18"/>
                <w:lang w:val="es-MX"/>
              </w:rPr>
            </w:pPr>
            <w:r>
              <w:rPr>
                <w:szCs w:val="18"/>
                <w:lang w:val="es-MX"/>
              </w:rPr>
              <w:fldChar w:fldCharType="begin"/>
            </w:r>
            <w:r w:rsidR="00A20210">
              <w:rPr>
                <w:szCs w:val="18"/>
                <w:lang w:val="es-MX"/>
              </w:rPr>
              <w:instrText xml:space="preserve"> =SUM(ABOVE) \# "$#,##0.00;($#,##0.00)" </w:instrText>
            </w:r>
            <w:r>
              <w:rPr>
                <w:szCs w:val="18"/>
                <w:lang w:val="es-MX"/>
              </w:rPr>
              <w:fldChar w:fldCharType="separate"/>
            </w:r>
            <w:r w:rsidR="00AF4D30">
              <w:rPr>
                <w:noProof/>
                <w:szCs w:val="18"/>
                <w:lang w:val="es-MX"/>
              </w:rPr>
              <w:t>$   16,763,880.22</w:t>
            </w:r>
            <w:r>
              <w:rPr>
                <w:szCs w:val="18"/>
                <w:lang w:val="es-MX"/>
              </w:rPr>
              <w:fldChar w:fldCharType="end"/>
            </w:r>
          </w:p>
        </w:tc>
      </w:tr>
    </w:tbl>
    <w:p w:rsidR="00721501" w:rsidRDefault="00721501" w:rsidP="00721501">
      <w:pPr>
        <w:autoSpaceDE w:val="0"/>
        <w:autoSpaceDN w:val="0"/>
        <w:adjustRightInd w:val="0"/>
        <w:spacing w:before="80"/>
        <w:ind w:left="709"/>
        <w:jc w:val="both"/>
        <w:rPr>
          <w:rFonts w:ascii="Arial" w:hAnsi="Arial" w:cs="Arial"/>
          <w:sz w:val="18"/>
          <w:szCs w:val="18"/>
        </w:rPr>
      </w:pPr>
    </w:p>
    <w:p w:rsidR="005F042F" w:rsidRDefault="005F042F" w:rsidP="00721501">
      <w:pPr>
        <w:autoSpaceDE w:val="0"/>
        <w:autoSpaceDN w:val="0"/>
        <w:adjustRightInd w:val="0"/>
        <w:spacing w:before="80"/>
        <w:ind w:left="709"/>
        <w:jc w:val="both"/>
        <w:rPr>
          <w:rFonts w:ascii="Arial" w:hAnsi="Arial" w:cs="Arial"/>
          <w:sz w:val="18"/>
          <w:szCs w:val="18"/>
        </w:rPr>
      </w:pPr>
    </w:p>
    <w:p w:rsidR="005F042F" w:rsidRPr="007E42D2" w:rsidRDefault="005F042F" w:rsidP="00721501">
      <w:pPr>
        <w:autoSpaceDE w:val="0"/>
        <w:autoSpaceDN w:val="0"/>
        <w:adjustRightInd w:val="0"/>
        <w:spacing w:before="80"/>
        <w:ind w:left="709"/>
        <w:jc w:val="both"/>
        <w:rPr>
          <w:rFonts w:ascii="Arial" w:hAnsi="Arial" w:cs="Arial"/>
          <w:sz w:val="18"/>
          <w:szCs w:val="18"/>
        </w:rPr>
      </w:pPr>
    </w:p>
    <w:p w:rsidR="00721501" w:rsidRPr="007E42D2" w:rsidRDefault="00721501" w:rsidP="00721501">
      <w:pPr>
        <w:pStyle w:val="Texto"/>
        <w:numPr>
          <w:ilvl w:val="0"/>
          <w:numId w:val="5"/>
        </w:numPr>
        <w:spacing w:after="0" w:line="276" w:lineRule="auto"/>
        <w:rPr>
          <w:b/>
          <w:szCs w:val="18"/>
          <w:lang w:val="es-MX"/>
        </w:rPr>
      </w:pPr>
      <w:r w:rsidRPr="007E42D2">
        <w:rPr>
          <w:b/>
          <w:szCs w:val="18"/>
          <w:lang w:val="es-MX"/>
        </w:rPr>
        <w:t>Activos Diferidos</w:t>
      </w:r>
    </w:p>
    <w:p w:rsidR="00721501" w:rsidRPr="007E42D2" w:rsidRDefault="00721501" w:rsidP="00721501">
      <w:pPr>
        <w:autoSpaceDE w:val="0"/>
        <w:autoSpaceDN w:val="0"/>
        <w:adjustRightInd w:val="0"/>
        <w:spacing w:before="80"/>
        <w:ind w:left="709"/>
        <w:jc w:val="both"/>
        <w:rPr>
          <w:rFonts w:ascii="Arial" w:hAnsi="Arial" w:cs="Arial"/>
          <w:sz w:val="18"/>
          <w:szCs w:val="18"/>
        </w:rPr>
      </w:pPr>
      <w:r w:rsidRPr="007E42D2">
        <w:rPr>
          <w:rFonts w:ascii="Arial" w:hAnsi="Arial" w:cs="Arial"/>
          <w:sz w:val="18"/>
          <w:szCs w:val="18"/>
        </w:rPr>
        <w:t>En este rubro se integra el valor nominal de las cantidades dejadas en guarda para garantizar el servicio de arrendamiento de bienes inmuebles. A continuación se presenta la integración de este rubro:</w:t>
      </w:r>
    </w:p>
    <w:p w:rsidR="00721501" w:rsidRPr="007E42D2" w:rsidRDefault="00721501" w:rsidP="00721501">
      <w:pPr>
        <w:autoSpaceDE w:val="0"/>
        <w:autoSpaceDN w:val="0"/>
        <w:adjustRightInd w:val="0"/>
        <w:spacing w:after="0"/>
        <w:ind w:left="992"/>
        <w:jc w:val="center"/>
        <w:rPr>
          <w:rFonts w:ascii="Arial" w:hAnsi="Arial" w:cs="Arial"/>
          <w:sz w:val="18"/>
          <w:szCs w:val="18"/>
        </w:rPr>
      </w:pPr>
      <w:r w:rsidRPr="007E42D2">
        <w:rPr>
          <w:rFonts w:ascii="Arial" w:hAnsi="Arial" w:cs="Arial"/>
          <w:sz w:val="18"/>
          <w:szCs w:val="18"/>
        </w:rPr>
        <w:t>(Pesos)</w:t>
      </w:r>
    </w:p>
    <w:tbl>
      <w:tblPr>
        <w:tblStyle w:val="Tablaconcuadrcula"/>
        <w:tblW w:w="0" w:type="auto"/>
        <w:jc w:val="center"/>
        <w:tblInd w:w="2719" w:type="dxa"/>
        <w:shd w:val="clear" w:color="auto" w:fill="00B050"/>
        <w:tblLook w:val="04A0"/>
      </w:tblPr>
      <w:tblGrid>
        <w:gridCol w:w="2963"/>
        <w:gridCol w:w="1715"/>
      </w:tblGrid>
      <w:tr w:rsidR="00721501" w:rsidRPr="007E42D2" w:rsidTr="00AD44D4">
        <w:trPr>
          <w:trHeight w:val="60"/>
          <w:jc w:val="center"/>
        </w:trPr>
        <w:tc>
          <w:tcPr>
            <w:tcW w:w="2963" w:type="dxa"/>
            <w:shd w:val="clear" w:color="auto" w:fill="632423" w:themeFill="accent2" w:themeFillShade="80"/>
          </w:tcPr>
          <w:p w:rsidR="00721501" w:rsidRPr="007E42D2" w:rsidRDefault="00721501" w:rsidP="00721501">
            <w:pPr>
              <w:pStyle w:val="Texto"/>
              <w:spacing w:after="0" w:line="276" w:lineRule="auto"/>
              <w:ind w:firstLine="0"/>
              <w:jc w:val="center"/>
              <w:rPr>
                <w:b/>
                <w:color w:val="FFFFFF" w:themeColor="background1"/>
                <w:szCs w:val="18"/>
                <w:lang w:val="es-MX"/>
              </w:rPr>
            </w:pPr>
            <w:r w:rsidRPr="007E42D2">
              <w:rPr>
                <w:b/>
                <w:color w:val="FFFFFF" w:themeColor="background1"/>
                <w:szCs w:val="18"/>
                <w:lang w:val="es-MX"/>
              </w:rPr>
              <w:t>Concepto</w:t>
            </w:r>
          </w:p>
        </w:tc>
        <w:tc>
          <w:tcPr>
            <w:tcW w:w="1715" w:type="dxa"/>
            <w:shd w:val="clear" w:color="auto" w:fill="632423" w:themeFill="accent2" w:themeFillShade="80"/>
          </w:tcPr>
          <w:p w:rsidR="00721501" w:rsidRPr="007E42D2" w:rsidRDefault="00E101CB" w:rsidP="005F042F">
            <w:pPr>
              <w:pStyle w:val="Texto"/>
              <w:spacing w:after="0" w:line="276" w:lineRule="auto"/>
              <w:ind w:firstLine="0"/>
              <w:jc w:val="center"/>
              <w:rPr>
                <w:b/>
                <w:color w:val="FFFFFF" w:themeColor="background1"/>
                <w:szCs w:val="18"/>
                <w:lang w:val="es-MX"/>
              </w:rPr>
            </w:pPr>
            <w:r>
              <w:rPr>
                <w:b/>
                <w:color w:val="FFFFFF" w:themeColor="background1"/>
                <w:szCs w:val="18"/>
                <w:lang w:val="es-MX"/>
              </w:rPr>
              <w:t xml:space="preserve">Al </w:t>
            </w:r>
            <w:r w:rsidR="00124B2A">
              <w:rPr>
                <w:b/>
                <w:color w:val="FFFFFF" w:themeColor="background1"/>
                <w:szCs w:val="18"/>
                <w:lang w:val="es-MX"/>
              </w:rPr>
              <w:t>30 Jun.</w:t>
            </w:r>
            <w:r w:rsidR="0096678C">
              <w:rPr>
                <w:b/>
                <w:color w:val="FFFFFF" w:themeColor="background1"/>
                <w:szCs w:val="18"/>
                <w:lang w:val="es-MX"/>
              </w:rPr>
              <w:t xml:space="preserve"> 2017</w:t>
            </w:r>
          </w:p>
        </w:tc>
      </w:tr>
      <w:tr w:rsidR="00721501" w:rsidRPr="007E42D2" w:rsidTr="00721501">
        <w:trPr>
          <w:trHeight w:val="60"/>
          <w:jc w:val="center"/>
        </w:trPr>
        <w:tc>
          <w:tcPr>
            <w:tcW w:w="2963" w:type="dxa"/>
            <w:shd w:val="clear" w:color="auto" w:fill="auto"/>
          </w:tcPr>
          <w:p w:rsidR="00721501" w:rsidRPr="007E42D2" w:rsidRDefault="00721501" w:rsidP="00721501">
            <w:pPr>
              <w:pStyle w:val="Texto"/>
              <w:spacing w:after="0" w:line="276" w:lineRule="auto"/>
              <w:ind w:firstLine="0"/>
              <w:jc w:val="left"/>
              <w:rPr>
                <w:szCs w:val="18"/>
                <w:lang w:val="es-MX"/>
              </w:rPr>
            </w:pPr>
            <w:r w:rsidRPr="007E42D2">
              <w:rPr>
                <w:szCs w:val="18"/>
                <w:lang w:val="es-MX"/>
              </w:rPr>
              <w:t>Depósitos en garantía</w:t>
            </w:r>
          </w:p>
        </w:tc>
        <w:tc>
          <w:tcPr>
            <w:tcW w:w="1715" w:type="dxa"/>
            <w:shd w:val="clear" w:color="auto" w:fill="auto"/>
          </w:tcPr>
          <w:p w:rsidR="00721501" w:rsidRPr="007E42D2" w:rsidRDefault="00721501" w:rsidP="00721501">
            <w:pPr>
              <w:pStyle w:val="Texto"/>
              <w:spacing w:after="0" w:line="276" w:lineRule="auto"/>
              <w:ind w:firstLine="0"/>
              <w:jc w:val="right"/>
              <w:rPr>
                <w:szCs w:val="18"/>
                <w:lang w:val="es-MX"/>
              </w:rPr>
            </w:pPr>
            <w:r w:rsidRPr="007E42D2">
              <w:rPr>
                <w:szCs w:val="18"/>
                <w:lang w:val="es-MX"/>
              </w:rPr>
              <w:t>$17,000</w:t>
            </w:r>
            <w:r w:rsidR="00E101CB">
              <w:rPr>
                <w:szCs w:val="18"/>
                <w:lang w:val="es-MX"/>
              </w:rPr>
              <w:t>.06</w:t>
            </w:r>
          </w:p>
        </w:tc>
      </w:tr>
    </w:tbl>
    <w:p w:rsidR="00721501" w:rsidRDefault="00721501" w:rsidP="00721501">
      <w:pPr>
        <w:rPr>
          <w:rFonts w:ascii="Arial" w:hAnsi="Arial" w:cs="Arial"/>
          <w:b/>
          <w:sz w:val="18"/>
          <w:szCs w:val="18"/>
        </w:rPr>
      </w:pPr>
      <w:r>
        <w:rPr>
          <w:rFonts w:ascii="Arial" w:hAnsi="Arial" w:cs="Arial"/>
          <w:b/>
          <w:sz w:val="18"/>
          <w:szCs w:val="18"/>
        </w:rPr>
        <w:br w:type="page"/>
      </w:r>
    </w:p>
    <w:p w:rsidR="00721501" w:rsidRPr="007E42D2" w:rsidRDefault="00721501" w:rsidP="00721501">
      <w:pPr>
        <w:autoSpaceDE w:val="0"/>
        <w:autoSpaceDN w:val="0"/>
        <w:adjustRightInd w:val="0"/>
        <w:spacing w:before="240" w:after="120"/>
        <w:jc w:val="both"/>
        <w:rPr>
          <w:rFonts w:ascii="Arial" w:hAnsi="Arial" w:cs="Arial"/>
          <w:b/>
          <w:sz w:val="18"/>
          <w:szCs w:val="18"/>
        </w:rPr>
      </w:pPr>
      <w:r w:rsidRPr="007E42D2">
        <w:rPr>
          <w:rFonts w:ascii="Arial" w:hAnsi="Arial" w:cs="Arial"/>
          <w:b/>
          <w:sz w:val="18"/>
          <w:szCs w:val="18"/>
        </w:rPr>
        <w:lastRenderedPageBreak/>
        <w:t>Pasivo</w:t>
      </w:r>
    </w:p>
    <w:p w:rsidR="00721501" w:rsidRPr="007E42D2" w:rsidRDefault="00721501" w:rsidP="00721501">
      <w:pPr>
        <w:pStyle w:val="Texto"/>
        <w:numPr>
          <w:ilvl w:val="0"/>
          <w:numId w:val="5"/>
        </w:numPr>
        <w:spacing w:after="0" w:line="276" w:lineRule="auto"/>
        <w:rPr>
          <w:b/>
          <w:szCs w:val="18"/>
          <w:lang w:val="es-MX"/>
        </w:rPr>
      </w:pPr>
      <w:r w:rsidRPr="007E42D2">
        <w:rPr>
          <w:b/>
          <w:szCs w:val="18"/>
          <w:lang w:val="es-MX"/>
        </w:rPr>
        <w:t>Cuentas por Pagar a Corto Plazo</w:t>
      </w:r>
    </w:p>
    <w:p w:rsidR="00721501" w:rsidRPr="007E42D2" w:rsidRDefault="00721501" w:rsidP="00721501">
      <w:pPr>
        <w:autoSpaceDE w:val="0"/>
        <w:autoSpaceDN w:val="0"/>
        <w:adjustRightInd w:val="0"/>
        <w:spacing w:before="80"/>
        <w:ind w:left="709"/>
        <w:jc w:val="both"/>
        <w:rPr>
          <w:rFonts w:ascii="Arial" w:hAnsi="Arial" w:cs="Arial"/>
          <w:sz w:val="18"/>
          <w:szCs w:val="18"/>
        </w:rPr>
      </w:pPr>
      <w:r w:rsidRPr="007E42D2">
        <w:rPr>
          <w:rFonts w:ascii="Arial" w:hAnsi="Arial" w:cs="Arial"/>
          <w:sz w:val="18"/>
          <w:szCs w:val="18"/>
        </w:rPr>
        <w:t>Representa el valor nominal de los adeudos del ITEA, que deberá pagar en un plazo menor o igual a doce meses. En éstos inciden pasivos derivados de operaciones por servicios personales, pasivos por obligaciones laborales y acreedores diversos</w:t>
      </w:r>
      <w:r w:rsidR="00DF45C5">
        <w:rPr>
          <w:rFonts w:ascii="Arial" w:hAnsi="Arial" w:cs="Arial"/>
          <w:sz w:val="18"/>
          <w:szCs w:val="18"/>
        </w:rPr>
        <w:t>. Además en Otras cuentas por pagar a corto plazo está integrado el saldo acreedor que corresponde a la regularización referida en el rubro de Derechos a recibir efectivo o equivalentes</w:t>
      </w:r>
      <w:r w:rsidRPr="007E42D2">
        <w:rPr>
          <w:rFonts w:ascii="Arial" w:hAnsi="Arial" w:cs="Arial"/>
          <w:sz w:val="18"/>
          <w:szCs w:val="18"/>
        </w:rPr>
        <w:t>. A continuación se presenta la integración de este rubro:</w:t>
      </w:r>
    </w:p>
    <w:p w:rsidR="00721501" w:rsidRPr="007E42D2" w:rsidRDefault="00721501" w:rsidP="00721501">
      <w:pPr>
        <w:autoSpaceDE w:val="0"/>
        <w:autoSpaceDN w:val="0"/>
        <w:adjustRightInd w:val="0"/>
        <w:spacing w:after="0"/>
        <w:ind w:left="992"/>
        <w:jc w:val="center"/>
        <w:rPr>
          <w:rFonts w:ascii="Arial" w:hAnsi="Arial" w:cs="Arial"/>
          <w:sz w:val="18"/>
          <w:szCs w:val="18"/>
        </w:rPr>
      </w:pPr>
      <w:r w:rsidRPr="007E42D2">
        <w:rPr>
          <w:rFonts w:ascii="Arial" w:hAnsi="Arial" w:cs="Arial"/>
          <w:sz w:val="18"/>
          <w:szCs w:val="18"/>
        </w:rPr>
        <w:t>(Pesos)</w:t>
      </w:r>
    </w:p>
    <w:tbl>
      <w:tblPr>
        <w:tblStyle w:val="Tablaconcuadrcula"/>
        <w:tblW w:w="0" w:type="auto"/>
        <w:jc w:val="center"/>
        <w:tblInd w:w="2719" w:type="dxa"/>
        <w:shd w:val="clear" w:color="auto" w:fill="00B050"/>
        <w:tblLook w:val="04A0"/>
      </w:tblPr>
      <w:tblGrid>
        <w:gridCol w:w="4622"/>
        <w:gridCol w:w="2209"/>
      </w:tblGrid>
      <w:tr w:rsidR="00721501" w:rsidRPr="007E42D2" w:rsidTr="00AD44D4">
        <w:trPr>
          <w:trHeight w:val="60"/>
          <w:jc w:val="center"/>
        </w:trPr>
        <w:tc>
          <w:tcPr>
            <w:tcW w:w="4622" w:type="dxa"/>
            <w:shd w:val="clear" w:color="auto" w:fill="632423" w:themeFill="accent2" w:themeFillShade="80"/>
          </w:tcPr>
          <w:p w:rsidR="00721501" w:rsidRPr="007E42D2" w:rsidRDefault="00721501" w:rsidP="00721501">
            <w:pPr>
              <w:pStyle w:val="Texto"/>
              <w:spacing w:after="0" w:line="276" w:lineRule="auto"/>
              <w:ind w:firstLine="0"/>
              <w:jc w:val="center"/>
              <w:rPr>
                <w:b/>
                <w:color w:val="FFFFFF" w:themeColor="background1"/>
                <w:szCs w:val="18"/>
                <w:lang w:val="es-MX"/>
              </w:rPr>
            </w:pPr>
            <w:r w:rsidRPr="007E42D2">
              <w:rPr>
                <w:b/>
                <w:color w:val="FFFFFF" w:themeColor="background1"/>
                <w:szCs w:val="18"/>
                <w:lang w:val="es-MX"/>
              </w:rPr>
              <w:t>Concepto</w:t>
            </w:r>
          </w:p>
        </w:tc>
        <w:tc>
          <w:tcPr>
            <w:tcW w:w="2209" w:type="dxa"/>
            <w:shd w:val="clear" w:color="auto" w:fill="632423" w:themeFill="accent2" w:themeFillShade="80"/>
          </w:tcPr>
          <w:p w:rsidR="00721501" w:rsidRPr="007E42D2" w:rsidRDefault="00DF45C5" w:rsidP="005F042F">
            <w:pPr>
              <w:pStyle w:val="Texto"/>
              <w:spacing w:after="0" w:line="276" w:lineRule="auto"/>
              <w:ind w:firstLine="0"/>
              <w:jc w:val="center"/>
              <w:rPr>
                <w:b/>
                <w:color w:val="FFFFFF" w:themeColor="background1"/>
                <w:szCs w:val="18"/>
                <w:lang w:val="es-MX"/>
              </w:rPr>
            </w:pPr>
            <w:proofErr w:type="gramStart"/>
            <w:r>
              <w:rPr>
                <w:b/>
                <w:color w:val="FFFFFF" w:themeColor="background1"/>
                <w:szCs w:val="18"/>
                <w:lang w:val="es-MX"/>
              </w:rPr>
              <w:t>a</w:t>
            </w:r>
            <w:r w:rsidR="00E101CB">
              <w:rPr>
                <w:b/>
                <w:color w:val="FFFFFF" w:themeColor="background1"/>
                <w:szCs w:val="18"/>
                <w:lang w:val="es-MX"/>
              </w:rPr>
              <w:t>l</w:t>
            </w:r>
            <w:proofErr w:type="gramEnd"/>
            <w:r w:rsidR="00E101CB">
              <w:rPr>
                <w:b/>
                <w:color w:val="FFFFFF" w:themeColor="background1"/>
                <w:szCs w:val="18"/>
                <w:lang w:val="es-MX"/>
              </w:rPr>
              <w:t xml:space="preserve"> </w:t>
            </w:r>
            <w:r w:rsidR="00124B2A">
              <w:rPr>
                <w:b/>
                <w:color w:val="FFFFFF" w:themeColor="background1"/>
                <w:szCs w:val="18"/>
                <w:lang w:val="es-MX"/>
              </w:rPr>
              <w:t>30 Jun.</w:t>
            </w:r>
            <w:r w:rsidR="0096678C">
              <w:rPr>
                <w:b/>
                <w:color w:val="FFFFFF" w:themeColor="background1"/>
                <w:szCs w:val="18"/>
                <w:lang w:val="es-MX"/>
              </w:rPr>
              <w:t xml:space="preserve"> 2017</w:t>
            </w:r>
          </w:p>
        </w:tc>
      </w:tr>
      <w:tr w:rsidR="00721501" w:rsidRPr="007E42D2" w:rsidTr="00E101CB">
        <w:trPr>
          <w:trHeight w:val="60"/>
          <w:jc w:val="center"/>
        </w:trPr>
        <w:tc>
          <w:tcPr>
            <w:tcW w:w="4622" w:type="dxa"/>
            <w:shd w:val="clear" w:color="auto" w:fill="auto"/>
          </w:tcPr>
          <w:p w:rsidR="00721501" w:rsidRPr="007E42D2" w:rsidRDefault="00721501" w:rsidP="00721501">
            <w:pPr>
              <w:pStyle w:val="Texto"/>
              <w:spacing w:after="0" w:line="276" w:lineRule="auto"/>
              <w:ind w:firstLine="0"/>
              <w:jc w:val="left"/>
              <w:rPr>
                <w:rFonts w:eastAsiaTheme="minorHAnsi"/>
                <w:szCs w:val="18"/>
                <w:lang w:val="es-MX" w:eastAsia="en-US"/>
              </w:rPr>
            </w:pPr>
            <w:r w:rsidRPr="007E42D2">
              <w:rPr>
                <w:rFonts w:eastAsiaTheme="minorHAnsi"/>
                <w:szCs w:val="18"/>
                <w:lang w:val="es-MX" w:eastAsia="en-US"/>
              </w:rPr>
              <w:t>Servicios personales por pagar</w:t>
            </w:r>
          </w:p>
        </w:tc>
        <w:tc>
          <w:tcPr>
            <w:tcW w:w="2209" w:type="dxa"/>
            <w:shd w:val="clear" w:color="auto" w:fill="auto"/>
            <w:vAlign w:val="bottom"/>
          </w:tcPr>
          <w:p w:rsidR="00721501" w:rsidRPr="007E42D2" w:rsidRDefault="00BE111E" w:rsidP="00CD7583">
            <w:pPr>
              <w:spacing w:line="276" w:lineRule="auto"/>
              <w:jc w:val="right"/>
              <w:rPr>
                <w:rFonts w:ascii="Arial" w:hAnsi="Arial" w:cs="Arial"/>
                <w:sz w:val="18"/>
                <w:szCs w:val="18"/>
              </w:rPr>
            </w:pPr>
            <w:r>
              <w:rPr>
                <w:rFonts w:ascii="Arial" w:hAnsi="Arial" w:cs="Arial"/>
                <w:sz w:val="18"/>
                <w:szCs w:val="18"/>
              </w:rPr>
              <w:t>6,459.27</w:t>
            </w:r>
          </w:p>
        </w:tc>
      </w:tr>
      <w:tr w:rsidR="00721501" w:rsidRPr="007E42D2" w:rsidTr="00E101CB">
        <w:trPr>
          <w:trHeight w:val="60"/>
          <w:jc w:val="center"/>
        </w:trPr>
        <w:tc>
          <w:tcPr>
            <w:tcW w:w="4622" w:type="dxa"/>
            <w:shd w:val="clear" w:color="auto" w:fill="auto"/>
          </w:tcPr>
          <w:p w:rsidR="00721501" w:rsidRPr="007E42D2" w:rsidRDefault="00E101CB" w:rsidP="00721501">
            <w:pPr>
              <w:pStyle w:val="Texto"/>
              <w:spacing w:after="0" w:line="276" w:lineRule="auto"/>
              <w:ind w:firstLine="0"/>
              <w:jc w:val="left"/>
              <w:rPr>
                <w:rFonts w:eastAsiaTheme="minorHAnsi"/>
                <w:szCs w:val="18"/>
                <w:lang w:val="es-MX" w:eastAsia="en-US"/>
              </w:rPr>
            </w:pPr>
            <w:r>
              <w:rPr>
                <w:rFonts w:eastAsiaTheme="minorHAnsi"/>
                <w:szCs w:val="18"/>
                <w:lang w:val="es-MX" w:eastAsia="en-US"/>
              </w:rPr>
              <w:t>Proveedores por pagar a corto plazo</w:t>
            </w:r>
          </w:p>
        </w:tc>
        <w:tc>
          <w:tcPr>
            <w:tcW w:w="2209" w:type="dxa"/>
            <w:shd w:val="clear" w:color="auto" w:fill="auto"/>
            <w:vAlign w:val="bottom"/>
          </w:tcPr>
          <w:p w:rsidR="00721501" w:rsidRPr="007E42D2" w:rsidRDefault="00160612" w:rsidP="00721501">
            <w:pPr>
              <w:spacing w:line="276" w:lineRule="auto"/>
              <w:jc w:val="right"/>
              <w:rPr>
                <w:rFonts w:ascii="Arial" w:hAnsi="Arial" w:cs="Arial"/>
                <w:sz w:val="18"/>
                <w:szCs w:val="18"/>
              </w:rPr>
            </w:pPr>
            <w:r>
              <w:rPr>
                <w:rFonts w:ascii="Arial" w:hAnsi="Arial" w:cs="Arial"/>
                <w:sz w:val="18"/>
                <w:szCs w:val="18"/>
              </w:rPr>
              <w:t>14,034.99</w:t>
            </w:r>
          </w:p>
        </w:tc>
      </w:tr>
      <w:tr w:rsidR="00721501" w:rsidRPr="007E42D2" w:rsidTr="00E101CB">
        <w:trPr>
          <w:trHeight w:val="60"/>
          <w:jc w:val="center"/>
        </w:trPr>
        <w:tc>
          <w:tcPr>
            <w:tcW w:w="4622" w:type="dxa"/>
            <w:shd w:val="clear" w:color="auto" w:fill="auto"/>
          </w:tcPr>
          <w:p w:rsidR="00721501" w:rsidRPr="007E42D2" w:rsidRDefault="00E101CB" w:rsidP="00721501">
            <w:pPr>
              <w:pStyle w:val="Texto"/>
              <w:spacing w:after="0" w:line="276" w:lineRule="auto"/>
              <w:ind w:firstLine="0"/>
              <w:jc w:val="left"/>
              <w:rPr>
                <w:rFonts w:eastAsiaTheme="minorHAnsi"/>
                <w:szCs w:val="18"/>
                <w:lang w:val="es-MX" w:eastAsia="en-US"/>
              </w:rPr>
            </w:pPr>
            <w:r>
              <w:rPr>
                <w:rFonts w:eastAsiaTheme="minorHAnsi"/>
                <w:szCs w:val="18"/>
                <w:lang w:val="es-MX" w:eastAsia="en-US"/>
              </w:rPr>
              <w:t>Retenciones y Contribuciones por pagar a corto plazo</w:t>
            </w:r>
          </w:p>
        </w:tc>
        <w:tc>
          <w:tcPr>
            <w:tcW w:w="2209" w:type="dxa"/>
            <w:shd w:val="clear" w:color="auto" w:fill="auto"/>
            <w:vAlign w:val="bottom"/>
          </w:tcPr>
          <w:p w:rsidR="00721501" w:rsidRPr="007E42D2" w:rsidRDefault="00BE111E" w:rsidP="00A959E1">
            <w:pPr>
              <w:spacing w:line="276" w:lineRule="auto"/>
              <w:jc w:val="right"/>
              <w:rPr>
                <w:rFonts w:ascii="Arial" w:hAnsi="Arial" w:cs="Arial"/>
                <w:sz w:val="18"/>
                <w:szCs w:val="18"/>
              </w:rPr>
            </w:pPr>
            <w:r>
              <w:rPr>
                <w:rFonts w:ascii="Arial" w:hAnsi="Arial" w:cs="Arial"/>
                <w:sz w:val="18"/>
                <w:szCs w:val="18"/>
              </w:rPr>
              <w:t>685,142.74</w:t>
            </w:r>
          </w:p>
        </w:tc>
      </w:tr>
      <w:tr w:rsidR="00721501" w:rsidRPr="007E42D2" w:rsidTr="00E101CB">
        <w:trPr>
          <w:trHeight w:val="60"/>
          <w:jc w:val="center"/>
        </w:trPr>
        <w:tc>
          <w:tcPr>
            <w:tcW w:w="4622" w:type="dxa"/>
            <w:shd w:val="clear" w:color="auto" w:fill="auto"/>
          </w:tcPr>
          <w:p w:rsidR="00721501" w:rsidRPr="007E42D2" w:rsidRDefault="00E101CB" w:rsidP="00721501">
            <w:pPr>
              <w:pStyle w:val="Texto"/>
              <w:spacing w:after="0" w:line="276" w:lineRule="auto"/>
              <w:ind w:firstLine="0"/>
              <w:jc w:val="left"/>
              <w:rPr>
                <w:rFonts w:eastAsiaTheme="minorHAnsi"/>
                <w:szCs w:val="18"/>
                <w:lang w:val="es-MX" w:eastAsia="en-US"/>
              </w:rPr>
            </w:pPr>
            <w:r>
              <w:rPr>
                <w:rFonts w:eastAsiaTheme="minorHAnsi"/>
                <w:szCs w:val="18"/>
                <w:lang w:val="es-MX" w:eastAsia="en-US"/>
              </w:rPr>
              <w:t>Otras cuentas por pagar a corto plazo</w:t>
            </w:r>
          </w:p>
        </w:tc>
        <w:tc>
          <w:tcPr>
            <w:tcW w:w="2209" w:type="dxa"/>
            <w:shd w:val="clear" w:color="auto" w:fill="auto"/>
            <w:vAlign w:val="bottom"/>
          </w:tcPr>
          <w:p w:rsidR="00721501" w:rsidRPr="007E42D2" w:rsidRDefault="00160612" w:rsidP="00BE111E">
            <w:pPr>
              <w:spacing w:line="276" w:lineRule="auto"/>
              <w:jc w:val="right"/>
              <w:rPr>
                <w:rFonts w:ascii="Arial" w:hAnsi="Arial" w:cs="Arial"/>
                <w:sz w:val="18"/>
                <w:szCs w:val="18"/>
              </w:rPr>
            </w:pPr>
            <w:r>
              <w:rPr>
                <w:rFonts w:ascii="Arial" w:hAnsi="Arial" w:cs="Arial"/>
                <w:sz w:val="18"/>
                <w:szCs w:val="18"/>
              </w:rPr>
              <w:t>20,969.</w:t>
            </w:r>
            <w:r w:rsidR="00BE111E">
              <w:rPr>
                <w:rFonts w:ascii="Arial" w:hAnsi="Arial" w:cs="Arial"/>
                <w:sz w:val="18"/>
                <w:szCs w:val="18"/>
              </w:rPr>
              <w:t>80</w:t>
            </w:r>
          </w:p>
        </w:tc>
      </w:tr>
      <w:tr w:rsidR="00721501" w:rsidRPr="007E42D2" w:rsidTr="00E101CB">
        <w:trPr>
          <w:trHeight w:val="60"/>
          <w:jc w:val="center"/>
        </w:trPr>
        <w:tc>
          <w:tcPr>
            <w:tcW w:w="4622" w:type="dxa"/>
            <w:shd w:val="clear" w:color="auto" w:fill="auto"/>
          </w:tcPr>
          <w:p w:rsidR="00721501" w:rsidRPr="007E42D2" w:rsidRDefault="00E101CB" w:rsidP="00721501">
            <w:pPr>
              <w:pStyle w:val="Texto"/>
              <w:spacing w:after="0" w:line="276" w:lineRule="auto"/>
              <w:ind w:firstLine="0"/>
              <w:jc w:val="right"/>
              <w:rPr>
                <w:rFonts w:eastAsiaTheme="minorHAnsi"/>
                <w:szCs w:val="18"/>
                <w:lang w:val="es-MX" w:eastAsia="en-US"/>
              </w:rPr>
            </w:pPr>
            <w:r>
              <w:rPr>
                <w:rFonts w:eastAsiaTheme="minorHAnsi"/>
                <w:szCs w:val="18"/>
                <w:lang w:val="es-MX" w:eastAsia="en-US"/>
              </w:rPr>
              <w:t>S</w:t>
            </w:r>
            <w:r w:rsidR="00721501" w:rsidRPr="007E42D2">
              <w:rPr>
                <w:rFonts w:eastAsiaTheme="minorHAnsi"/>
                <w:szCs w:val="18"/>
                <w:lang w:val="es-MX" w:eastAsia="en-US"/>
              </w:rPr>
              <w:t>uma</w:t>
            </w:r>
            <w:r>
              <w:rPr>
                <w:rFonts w:eastAsiaTheme="minorHAnsi"/>
                <w:szCs w:val="18"/>
                <w:lang w:val="es-MX" w:eastAsia="en-US"/>
              </w:rPr>
              <w:t>:</w:t>
            </w:r>
          </w:p>
        </w:tc>
        <w:tc>
          <w:tcPr>
            <w:tcW w:w="2209" w:type="dxa"/>
            <w:shd w:val="clear" w:color="auto" w:fill="auto"/>
          </w:tcPr>
          <w:p w:rsidR="00721501" w:rsidRPr="007E42D2" w:rsidRDefault="001D4DD8" w:rsidP="00E101CB">
            <w:pPr>
              <w:pStyle w:val="Texto"/>
              <w:spacing w:after="0" w:line="276" w:lineRule="auto"/>
              <w:ind w:firstLine="0"/>
              <w:jc w:val="right"/>
              <w:rPr>
                <w:szCs w:val="18"/>
                <w:lang w:val="es-MX"/>
              </w:rPr>
            </w:pPr>
            <w:r>
              <w:rPr>
                <w:szCs w:val="18"/>
                <w:lang w:val="es-MX"/>
              </w:rPr>
              <w:fldChar w:fldCharType="begin"/>
            </w:r>
            <w:r w:rsidR="00E101CB">
              <w:rPr>
                <w:szCs w:val="18"/>
                <w:lang w:val="es-MX"/>
              </w:rPr>
              <w:instrText xml:space="preserve"> =SUM(ABOVE) \# "$#,##0.00;($#,##0.00)" </w:instrText>
            </w:r>
            <w:r>
              <w:rPr>
                <w:szCs w:val="18"/>
                <w:lang w:val="es-MX"/>
              </w:rPr>
              <w:fldChar w:fldCharType="separate"/>
            </w:r>
            <w:r w:rsidR="00BE111E">
              <w:rPr>
                <w:noProof/>
                <w:szCs w:val="18"/>
                <w:lang w:val="es-MX"/>
              </w:rPr>
              <w:t>$   726,606.80</w:t>
            </w:r>
            <w:r>
              <w:rPr>
                <w:szCs w:val="18"/>
                <w:lang w:val="es-MX"/>
              </w:rPr>
              <w:fldChar w:fldCharType="end"/>
            </w:r>
          </w:p>
        </w:tc>
      </w:tr>
    </w:tbl>
    <w:p w:rsidR="00721501" w:rsidRPr="007E42D2" w:rsidRDefault="00721501" w:rsidP="00721501">
      <w:pPr>
        <w:autoSpaceDE w:val="0"/>
        <w:autoSpaceDN w:val="0"/>
        <w:adjustRightInd w:val="0"/>
        <w:spacing w:before="80"/>
        <w:ind w:left="709"/>
        <w:jc w:val="both"/>
        <w:rPr>
          <w:rFonts w:ascii="Arial" w:hAnsi="Arial" w:cs="Arial"/>
          <w:sz w:val="18"/>
          <w:szCs w:val="18"/>
        </w:rPr>
      </w:pPr>
    </w:p>
    <w:p w:rsidR="00721501" w:rsidRPr="007E42D2" w:rsidRDefault="00721501" w:rsidP="00721501">
      <w:pPr>
        <w:pStyle w:val="Texto"/>
        <w:numPr>
          <w:ilvl w:val="0"/>
          <w:numId w:val="5"/>
        </w:numPr>
        <w:spacing w:line="276" w:lineRule="auto"/>
        <w:rPr>
          <w:szCs w:val="18"/>
        </w:rPr>
      </w:pPr>
      <w:r w:rsidRPr="007E42D2">
        <w:rPr>
          <w:b/>
          <w:szCs w:val="18"/>
          <w:lang w:val="es-MX"/>
        </w:rPr>
        <w:t>Provisiones a Corto Plazo</w:t>
      </w:r>
    </w:p>
    <w:p w:rsidR="00721501" w:rsidRDefault="00721501" w:rsidP="00721501">
      <w:pPr>
        <w:autoSpaceDE w:val="0"/>
        <w:autoSpaceDN w:val="0"/>
        <w:adjustRightInd w:val="0"/>
        <w:spacing w:before="80"/>
        <w:ind w:left="709"/>
        <w:jc w:val="both"/>
        <w:rPr>
          <w:rFonts w:ascii="Arial" w:hAnsi="Arial" w:cs="Arial"/>
          <w:sz w:val="18"/>
          <w:szCs w:val="18"/>
        </w:rPr>
      </w:pPr>
      <w:r w:rsidRPr="007E42D2">
        <w:rPr>
          <w:rFonts w:ascii="Arial" w:hAnsi="Arial" w:cs="Arial"/>
          <w:sz w:val="18"/>
          <w:szCs w:val="18"/>
        </w:rPr>
        <w:t>Representa el valor nominal de los adeudos del ITEA</w:t>
      </w:r>
      <w:r w:rsidR="00DF45C5">
        <w:rPr>
          <w:rFonts w:ascii="Arial" w:hAnsi="Arial" w:cs="Arial"/>
          <w:sz w:val="18"/>
          <w:szCs w:val="18"/>
        </w:rPr>
        <w:t xml:space="preserve"> por servicios devengados y</w:t>
      </w:r>
      <w:r w:rsidRPr="007E42D2">
        <w:rPr>
          <w:rFonts w:ascii="Arial" w:hAnsi="Arial" w:cs="Arial"/>
          <w:sz w:val="18"/>
          <w:szCs w:val="18"/>
        </w:rPr>
        <w:t xml:space="preserve"> que deberá pagar en un plazo menor o igual a doce meses. A continuación se presenta la integración de este rubro:</w:t>
      </w:r>
    </w:p>
    <w:p w:rsidR="00721501" w:rsidRPr="007E42D2" w:rsidRDefault="00721501" w:rsidP="00721501">
      <w:pPr>
        <w:autoSpaceDE w:val="0"/>
        <w:autoSpaceDN w:val="0"/>
        <w:adjustRightInd w:val="0"/>
        <w:spacing w:before="80"/>
        <w:ind w:left="709"/>
        <w:jc w:val="both"/>
        <w:rPr>
          <w:rFonts w:ascii="Arial" w:hAnsi="Arial" w:cs="Arial"/>
          <w:sz w:val="18"/>
          <w:szCs w:val="18"/>
        </w:rPr>
      </w:pPr>
    </w:p>
    <w:p w:rsidR="00721501" w:rsidRPr="007E42D2" w:rsidRDefault="00721501" w:rsidP="00721501">
      <w:pPr>
        <w:autoSpaceDE w:val="0"/>
        <w:autoSpaceDN w:val="0"/>
        <w:adjustRightInd w:val="0"/>
        <w:spacing w:after="0"/>
        <w:ind w:left="992"/>
        <w:jc w:val="center"/>
        <w:rPr>
          <w:rFonts w:ascii="Arial" w:hAnsi="Arial" w:cs="Arial"/>
          <w:sz w:val="18"/>
          <w:szCs w:val="18"/>
        </w:rPr>
      </w:pPr>
      <w:r w:rsidRPr="007E42D2">
        <w:rPr>
          <w:rFonts w:ascii="Arial" w:hAnsi="Arial" w:cs="Arial"/>
          <w:sz w:val="18"/>
          <w:szCs w:val="18"/>
        </w:rPr>
        <w:t>(Pesos)</w:t>
      </w:r>
    </w:p>
    <w:tbl>
      <w:tblPr>
        <w:tblStyle w:val="Tablaconcuadrcula"/>
        <w:tblW w:w="0" w:type="auto"/>
        <w:jc w:val="center"/>
        <w:tblInd w:w="2719" w:type="dxa"/>
        <w:shd w:val="clear" w:color="auto" w:fill="00B050"/>
        <w:tblLook w:val="04A0"/>
      </w:tblPr>
      <w:tblGrid>
        <w:gridCol w:w="2963"/>
        <w:gridCol w:w="1715"/>
      </w:tblGrid>
      <w:tr w:rsidR="00721501" w:rsidRPr="007E42D2" w:rsidTr="00AD44D4">
        <w:trPr>
          <w:trHeight w:val="60"/>
          <w:jc w:val="center"/>
        </w:trPr>
        <w:tc>
          <w:tcPr>
            <w:tcW w:w="2963" w:type="dxa"/>
            <w:shd w:val="clear" w:color="auto" w:fill="632423" w:themeFill="accent2" w:themeFillShade="80"/>
          </w:tcPr>
          <w:p w:rsidR="00721501" w:rsidRPr="007E42D2" w:rsidRDefault="00721501" w:rsidP="00721501">
            <w:pPr>
              <w:pStyle w:val="Texto"/>
              <w:spacing w:after="0" w:line="276" w:lineRule="auto"/>
              <w:ind w:firstLine="0"/>
              <w:jc w:val="center"/>
              <w:rPr>
                <w:b/>
                <w:color w:val="FFFFFF" w:themeColor="background1"/>
                <w:szCs w:val="18"/>
                <w:lang w:val="es-MX"/>
              </w:rPr>
            </w:pPr>
            <w:r w:rsidRPr="007E42D2">
              <w:rPr>
                <w:b/>
                <w:color w:val="FFFFFF" w:themeColor="background1"/>
                <w:szCs w:val="18"/>
                <w:lang w:val="es-MX"/>
              </w:rPr>
              <w:t>Concepto</w:t>
            </w:r>
          </w:p>
        </w:tc>
        <w:tc>
          <w:tcPr>
            <w:tcW w:w="1715" w:type="dxa"/>
            <w:shd w:val="clear" w:color="auto" w:fill="632423" w:themeFill="accent2" w:themeFillShade="80"/>
          </w:tcPr>
          <w:p w:rsidR="00721501" w:rsidRPr="007E42D2" w:rsidRDefault="00DF45C5" w:rsidP="00DE22DA">
            <w:pPr>
              <w:pStyle w:val="Texto"/>
              <w:spacing w:after="0" w:line="276" w:lineRule="auto"/>
              <w:ind w:firstLine="0"/>
              <w:jc w:val="center"/>
              <w:rPr>
                <w:b/>
                <w:color w:val="FFFFFF" w:themeColor="background1"/>
                <w:szCs w:val="18"/>
                <w:lang w:val="es-MX"/>
              </w:rPr>
            </w:pPr>
            <w:proofErr w:type="gramStart"/>
            <w:r>
              <w:rPr>
                <w:b/>
                <w:color w:val="FFFFFF" w:themeColor="background1"/>
                <w:szCs w:val="18"/>
                <w:lang w:val="es-MX"/>
              </w:rPr>
              <w:t>al</w:t>
            </w:r>
            <w:proofErr w:type="gramEnd"/>
            <w:r>
              <w:rPr>
                <w:b/>
                <w:color w:val="FFFFFF" w:themeColor="background1"/>
                <w:szCs w:val="18"/>
                <w:lang w:val="es-MX"/>
              </w:rPr>
              <w:t xml:space="preserve"> </w:t>
            </w:r>
            <w:r w:rsidR="00124B2A">
              <w:rPr>
                <w:b/>
                <w:color w:val="FFFFFF" w:themeColor="background1"/>
                <w:szCs w:val="18"/>
                <w:lang w:val="es-MX"/>
              </w:rPr>
              <w:t>30 Jun.</w:t>
            </w:r>
            <w:r w:rsidR="0096678C">
              <w:rPr>
                <w:b/>
                <w:color w:val="FFFFFF" w:themeColor="background1"/>
                <w:szCs w:val="18"/>
                <w:lang w:val="es-MX"/>
              </w:rPr>
              <w:t xml:space="preserve"> 2017</w:t>
            </w:r>
          </w:p>
        </w:tc>
      </w:tr>
      <w:tr w:rsidR="00721501" w:rsidRPr="007E42D2" w:rsidTr="00721501">
        <w:trPr>
          <w:trHeight w:val="60"/>
          <w:jc w:val="center"/>
        </w:trPr>
        <w:tc>
          <w:tcPr>
            <w:tcW w:w="2963" w:type="dxa"/>
            <w:shd w:val="clear" w:color="auto" w:fill="auto"/>
          </w:tcPr>
          <w:p w:rsidR="00721501" w:rsidRPr="007E42D2" w:rsidRDefault="00721501" w:rsidP="00B00D7A">
            <w:pPr>
              <w:pStyle w:val="Texto"/>
              <w:spacing w:after="0" w:line="276" w:lineRule="auto"/>
              <w:ind w:firstLine="0"/>
              <w:jc w:val="left"/>
              <w:rPr>
                <w:rFonts w:eastAsiaTheme="minorHAnsi"/>
                <w:szCs w:val="18"/>
                <w:lang w:val="es-MX" w:eastAsia="en-US"/>
              </w:rPr>
            </w:pPr>
            <w:r w:rsidRPr="007E42D2">
              <w:rPr>
                <w:rFonts w:eastAsiaTheme="minorHAnsi"/>
                <w:szCs w:val="18"/>
                <w:lang w:val="es-MX" w:eastAsia="en-US"/>
              </w:rPr>
              <w:t xml:space="preserve">Provisión </w:t>
            </w:r>
            <w:r w:rsidR="00B00D7A">
              <w:rPr>
                <w:rFonts w:eastAsiaTheme="minorHAnsi"/>
                <w:szCs w:val="18"/>
                <w:lang w:val="es-MX" w:eastAsia="en-US"/>
              </w:rPr>
              <w:t>para Contingencias</w:t>
            </w:r>
          </w:p>
        </w:tc>
        <w:tc>
          <w:tcPr>
            <w:tcW w:w="1715" w:type="dxa"/>
            <w:shd w:val="clear" w:color="auto" w:fill="auto"/>
            <w:vAlign w:val="bottom"/>
          </w:tcPr>
          <w:p w:rsidR="00721501" w:rsidRPr="007E42D2" w:rsidRDefault="00EB69E2" w:rsidP="00EB69E2">
            <w:pPr>
              <w:spacing w:line="276" w:lineRule="auto"/>
              <w:jc w:val="right"/>
              <w:rPr>
                <w:rFonts w:ascii="Arial" w:hAnsi="Arial" w:cs="Arial"/>
                <w:sz w:val="18"/>
                <w:szCs w:val="18"/>
              </w:rPr>
            </w:pPr>
            <w:r>
              <w:rPr>
                <w:rFonts w:ascii="Arial" w:hAnsi="Arial" w:cs="Arial"/>
                <w:sz w:val="18"/>
                <w:szCs w:val="18"/>
              </w:rPr>
              <w:t>0.41</w:t>
            </w:r>
          </w:p>
        </w:tc>
      </w:tr>
      <w:tr w:rsidR="00721501" w:rsidRPr="007E42D2" w:rsidTr="00721501">
        <w:trPr>
          <w:trHeight w:val="225"/>
          <w:jc w:val="center"/>
        </w:trPr>
        <w:tc>
          <w:tcPr>
            <w:tcW w:w="2963" w:type="dxa"/>
            <w:shd w:val="clear" w:color="auto" w:fill="auto"/>
          </w:tcPr>
          <w:p w:rsidR="00721501" w:rsidRPr="007E42D2" w:rsidRDefault="00B00D7A" w:rsidP="00721501">
            <w:pPr>
              <w:pStyle w:val="Texto"/>
              <w:spacing w:after="0" w:line="276" w:lineRule="auto"/>
              <w:ind w:firstLine="0"/>
              <w:jc w:val="left"/>
              <w:rPr>
                <w:rFonts w:eastAsiaTheme="minorHAnsi"/>
                <w:szCs w:val="18"/>
                <w:lang w:val="es-MX" w:eastAsia="en-US"/>
              </w:rPr>
            </w:pPr>
            <w:r>
              <w:rPr>
                <w:rFonts w:eastAsiaTheme="minorHAnsi"/>
                <w:szCs w:val="18"/>
                <w:lang w:val="es-MX" w:eastAsia="en-US"/>
              </w:rPr>
              <w:t>Otras Provisiones</w:t>
            </w:r>
          </w:p>
        </w:tc>
        <w:tc>
          <w:tcPr>
            <w:tcW w:w="1715" w:type="dxa"/>
            <w:shd w:val="clear" w:color="auto" w:fill="auto"/>
            <w:vAlign w:val="bottom"/>
          </w:tcPr>
          <w:p w:rsidR="00721501" w:rsidRPr="007E42D2" w:rsidRDefault="00160612" w:rsidP="003B593D">
            <w:pPr>
              <w:spacing w:line="276" w:lineRule="auto"/>
              <w:jc w:val="right"/>
              <w:rPr>
                <w:rFonts w:ascii="Arial" w:hAnsi="Arial" w:cs="Arial"/>
                <w:sz w:val="18"/>
                <w:szCs w:val="18"/>
              </w:rPr>
            </w:pPr>
            <w:r>
              <w:rPr>
                <w:rFonts w:ascii="Arial" w:hAnsi="Arial" w:cs="Arial"/>
                <w:sz w:val="18"/>
                <w:szCs w:val="18"/>
              </w:rPr>
              <w:t>10,453.99</w:t>
            </w:r>
          </w:p>
        </w:tc>
      </w:tr>
      <w:tr w:rsidR="00721501" w:rsidRPr="007E42D2" w:rsidTr="00721501">
        <w:trPr>
          <w:trHeight w:val="60"/>
          <w:jc w:val="center"/>
        </w:trPr>
        <w:tc>
          <w:tcPr>
            <w:tcW w:w="2963" w:type="dxa"/>
            <w:shd w:val="clear" w:color="auto" w:fill="auto"/>
          </w:tcPr>
          <w:p w:rsidR="00721501" w:rsidRPr="007E42D2" w:rsidRDefault="00721501" w:rsidP="00721501">
            <w:pPr>
              <w:pStyle w:val="Texto"/>
              <w:spacing w:after="0" w:line="276" w:lineRule="auto"/>
              <w:ind w:firstLine="0"/>
              <w:jc w:val="right"/>
              <w:rPr>
                <w:rFonts w:eastAsiaTheme="minorHAnsi"/>
                <w:szCs w:val="18"/>
                <w:lang w:val="es-MX" w:eastAsia="en-US"/>
              </w:rPr>
            </w:pPr>
            <w:r w:rsidRPr="007E42D2">
              <w:rPr>
                <w:rFonts w:eastAsiaTheme="minorHAnsi"/>
                <w:szCs w:val="18"/>
                <w:lang w:val="es-MX" w:eastAsia="en-US"/>
              </w:rPr>
              <w:t>suma</w:t>
            </w:r>
          </w:p>
        </w:tc>
        <w:tc>
          <w:tcPr>
            <w:tcW w:w="1715" w:type="dxa"/>
            <w:shd w:val="clear" w:color="auto" w:fill="auto"/>
            <w:vAlign w:val="bottom"/>
          </w:tcPr>
          <w:p w:rsidR="00721501" w:rsidRPr="007E42D2" w:rsidRDefault="001D4DD8" w:rsidP="00721501">
            <w:pPr>
              <w:spacing w:line="276" w:lineRule="auto"/>
              <w:jc w:val="right"/>
              <w:rPr>
                <w:rFonts w:ascii="Arial" w:hAnsi="Arial" w:cs="Arial"/>
                <w:sz w:val="18"/>
                <w:szCs w:val="18"/>
              </w:rPr>
            </w:pPr>
            <w:r>
              <w:rPr>
                <w:rFonts w:ascii="Arial" w:hAnsi="Arial" w:cs="Arial"/>
                <w:sz w:val="18"/>
                <w:szCs w:val="18"/>
              </w:rPr>
              <w:fldChar w:fldCharType="begin"/>
            </w:r>
            <w:r w:rsidR="00DF45C5">
              <w:rPr>
                <w:rFonts w:ascii="Arial" w:hAnsi="Arial" w:cs="Arial"/>
                <w:sz w:val="18"/>
                <w:szCs w:val="18"/>
              </w:rPr>
              <w:instrText xml:space="preserve"> =SUM(ABOVE) \# "$#,##0.00;($#,##0.00)" </w:instrText>
            </w:r>
            <w:r>
              <w:rPr>
                <w:rFonts w:ascii="Arial" w:hAnsi="Arial" w:cs="Arial"/>
                <w:sz w:val="18"/>
                <w:szCs w:val="18"/>
              </w:rPr>
              <w:fldChar w:fldCharType="separate"/>
            </w:r>
            <w:r w:rsidR="00160612">
              <w:rPr>
                <w:rFonts w:ascii="Arial" w:hAnsi="Arial" w:cs="Arial"/>
                <w:noProof/>
                <w:sz w:val="18"/>
                <w:szCs w:val="18"/>
              </w:rPr>
              <w:t>$   10,454.40</w:t>
            </w:r>
            <w:r>
              <w:rPr>
                <w:rFonts w:ascii="Arial" w:hAnsi="Arial" w:cs="Arial"/>
                <w:sz w:val="18"/>
                <w:szCs w:val="18"/>
              </w:rPr>
              <w:fldChar w:fldCharType="end"/>
            </w:r>
          </w:p>
        </w:tc>
      </w:tr>
    </w:tbl>
    <w:p w:rsidR="00B00D7A" w:rsidRDefault="00B00D7A" w:rsidP="00B00D7A">
      <w:pPr>
        <w:rPr>
          <w:rFonts w:ascii="Arial" w:hAnsi="Arial" w:cs="Arial"/>
          <w:sz w:val="18"/>
          <w:szCs w:val="18"/>
        </w:rPr>
      </w:pPr>
      <w:r>
        <w:rPr>
          <w:rFonts w:ascii="Arial" w:hAnsi="Arial" w:cs="Arial"/>
          <w:sz w:val="18"/>
          <w:szCs w:val="18"/>
        </w:rPr>
        <w:br w:type="page"/>
      </w:r>
    </w:p>
    <w:p w:rsidR="00721501" w:rsidRPr="007E42D2" w:rsidRDefault="00721501" w:rsidP="00721501">
      <w:pPr>
        <w:autoSpaceDE w:val="0"/>
        <w:autoSpaceDN w:val="0"/>
        <w:adjustRightInd w:val="0"/>
        <w:spacing w:before="240" w:after="120"/>
        <w:jc w:val="both"/>
        <w:rPr>
          <w:rFonts w:ascii="Arial" w:eastAsia="Times New Roman" w:hAnsi="Arial" w:cs="Arial"/>
          <w:b/>
          <w:sz w:val="18"/>
          <w:szCs w:val="18"/>
          <w:lang w:val="es-ES" w:eastAsia="es-ES"/>
        </w:rPr>
      </w:pPr>
      <w:r w:rsidRPr="007E42D2">
        <w:rPr>
          <w:rFonts w:ascii="Arial" w:eastAsia="Times New Roman" w:hAnsi="Arial" w:cs="Arial"/>
          <w:b/>
          <w:sz w:val="18"/>
          <w:szCs w:val="18"/>
          <w:lang w:val="es-ES" w:eastAsia="es-ES"/>
        </w:rPr>
        <w:lastRenderedPageBreak/>
        <w:t>II)</w:t>
      </w:r>
      <w:r w:rsidRPr="007E42D2">
        <w:rPr>
          <w:rFonts w:ascii="Arial" w:eastAsia="Times New Roman" w:hAnsi="Arial" w:cs="Arial"/>
          <w:b/>
          <w:sz w:val="18"/>
          <w:szCs w:val="18"/>
          <w:lang w:val="es-ES" w:eastAsia="es-ES"/>
        </w:rPr>
        <w:tab/>
        <w:t>Notas al Estado de Actividades</w:t>
      </w:r>
    </w:p>
    <w:p w:rsidR="008923E7" w:rsidRDefault="008923E7" w:rsidP="008923E7">
      <w:pPr>
        <w:pStyle w:val="Texto"/>
        <w:numPr>
          <w:ilvl w:val="0"/>
          <w:numId w:val="5"/>
        </w:numPr>
        <w:spacing w:line="276" w:lineRule="auto"/>
        <w:rPr>
          <w:szCs w:val="18"/>
        </w:rPr>
      </w:pPr>
      <w:r>
        <w:rPr>
          <w:b/>
          <w:szCs w:val="18"/>
        </w:rPr>
        <w:t>Ingresos de Gestión</w:t>
      </w:r>
      <w:r>
        <w:rPr>
          <w:szCs w:val="18"/>
        </w:rPr>
        <w:t>, los ingresos de los que se financian las actividades del Instituto son:</w:t>
      </w:r>
    </w:p>
    <w:p w:rsidR="00FA11DA" w:rsidRPr="00FA11DA" w:rsidRDefault="00FA11DA" w:rsidP="00FA11DA">
      <w:pPr>
        <w:pStyle w:val="Prrafodelista"/>
        <w:autoSpaceDE w:val="0"/>
        <w:autoSpaceDN w:val="0"/>
        <w:adjustRightInd w:val="0"/>
        <w:spacing w:after="0"/>
        <w:ind w:left="1008"/>
        <w:jc w:val="center"/>
        <w:rPr>
          <w:rFonts w:ascii="Arial" w:hAnsi="Arial" w:cs="Arial"/>
          <w:sz w:val="18"/>
          <w:szCs w:val="18"/>
        </w:rPr>
      </w:pPr>
      <w:r w:rsidRPr="00FA11DA">
        <w:rPr>
          <w:rFonts w:ascii="Arial" w:hAnsi="Arial" w:cs="Arial"/>
          <w:sz w:val="18"/>
          <w:szCs w:val="18"/>
        </w:rPr>
        <w:t>(Pesos)</w:t>
      </w:r>
    </w:p>
    <w:tbl>
      <w:tblPr>
        <w:tblStyle w:val="Tablaconcuadrcula"/>
        <w:tblW w:w="0" w:type="auto"/>
        <w:jc w:val="center"/>
        <w:tblInd w:w="2719" w:type="dxa"/>
        <w:shd w:val="clear" w:color="auto" w:fill="00B050"/>
        <w:tblLook w:val="04A0"/>
      </w:tblPr>
      <w:tblGrid>
        <w:gridCol w:w="5365"/>
        <w:gridCol w:w="2209"/>
      </w:tblGrid>
      <w:tr w:rsidR="008923E7" w:rsidRPr="007E42D2" w:rsidTr="00AD44D4">
        <w:trPr>
          <w:trHeight w:val="60"/>
          <w:jc w:val="center"/>
        </w:trPr>
        <w:tc>
          <w:tcPr>
            <w:tcW w:w="5365" w:type="dxa"/>
            <w:shd w:val="clear" w:color="auto" w:fill="632423" w:themeFill="accent2" w:themeFillShade="80"/>
          </w:tcPr>
          <w:p w:rsidR="008923E7" w:rsidRPr="007E42D2" w:rsidRDefault="008923E7" w:rsidP="00FC4DCD">
            <w:pPr>
              <w:pStyle w:val="Texto"/>
              <w:spacing w:after="0" w:line="276" w:lineRule="auto"/>
              <w:ind w:firstLine="0"/>
              <w:jc w:val="center"/>
              <w:rPr>
                <w:b/>
                <w:color w:val="FFFFFF" w:themeColor="background1"/>
                <w:szCs w:val="18"/>
                <w:lang w:val="es-MX"/>
              </w:rPr>
            </w:pPr>
            <w:r>
              <w:rPr>
                <w:b/>
                <w:color w:val="FFFFFF" w:themeColor="background1"/>
                <w:szCs w:val="18"/>
                <w:lang w:val="es-MX"/>
              </w:rPr>
              <w:t>Participaciones y Aportaciones</w:t>
            </w:r>
          </w:p>
        </w:tc>
        <w:tc>
          <w:tcPr>
            <w:tcW w:w="2209" w:type="dxa"/>
            <w:shd w:val="clear" w:color="auto" w:fill="632423" w:themeFill="accent2" w:themeFillShade="80"/>
          </w:tcPr>
          <w:p w:rsidR="008923E7" w:rsidRPr="007E42D2" w:rsidRDefault="008923E7" w:rsidP="00E9790E">
            <w:pPr>
              <w:pStyle w:val="Texto"/>
              <w:spacing w:after="0" w:line="276" w:lineRule="auto"/>
              <w:ind w:firstLine="0"/>
              <w:jc w:val="center"/>
              <w:rPr>
                <w:b/>
                <w:color w:val="FFFFFF" w:themeColor="background1"/>
                <w:szCs w:val="18"/>
                <w:lang w:val="es-MX"/>
              </w:rPr>
            </w:pPr>
            <w:proofErr w:type="gramStart"/>
            <w:r>
              <w:rPr>
                <w:b/>
                <w:color w:val="FFFFFF" w:themeColor="background1"/>
                <w:szCs w:val="18"/>
                <w:lang w:val="es-MX"/>
              </w:rPr>
              <w:t>al</w:t>
            </w:r>
            <w:proofErr w:type="gramEnd"/>
            <w:r>
              <w:rPr>
                <w:b/>
                <w:color w:val="FFFFFF" w:themeColor="background1"/>
                <w:szCs w:val="18"/>
                <w:lang w:val="es-MX"/>
              </w:rPr>
              <w:t xml:space="preserve"> </w:t>
            </w:r>
            <w:r w:rsidR="00124B2A">
              <w:rPr>
                <w:b/>
                <w:color w:val="FFFFFF" w:themeColor="background1"/>
                <w:szCs w:val="18"/>
                <w:lang w:val="es-MX"/>
              </w:rPr>
              <w:t>30 Jun.</w:t>
            </w:r>
            <w:r w:rsidR="0096678C">
              <w:rPr>
                <w:b/>
                <w:color w:val="FFFFFF" w:themeColor="background1"/>
                <w:szCs w:val="18"/>
                <w:lang w:val="es-MX"/>
              </w:rPr>
              <w:t xml:space="preserve"> 2017</w:t>
            </w:r>
          </w:p>
        </w:tc>
      </w:tr>
      <w:tr w:rsidR="008923E7" w:rsidRPr="007E42D2" w:rsidTr="008923E7">
        <w:trPr>
          <w:trHeight w:val="60"/>
          <w:jc w:val="center"/>
        </w:trPr>
        <w:tc>
          <w:tcPr>
            <w:tcW w:w="5365" w:type="dxa"/>
            <w:shd w:val="clear" w:color="auto" w:fill="auto"/>
          </w:tcPr>
          <w:p w:rsidR="008923E7" w:rsidRPr="007E42D2" w:rsidRDefault="008923E7" w:rsidP="00FC4DCD">
            <w:pPr>
              <w:pStyle w:val="Texto"/>
              <w:spacing w:after="0" w:line="276" w:lineRule="auto"/>
              <w:ind w:firstLine="0"/>
              <w:jc w:val="left"/>
              <w:rPr>
                <w:rFonts w:eastAsiaTheme="minorHAnsi"/>
                <w:szCs w:val="18"/>
                <w:lang w:val="es-MX" w:eastAsia="en-US"/>
              </w:rPr>
            </w:pPr>
            <w:r>
              <w:rPr>
                <w:rFonts w:eastAsiaTheme="minorHAnsi"/>
                <w:szCs w:val="18"/>
                <w:lang w:val="es-MX" w:eastAsia="en-US"/>
              </w:rPr>
              <w:t>Ramo 33 FAETA (Ingresos Federales)</w:t>
            </w:r>
          </w:p>
        </w:tc>
        <w:tc>
          <w:tcPr>
            <w:tcW w:w="2209" w:type="dxa"/>
            <w:shd w:val="clear" w:color="auto" w:fill="auto"/>
            <w:vAlign w:val="bottom"/>
          </w:tcPr>
          <w:p w:rsidR="008923E7" w:rsidRPr="007E42D2" w:rsidRDefault="00BE111E" w:rsidP="009F1D5A">
            <w:pPr>
              <w:spacing w:line="276" w:lineRule="auto"/>
              <w:jc w:val="right"/>
              <w:rPr>
                <w:rFonts w:ascii="Arial" w:hAnsi="Arial" w:cs="Arial"/>
                <w:sz w:val="18"/>
                <w:szCs w:val="18"/>
              </w:rPr>
            </w:pPr>
            <w:r>
              <w:rPr>
                <w:rFonts w:ascii="Arial" w:hAnsi="Arial" w:cs="Arial"/>
                <w:sz w:val="18"/>
                <w:szCs w:val="18"/>
              </w:rPr>
              <w:t>19,061,358.00</w:t>
            </w:r>
          </w:p>
        </w:tc>
      </w:tr>
      <w:tr w:rsidR="008923E7" w:rsidRPr="007E42D2" w:rsidTr="008923E7">
        <w:trPr>
          <w:trHeight w:val="60"/>
          <w:jc w:val="center"/>
        </w:trPr>
        <w:tc>
          <w:tcPr>
            <w:tcW w:w="5365" w:type="dxa"/>
            <w:shd w:val="clear" w:color="auto" w:fill="auto"/>
          </w:tcPr>
          <w:p w:rsidR="008923E7" w:rsidRPr="007E42D2" w:rsidRDefault="008923E7" w:rsidP="00FC4DCD">
            <w:pPr>
              <w:pStyle w:val="Texto"/>
              <w:spacing w:after="0" w:line="276" w:lineRule="auto"/>
              <w:ind w:firstLine="0"/>
              <w:jc w:val="left"/>
              <w:rPr>
                <w:rFonts w:eastAsiaTheme="minorHAnsi"/>
                <w:szCs w:val="18"/>
                <w:lang w:val="es-MX" w:eastAsia="en-US"/>
              </w:rPr>
            </w:pPr>
            <w:r>
              <w:rPr>
                <w:rFonts w:eastAsiaTheme="minorHAnsi"/>
                <w:szCs w:val="18"/>
                <w:lang w:val="es-MX" w:eastAsia="en-US"/>
              </w:rPr>
              <w:t>Ramo 11 Convenios de Colaboración (Ingresos Federales)</w:t>
            </w:r>
          </w:p>
        </w:tc>
        <w:tc>
          <w:tcPr>
            <w:tcW w:w="2209" w:type="dxa"/>
            <w:shd w:val="clear" w:color="auto" w:fill="auto"/>
            <w:vAlign w:val="bottom"/>
          </w:tcPr>
          <w:p w:rsidR="008923E7" w:rsidRPr="007E42D2" w:rsidRDefault="00BE111E" w:rsidP="00FC4DCD">
            <w:pPr>
              <w:spacing w:line="276" w:lineRule="auto"/>
              <w:jc w:val="right"/>
              <w:rPr>
                <w:rFonts w:ascii="Arial" w:hAnsi="Arial" w:cs="Arial"/>
                <w:sz w:val="18"/>
                <w:szCs w:val="18"/>
              </w:rPr>
            </w:pPr>
            <w:r>
              <w:rPr>
                <w:rFonts w:ascii="Arial" w:hAnsi="Arial" w:cs="Arial"/>
                <w:sz w:val="18"/>
                <w:szCs w:val="18"/>
              </w:rPr>
              <w:t>7,267,829.24</w:t>
            </w:r>
          </w:p>
        </w:tc>
      </w:tr>
      <w:tr w:rsidR="008923E7" w:rsidRPr="007E42D2" w:rsidTr="008923E7">
        <w:trPr>
          <w:trHeight w:val="60"/>
          <w:jc w:val="center"/>
        </w:trPr>
        <w:tc>
          <w:tcPr>
            <w:tcW w:w="5365" w:type="dxa"/>
            <w:shd w:val="clear" w:color="auto" w:fill="auto"/>
          </w:tcPr>
          <w:p w:rsidR="008923E7" w:rsidRPr="007E42D2" w:rsidRDefault="008923E7" w:rsidP="00FC4DCD">
            <w:pPr>
              <w:pStyle w:val="Texto"/>
              <w:spacing w:after="0" w:line="276" w:lineRule="auto"/>
              <w:ind w:firstLine="0"/>
              <w:jc w:val="left"/>
              <w:rPr>
                <w:rFonts w:eastAsiaTheme="minorHAnsi"/>
                <w:szCs w:val="18"/>
                <w:lang w:val="es-MX" w:eastAsia="en-US"/>
              </w:rPr>
            </w:pPr>
            <w:r>
              <w:rPr>
                <w:rFonts w:eastAsiaTheme="minorHAnsi"/>
                <w:szCs w:val="18"/>
                <w:lang w:val="es-MX" w:eastAsia="en-US"/>
              </w:rPr>
              <w:t>Aportación Estatal</w:t>
            </w:r>
            <w:r w:rsidR="00FA11DA">
              <w:rPr>
                <w:rFonts w:eastAsiaTheme="minorHAnsi"/>
                <w:szCs w:val="18"/>
                <w:lang w:val="es-MX" w:eastAsia="en-US"/>
              </w:rPr>
              <w:t xml:space="preserve"> (Ingresos Fiscales)</w:t>
            </w:r>
          </w:p>
        </w:tc>
        <w:tc>
          <w:tcPr>
            <w:tcW w:w="2209" w:type="dxa"/>
            <w:shd w:val="clear" w:color="auto" w:fill="auto"/>
            <w:vAlign w:val="bottom"/>
          </w:tcPr>
          <w:p w:rsidR="008923E7" w:rsidRPr="007E42D2" w:rsidRDefault="00BE111E" w:rsidP="00FC4DCD">
            <w:pPr>
              <w:spacing w:line="276" w:lineRule="auto"/>
              <w:jc w:val="right"/>
              <w:rPr>
                <w:rFonts w:ascii="Arial" w:hAnsi="Arial" w:cs="Arial"/>
                <w:sz w:val="18"/>
                <w:szCs w:val="18"/>
              </w:rPr>
            </w:pPr>
            <w:r>
              <w:rPr>
                <w:rFonts w:ascii="Arial" w:hAnsi="Arial" w:cs="Arial"/>
                <w:sz w:val="18"/>
                <w:szCs w:val="18"/>
              </w:rPr>
              <w:t>9,649,393.85</w:t>
            </w:r>
          </w:p>
        </w:tc>
      </w:tr>
      <w:tr w:rsidR="00FA11DA" w:rsidRPr="007E42D2" w:rsidTr="008923E7">
        <w:trPr>
          <w:trHeight w:val="60"/>
          <w:jc w:val="center"/>
        </w:trPr>
        <w:tc>
          <w:tcPr>
            <w:tcW w:w="5365" w:type="dxa"/>
            <w:shd w:val="clear" w:color="auto" w:fill="auto"/>
          </w:tcPr>
          <w:p w:rsidR="00FA11DA" w:rsidRDefault="00FA11DA" w:rsidP="00A51AF2">
            <w:pPr>
              <w:pStyle w:val="Texto"/>
              <w:spacing w:after="0" w:line="276" w:lineRule="auto"/>
              <w:ind w:firstLine="0"/>
              <w:jc w:val="left"/>
              <w:rPr>
                <w:rFonts w:eastAsiaTheme="minorHAnsi"/>
                <w:szCs w:val="18"/>
                <w:lang w:val="es-MX" w:eastAsia="en-US"/>
              </w:rPr>
            </w:pPr>
            <w:r>
              <w:rPr>
                <w:rFonts w:eastAsiaTheme="minorHAnsi"/>
                <w:szCs w:val="18"/>
                <w:lang w:val="es-MX" w:eastAsia="en-US"/>
              </w:rPr>
              <w:t>Ingresos Financieros</w:t>
            </w:r>
          </w:p>
        </w:tc>
        <w:tc>
          <w:tcPr>
            <w:tcW w:w="2209" w:type="dxa"/>
            <w:shd w:val="clear" w:color="auto" w:fill="auto"/>
          </w:tcPr>
          <w:p w:rsidR="00FA11DA" w:rsidRDefault="00BE111E" w:rsidP="00CD7583">
            <w:pPr>
              <w:pStyle w:val="Texto"/>
              <w:spacing w:after="0" w:line="276" w:lineRule="auto"/>
              <w:ind w:firstLine="0"/>
              <w:jc w:val="right"/>
              <w:rPr>
                <w:szCs w:val="18"/>
                <w:lang w:val="es-MX"/>
              </w:rPr>
            </w:pPr>
            <w:r>
              <w:rPr>
                <w:szCs w:val="18"/>
                <w:lang w:val="es-MX"/>
              </w:rPr>
              <w:t>2,461.94</w:t>
            </w:r>
          </w:p>
        </w:tc>
      </w:tr>
      <w:tr w:rsidR="008923E7" w:rsidRPr="007E42D2" w:rsidTr="008923E7">
        <w:trPr>
          <w:trHeight w:val="60"/>
          <w:jc w:val="center"/>
        </w:trPr>
        <w:tc>
          <w:tcPr>
            <w:tcW w:w="5365" w:type="dxa"/>
            <w:shd w:val="clear" w:color="auto" w:fill="auto"/>
          </w:tcPr>
          <w:p w:rsidR="008923E7" w:rsidRPr="007E42D2" w:rsidRDefault="008923E7" w:rsidP="00FC4DCD">
            <w:pPr>
              <w:pStyle w:val="Texto"/>
              <w:spacing w:after="0" w:line="276" w:lineRule="auto"/>
              <w:ind w:firstLine="0"/>
              <w:jc w:val="right"/>
              <w:rPr>
                <w:rFonts w:eastAsiaTheme="minorHAnsi"/>
                <w:szCs w:val="18"/>
                <w:lang w:val="es-MX" w:eastAsia="en-US"/>
              </w:rPr>
            </w:pPr>
            <w:r>
              <w:rPr>
                <w:rFonts w:eastAsiaTheme="minorHAnsi"/>
                <w:szCs w:val="18"/>
                <w:lang w:val="es-MX" w:eastAsia="en-US"/>
              </w:rPr>
              <w:t>S</w:t>
            </w:r>
            <w:r w:rsidRPr="007E42D2">
              <w:rPr>
                <w:rFonts w:eastAsiaTheme="minorHAnsi"/>
                <w:szCs w:val="18"/>
                <w:lang w:val="es-MX" w:eastAsia="en-US"/>
              </w:rPr>
              <w:t>uma</w:t>
            </w:r>
            <w:r>
              <w:rPr>
                <w:rFonts w:eastAsiaTheme="minorHAnsi"/>
                <w:szCs w:val="18"/>
                <w:lang w:val="es-MX" w:eastAsia="en-US"/>
              </w:rPr>
              <w:t>:</w:t>
            </w:r>
          </w:p>
        </w:tc>
        <w:tc>
          <w:tcPr>
            <w:tcW w:w="2209" w:type="dxa"/>
            <w:shd w:val="clear" w:color="auto" w:fill="auto"/>
          </w:tcPr>
          <w:p w:rsidR="008923E7" w:rsidRPr="007E42D2" w:rsidRDefault="001D4DD8" w:rsidP="00FC4DCD">
            <w:pPr>
              <w:pStyle w:val="Texto"/>
              <w:spacing w:after="0" w:line="276" w:lineRule="auto"/>
              <w:ind w:firstLine="0"/>
              <w:jc w:val="right"/>
              <w:rPr>
                <w:szCs w:val="18"/>
                <w:lang w:val="es-MX"/>
              </w:rPr>
            </w:pPr>
            <w:r>
              <w:rPr>
                <w:szCs w:val="18"/>
                <w:lang w:val="es-MX"/>
              </w:rPr>
              <w:fldChar w:fldCharType="begin"/>
            </w:r>
            <w:r w:rsidR="008923E7">
              <w:rPr>
                <w:szCs w:val="18"/>
                <w:lang w:val="es-MX"/>
              </w:rPr>
              <w:instrText xml:space="preserve"> =SUM(ABOVE) \# "$#,##0.00;($#,##0.00)" </w:instrText>
            </w:r>
            <w:r>
              <w:rPr>
                <w:szCs w:val="18"/>
                <w:lang w:val="es-MX"/>
              </w:rPr>
              <w:fldChar w:fldCharType="separate"/>
            </w:r>
            <w:r w:rsidR="00BE111E">
              <w:rPr>
                <w:noProof/>
                <w:szCs w:val="18"/>
                <w:lang w:val="es-MX"/>
              </w:rPr>
              <w:t>$   35,981,043.03</w:t>
            </w:r>
            <w:r>
              <w:rPr>
                <w:szCs w:val="18"/>
                <w:lang w:val="es-MX"/>
              </w:rPr>
              <w:fldChar w:fldCharType="end"/>
            </w:r>
          </w:p>
        </w:tc>
      </w:tr>
    </w:tbl>
    <w:p w:rsidR="00FA11DA" w:rsidRPr="00FA11DA" w:rsidRDefault="00FA11DA" w:rsidP="00FA11DA">
      <w:pPr>
        <w:pStyle w:val="Texto"/>
        <w:spacing w:line="276" w:lineRule="auto"/>
        <w:rPr>
          <w:szCs w:val="18"/>
        </w:rPr>
      </w:pPr>
    </w:p>
    <w:p w:rsidR="00FA11DA" w:rsidRPr="007E42D2" w:rsidRDefault="00FA11DA" w:rsidP="00FA11DA">
      <w:pPr>
        <w:pStyle w:val="Texto"/>
        <w:numPr>
          <w:ilvl w:val="0"/>
          <w:numId w:val="5"/>
        </w:numPr>
        <w:spacing w:line="276" w:lineRule="auto"/>
        <w:rPr>
          <w:szCs w:val="18"/>
        </w:rPr>
      </w:pPr>
      <w:r>
        <w:rPr>
          <w:b/>
          <w:szCs w:val="18"/>
        </w:rPr>
        <w:t>Gastos y Otras Pérdidas</w:t>
      </w:r>
      <w:r>
        <w:rPr>
          <w:szCs w:val="18"/>
        </w:rPr>
        <w:t xml:space="preserve">, los gastos de este </w:t>
      </w:r>
      <w:r w:rsidR="00E9790E">
        <w:rPr>
          <w:szCs w:val="18"/>
        </w:rPr>
        <w:t>periodo</w:t>
      </w:r>
      <w:r>
        <w:rPr>
          <w:szCs w:val="18"/>
        </w:rPr>
        <w:t xml:space="preserve"> ascendieron</w:t>
      </w:r>
      <w:r w:rsidR="00A76932">
        <w:rPr>
          <w:szCs w:val="18"/>
        </w:rPr>
        <w:t xml:space="preserve"> a</w:t>
      </w:r>
      <w:r>
        <w:rPr>
          <w:szCs w:val="18"/>
        </w:rPr>
        <w:t>:</w:t>
      </w:r>
    </w:p>
    <w:p w:rsidR="00FA11DA" w:rsidRPr="00FA11DA" w:rsidRDefault="00FA11DA" w:rsidP="00FA11DA">
      <w:pPr>
        <w:pStyle w:val="Prrafodelista"/>
        <w:autoSpaceDE w:val="0"/>
        <w:autoSpaceDN w:val="0"/>
        <w:adjustRightInd w:val="0"/>
        <w:spacing w:after="0"/>
        <w:ind w:left="1008"/>
        <w:jc w:val="center"/>
        <w:rPr>
          <w:rFonts w:ascii="Arial" w:hAnsi="Arial" w:cs="Arial"/>
          <w:sz w:val="18"/>
          <w:szCs w:val="18"/>
        </w:rPr>
      </w:pPr>
      <w:r w:rsidRPr="00FA11DA">
        <w:rPr>
          <w:rFonts w:ascii="Arial" w:hAnsi="Arial" w:cs="Arial"/>
          <w:sz w:val="18"/>
          <w:szCs w:val="18"/>
        </w:rPr>
        <w:t>(Pesos)</w:t>
      </w:r>
    </w:p>
    <w:tbl>
      <w:tblPr>
        <w:tblStyle w:val="Tablaconcuadrcula"/>
        <w:tblW w:w="0" w:type="auto"/>
        <w:jc w:val="center"/>
        <w:tblInd w:w="2719" w:type="dxa"/>
        <w:shd w:val="clear" w:color="auto" w:fill="00B050"/>
        <w:tblLook w:val="04A0"/>
      </w:tblPr>
      <w:tblGrid>
        <w:gridCol w:w="5365"/>
        <w:gridCol w:w="2209"/>
      </w:tblGrid>
      <w:tr w:rsidR="00FA11DA" w:rsidRPr="007E42D2" w:rsidTr="00AD44D4">
        <w:trPr>
          <w:trHeight w:val="60"/>
          <w:jc w:val="center"/>
        </w:trPr>
        <w:tc>
          <w:tcPr>
            <w:tcW w:w="5365" w:type="dxa"/>
            <w:shd w:val="clear" w:color="auto" w:fill="632423" w:themeFill="accent2" w:themeFillShade="80"/>
          </w:tcPr>
          <w:p w:rsidR="00FA11DA" w:rsidRPr="007E42D2" w:rsidRDefault="00271F23" w:rsidP="00A76932">
            <w:pPr>
              <w:pStyle w:val="Texto"/>
              <w:spacing w:after="0" w:line="276" w:lineRule="auto"/>
              <w:ind w:firstLine="0"/>
              <w:jc w:val="center"/>
              <w:rPr>
                <w:b/>
                <w:color w:val="FFFFFF" w:themeColor="background1"/>
                <w:szCs w:val="18"/>
                <w:lang w:val="es-MX"/>
              </w:rPr>
            </w:pPr>
            <w:r>
              <w:rPr>
                <w:b/>
                <w:color w:val="FFFFFF" w:themeColor="background1"/>
                <w:szCs w:val="18"/>
                <w:lang w:val="es-MX"/>
              </w:rPr>
              <w:t>Gastos y Otras Pérdidas</w:t>
            </w:r>
          </w:p>
        </w:tc>
        <w:tc>
          <w:tcPr>
            <w:tcW w:w="2209" w:type="dxa"/>
            <w:shd w:val="clear" w:color="auto" w:fill="632423" w:themeFill="accent2" w:themeFillShade="80"/>
          </w:tcPr>
          <w:p w:rsidR="00FA11DA" w:rsidRPr="007E42D2" w:rsidRDefault="00FA11DA" w:rsidP="00E9790E">
            <w:pPr>
              <w:pStyle w:val="Texto"/>
              <w:spacing w:after="0" w:line="276" w:lineRule="auto"/>
              <w:ind w:firstLine="0"/>
              <w:jc w:val="center"/>
              <w:rPr>
                <w:b/>
                <w:color w:val="FFFFFF" w:themeColor="background1"/>
                <w:szCs w:val="18"/>
                <w:lang w:val="es-MX"/>
              </w:rPr>
            </w:pPr>
            <w:proofErr w:type="gramStart"/>
            <w:r>
              <w:rPr>
                <w:b/>
                <w:color w:val="FFFFFF" w:themeColor="background1"/>
                <w:szCs w:val="18"/>
                <w:lang w:val="es-MX"/>
              </w:rPr>
              <w:t>al</w:t>
            </w:r>
            <w:proofErr w:type="gramEnd"/>
            <w:r>
              <w:rPr>
                <w:b/>
                <w:color w:val="FFFFFF" w:themeColor="background1"/>
                <w:szCs w:val="18"/>
                <w:lang w:val="es-MX"/>
              </w:rPr>
              <w:t xml:space="preserve"> </w:t>
            </w:r>
            <w:r w:rsidR="00124B2A">
              <w:rPr>
                <w:b/>
                <w:color w:val="FFFFFF" w:themeColor="background1"/>
                <w:szCs w:val="18"/>
                <w:lang w:val="es-MX"/>
              </w:rPr>
              <w:t>30 Jun.</w:t>
            </w:r>
            <w:r w:rsidR="0096678C">
              <w:rPr>
                <w:b/>
                <w:color w:val="FFFFFF" w:themeColor="background1"/>
                <w:szCs w:val="18"/>
                <w:lang w:val="es-MX"/>
              </w:rPr>
              <w:t xml:space="preserve"> 2017</w:t>
            </w:r>
          </w:p>
        </w:tc>
      </w:tr>
      <w:tr w:rsidR="00FA11DA" w:rsidRPr="007E42D2" w:rsidTr="00FC4DCD">
        <w:trPr>
          <w:trHeight w:val="60"/>
          <w:jc w:val="center"/>
        </w:trPr>
        <w:tc>
          <w:tcPr>
            <w:tcW w:w="5365" w:type="dxa"/>
            <w:shd w:val="clear" w:color="auto" w:fill="auto"/>
          </w:tcPr>
          <w:p w:rsidR="00FA11DA" w:rsidRPr="007E42D2" w:rsidRDefault="00271F23" w:rsidP="00FC4DCD">
            <w:pPr>
              <w:pStyle w:val="Texto"/>
              <w:spacing w:after="0" w:line="276" w:lineRule="auto"/>
              <w:ind w:firstLine="0"/>
              <w:jc w:val="left"/>
              <w:rPr>
                <w:rFonts w:eastAsiaTheme="minorHAnsi"/>
                <w:szCs w:val="18"/>
                <w:lang w:val="es-MX" w:eastAsia="en-US"/>
              </w:rPr>
            </w:pPr>
            <w:r>
              <w:rPr>
                <w:rFonts w:eastAsiaTheme="minorHAnsi"/>
                <w:szCs w:val="18"/>
                <w:lang w:val="es-MX" w:eastAsia="en-US"/>
              </w:rPr>
              <w:t>Gastos de Funcionamiento</w:t>
            </w:r>
          </w:p>
        </w:tc>
        <w:tc>
          <w:tcPr>
            <w:tcW w:w="2209" w:type="dxa"/>
            <w:shd w:val="clear" w:color="auto" w:fill="auto"/>
            <w:vAlign w:val="bottom"/>
          </w:tcPr>
          <w:p w:rsidR="00FA11DA" w:rsidRPr="007E42D2" w:rsidRDefault="00BE111E" w:rsidP="00BE111E">
            <w:pPr>
              <w:spacing w:line="276" w:lineRule="auto"/>
              <w:jc w:val="right"/>
              <w:rPr>
                <w:rFonts w:ascii="Arial" w:hAnsi="Arial" w:cs="Arial"/>
                <w:sz w:val="18"/>
                <w:szCs w:val="18"/>
              </w:rPr>
            </w:pPr>
            <w:r>
              <w:rPr>
                <w:rFonts w:ascii="Arial" w:hAnsi="Arial" w:cs="Arial"/>
                <w:sz w:val="18"/>
                <w:szCs w:val="18"/>
              </w:rPr>
              <w:t>18’873,120.18</w:t>
            </w:r>
          </w:p>
        </w:tc>
      </w:tr>
      <w:tr w:rsidR="00FA11DA" w:rsidRPr="007E42D2" w:rsidTr="00FC4DCD">
        <w:trPr>
          <w:trHeight w:val="60"/>
          <w:jc w:val="center"/>
        </w:trPr>
        <w:tc>
          <w:tcPr>
            <w:tcW w:w="5365" w:type="dxa"/>
            <w:shd w:val="clear" w:color="auto" w:fill="auto"/>
          </w:tcPr>
          <w:p w:rsidR="00FA11DA" w:rsidRPr="007E42D2" w:rsidRDefault="00271F23" w:rsidP="00271F23">
            <w:pPr>
              <w:pStyle w:val="Texto"/>
              <w:spacing w:after="0" w:line="276" w:lineRule="auto"/>
              <w:ind w:left="241" w:firstLine="0"/>
              <w:jc w:val="left"/>
              <w:rPr>
                <w:rFonts w:eastAsiaTheme="minorHAnsi"/>
                <w:szCs w:val="18"/>
                <w:lang w:val="es-MX" w:eastAsia="en-US"/>
              </w:rPr>
            </w:pPr>
            <w:r>
              <w:rPr>
                <w:rFonts w:eastAsiaTheme="minorHAnsi"/>
                <w:szCs w:val="18"/>
                <w:lang w:val="es-MX" w:eastAsia="en-US"/>
              </w:rPr>
              <w:t>Servicios Personales</w:t>
            </w:r>
          </w:p>
        </w:tc>
        <w:tc>
          <w:tcPr>
            <w:tcW w:w="2209" w:type="dxa"/>
            <w:shd w:val="clear" w:color="auto" w:fill="auto"/>
            <w:vAlign w:val="bottom"/>
          </w:tcPr>
          <w:p w:rsidR="00FA11DA" w:rsidRPr="007E42D2" w:rsidRDefault="00BE111E" w:rsidP="00CD7583">
            <w:pPr>
              <w:spacing w:line="276" w:lineRule="auto"/>
              <w:jc w:val="right"/>
              <w:rPr>
                <w:rFonts w:ascii="Arial" w:hAnsi="Arial" w:cs="Arial"/>
                <w:sz w:val="18"/>
                <w:szCs w:val="18"/>
              </w:rPr>
            </w:pPr>
            <w:r>
              <w:rPr>
                <w:rFonts w:ascii="Arial" w:hAnsi="Arial" w:cs="Arial"/>
                <w:sz w:val="18"/>
                <w:szCs w:val="18"/>
              </w:rPr>
              <w:t>12,637,597.10</w:t>
            </w:r>
          </w:p>
        </w:tc>
      </w:tr>
      <w:tr w:rsidR="00271F23" w:rsidRPr="007E42D2" w:rsidTr="00FC4DCD">
        <w:trPr>
          <w:trHeight w:val="60"/>
          <w:jc w:val="center"/>
        </w:trPr>
        <w:tc>
          <w:tcPr>
            <w:tcW w:w="5365" w:type="dxa"/>
            <w:shd w:val="clear" w:color="auto" w:fill="auto"/>
          </w:tcPr>
          <w:p w:rsidR="00271F23" w:rsidRPr="007E42D2" w:rsidRDefault="00271F23" w:rsidP="00FC4DCD">
            <w:pPr>
              <w:pStyle w:val="Texto"/>
              <w:spacing w:after="0" w:line="276" w:lineRule="auto"/>
              <w:ind w:left="241" w:firstLine="0"/>
              <w:jc w:val="left"/>
              <w:rPr>
                <w:rFonts w:eastAsiaTheme="minorHAnsi"/>
                <w:szCs w:val="18"/>
                <w:lang w:val="es-MX" w:eastAsia="en-US"/>
              </w:rPr>
            </w:pPr>
            <w:r>
              <w:rPr>
                <w:rFonts w:eastAsiaTheme="minorHAnsi"/>
                <w:szCs w:val="18"/>
                <w:lang w:val="es-MX" w:eastAsia="en-US"/>
              </w:rPr>
              <w:t>Materiales</w:t>
            </w:r>
            <w:r w:rsidR="00261730">
              <w:rPr>
                <w:rFonts w:eastAsiaTheme="minorHAnsi"/>
                <w:szCs w:val="18"/>
                <w:lang w:val="es-MX" w:eastAsia="en-US"/>
              </w:rPr>
              <w:t xml:space="preserve"> y Suministros</w:t>
            </w:r>
          </w:p>
        </w:tc>
        <w:tc>
          <w:tcPr>
            <w:tcW w:w="2209" w:type="dxa"/>
            <w:shd w:val="clear" w:color="auto" w:fill="auto"/>
            <w:vAlign w:val="bottom"/>
          </w:tcPr>
          <w:p w:rsidR="00271F23" w:rsidRPr="007E42D2" w:rsidRDefault="00BE111E" w:rsidP="009F1D5A">
            <w:pPr>
              <w:spacing w:line="276" w:lineRule="auto"/>
              <w:jc w:val="right"/>
              <w:rPr>
                <w:rFonts w:ascii="Arial" w:hAnsi="Arial" w:cs="Arial"/>
                <w:sz w:val="18"/>
                <w:szCs w:val="18"/>
              </w:rPr>
            </w:pPr>
            <w:r>
              <w:rPr>
                <w:rFonts w:ascii="Arial" w:hAnsi="Arial" w:cs="Arial"/>
                <w:sz w:val="18"/>
                <w:szCs w:val="18"/>
              </w:rPr>
              <w:t>2,020,097.58</w:t>
            </w:r>
          </w:p>
        </w:tc>
      </w:tr>
      <w:tr w:rsidR="00261730" w:rsidRPr="007E42D2" w:rsidTr="00FC4DCD">
        <w:trPr>
          <w:trHeight w:val="60"/>
          <w:jc w:val="center"/>
        </w:trPr>
        <w:tc>
          <w:tcPr>
            <w:tcW w:w="5365" w:type="dxa"/>
            <w:shd w:val="clear" w:color="auto" w:fill="auto"/>
          </w:tcPr>
          <w:p w:rsidR="00261730" w:rsidRPr="007E42D2" w:rsidRDefault="00261730" w:rsidP="00FC4DCD">
            <w:pPr>
              <w:pStyle w:val="Texto"/>
              <w:spacing w:after="0" w:line="276" w:lineRule="auto"/>
              <w:ind w:left="241" w:firstLine="0"/>
              <w:jc w:val="left"/>
              <w:rPr>
                <w:rFonts w:eastAsiaTheme="minorHAnsi"/>
                <w:szCs w:val="18"/>
                <w:lang w:val="es-MX" w:eastAsia="en-US"/>
              </w:rPr>
            </w:pPr>
            <w:r>
              <w:rPr>
                <w:rFonts w:eastAsiaTheme="minorHAnsi"/>
                <w:szCs w:val="18"/>
                <w:lang w:val="es-MX" w:eastAsia="en-US"/>
              </w:rPr>
              <w:t>Servicios Generales</w:t>
            </w:r>
          </w:p>
        </w:tc>
        <w:tc>
          <w:tcPr>
            <w:tcW w:w="2209" w:type="dxa"/>
            <w:shd w:val="clear" w:color="auto" w:fill="auto"/>
          </w:tcPr>
          <w:p w:rsidR="00261730" w:rsidRDefault="00826EEA" w:rsidP="00FC4DCD">
            <w:pPr>
              <w:pStyle w:val="Texto"/>
              <w:spacing w:after="0" w:line="276" w:lineRule="auto"/>
              <w:ind w:firstLine="0"/>
              <w:jc w:val="right"/>
              <w:rPr>
                <w:szCs w:val="18"/>
                <w:lang w:val="es-MX"/>
              </w:rPr>
            </w:pPr>
            <w:r>
              <w:rPr>
                <w:szCs w:val="18"/>
                <w:lang w:val="es-MX"/>
              </w:rPr>
              <w:t>4,215,425.50</w:t>
            </w:r>
          </w:p>
        </w:tc>
      </w:tr>
      <w:tr w:rsidR="00261730" w:rsidRPr="007E42D2" w:rsidTr="00FC4DCD">
        <w:trPr>
          <w:trHeight w:val="60"/>
          <w:jc w:val="center"/>
        </w:trPr>
        <w:tc>
          <w:tcPr>
            <w:tcW w:w="5365" w:type="dxa"/>
            <w:shd w:val="clear" w:color="auto" w:fill="auto"/>
          </w:tcPr>
          <w:p w:rsidR="00261730" w:rsidRDefault="00261730" w:rsidP="00261730">
            <w:pPr>
              <w:pStyle w:val="Texto"/>
              <w:spacing w:after="0" w:line="276" w:lineRule="auto"/>
              <w:ind w:firstLine="0"/>
              <w:jc w:val="left"/>
              <w:rPr>
                <w:rFonts w:eastAsiaTheme="minorHAnsi"/>
                <w:szCs w:val="18"/>
                <w:lang w:val="es-MX" w:eastAsia="en-US"/>
              </w:rPr>
            </w:pPr>
            <w:r>
              <w:rPr>
                <w:rFonts w:eastAsiaTheme="minorHAnsi"/>
                <w:szCs w:val="18"/>
                <w:lang w:val="es-MX" w:eastAsia="en-US"/>
              </w:rPr>
              <w:t>Transferencias, Asignaciones, Subsidios y Otras Ayudas</w:t>
            </w:r>
          </w:p>
        </w:tc>
        <w:tc>
          <w:tcPr>
            <w:tcW w:w="2209" w:type="dxa"/>
            <w:shd w:val="clear" w:color="auto" w:fill="auto"/>
          </w:tcPr>
          <w:p w:rsidR="00261730" w:rsidRPr="00261730" w:rsidRDefault="00826EEA" w:rsidP="00A51AF2">
            <w:pPr>
              <w:pStyle w:val="Texto"/>
              <w:spacing w:after="0" w:line="276" w:lineRule="auto"/>
              <w:ind w:firstLine="0"/>
              <w:jc w:val="right"/>
              <w:rPr>
                <w:szCs w:val="18"/>
                <w:lang w:val="es-MX"/>
              </w:rPr>
            </w:pPr>
            <w:r>
              <w:rPr>
                <w:szCs w:val="18"/>
                <w:lang w:val="es-MX"/>
              </w:rPr>
              <w:t>12,017,598.61</w:t>
            </w:r>
          </w:p>
        </w:tc>
      </w:tr>
      <w:tr w:rsidR="00EA1523" w:rsidRPr="007E42D2" w:rsidTr="00FC4DCD">
        <w:trPr>
          <w:trHeight w:val="60"/>
          <w:jc w:val="center"/>
        </w:trPr>
        <w:tc>
          <w:tcPr>
            <w:tcW w:w="5365" w:type="dxa"/>
            <w:shd w:val="clear" w:color="auto" w:fill="auto"/>
          </w:tcPr>
          <w:p w:rsidR="00EA1523" w:rsidRDefault="00EA1523" w:rsidP="00EA1523">
            <w:pPr>
              <w:pStyle w:val="Texto"/>
              <w:spacing w:after="0" w:line="276" w:lineRule="auto"/>
              <w:ind w:firstLine="0"/>
              <w:jc w:val="right"/>
              <w:rPr>
                <w:rFonts w:eastAsiaTheme="minorHAnsi"/>
                <w:szCs w:val="18"/>
                <w:lang w:val="es-MX" w:eastAsia="en-US"/>
              </w:rPr>
            </w:pPr>
            <w:r>
              <w:rPr>
                <w:rFonts w:eastAsiaTheme="minorHAnsi"/>
                <w:szCs w:val="18"/>
                <w:lang w:val="es-MX" w:eastAsia="en-US"/>
              </w:rPr>
              <w:t>Suma:</w:t>
            </w:r>
          </w:p>
        </w:tc>
        <w:tc>
          <w:tcPr>
            <w:tcW w:w="2209" w:type="dxa"/>
            <w:shd w:val="clear" w:color="auto" w:fill="auto"/>
          </w:tcPr>
          <w:p w:rsidR="00EA1523" w:rsidRDefault="001D4DD8" w:rsidP="00826EEA">
            <w:pPr>
              <w:pStyle w:val="Texto"/>
              <w:spacing w:after="0" w:line="276" w:lineRule="auto"/>
              <w:ind w:firstLine="0"/>
              <w:jc w:val="right"/>
              <w:rPr>
                <w:szCs w:val="18"/>
                <w:lang w:val="es-MX"/>
              </w:rPr>
            </w:pPr>
            <w:r>
              <w:rPr>
                <w:szCs w:val="18"/>
                <w:lang w:val="es-MX"/>
              </w:rPr>
              <w:fldChar w:fldCharType="begin"/>
            </w:r>
            <w:r w:rsidR="00826EEA">
              <w:rPr>
                <w:szCs w:val="18"/>
                <w:lang w:val="es-MX"/>
              </w:rPr>
              <w:instrText xml:space="preserve"> =SUM(ABOVE) \# "$#,##0.00;($#,##0.00)" </w:instrText>
            </w:r>
            <w:r>
              <w:rPr>
                <w:szCs w:val="18"/>
                <w:lang w:val="es-MX"/>
              </w:rPr>
              <w:fldChar w:fldCharType="separate"/>
            </w:r>
            <w:r w:rsidR="00826EEA">
              <w:rPr>
                <w:noProof/>
                <w:szCs w:val="18"/>
                <w:lang w:val="es-MX"/>
              </w:rPr>
              <w:t>$   30,890,718.79</w:t>
            </w:r>
            <w:r>
              <w:rPr>
                <w:szCs w:val="18"/>
                <w:lang w:val="es-MX"/>
              </w:rPr>
              <w:fldChar w:fldCharType="end"/>
            </w:r>
            <w:r w:rsidR="00EA1523">
              <w:rPr>
                <w:szCs w:val="18"/>
                <w:lang w:val="es-MX"/>
              </w:rPr>
              <w:t xml:space="preserve"> </w:t>
            </w:r>
          </w:p>
        </w:tc>
      </w:tr>
    </w:tbl>
    <w:p w:rsidR="00FA11DA" w:rsidRPr="007E42D2" w:rsidRDefault="00FA11DA" w:rsidP="008923E7">
      <w:pPr>
        <w:autoSpaceDE w:val="0"/>
        <w:autoSpaceDN w:val="0"/>
        <w:adjustRightInd w:val="0"/>
        <w:spacing w:before="80"/>
        <w:ind w:left="709"/>
        <w:jc w:val="center"/>
        <w:rPr>
          <w:rFonts w:ascii="Arial" w:eastAsia="Times New Roman" w:hAnsi="Arial" w:cs="Arial"/>
          <w:sz w:val="18"/>
          <w:szCs w:val="18"/>
          <w:lang w:val="es-ES" w:eastAsia="es-ES"/>
        </w:rPr>
      </w:pPr>
    </w:p>
    <w:p w:rsidR="00721501" w:rsidRPr="007E42D2" w:rsidRDefault="00721501" w:rsidP="00721501">
      <w:pPr>
        <w:pStyle w:val="INCISO"/>
        <w:spacing w:after="0" w:line="276" w:lineRule="auto"/>
        <w:ind w:left="360"/>
        <w:rPr>
          <w:b/>
        </w:rPr>
      </w:pPr>
      <w:r w:rsidRPr="007E42D2">
        <w:rPr>
          <w:b/>
          <w:smallCaps/>
        </w:rPr>
        <w:t>III)</w:t>
      </w:r>
      <w:r w:rsidRPr="007E42D2">
        <w:rPr>
          <w:b/>
          <w:smallCaps/>
        </w:rPr>
        <w:tab/>
      </w:r>
      <w:r w:rsidRPr="007E42D2">
        <w:rPr>
          <w:b/>
          <w:smallCaps/>
        </w:rPr>
        <w:tab/>
      </w:r>
      <w:r w:rsidRPr="007E42D2">
        <w:rPr>
          <w:b/>
        </w:rPr>
        <w:t>Notas al Estado de Variación en la Hacienda Pública</w:t>
      </w:r>
    </w:p>
    <w:p w:rsidR="00721501" w:rsidRPr="007E42D2" w:rsidRDefault="00721501" w:rsidP="00721501">
      <w:pPr>
        <w:pStyle w:val="Texto"/>
        <w:numPr>
          <w:ilvl w:val="0"/>
          <w:numId w:val="5"/>
        </w:numPr>
        <w:spacing w:after="80" w:line="276" w:lineRule="auto"/>
        <w:rPr>
          <w:b/>
          <w:szCs w:val="18"/>
        </w:rPr>
      </w:pPr>
      <w:r w:rsidRPr="007E42D2">
        <w:rPr>
          <w:b/>
          <w:szCs w:val="18"/>
        </w:rPr>
        <w:t>Modificaciones al patrimonio contribuido</w:t>
      </w:r>
    </w:p>
    <w:p w:rsidR="00721501" w:rsidRPr="007E42D2" w:rsidRDefault="00721501" w:rsidP="00721501">
      <w:pPr>
        <w:pStyle w:val="Texto"/>
        <w:spacing w:after="80" w:line="276" w:lineRule="auto"/>
        <w:ind w:left="709" w:firstLine="0"/>
        <w:rPr>
          <w:szCs w:val="18"/>
        </w:rPr>
      </w:pPr>
      <w:r w:rsidRPr="007E42D2">
        <w:rPr>
          <w:szCs w:val="18"/>
        </w:rPr>
        <w:t xml:space="preserve">En el periodo presentado el valor nominal </w:t>
      </w:r>
      <w:r w:rsidR="00330DBA">
        <w:rPr>
          <w:szCs w:val="18"/>
        </w:rPr>
        <w:t>no tiene variaciones el patrimonio contribuido</w:t>
      </w:r>
      <w:r w:rsidRPr="007E42D2">
        <w:rPr>
          <w:szCs w:val="18"/>
        </w:rPr>
        <w:t>.</w:t>
      </w:r>
    </w:p>
    <w:p w:rsidR="00721501" w:rsidRPr="007E42D2" w:rsidRDefault="00721501" w:rsidP="00721501">
      <w:pPr>
        <w:pStyle w:val="Texto"/>
        <w:numPr>
          <w:ilvl w:val="0"/>
          <w:numId w:val="5"/>
        </w:numPr>
        <w:spacing w:after="80" w:line="276" w:lineRule="auto"/>
        <w:rPr>
          <w:b/>
          <w:szCs w:val="18"/>
        </w:rPr>
      </w:pPr>
      <w:r w:rsidRPr="007E42D2">
        <w:rPr>
          <w:b/>
          <w:szCs w:val="18"/>
        </w:rPr>
        <w:t>Modificaciones al patrimonio generado</w:t>
      </w:r>
    </w:p>
    <w:p w:rsidR="00330DBA" w:rsidRDefault="00330DBA" w:rsidP="00721501">
      <w:pPr>
        <w:pStyle w:val="Texto"/>
        <w:spacing w:after="80" w:line="276" w:lineRule="auto"/>
        <w:ind w:left="709" w:firstLine="0"/>
        <w:rPr>
          <w:szCs w:val="18"/>
        </w:rPr>
      </w:pPr>
      <w:r>
        <w:rPr>
          <w:szCs w:val="18"/>
        </w:rPr>
        <w:t>En el patrimonio generado</w:t>
      </w:r>
      <w:r w:rsidR="008F0670">
        <w:rPr>
          <w:szCs w:val="18"/>
        </w:rPr>
        <w:t xml:space="preserve"> se </w:t>
      </w:r>
      <w:r w:rsidR="00985CFA">
        <w:rPr>
          <w:szCs w:val="18"/>
        </w:rPr>
        <w:t>reintegraron a la Tesorería de la Federación $ 2,758.00 (DOS MIL, SETECIENTOS CINCUENTA Y OCHO PESOSO, 00/100 M.N.) por intereses generados por los recursos presupuestales del Ramo 11 del Ejercicio 2016</w:t>
      </w:r>
      <w:r w:rsidR="008F0670">
        <w:rPr>
          <w:szCs w:val="18"/>
        </w:rPr>
        <w:t>.</w:t>
      </w:r>
    </w:p>
    <w:p w:rsidR="00A51AF2" w:rsidRDefault="00A51AF2">
      <w:pPr>
        <w:rPr>
          <w:rFonts w:ascii="Arial" w:eastAsia="Times New Roman" w:hAnsi="Arial" w:cs="Arial"/>
          <w:sz w:val="18"/>
          <w:szCs w:val="18"/>
          <w:lang w:val="es-ES" w:eastAsia="es-ES"/>
        </w:rPr>
      </w:pPr>
      <w:r>
        <w:rPr>
          <w:szCs w:val="18"/>
        </w:rPr>
        <w:br w:type="page"/>
      </w:r>
    </w:p>
    <w:p w:rsidR="00721501" w:rsidRPr="007E42D2" w:rsidRDefault="00721501" w:rsidP="00721501">
      <w:pPr>
        <w:pStyle w:val="INCISO"/>
        <w:spacing w:after="0" w:line="276" w:lineRule="auto"/>
        <w:ind w:left="360"/>
        <w:rPr>
          <w:b/>
        </w:rPr>
      </w:pPr>
      <w:r w:rsidRPr="007E42D2">
        <w:rPr>
          <w:b/>
          <w:smallCaps/>
        </w:rPr>
        <w:lastRenderedPageBreak/>
        <w:t>IV)</w:t>
      </w:r>
      <w:r w:rsidRPr="007E42D2">
        <w:rPr>
          <w:b/>
          <w:smallCaps/>
        </w:rPr>
        <w:tab/>
      </w:r>
      <w:r w:rsidRPr="007E42D2">
        <w:rPr>
          <w:b/>
          <w:smallCaps/>
        </w:rPr>
        <w:tab/>
      </w:r>
      <w:r w:rsidRPr="007E42D2">
        <w:rPr>
          <w:b/>
        </w:rPr>
        <w:t>Notas al Estado de Flujos de Efectivo</w:t>
      </w:r>
    </w:p>
    <w:p w:rsidR="00721501" w:rsidRPr="00F7672A" w:rsidRDefault="00721501" w:rsidP="00F7672A">
      <w:pPr>
        <w:pStyle w:val="Texto"/>
        <w:numPr>
          <w:ilvl w:val="0"/>
          <w:numId w:val="5"/>
        </w:numPr>
        <w:spacing w:after="80" w:line="276" w:lineRule="auto"/>
        <w:rPr>
          <w:b/>
          <w:szCs w:val="18"/>
        </w:rPr>
      </w:pPr>
      <w:r w:rsidRPr="007E42D2">
        <w:rPr>
          <w:b/>
          <w:lang w:val="es-MX"/>
        </w:rPr>
        <w:t>Análisis de los saldos inicial y final</w:t>
      </w:r>
    </w:p>
    <w:p w:rsidR="00721501" w:rsidRDefault="00721501" w:rsidP="00721501">
      <w:pPr>
        <w:pStyle w:val="ROMANOS"/>
        <w:spacing w:after="0" w:line="276" w:lineRule="auto"/>
        <w:ind w:left="648" w:firstLine="0"/>
        <w:rPr>
          <w:lang w:val="es-MX"/>
        </w:rPr>
      </w:pPr>
      <w:r w:rsidRPr="007E42D2">
        <w:rPr>
          <w:lang w:val="es-MX"/>
        </w:rPr>
        <w:t>En relación al efectivo se muestra un cuadro expresado en pesos, en el cual se observa la integración del efectivo y equivalentes del ITEA al inicio y al final del periodo.</w:t>
      </w:r>
    </w:p>
    <w:p w:rsidR="001403EB" w:rsidRPr="00FA11DA" w:rsidRDefault="001403EB" w:rsidP="001403EB">
      <w:pPr>
        <w:pStyle w:val="Prrafodelista"/>
        <w:autoSpaceDE w:val="0"/>
        <w:autoSpaceDN w:val="0"/>
        <w:adjustRightInd w:val="0"/>
        <w:spacing w:after="0"/>
        <w:ind w:left="1008"/>
        <w:jc w:val="center"/>
        <w:rPr>
          <w:rFonts w:ascii="Arial" w:hAnsi="Arial" w:cs="Arial"/>
          <w:sz w:val="18"/>
          <w:szCs w:val="18"/>
        </w:rPr>
      </w:pPr>
      <w:r w:rsidRPr="00FA11DA">
        <w:rPr>
          <w:rFonts w:ascii="Arial" w:hAnsi="Arial" w:cs="Arial"/>
          <w:sz w:val="18"/>
          <w:szCs w:val="18"/>
        </w:rPr>
        <w:t>(Pesos)</w:t>
      </w:r>
    </w:p>
    <w:tbl>
      <w:tblPr>
        <w:tblStyle w:val="Tablaconcuadrcula"/>
        <w:tblW w:w="0" w:type="auto"/>
        <w:jc w:val="center"/>
        <w:tblInd w:w="2719" w:type="dxa"/>
        <w:shd w:val="clear" w:color="auto" w:fill="00B050"/>
        <w:tblLook w:val="04A0"/>
      </w:tblPr>
      <w:tblGrid>
        <w:gridCol w:w="5365"/>
        <w:gridCol w:w="2209"/>
        <w:gridCol w:w="2209"/>
      </w:tblGrid>
      <w:tr w:rsidR="001403EB" w:rsidRPr="007E42D2" w:rsidTr="00AD44D4">
        <w:trPr>
          <w:trHeight w:val="60"/>
          <w:jc w:val="center"/>
        </w:trPr>
        <w:tc>
          <w:tcPr>
            <w:tcW w:w="5365" w:type="dxa"/>
            <w:shd w:val="clear" w:color="auto" w:fill="632423" w:themeFill="accent2" w:themeFillShade="80"/>
          </w:tcPr>
          <w:p w:rsidR="001403EB" w:rsidRPr="007E42D2" w:rsidRDefault="001403EB" w:rsidP="00A37922">
            <w:pPr>
              <w:pStyle w:val="Texto"/>
              <w:spacing w:after="0" w:line="276" w:lineRule="auto"/>
              <w:ind w:firstLine="0"/>
              <w:jc w:val="center"/>
              <w:rPr>
                <w:b/>
                <w:color w:val="FFFFFF" w:themeColor="background1"/>
                <w:szCs w:val="18"/>
                <w:lang w:val="es-MX"/>
              </w:rPr>
            </w:pPr>
          </w:p>
        </w:tc>
        <w:tc>
          <w:tcPr>
            <w:tcW w:w="2209" w:type="dxa"/>
            <w:shd w:val="clear" w:color="auto" w:fill="632423" w:themeFill="accent2" w:themeFillShade="80"/>
          </w:tcPr>
          <w:p w:rsidR="001403EB" w:rsidRDefault="006D2FDA" w:rsidP="00826EEA">
            <w:pPr>
              <w:pStyle w:val="Texto"/>
              <w:spacing w:after="0" w:line="276" w:lineRule="auto"/>
              <w:ind w:firstLine="0"/>
              <w:jc w:val="center"/>
              <w:rPr>
                <w:b/>
                <w:color w:val="FFFFFF" w:themeColor="background1"/>
                <w:szCs w:val="18"/>
                <w:lang w:val="es-MX"/>
              </w:rPr>
            </w:pPr>
            <w:r>
              <w:rPr>
                <w:b/>
                <w:color w:val="FFFFFF" w:themeColor="background1"/>
                <w:szCs w:val="18"/>
                <w:lang w:val="es-MX"/>
              </w:rPr>
              <w:t xml:space="preserve">Al </w:t>
            </w:r>
            <w:r w:rsidR="00F81AF8">
              <w:rPr>
                <w:b/>
                <w:color w:val="FFFFFF" w:themeColor="background1"/>
                <w:szCs w:val="18"/>
                <w:lang w:val="es-MX"/>
              </w:rPr>
              <w:t>3</w:t>
            </w:r>
            <w:r w:rsidR="00826EEA">
              <w:rPr>
                <w:b/>
                <w:color w:val="FFFFFF" w:themeColor="background1"/>
                <w:szCs w:val="18"/>
                <w:lang w:val="es-MX"/>
              </w:rPr>
              <w:t>0</w:t>
            </w:r>
            <w:r w:rsidR="00F81AF8">
              <w:rPr>
                <w:b/>
                <w:color w:val="FFFFFF" w:themeColor="background1"/>
                <w:szCs w:val="18"/>
                <w:lang w:val="es-MX"/>
              </w:rPr>
              <w:t xml:space="preserve"> </w:t>
            </w:r>
            <w:r>
              <w:rPr>
                <w:b/>
                <w:color w:val="FFFFFF" w:themeColor="background1"/>
                <w:szCs w:val="18"/>
                <w:lang w:val="es-MX"/>
              </w:rPr>
              <w:t xml:space="preserve">de </w:t>
            </w:r>
            <w:r w:rsidR="00826EEA">
              <w:rPr>
                <w:b/>
                <w:color w:val="FFFFFF" w:themeColor="background1"/>
                <w:szCs w:val="18"/>
                <w:lang w:val="es-MX"/>
              </w:rPr>
              <w:t>Jun</w:t>
            </w:r>
            <w:r>
              <w:rPr>
                <w:b/>
                <w:color w:val="FFFFFF" w:themeColor="background1"/>
                <w:szCs w:val="18"/>
                <w:lang w:val="es-MX"/>
              </w:rPr>
              <w:t xml:space="preserve">. de </w:t>
            </w:r>
            <w:r w:rsidR="001403EB">
              <w:rPr>
                <w:b/>
                <w:color w:val="FFFFFF" w:themeColor="background1"/>
                <w:szCs w:val="18"/>
                <w:lang w:val="es-MX"/>
              </w:rPr>
              <w:t>201</w:t>
            </w:r>
            <w:r w:rsidR="0096678C">
              <w:rPr>
                <w:b/>
                <w:color w:val="FFFFFF" w:themeColor="background1"/>
                <w:szCs w:val="18"/>
                <w:lang w:val="es-MX"/>
              </w:rPr>
              <w:t>7</w:t>
            </w:r>
          </w:p>
        </w:tc>
        <w:tc>
          <w:tcPr>
            <w:tcW w:w="2209" w:type="dxa"/>
            <w:shd w:val="clear" w:color="auto" w:fill="632423" w:themeFill="accent2" w:themeFillShade="80"/>
          </w:tcPr>
          <w:p w:rsidR="001403EB" w:rsidRPr="007E42D2" w:rsidRDefault="00F81AF8" w:rsidP="00F81AF8">
            <w:pPr>
              <w:pStyle w:val="Texto"/>
              <w:spacing w:after="0" w:line="276" w:lineRule="auto"/>
              <w:ind w:firstLine="0"/>
              <w:jc w:val="center"/>
              <w:rPr>
                <w:b/>
                <w:color w:val="FFFFFF" w:themeColor="background1"/>
                <w:szCs w:val="18"/>
                <w:lang w:val="es-MX"/>
              </w:rPr>
            </w:pPr>
            <w:r>
              <w:rPr>
                <w:b/>
                <w:color w:val="FFFFFF" w:themeColor="background1"/>
                <w:szCs w:val="18"/>
                <w:lang w:val="es-MX"/>
              </w:rPr>
              <w:t xml:space="preserve">Al 31 de Dic. de </w:t>
            </w:r>
            <w:r w:rsidR="0096678C">
              <w:rPr>
                <w:b/>
                <w:color w:val="FFFFFF" w:themeColor="background1"/>
                <w:szCs w:val="18"/>
                <w:lang w:val="es-MX"/>
              </w:rPr>
              <w:t>2016</w:t>
            </w:r>
          </w:p>
        </w:tc>
      </w:tr>
      <w:tr w:rsidR="00985CFA" w:rsidRPr="007E42D2" w:rsidTr="00124B2A">
        <w:trPr>
          <w:trHeight w:val="60"/>
          <w:jc w:val="center"/>
        </w:trPr>
        <w:tc>
          <w:tcPr>
            <w:tcW w:w="5365" w:type="dxa"/>
            <w:shd w:val="clear" w:color="auto" w:fill="auto"/>
          </w:tcPr>
          <w:p w:rsidR="00985CFA" w:rsidRPr="007E42D2" w:rsidRDefault="00985CFA" w:rsidP="001403EB">
            <w:pPr>
              <w:pStyle w:val="Texto"/>
              <w:spacing w:after="0" w:line="276" w:lineRule="auto"/>
              <w:ind w:firstLine="0"/>
              <w:jc w:val="left"/>
              <w:rPr>
                <w:rFonts w:eastAsiaTheme="minorHAnsi"/>
                <w:szCs w:val="18"/>
                <w:lang w:val="es-MX" w:eastAsia="en-US"/>
              </w:rPr>
            </w:pPr>
            <w:r>
              <w:rPr>
                <w:rFonts w:eastAsiaTheme="minorHAnsi"/>
                <w:szCs w:val="18"/>
                <w:lang w:val="es-MX" w:eastAsia="en-US"/>
              </w:rPr>
              <w:t>Efectivo en Bancos-Tesorería</w:t>
            </w:r>
          </w:p>
        </w:tc>
        <w:tc>
          <w:tcPr>
            <w:tcW w:w="2209" w:type="dxa"/>
          </w:tcPr>
          <w:p w:rsidR="00985CFA" w:rsidRDefault="00826EEA" w:rsidP="00330DBA">
            <w:pPr>
              <w:jc w:val="right"/>
              <w:rPr>
                <w:rFonts w:ascii="Arial" w:hAnsi="Arial" w:cs="Arial"/>
                <w:sz w:val="18"/>
                <w:szCs w:val="18"/>
              </w:rPr>
            </w:pPr>
            <w:r>
              <w:rPr>
                <w:rFonts w:ascii="Arial" w:hAnsi="Arial" w:cs="Arial"/>
                <w:sz w:val="18"/>
                <w:szCs w:val="18"/>
              </w:rPr>
              <w:t>5,775,394.83</w:t>
            </w:r>
          </w:p>
        </w:tc>
        <w:tc>
          <w:tcPr>
            <w:tcW w:w="2209" w:type="dxa"/>
            <w:shd w:val="clear" w:color="auto" w:fill="auto"/>
          </w:tcPr>
          <w:p w:rsidR="00985CFA" w:rsidRDefault="00985CFA" w:rsidP="00124B2A">
            <w:pPr>
              <w:jc w:val="right"/>
              <w:rPr>
                <w:rFonts w:ascii="Arial" w:hAnsi="Arial" w:cs="Arial"/>
                <w:sz w:val="18"/>
                <w:szCs w:val="18"/>
              </w:rPr>
            </w:pPr>
            <w:r>
              <w:rPr>
                <w:rFonts w:ascii="Arial" w:hAnsi="Arial" w:cs="Arial"/>
                <w:sz w:val="18"/>
                <w:szCs w:val="18"/>
              </w:rPr>
              <w:t>1,262,989.98</w:t>
            </w:r>
          </w:p>
        </w:tc>
      </w:tr>
      <w:tr w:rsidR="00985CFA" w:rsidRPr="007E42D2" w:rsidTr="00124B2A">
        <w:trPr>
          <w:trHeight w:val="60"/>
          <w:jc w:val="center"/>
        </w:trPr>
        <w:tc>
          <w:tcPr>
            <w:tcW w:w="5365" w:type="dxa"/>
            <w:shd w:val="clear" w:color="auto" w:fill="auto"/>
          </w:tcPr>
          <w:p w:rsidR="00985CFA" w:rsidRDefault="00985CFA" w:rsidP="001403EB">
            <w:pPr>
              <w:pStyle w:val="Texto"/>
              <w:spacing w:after="0" w:line="276" w:lineRule="auto"/>
              <w:ind w:firstLine="0"/>
              <w:jc w:val="left"/>
              <w:rPr>
                <w:rFonts w:eastAsiaTheme="minorHAnsi"/>
                <w:szCs w:val="18"/>
                <w:lang w:val="es-MX" w:eastAsia="en-US"/>
              </w:rPr>
            </w:pPr>
            <w:r>
              <w:rPr>
                <w:rFonts w:eastAsiaTheme="minorHAnsi"/>
                <w:szCs w:val="18"/>
                <w:lang w:val="es-MX" w:eastAsia="en-US"/>
              </w:rPr>
              <w:t>Efectivo en Bancos – Dependencias</w:t>
            </w:r>
          </w:p>
        </w:tc>
        <w:tc>
          <w:tcPr>
            <w:tcW w:w="2209" w:type="dxa"/>
          </w:tcPr>
          <w:p w:rsidR="00985CFA" w:rsidRDefault="00985CFA" w:rsidP="00A37922">
            <w:pPr>
              <w:jc w:val="right"/>
              <w:rPr>
                <w:rFonts w:ascii="Arial" w:hAnsi="Arial" w:cs="Arial"/>
                <w:sz w:val="18"/>
                <w:szCs w:val="18"/>
              </w:rPr>
            </w:pPr>
            <w:r>
              <w:rPr>
                <w:rFonts w:ascii="Arial" w:hAnsi="Arial" w:cs="Arial"/>
                <w:sz w:val="18"/>
                <w:szCs w:val="18"/>
              </w:rPr>
              <w:t>0</w:t>
            </w:r>
          </w:p>
        </w:tc>
        <w:tc>
          <w:tcPr>
            <w:tcW w:w="2209" w:type="dxa"/>
            <w:shd w:val="clear" w:color="auto" w:fill="auto"/>
          </w:tcPr>
          <w:p w:rsidR="00985CFA" w:rsidRDefault="00985CFA" w:rsidP="00124B2A">
            <w:pPr>
              <w:jc w:val="right"/>
              <w:rPr>
                <w:rFonts w:ascii="Arial" w:hAnsi="Arial" w:cs="Arial"/>
                <w:sz w:val="18"/>
                <w:szCs w:val="18"/>
              </w:rPr>
            </w:pPr>
            <w:r>
              <w:rPr>
                <w:rFonts w:ascii="Arial" w:hAnsi="Arial" w:cs="Arial"/>
                <w:sz w:val="18"/>
                <w:szCs w:val="18"/>
              </w:rPr>
              <w:t>0</w:t>
            </w:r>
          </w:p>
        </w:tc>
      </w:tr>
      <w:tr w:rsidR="00985CFA" w:rsidRPr="007E42D2" w:rsidTr="00124B2A">
        <w:trPr>
          <w:trHeight w:val="60"/>
          <w:jc w:val="center"/>
        </w:trPr>
        <w:tc>
          <w:tcPr>
            <w:tcW w:w="5365" w:type="dxa"/>
            <w:shd w:val="clear" w:color="auto" w:fill="auto"/>
          </w:tcPr>
          <w:p w:rsidR="00985CFA" w:rsidRDefault="00985CFA" w:rsidP="001403EB">
            <w:pPr>
              <w:pStyle w:val="Texto"/>
              <w:spacing w:after="0" w:line="276" w:lineRule="auto"/>
              <w:ind w:firstLine="0"/>
              <w:jc w:val="left"/>
              <w:rPr>
                <w:rFonts w:eastAsiaTheme="minorHAnsi"/>
                <w:szCs w:val="18"/>
                <w:lang w:val="es-MX" w:eastAsia="en-US"/>
              </w:rPr>
            </w:pPr>
            <w:r>
              <w:rPr>
                <w:rFonts w:eastAsiaTheme="minorHAnsi"/>
                <w:szCs w:val="18"/>
                <w:lang w:val="es-MX" w:eastAsia="en-US"/>
              </w:rPr>
              <w:t>Inversiones Temporales (hasta 3 meses)</w:t>
            </w:r>
          </w:p>
        </w:tc>
        <w:tc>
          <w:tcPr>
            <w:tcW w:w="2209" w:type="dxa"/>
          </w:tcPr>
          <w:p w:rsidR="00985CFA" w:rsidRDefault="00985CFA" w:rsidP="00A37922">
            <w:pPr>
              <w:jc w:val="right"/>
              <w:rPr>
                <w:rFonts w:ascii="Arial" w:hAnsi="Arial" w:cs="Arial"/>
                <w:sz w:val="18"/>
                <w:szCs w:val="18"/>
              </w:rPr>
            </w:pPr>
            <w:r>
              <w:rPr>
                <w:rFonts w:ascii="Arial" w:hAnsi="Arial" w:cs="Arial"/>
                <w:sz w:val="18"/>
                <w:szCs w:val="18"/>
              </w:rPr>
              <w:t>0</w:t>
            </w:r>
          </w:p>
        </w:tc>
        <w:tc>
          <w:tcPr>
            <w:tcW w:w="2209" w:type="dxa"/>
            <w:shd w:val="clear" w:color="auto" w:fill="auto"/>
          </w:tcPr>
          <w:p w:rsidR="00985CFA" w:rsidRDefault="00985CFA" w:rsidP="00124B2A">
            <w:pPr>
              <w:jc w:val="right"/>
              <w:rPr>
                <w:rFonts w:ascii="Arial" w:hAnsi="Arial" w:cs="Arial"/>
                <w:sz w:val="18"/>
                <w:szCs w:val="18"/>
              </w:rPr>
            </w:pPr>
            <w:r>
              <w:rPr>
                <w:rFonts w:ascii="Arial" w:hAnsi="Arial" w:cs="Arial"/>
                <w:sz w:val="18"/>
                <w:szCs w:val="18"/>
              </w:rPr>
              <w:t>0</w:t>
            </w:r>
          </w:p>
        </w:tc>
      </w:tr>
      <w:tr w:rsidR="00985CFA" w:rsidRPr="007E42D2" w:rsidTr="00124B2A">
        <w:trPr>
          <w:trHeight w:val="60"/>
          <w:jc w:val="center"/>
        </w:trPr>
        <w:tc>
          <w:tcPr>
            <w:tcW w:w="5365" w:type="dxa"/>
            <w:shd w:val="clear" w:color="auto" w:fill="auto"/>
          </w:tcPr>
          <w:p w:rsidR="00985CFA" w:rsidRDefault="00985CFA" w:rsidP="001403EB">
            <w:pPr>
              <w:pStyle w:val="Texto"/>
              <w:spacing w:after="0" w:line="276" w:lineRule="auto"/>
              <w:ind w:firstLine="0"/>
              <w:jc w:val="left"/>
              <w:rPr>
                <w:rFonts w:eastAsiaTheme="minorHAnsi"/>
                <w:szCs w:val="18"/>
                <w:lang w:val="es-MX" w:eastAsia="en-US"/>
              </w:rPr>
            </w:pPr>
            <w:r>
              <w:rPr>
                <w:rFonts w:eastAsiaTheme="minorHAnsi"/>
                <w:szCs w:val="18"/>
                <w:lang w:val="es-MX" w:eastAsia="en-US"/>
              </w:rPr>
              <w:t>Fondos con Afectación Específica</w:t>
            </w:r>
          </w:p>
        </w:tc>
        <w:tc>
          <w:tcPr>
            <w:tcW w:w="2209" w:type="dxa"/>
          </w:tcPr>
          <w:p w:rsidR="00985CFA" w:rsidRDefault="00985CFA" w:rsidP="00A37922">
            <w:pPr>
              <w:jc w:val="right"/>
              <w:rPr>
                <w:rFonts w:ascii="Arial" w:hAnsi="Arial" w:cs="Arial"/>
                <w:sz w:val="18"/>
                <w:szCs w:val="18"/>
              </w:rPr>
            </w:pPr>
            <w:r>
              <w:rPr>
                <w:rFonts w:ascii="Arial" w:hAnsi="Arial" w:cs="Arial"/>
                <w:sz w:val="18"/>
                <w:szCs w:val="18"/>
              </w:rPr>
              <w:t>0</w:t>
            </w:r>
          </w:p>
        </w:tc>
        <w:tc>
          <w:tcPr>
            <w:tcW w:w="2209" w:type="dxa"/>
            <w:shd w:val="clear" w:color="auto" w:fill="auto"/>
          </w:tcPr>
          <w:p w:rsidR="00985CFA" w:rsidRDefault="00985CFA" w:rsidP="00124B2A">
            <w:pPr>
              <w:jc w:val="right"/>
              <w:rPr>
                <w:rFonts w:ascii="Arial" w:hAnsi="Arial" w:cs="Arial"/>
                <w:sz w:val="18"/>
                <w:szCs w:val="18"/>
              </w:rPr>
            </w:pPr>
            <w:r>
              <w:rPr>
                <w:rFonts w:ascii="Arial" w:hAnsi="Arial" w:cs="Arial"/>
                <w:sz w:val="18"/>
                <w:szCs w:val="18"/>
              </w:rPr>
              <w:t>0</w:t>
            </w:r>
          </w:p>
        </w:tc>
      </w:tr>
      <w:tr w:rsidR="00985CFA" w:rsidRPr="007E42D2" w:rsidTr="00124B2A">
        <w:trPr>
          <w:trHeight w:val="60"/>
          <w:jc w:val="center"/>
        </w:trPr>
        <w:tc>
          <w:tcPr>
            <w:tcW w:w="5365" w:type="dxa"/>
            <w:shd w:val="clear" w:color="auto" w:fill="auto"/>
          </w:tcPr>
          <w:p w:rsidR="00985CFA" w:rsidRDefault="00985CFA" w:rsidP="001403EB">
            <w:pPr>
              <w:pStyle w:val="Texto"/>
              <w:spacing w:after="0" w:line="276" w:lineRule="auto"/>
              <w:ind w:firstLine="0"/>
              <w:jc w:val="left"/>
              <w:rPr>
                <w:rFonts w:eastAsiaTheme="minorHAnsi"/>
                <w:szCs w:val="18"/>
                <w:lang w:val="es-MX" w:eastAsia="en-US"/>
              </w:rPr>
            </w:pPr>
            <w:r>
              <w:rPr>
                <w:rFonts w:eastAsiaTheme="minorHAnsi"/>
                <w:szCs w:val="18"/>
                <w:lang w:val="es-MX" w:eastAsia="en-US"/>
              </w:rPr>
              <w:t>Depósitos de Fondos de Terceros y Otros</w:t>
            </w:r>
          </w:p>
        </w:tc>
        <w:tc>
          <w:tcPr>
            <w:tcW w:w="2209" w:type="dxa"/>
          </w:tcPr>
          <w:p w:rsidR="00985CFA" w:rsidRDefault="00985CFA" w:rsidP="00A37922">
            <w:pPr>
              <w:jc w:val="right"/>
              <w:rPr>
                <w:rFonts w:ascii="Arial" w:hAnsi="Arial" w:cs="Arial"/>
                <w:sz w:val="18"/>
                <w:szCs w:val="18"/>
              </w:rPr>
            </w:pPr>
            <w:r>
              <w:rPr>
                <w:rFonts w:ascii="Arial" w:hAnsi="Arial" w:cs="Arial"/>
                <w:sz w:val="18"/>
                <w:szCs w:val="18"/>
              </w:rPr>
              <w:t>0</w:t>
            </w:r>
          </w:p>
        </w:tc>
        <w:tc>
          <w:tcPr>
            <w:tcW w:w="2209" w:type="dxa"/>
            <w:shd w:val="clear" w:color="auto" w:fill="auto"/>
          </w:tcPr>
          <w:p w:rsidR="00985CFA" w:rsidRDefault="00985CFA" w:rsidP="00124B2A">
            <w:pPr>
              <w:jc w:val="right"/>
              <w:rPr>
                <w:rFonts w:ascii="Arial" w:hAnsi="Arial" w:cs="Arial"/>
                <w:sz w:val="18"/>
                <w:szCs w:val="18"/>
              </w:rPr>
            </w:pPr>
            <w:r>
              <w:rPr>
                <w:rFonts w:ascii="Arial" w:hAnsi="Arial" w:cs="Arial"/>
                <w:sz w:val="18"/>
                <w:szCs w:val="18"/>
              </w:rPr>
              <w:t>0</w:t>
            </w:r>
          </w:p>
        </w:tc>
      </w:tr>
      <w:tr w:rsidR="00985CFA" w:rsidRPr="007E42D2" w:rsidTr="00124B2A">
        <w:trPr>
          <w:trHeight w:val="60"/>
          <w:jc w:val="center"/>
        </w:trPr>
        <w:tc>
          <w:tcPr>
            <w:tcW w:w="5365" w:type="dxa"/>
            <w:shd w:val="clear" w:color="auto" w:fill="auto"/>
          </w:tcPr>
          <w:p w:rsidR="00985CFA" w:rsidRDefault="00985CFA" w:rsidP="001403EB">
            <w:pPr>
              <w:pStyle w:val="Texto"/>
              <w:spacing w:after="0" w:line="276" w:lineRule="auto"/>
              <w:ind w:firstLine="0"/>
              <w:jc w:val="left"/>
              <w:rPr>
                <w:rFonts w:eastAsiaTheme="minorHAnsi"/>
                <w:szCs w:val="18"/>
                <w:lang w:val="es-MX" w:eastAsia="en-US"/>
              </w:rPr>
            </w:pPr>
            <w:r>
              <w:rPr>
                <w:rFonts w:eastAsiaTheme="minorHAnsi"/>
                <w:szCs w:val="18"/>
                <w:lang w:val="es-MX" w:eastAsia="en-US"/>
              </w:rPr>
              <w:t>Total de Efectivos y Equivalentes</w:t>
            </w:r>
          </w:p>
        </w:tc>
        <w:tc>
          <w:tcPr>
            <w:tcW w:w="2209" w:type="dxa"/>
          </w:tcPr>
          <w:p w:rsidR="00985CFA" w:rsidRDefault="00985CFA" w:rsidP="00826EEA">
            <w:pPr>
              <w:jc w:val="right"/>
              <w:rPr>
                <w:rFonts w:ascii="Arial" w:hAnsi="Arial" w:cs="Arial"/>
                <w:sz w:val="18"/>
                <w:szCs w:val="18"/>
              </w:rPr>
            </w:pPr>
            <w:r>
              <w:rPr>
                <w:rFonts w:ascii="Arial" w:hAnsi="Arial" w:cs="Arial"/>
                <w:sz w:val="18"/>
                <w:szCs w:val="18"/>
              </w:rPr>
              <w:t xml:space="preserve">$   </w:t>
            </w:r>
            <w:r w:rsidR="00826EEA">
              <w:rPr>
                <w:rFonts w:ascii="Arial" w:hAnsi="Arial" w:cs="Arial"/>
                <w:sz w:val="18"/>
                <w:szCs w:val="18"/>
              </w:rPr>
              <w:t>5,775,394.83</w:t>
            </w:r>
          </w:p>
        </w:tc>
        <w:tc>
          <w:tcPr>
            <w:tcW w:w="2209" w:type="dxa"/>
            <w:shd w:val="clear" w:color="auto" w:fill="auto"/>
          </w:tcPr>
          <w:p w:rsidR="00985CFA" w:rsidRDefault="00985CFA" w:rsidP="00124B2A">
            <w:pPr>
              <w:jc w:val="right"/>
              <w:rPr>
                <w:rFonts w:ascii="Arial" w:hAnsi="Arial" w:cs="Arial"/>
                <w:sz w:val="18"/>
                <w:szCs w:val="18"/>
              </w:rPr>
            </w:pPr>
            <w:r>
              <w:rPr>
                <w:rFonts w:ascii="Arial" w:hAnsi="Arial" w:cs="Arial"/>
                <w:sz w:val="18"/>
                <w:szCs w:val="18"/>
              </w:rPr>
              <w:t>$   1,262,989.98</w:t>
            </w:r>
          </w:p>
        </w:tc>
      </w:tr>
    </w:tbl>
    <w:p w:rsidR="00721501" w:rsidRDefault="00721501" w:rsidP="00721501">
      <w:pPr>
        <w:rPr>
          <w:rFonts w:ascii="Arial" w:eastAsia="Times New Roman" w:hAnsi="Arial" w:cs="Arial"/>
          <w:sz w:val="18"/>
          <w:szCs w:val="18"/>
          <w:lang w:eastAsia="es-ES"/>
        </w:rPr>
      </w:pPr>
      <w:r>
        <w:br w:type="page"/>
      </w:r>
    </w:p>
    <w:p w:rsidR="00721501" w:rsidRPr="007E42D2" w:rsidRDefault="00721501" w:rsidP="00721501">
      <w:pPr>
        <w:pStyle w:val="INCISO"/>
        <w:spacing w:after="0" w:line="276" w:lineRule="auto"/>
        <w:ind w:left="360"/>
        <w:rPr>
          <w:b/>
        </w:rPr>
      </w:pPr>
      <w:r w:rsidRPr="007E42D2">
        <w:rPr>
          <w:b/>
          <w:smallCaps/>
        </w:rPr>
        <w:lastRenderedPageBreak/>
        <w:t xml:space="preserve">V) </w:t>
      </w:r>
      <w:r w:rsidRPr="007E42D2">
        <w:rPr>
          <w:b/>
          <w:smallCaps/>
        </w:rPr>
        <w:tab/>
      </w:r>
      <w:r w:rsidRPr="007E42D2">
        <w:rPr>
          <w:b/>
          <w:smallCaps/>
        </w:rPr>
        <w:tab/>
      </w:r>
      <w:r w:rsidRPr="007E42D2">
        <w:rPr>
          <w:b/>
        </w:rPr>
        <w:t>Conciliación entre los ingresos presupuestarios y contables, así como, entre los egresos presupuestarios y los gastos contables</w:t>
      </w:r>
    </w:p>
    <w:p w:rsidR="00E6698F" w:rsidRDefault="00E6698F" w:rsidP="00E6698F">
      <w:pPr>
        <w:pStyle w:val="Texto"/>
        <w:spacing w:after="0" w:line="276" w:lineRule="auto"/>
        <w:jc w:val="center"/>
        <w:rPr>
          <w:b/>
          <w:smallCaps/>
          <w:szCs w:val="18"/>
          <w:lang w:val="es-MX"/>
        </w:rPr>
      </w:pPr>
    </w:p>
    <w:p w:rsidR="00E6698F" w:rsidRDefault="00AD44D4" w:rsidP="00E6698F">
      <w:pPr>
        <w:pStyle w:val="Texto"/>
        <w:spacing w:after="0" w:line="276" w:lineRule="auto"/>
        <w:jc w:val="center"/>
        <w:rPr>
          <w:b/>
          <w:smallCaps/>
          <w:szCs w:val="18"/>
          <w:lang w:val="es-MX"/>
        </w:rPr>
      </w:pPr>
      <w:r w:rsidRPr="001D4DD8">
        <w:rPr>
          <w:b/>
          <w:smallCaps/>
          <w:szCs w:val="18"/>
          <w:lang w:val="es-MX"/>
        </w:rPr>
        <w:object w:dxaOrig="10342" w:dyaOrig="5127">
          <v:shape id="_x0000_i1031" type="#_x0000_t75" style="width:516.9pt;height:256.1pt" o:ole="">
            <v:imagedata r:id="rId22" o:title=""/>
          </v:shape>
          <o:OLEObject Type="Embed" ProgID="Excel.Sheet.8" ShapeID="_x0000_i1031" DrawAspect="Content" ObjectID="_1560772305" r:id="rId23"/>
        </w:object>
      </w:r>
    </w:p>
    <w:p w:rsidR="00721501" w:rsidRDefault="00721501" w:rsidP="00721501">
      <w:pPr>
        <w:rPr>
          <w:rFonts w:ascii="Arial" w:eastAsia="Times New Roman" w:hAnsi="Arial" w:cs="Arial"/>
          <w:b/>
          <w:smallCaps/>
          <w:sz w:val="18"/>
          <w:szCs w:val="18"/>
          <w:lang w:eastAsia="es-ES"/>
        </w:rPr>
      </w:pPr>
      <w:r>
        <w:rPr>
          <w:b/>
          <w:smallCaps/>
          <w:szCs w:val="18"/>
        </w:rPr>
        <w:br w:type="page"/>
      </w:r>
    </w:p>
    <w:p w:rsidR="00E6698F" w:rsidRDefault="00AD44D4" w:rsidP="00E6698F">
      <w:pPr>
        <w:jc w:val="center"/>
        <w:rPr>
          <w:rFonts w:ascii="Arial" w:eastAsia="Times New Roman" w:hAnsi="Arial" w:cs="Arial"/>
          <w:b/>
          <w:smallCaps/>
          <w:sz w:val="18"/>
          <w:szCs w:val="18"/>
          <w:lang w:eastAsia="es-ES"/>
        </w:rPr>
      </w:pPr>
      <w:r w:rsidRPr="001D4DD8">
        <w:rPr>
          <w:b/>
          <w:smallCaps/>
          <w:szCs w:val="18"/>
        </w:rPr>
        <w:object w:dxaOrig="12890" w:dyaOrig="8306">
          <v:shape id="_x0000_i1032" type="#_x0000_t75" style="width:644.6pt;height:415pt" o:ole="">
            <v:imagedata r:id="rId24" o:title=""/>
          </v:shape>
          <o:OLEObject Type="Embed" ProgID="Excel.Sheet.8" ShapeID="_x0000_i1032" DrawAspect="Content" ObjectID="_1560772306" r:id="rId25"/>
        </w:object>
      </w:r>
      <w:r w:rsidR="00E6698F">
        <w:rPr>
          <w:b/>
          <w:smallCaps/>
          <w:szCs w:val="18"/>
        </w:rPr>
        <w:br w:type="page"/>
      </w:r>
    </w:p>
    <w:p w:rsidR="00721501" w:rsidRPr="007E42D2" w:rsidRDefault="00721501" w:rsidP="00721501">
      <w:pPr>
        <w:pStyle w:val="Texto"/>
        <w:spacing w:after="0" w:line="276" w:lineRule="auto"/>
        <w:jc w:val="left"/>
        <w:rPr>
          <w:b/>
          <w:smallCaps/>
          <w:szCs w:val="18"/>
          <w:lang w:val="es-MX"/>
        </w:rPr>
      </w:pPr>
    </w:p>
    <w:p w:rsidR="00721501" w:rsidRDefault="00721501" w:rsidP="00721501">
      <w:pPr>
        <w:pStyle w:val="Texto"/>
        <w:spacing w:after="0" w:line="276" w:lineRule="auto"/>
        <w:ind w:firstLine="0"/>
        <w:jc w:val="center"/>
        <w:rPr>
          <w:b/>
          <w:szCs w:val="18"/>
          <w:lang w:val="es-MX"/>
        </w:rPr>
      </w:pPr>
      <w:r w:rsidRPr="00540418">
        <w:rPr>
          <w:rFonts w:ascii="Soberana Sans Light" w:hAnsi="Soberana Sans Light"/>
          <w:b/>
          <w:sz w:val="22"/>
          <w:szCs w:val="22"/>
        </w:rPr>
        <w:t>b)</w:t>
      </w:r>
      <w:r w:rsidRPr="00540418">
        <w:rPr>
          <w:rFonts w:ascii="Soberana Sans Light" w:hAnsi="Soberana Sans Light"/>
          <w:sz w:val="22"/>
          <w:szCs w:val="22"/>
        </w:rPr>
        <w:t xml:space="preserve"> </w:t>
      </w:r>
      <w:r w:rsidRPr="00540418">
        <w:rPr>
          <w:rFonts w:ascii="Soberana Sans Light" w:hAnsi="Soberana Sans Light"/>
          <w:b/>
          <w:sz w:val="22"/>
          <w:szCs w:val="22"/>
          <w:lang w:val="es-MX"/>
        </w:rPr>
        <w:t>NOTAS DE MEMORIA (CUENTAS DE ORDEN)</w:t>
      </w:r>
      <w:r w:rsidRPr="00F522C0">
        <w:rPr>
          <w:b/>
          <w:szCs w:val="18"/>
          <w:lang w:val="es-MX"/>
        </w:rPr>
        <w:t>.</w:t>
      </w:r>
    </w:p>
    <w:p w:rsidR="00541D37" w:rsidRDefault="00541D37" w:rsidP="00721501">
      <w:pPr>
        <w:pStyle w:val="Texto"/>
        <w:spacing w:after="0" w:line="276" w:lineRule="auto"/>
        <w:ind w:firstLine="0"/>
        <w:rPr>
          <w:rFonts w:eastAsiaTheme="minorHAnsi"/>
          <w:color w:val="000000"/>
          <w:szCs w:val="18"/>
          <w:lang w:val="es-MX" w:eastAsia="en-US"/>
        </w:rPr>
      </w:pPr>
    </w:p>
    <w:p w:rsidR="00721501" w:rsidRPr="0061609B" w:rsidRDefault="00E6698F" w:rsidP="00721501">
      <w:pPr>
        <w:pStyle w:val="Texto"/>
        <w:spacing w:after="0" w:line="276" w:lineRule="auto"/>
        <w:ind w:firstLine="0"/>
        <w:rPr>
          <w:rFonts w:eastAsiaTheme="minorHAnsi"/>
          <w:color w:val="000000"/>
          <w:szCs w:val="18"/>
          <w:lang w:val="es-MX" w:eastAsia="en-US"/>
        </w:rPr>
      </w:pPr>
      <w:r>
        <w:rPr>
          <w:rFonts w:eastAsiaTheme="minorHAnsi"/>
          <w:color w:val="000000"/>
          <w:szCs w:val="18"/>
          <w:lang w:val="es-MX" w:eastAsia="en-US"/>
        </w:rPr>
        <w:t>S</w:t>
      </w:r>
      <w:r w:rsidR="00721501">
        <w:rPr>
          <w:rFonts w:eastAsiaTheme="minorHAnsi"/>
          <w:color w:val="000000"/>
          <w:szCs w:val="18"/>
          <w:lang w:val="es-MX" w:eastAsia="en-US"/>
        </w:rPr>
        <w:t>e registran en cuentas de orden contable los Bienes Muebles que el Instituto tiene bajo Contratos de Comodato por un importe de $ 10’230,430.</w:t>
      </w:r>
      <w:r>
        <w:rPr>
          <w:rFonts w:eastAsiaTheme="minorHAnsi"/>
          <w:color w:val="000000"/>
          <w:szCs w:val="18"/>
          <w:lang w:val="es-MX" w:eastAsia="en-US"/>
        </w:rPr>
        <w:t>45</w:t>
      </w:r>
    </w:p>
    <w:p w:rsidR="00721501" w:rsidRDefault="00721501" w:rsidP="00721501">
      <w:pPr>
        <w:pStyle w:val="Texto"/>
        <w:spacing w:after="0" w:line="276" w:lineRule="auto"/>
        <w:ind w:firstLine="0"/>
        <w:jc w:val="center"/>
        <w:rPr>
          <w:rFonts w:ascii="Soberana Sans Light" w:hAnsi="Soberana Sans Light"/>
          <w:b/>
          <w:sz w:val="22"/>
          <w:szCs w:val="22"/>
          <w:lang w:val="es-MX"/>
        </w:rPr>
      </w:pPr>
    </w:p>
    <w:p w:rsidR="00721501" w:rsidRPr="00540418" w:rsidRDefault="00721501" w:rsidP="00721501">
      <w:pPr>
        <w:pStyle w:val="Texto"/>
        <w:spacing w:after="0" w:line="276" w:lineRule="auto"/>
        <w:ind w:firstLine="0"/>
        <w:jc w:val="center"/>
        <w:rPr>
          <w:rFonts w:ascii="Soberana Sans Light" w:hAnsi="Soberana Sans Light"/>
          <w:b/>
          <w:sz w:val="22"/>
          <w:szCs w:val="22"/>
          <w:lang w:val="es-MX"/>
        </w:rPr>
      </w:pPr>
      <w:r w:rsidRPr="00540418">
        <w:rPr>
          <w:rFonts w:ascii="Soberana Sans Light" w:hAnsi="Soberana Sans Light"/>
          <w:b/>
          <w:sz w:val="22"/>
          <w:szCs w:val="22"/>
          <w:lang w:val="es-MX"/>
        </w:rPr>
        <w:t>c) NOTAS DE GESTIÓN ADMINISTRATIVA</w:t>
      </w:r>
    </w:p>
    <w:p w:rsidR="00721501" w:rsidRPr="00540418" w:rsidRDefault="00721501" w:rsidP="00721501">
      <w:pPr>
        <w:pStyle w:val="Texto"/>
        <w:spacing w:after="0" w:line="276" w:lineRule="auto"/>
        <w:ind w:firstLine="0"/>
        <w:jc w:val="left"/>
        <w:rPr>
          <w:rFonts w:ascii="Soberana Sans Light" w:hAnsi="Soberana Sans Light"/>
          <w:b/>
          <w:sz w:val="22"/>
          <w:szCs w:val="22"/>
          <w:lang w:val="es-MX"/>
        </w:rPr>
      </w:pPr>
    </w:p>
    <w:p w:rsidR="00721501" w:rsidRPr="007E42D2" w:rsidRDefault="00721501" w:rsidP="00721501">
      <w:pPr>
        <w:pStyle w:val="Default"/>
        <w:numPr>
          <w:ilvl w:val="0"/>
          <w:numId w:val="6"/>
        </w:numPr>
        <w:spacing w:line="276" w:lineRule="auto"/>
        <w:ind w:right="-235" w:firstLine="0"/>
        <w:jc w:val="both"/>
        <w:rPr>
          <w:rFonts w:ascii="Arial" w:hAnsi="Arial" w:cs="Arial"/>
          <w:b/>
          <w:bCs/>
          <w:sz w:val="18"/>
          <w:szCs w:val="18"/>
        </w:rPr>
      </w:pPr>
      <w:r w:rsidRPr="007E42D2">
        <w:rPr>
          <w:rFonts w:ascii="Arial" w:hAnsi="Arial" w:cs="Arial"/>
          <w:b/>
          <w:bCs/>
          <w:sz w:val="18"/>
          <w:szCs w:val="18"/>
        </w:rPr>
        <w:t xml:space="preserve">Introducción: </w:t>
      </w:r>
    </w:p>
    <w:p w:rsidR="00721501" w:rsidRPr="007E42D2" w:rsidRDefault="00721501" w:rsidP="00721501">
      <w:pPr>
        <w:pStyle w:val="Default"/>
        <w:spacing w:line="276" w:lineRule="auto"/>
        <w:ind w:left="720" w:right="-235" w:firstLine="708"/>
        <w:jc w:val="both"/>
        <w:rPr>
          <w:rFonts w:ascii="Arial" w:hAnsi="Arial" w:cs="Arial"/>
          <w:sz w:val="18"/>
          <w:szCs w:val="18"/>
        </w:rPr>
      </w:pPr>
    </w:p>
    <w:p w:rsidR="00595EF7" w:rsidRPr="00595EF7" w:rsidRDefault="00595EF7" w:rsidP="00E6698F">
      <w:pPr>
        <w:ind w:right="-235"/>
        <w:jc w:val="both"/>
        <w:rPr>
          <w:rFonts w:ascii="Arial" w:hAnsi="Arial" w:cs="Arial"/>
          <w:color w:val="000000"/>
          <w:sz w:val="18"/>
          <w:szCs w:val="18"/>
        </w:rPr>
      </w:pPr>
      <w:r w:rsidRPr="00595EF7">
        <w:rPr>
          <w:rFonts w:ascii="Arial" w:hAnsi="Arial" w:cs="Arial"/>
          <w:color w:val="000000"/>
          <w:sz w:val="18"/>
          <w:szCs w:val="18"/>
        </w:rPr>
        <w:t xml:space="preserve">El Instituto Tlaxcalteca para la Educación de los Adultos, es un organismo público descentralizado de la Administración </w:t>
      </w:r>
      <w:r w:rsidR="00F92F41" w:rsidRPr="00595EF7">
        <w:rPr>
          <w:rFonts w:ascii="Arial" w:hAnsi="Arial" w:cs="Arial"/>
          <w:color w:val="000000"/>
          <w:sz w:val="18"/>
          <w:szCs w:val="18"/>
        </w:rPr>
        <w:t>Pública</w:t>
      </w:r>
      <w:r w:rsidRPr="00595EF7">
        <w:rPr>
          <w:rFonts w:ascii="Arial" w:hAnsi="Arial" w:cs="Arial"/>
          <w:color w:val="000000"/>
          <w:sz w:val="18"/>
          <w:szCs w:val="18"/>
        </w:rPr>
        <w:t xml:space="preserve"> del Estado de Tlaxcala, con personalidad jurídica propia y patrimonio propios, sujeto a la normatividad del Poder Ejecutivo del Estado de Tlaxcala, de conformidad con lo establecido en la de Educación del Estado de Tlaxcala, Ley </w:t>
      </w:r>
      <w:r w:rsidR="00F92F41">
        <w:rPr>
          <w:rFonts w:ascii="Arial" w:hAnsi="Arial" w:cs="Arial"/>
          <w:color w:val="000000"/>
          <w:sz w:val="18"/>
          <w:szCs w:val="18"/>
        </w:rPr>
        <w:t>Orgánica de la Administración Pú</w:t>
      </w:r>
      <w:r w:rsidRPr="00595EF7">
        <w:rPr>
          <w:rFonts w:ascii="Arial" w:hAnsi="Arial" w:cs="Arial"/>
          <w:color w:val="000000"/>
          <w:sz w:val="18"/>
          <w:szCs w:val="18"/>
        </w:rPr>
        <w:t xml:space="preserve">blica del Estado de Tlaxcala, y la Ley de Entidades Paraestatales. </w:t>
      </w:r>
    </w:p>
    <w:p w:rsidR="00595EF7" w:rsidRPr="00595EF7" w:rsidRDefault="00595EF7" w:rsidP="00E6698F">
      <w:pPr>
        <w:ind w:right="-235"/>
        <w:jc w:val="both"/>
        <w:rPr>
          <w:rFonts w:ascii="Arial" w:hAnsi="Arial" w:cs="Arial"/>
          <w:color w:val="000000"/>
          <w:sz w:val="18"/>
          <w:szCs w:val="18"/>
        </w:rPr>
      </w:pPr>
    </w:p>
    <w:p w:rsidR="00595EF7" w:rsidRPr="00595EF7" w:rsidRDefault="00595EF7" w:rsidP="00E6698F">
      <w:pPr>
        <w:ind w:right="-235"/>
        <w:jc w:val="both"/>
        <w:rPr>
          <w:rFonts w:ascii="Arial" w:hAnsi="Arial" w:cs="Arial"/>
          <w:color w:val="000000"/>
          <w:sz w:val="18"/>
          <w:szCs w:val="18"/>
        </w:rPr>
      </w:pPr>
      <w:r w:rsidRPr="00595EF7">
        <w:rPr>
          <w:rFonts w:ascii="Arial" w:hAnsi="Arial" w:cs="Arial"/>
          <w:color w:val="000000"/>
          <w:sz w:val="18"/>
          <w:szCs w:val="18"/>
        </w:rPr>
        <w:t xml:space="preserve">El Instituto Tlaxcalteca para la Educación de los Adultos tiene como objetivo el de prestar los servicios de Educación Básica para adultos mayores de 15 años, la cual comprende la Alfabetización, la Educación primaria y la secundaria, así como la Formación para el Trabajo. </w:t>
      </w:r>
    </w:p>
    <w:p w:rsidR="00595EF7" w:rsidRPr="00595EF7" w:rsidRDefault="00595EF7" w:rsidP="00E6698F">
      <w:pPr>
        <w:ind w:right="-235"/>
        <w:jc w:val="both"/>
        <w:rPr>
          <w:rFonts w:ascii="Arial" w:hAnsi="Arial" w:cs="Arial"/>
          <w:color w:val="000000"/>
          <w:sz w:val="18"/>
          <w:szCs w:val="18"/>
        </w:rPr>
      </w:pPr>
    </w:p>
    <w:p w:rsidR="00595EF7" w:rsidRPr="00595EF7" w:rsidRDefault="00595EF7" w:rsidP="00E6698F">
      <w:pPr>
        <w:ind w:right="-235"/>
        <w:jc w:val="both"/>
        <w:rPr>
          <w:rFonts w:ascii="Arial" w:hAnsi="Arial" w:cs="Arial"/>
          <w:color w:val="000000"/>
          <w:sz w:val="18"/>
          <w:szCs w:val="18"/>
        </w:rPr>
      </w:pPr>
      <w:r w:rsidRPr="00595EF7">
        <w:rPr>
          <w:rFonts w:ascii="Arial" w:hAnsi="Arial" w:cs="Arial"/>
          <w:color w:val="000000"/>
          <w:sz w:val="18"/>
          <w:szCs w:val="18"/>
        </w:rPr>
        <w:t>•</w:t>
      </w:r>
      <w:r w:rsidRPr="00595EF7">
        <w:rPr>
          <w:rFonts w:ascii="Arial" w:hAnsi="Arial" w:cs="Arial"/>
          <w:color w:val="000000"/>
          <w:sz w:val="18"/>
          <w:szCs w:val="18"/>
        </w:rPr>
        <w:tab/>
        <w:t xml:space="preserve">Misión: Somos una institución encargada de ofrecer, servicios educativos de calidad a los jóvenes y adultos que presentan rezago educativo, en materia de educación básica, proporcionándoles herramientas para su crecimiento y desarrollo personal. </w:t>
      </w:r>
    </w:p>
    <w:p w:rsidR="00595EF7" w:rsidRPr="00595EF7" w:rsidRDefault="00595EF7" w:rsidP="00E6698F">
      <w:pPr>
        <w:ind w:right="-235"/>
        <w:jc w:val="both"/>
        <w:rPr>
          <w:rFonts w:ascii="Arial" w:hAnsi="Arial" w:cs="Arial"/>
          <w:color w:val="000000"/>
          <w:sz w:val="18"/>
          <w:szCs w:val="18"/>
        </w:rPr>
      </w:pPr>
    </w:p>
    <w:p w:rsidR="00595EF7" w:rsidRPr="00595EF7" w:rsidRDefault="00595EF7" w:rsidP="00E6698F">
      <w:pPr>
        <w:ind w:right="-235"/>
        <w:jc w:val="both"/>
        <w:rPr>
          <w:rFonts w:ascii="Arial" w:hAnsi="Arial" w:cs="Arial"/>
          <w:color w:val="000000"/>
          <w:sz w:val="18"/>
          <w:szCs w:val="18"/>
        </w:rPr>
      </w:pPr>
      <w:r w:rsidRPr="00595EF7">
        <w:rPr>
          <w:rFonts w:ascii="Arial" w:hAnsi="Arial" w:cs="Arial"/>
          <w:color w:val="000000"/>
          <w:sz w:val="18"/>
          <w:szCs w:val="18"/>
        </w:rPr>
        <w:t>•</w:t>
      </w:r>
      <w:r w:rsidRPr="00595EF7">
        <w:rPr>
          <w:rFonts w:ascii="Arial" w:hAnsi="Arial" w:cs="Arial"/>
          <w:color w:val="000000"/>
          <w:sz w:val="18"/>
          <w:szCs w:val="18"/>
        </w:rPr>
        <w:tab/>
        <w:t>Visión: Ser una institución de educación básica para los jóvenes y adultos de reconocido prestigio, a través de los diferente programas institucionales, agilizando los procesos educativos, con el apoyo de tecnología que brinde un servicio de calidad y que reduzca el rezago educativo en el estado.</w:t>
      </w:r>
    </w:p>
    <w:p w:rsidR="00595EF7" w:rsidRPr="00595EF7" w:rsidRDefault="00595EF7" w:rsidP="00E6698F">
      <w:pPr>
        <w:ind w:right="-235"/>
        <w:jc w:val="both"/>
        <w:rPr>
          <w:rFonts w:ascii="Arial" w:hAnsi="Arial" w:cs="Arial"/>
          <w:color w:val="000000"/>
          <w:sz w:val="18"/>
          <w:szCs w:val="18"/>
        </w:rPr>
      </w:pPr>
    </w:p>
    <w:p w:rsidR="00721501" w:rsidRPr="007E42D2" w:rsidRDefault="00595EF7" w:rsidP="00E6698F">
      <w:pPr>
        <w:ind w:right="-235"/>
        <w:jc w:val="both"/>
        <w:rPr>
          <w:rFonts w:ascii="Arial" w:hAnsi="Arial" w:cs="Arial"/>
          <w:sz w:val="18"/>
          <w:szCs w:val="18"/>
        </w:rPr>
      </w:pPr>
      <w:r w:rsidRPr="00595EF7">
        <w:rPr>
          <w:rFonts w:ascii="Arial" w:hAnsi="Arial" w:cs="Arial"/>
          <w:color w:val="000000"/>
          <w:sz w:val="18"/>
          <w:szCs w:val="18"/>
        </w:rPr>
        <w:t>•</w:t>
      </w:r>
      <w:r w:rsidRPr="00595EF7">
        <w:rPr>
          <w:rFonts w:ascii="Arial" w:hAnsi="Arial" w:cs="Arial"/>
          <w:color w:val="000000"/>
          <w:sz w:val="18"/>
          <w:szCs w:val="18"/>
        </w:rPr>
        <w:tab/>
        <w:t>Valores: Respeto, Honestidad, Solidaridad, Trabajo en Equipo, Subsidiaridad, Pro-actividad y Actitud de Servicio, Perseverancia, Lealtad, Responsabilidad.</w:t>
      </w:r>
    </w:p>
    <w:p w:rsidR="00721501" w:rsidRPr="007E42D2" w:rsidRDefault="00721501" w:rsidP="00721501">
      <w:pPr>
        <w:pStyle w:val="Default"/>
        <w:pageBreakBefore/>
        <w:spacing w:line="276" w:lineRule="auto"/>
        <w:ind w:right="-235"/>
        <w:jc w:val="both"/>
        <w:rPr>
          <w:rFonts w:ascii="Arial" w:hAnsi="Arial" w:cs="Arial"/>
          <w:b/>
          <w:bCs/>
          <w:sz w:val="18"/>
          <w:szCs w:val="18"/>
        </w:rPr>
      </w:pPr>
      <w:r w:rsidRPr="007E42D2">
        <w:rPr>
          <w:rFonts w:ascii="Arial" w:hAnsi="Arial" w:cs="Arial"/>
          <w:b/>
          <w:bCs/>
          <w:sz w:val="18"/>
          <w:szCs w:val="18"/>
        </w:rPr>
        <w:lastRenderedPageBreak/>
        <w:t xml:space="preserve">2. Descripción del panorama Económico y Financiero: </w:t>
      </w:r>
    </w:p>
    <w:p w:rsidR="00721501" w:rsidRPr="007E42D2" w:rsidRDefault="00721501" w:rsidP="00721501">
      <w:pPr>
        <w:pStyle w:val="Default"/>
        <w:spacing w:line="276" w:lineRule="auto"/>
        <w:ind w:right="-235"/>
        <w:jc w:val="both"/>
        <w:rPr>
          <w:rFonts w:ascii="Arial" w:hAnsi="Arial" w:cs="Arial"/>
          <w:sz w:val="18"/>
          <w:szCs w:val="18"/>
        </w:rPr>
      </w:pPr>
    </w:p>
    <w:p w:rsidR="00721501" w:rsidRPr="007E42D2" w:rsidRDefault="00595EF7" w:rsidP="00721501">
      <w:pPr>
        <w:pStyle w:val="Default"/>
        <w:spacing w:line="276" w:lineRule="auto"/>
        <w:ind w:right="-235"/>
        <w:jc w:val="both"/>
        <w:rPr>
          <w:rFonts w:ascii="Arial" w:hAnsi="Arial" w:cs="Arial"/>
          <w:sz w:val="18"/>
          <w:szCs w:val="18"/>
        </w:rPr>
      </w:pPr>
      <w:r w:rsidRPr="00595EF7">
        <w:rPr>
          <w:rFonts w:ascii="Arial" w:hAnsi="Arial" w:cs="Arial"/>
          <w:sz w:val="18"/>
          <w:szCs w:val="18"/>
        </w:rPr>
        <w:t xml:space="preserve">El Instituto Tlaxcalteca de educación para adultos cuenta con Presupuesto de Egresos </w:t>
      </w:r>
      <w:r w:rsidR="00DC0287">
        <w:rPr>
          <w:rFonts w:ascii="Arial" w:hAnsi="Arial" w:cs="Arial"/>
          <w:sz w:val="18"/>
          <w:szCs w:val="18"/>
        </w:rPr>
        <w:t>en donde</w:t>
      </w:r>
      <w:r w:rsidRPr="00595EF7">
        <w:rPr>
          <w:rFonts w:ascii="Arial" w:hAnsi="Arial" w:cs="Arial"/>
          <w:sz w:val="18"/>
          <w:szCs w:val="18"/>
        </w:rPr>
        <w:t xml:space="preserve"> se contempla el panorama económico y financiero del Instituto y el cual es aprobado por la Junta de Gobierno, que es el órgano supremo de nuestra dependencia.</w:t>
      </w:r>
    </w:p>
    <w:p w:rsidR="00721501" w:rsidRPr="007E42D2" w:rsidRDefault="00721501" w:rsidP="00721501">
      <w:pPr>
        <w:pStyle w:val="Default"/>
        <w:spacing w:line="276" w:lineRule="auto"/>
        <w:ind w:right="-235"/>
        <w:jc w:val="both"/>
        <w:rPr>
          <w:rFonts w:ascii="Arial" w:hAnsi="Arial" w:cs="Arial"/>
          <w:b/>
          <w:bCs/>
          <w:sz w:val="18"/>
          <w:szCs w:val="18"/>
        </w:rPr>
      </w:pPr>
    </w:p>
    <w:p w:rsidR="00721501" w:rsidRPr="007E42D2" w:rsidRDefault="00721501" w:rsidP="00721501">
      <w:pPr>
        <w:pStyle w:val="Default"/>
        <w:spacing w:line="276" w:lineRule="auto"/>
        <w:ind w:right="-235"/>
        <w:jc w:val="both"/>
        <w:rPr>
          <w:rFonts w:ascii="Arial" w:hAnsi="Arial" w:cs="Arial"/>
          <w:sz w:val="18"/>
          <w:szCs w:val="18"/>
        </w:rPr>
      </w:pPr>
      <w:r w:rsidRPr="007E42D2">
        <w:rPr>
          <w:rFonts w:ascii="Arial" w:hAnsi="Arial" w:cs="Arial"/>
          <w:b/>
          <w:bCs/>
          <w:sz w:val="18"/>
          <w:szCs w:val="18"/>
        </w:rPr>
        <w:t xml:space="preserve">3. Autorización e Historia: </w:t>
      </w:r>
    </w:p>
    <w:p w:rsidR="00721501" w:rsidRPr="007E42D2" w:rsidRDefault="00721501" w:rsidP="00721501">
      <w:pPr>
        <w:pStyle w:val="Default"/>
        <w:spacing w:line="276" w:lineRule="auto"/>
        <w:ind w:right="-235"/>
        <w:jc w:val="both"/>
        <w:rPr>
          <w:rFonts w:ascii="Arial" w:hAnsi="Arial" w:cs="Arial"/>
          <w:b/>
          <w:bCs/>
          <w:sz w:val="18"/>
          <w:szCs w:val="18"/>
        </w:rPr>
      </w:pPr>
    </w:p>
    <w:p w:rsidR="00595EF7" w:rsidRPr="00595EF7" w:rsidRDefault="00595EF7" w:rsidP="00595EF7">
      <w:pPr>
        <w:pStyle w:val="Default"/>
        <w:ind w:right="-235"/>
        <w:jc w:val="both"/>
        <w:rPr>
          <w:rFonts w:ascii="Arial" w:hAnsi="Arial" w:cs="Arial"/>
          <w:sz w:val="18"/>
          <w:szCs w:val="18"/>
        </w:rPr>
      </w:pPr>
      <w:r w:rsidRPr="00595EF7">
        <w:rPr>
          <w:rFonts w:ascii="Arial" w:hAnsi="Arial" w:cs="Arial"/>
          <w:sz w:val="18"/>
          <w:szCs w:val="18"/>
        </w:rPr>
        <w:t>a) Fecha de creación del el Instituto Tlaxcalteca de educación para adultos.</w:t>
      </w:r>
    </w:p>
    <w:p w:rsidR="00595EF7" w:rsidRPr="00595EF7" w:rsidRDefault="00595EF7" w:rsidP="00595EF7">
      <w:pPr>
        <w:pStyle w:val="Default"/>
        <w:ind w:right="-235"/>
        <w:jc w:val="both"/>
        <w:rPr>
          <w:rFonts w:ascii="Arial" w:hAnsi="Arial" w:cs="Arial"/>
          <w:sz w:val="18"/>
          <w:szCs w:val="18"/>
        </w:rPr>
      </w:pPr>
    </w:p>
    <w:p w:rsidR="00595EF7" w:rsidRPr="00595EF7" w:rsidRDefault="00595EF7" w:rsidP="00595EF7">
      <w:pPr>
        <w:pStyle w:val="Default"/>
        <w:ind w:right="-235"/>
        <w:jc w:val="both"/>
        <w:rPr>
          <w:rFonts w:ascii="Arial" w:hAnsi="Arial" w:cs="Arial"/>
          <w:sz w:val="18"/>
          <w:szCs w:val="18"/>
        </w:rPr>
      </w:pPr>
      <w:r w:rsidRPr="00595EF7">
        <w:rPr>
          <w:rFonts w:ascii="Arial" w:hAnsi="Arial" w:cs="Arial"/>
          <w:sz w:val="18"/>
          <w:szCs w:val="18"/>
        </w:rPr>
        <w:t>Las grandes reformas educativas y de los compromisos adquiridos internacionalmente en 1978 hicieron que se diera inicio al programa “Educación para todos” bajo la responsabilidad de de la Dirección General de Educación para adultos, creándose posteriormente el Instituto Nacional Para la Educación de los Adultos (INEA), por parte del Gobierno Federal el 31 de Agosto de 1981, como un organismo descentralizado de la Administración Pública Federal, con personalidad y patrimonio propio.</w:t>
      </w:r>
    </w:p>
    <w:p w:rsidR="00595EF7" w:rsidRPr="00595EF7" w:rsidRDefault="00595EF7" w:rsidP="00595EF7">
      <w:pPr>
        <w:pStyle w:val="Default"/>
        <w:ind w:right="-235"/>
        <w:jc w:val="both"/>
        <w:rPr>
          <w:rFonts w:ascii="Arial" w:hAnsi="Arial" w:cs="Arial"/>
          <w:sz w:val="18"/>
          <w:szCs w:val="18"/>
        </w:rPr>
      </w:pPr>
    </w:p>
    <w:p w:rsidR="00595EF7" w:rsidRPr="00595EF7" w:rsidRDefault="00595EF7" w:rsidP="00595EF7">
      <w:pPr>
        <w:pStyle w:val="Default"/>
        <w:ind w:right="-235"/>
        <w:jc w:val="both"/>
        <w:rPr>
          <w:rFonts w:ascii="Arial" w:hAnsi="Arial" w:cs="Arial"/>
          <w:sz w:val="18"/>
          <w:szCs w:val="18"/>
        </w:rPr>
      </w:pPr>
      <w:r w:rsidRPr="00595EF7">
        <w:rPr>
          <w:rFonts w:ascii="Arial" w:hAnsi="Arial" w:cs="Arial"/>
          <w:sz w:val="18"/>
          <w:szCs w:val="18"/>
        </w:rPr>
        <w:t xml:space="preserve">b) Principales cambios en su estructura (interna históricamente). </w:t>
      </w:r>
    </w:p>
    <w:p w:rsidR="00595EF7" w:rsidRPr="00595EF7" w:rsidRDefault="00595EF7" w:rsidP="00595EF7">
      <w:pPr>
        <w:pStyle w:val="Default"/>
        <w:ind w:right="-235"/>
        <w:jc w:val="both"/>
        <w:rPr>
          <w:rFonts w:ascii="Arial" w:hAnsi="Arial" w:cs="Arial"/>
          <w:sz w:val="18"/>
          <w:szCs w:val="18"/>
        </w:rPr>
      </w:pPr>
    </w:p>
    <w:p w:rsidR="00721501" w:rsidRPr="007E42D2" w:rsidRDefault="00595EF7" w:rsidP="00595EF7">
      <w:pPr>
        <w:pStyle w:val="Default"/>
        <w:spacing w:line="276" w:lineRule="auto"/>
        <w:ind w:right="-235"/>
        <w:jc w:val="both"/>
        <w:rPr>
          <w:rFonts w:ascii="Arial" w:hAnsi="Arial" w:cs="Arial"/>
          <w:b/>
          <w:bCs/>
          <w:sz w:val="18"/>
          <w:szCs w:val="18"/>
        </w:rPr>
      </w:pPr>
      <w:r w:rsidRPr="00595EF7">
        <w:rPr>
          <w:rFonts w:ascii="Arial" w:hAnsi="Arial" w:cs="Arial"/>
          <w:sz w:val="18"/>
          <w:szCs w:val="18"/>
        </w:rPr>
        <w:t>El 22 de Mayo de 2001 se creó el Instituto Tlaxcalteca de educación para adultos, estableciéndose para su funcionalidad como un Organismo Descentralizado de la Administración Pública Estatal, con personalidad jurídica y patrimonio propio y cuyo objetivo es el de promover, organizar e impartir a la población adulta los servicios de alfabetización y educación básica, considerándose en esta última, los servicios de primaria y secundaria.</w:t>
      </w:r>
    </w:p>
    <w:p w:rsidR="00595EF7" w:rsidRDefault="00595EF7" w:rsidP="00721501">
      <w:pPr>
        <w:pStyle w:val="Default"/>
        <w:spacing w:line="276" w:lineRule="auto"/>
        <w:ind w:right="-235"/>
        <w:jc w:val="both"/>
        <w:rPr>
          <w:rFonts w:ascii="Arial" w:hAnsi="Arial" w:cs="Arial"/>
          <w:b/>
          <w:bCs/>
          <w:sz w:val="18"/>
          <w:szCs w:val="18"/>
        </w:rPr>
      </w:pPr>
    </w:p>
    <w:p w:rsidR="00721501" w:rsidRPr="007E42D2" w:rsidRDefault="00721501" w:rsidP="00721501">
      <w:pPr>
        <w:pStyle w:val="Default"/>
        <w:spacing w:line="276" w:lineRule="auto"/>
        <w:ind w:right="-235"/>
        <w:jc w:val="both"/>
        <w:rPr>
          <w:rFonts w:ascii="Arial" w:hAnsi="Arial" w:cs="Arial"/>
          <w:sz w:val="18"/>
          <w:szCs w:val="18"/>
        </w:rPr>
      </w:pPr>
      <w:r w:rsidRPr="007E42D2">
        <w:rPr>
          <w:rFonts w:ascii="Arial" w:hAnsi="Arial" w:cs="Arial"/>
          <w:b/>
          <w:bCs/>
          <w:sz w:val="18"/>
          <w:szCs w:val="18"/>
        </w:rPr>
        <w:t xml:space="preserve">4. Organización y Objeto Social: </w:t>
      </w:r>
    </w:p>
    <w:p w:rsidR="00595EF7" w:rsidRDefault="00595EF7" w:rsidP="00595EF7">
      <w:pPr>
        <w:pStyle w:val="Default"/>
        <w:ind w:right="-235"/>
        <w:jc w:val="both"/>
        <w:rPr>
          <w:rFonts w:ascii="Arial" w:hAnsi="Arial" w:cs="Arial"/>
          <w:b/>
          <w:bCs/>
          <w:sz w:val="18"/>
          <w:szCs w:val="18"/>
        </w:rPr>
      </w:pPr>
    </w:p>
    <w:p w:rsidR="00595EF7" w:rsidRDefault="00721501" w:rsidP="00595EF7">
      <w:pPr>
        <w:pStyle w:val="Default"/>
        <w:ind w:right="-235"/>
        <w:jc w:val="both"/>
        <w:rPr>
          <w:rFonts w:ascii="Arial" w:hAnsi="Arial" w:cs="Arial"/>
          <w:sz w:val="18"/>
          <w:szCs w:val="18"/>
        </w:rPr>
      </w:pPr>
      <w:r w:rsidRPr="00595EF7">
        <w:rPr>
          <w:rFonts w:ascii="Arial" w:hAnsi="Arial" w:cs="Arial"/>
          <w:bCs/>
          <w:sz w:val="18"/>
          <w:szCs w:val="18"/>
        </w:rPr>
        <w:t>a)</w:t>
      </w:r>
      <w:r w:rsidRPr="007E42D2">
        <w:rPr>
          <w:rFonts w:ascii="Arial" w:hAnsi="Arial" w:cs="Arial"/>
          <w:b/>
          <w:bCs/>
          <w:sz w:val="18"/>
          <w:szCs w:val="18"/>
        </w:rPr>
        <w:t xml:space="preserve"> </w:t>
      </w:r>
      <w:r w:rsidR="00595EF7">
        <w:rPr>
          <w:rFonts w:ascii="Arial" w:hAnsi="Arial" w:cs="Arial"/>
          <w:sz w:val="18"/>
          <w:szCs w:val="18"/>
        </w:rPr>
        <w:t>Objeto social.</w:t>
      </w:r>
    </w:p>
    <w:p w:rsidR="00595EF7" w:rsidRPr="00595EF7" w:rsidRDefault="00595EF7" w:rsidP="00595EF7">
      <w:pPr>
        <w:pStyle w:val="Default"/>
        <w:ind w:right="-235"/>
        <w:jc w:val="both"/>
        <w:rPr>
          <w:rFonts w:ascii="Arial" w:hAnsi="Arial" w:cs="Arial"/>
          <w:sz w:val="18"/>
          <w:szCs w:val="18"/>
        </w:rPr>
      </w:pPr>
    </w:p>
    <w:p w:rsidR="00595EF7" w:rsidRPr="00595EF7" w:rsidRDefault="00595EF7" w:rsidP="00595EF7">
      <w:pPr>
        <w:pStyle w:val="Default"/>
        <w:ind w:right="-235"/>
        <w:jc w:val="both"/>
        <w:rPr>
          <w:rFonts w:ascii="Arial" w:hAnsi="Arial" w:cs="Arial"/>
          <w:sz w:val="18"/>
          <w:szCs w:val="18"/>
        </w:rPr>
      </w:pPr>
      <w:r w:rsidRPr="00595EF7">
        <w:rPr>
          <w:rFonts w:ascii="Arial" w:hAnsi="Arial" w:cs="Arial"/>
          <w:sz w:val="18"/>
          <w:szCs w:val="18"/>
        </w:rPr>
        <w:t>El Instituto Tlaxcalteca para la Educación de los Adultos, tendrá por objeto prestar los servicios de educación básica, la formación para el trabajo, así como el buen uso del tiempo libre, orientado a los individuos mayores de 15 años de edad, con los contenidos particulares para atender las necesidades educativas especificas de ese sector de la población la cual estará apoyada en la solidaridad social.</w:t>
      </w:r>
    </w:p>
    <w:p w:rsidR="00721501" w:rsidRPr="007E42D2" w:rsidRDefault="00595EF7" w:rsidP="00595EF7">
      <w:pPr>
        <w:pStyle w:val="Default"/>
        <w:spacing w:line="276" w:lineRule="auto"/>
        <w:ind w:right="-235"/>
        <w:jc w:val="both"/>
        <w:rPr>
          <w:rFonts w:ascii="Arial" w:hAnsi="Arial" w:cs="Arial"/>
          <w:sz w:val="18"/>
          <w:szCs w:val="18"/>
        </w:rPr>
      </w:pPr>
      <w:r w:rsidRPr="00595EF7">
        <w:rPr>
          <w:rFonts w:ascii="Arial" w:hAnsi="Arial" w:cs="Arial"/>
          <w:sz w:val="18"/>
          <w:szCs w:val="18"/>
        </w:rPr>
        <w:t>La educación para los adultos en el Estado, formara parte del Sistema Educativo Nacional y deberá cumplir con los planes y programas de estudio que rigen esta modalidad educativa no escolarizada, en congruencia con la normatividad establecida por el Instituto Nacional para la Educación de los Adultos.</w:t>
      </w:r>
    </w:p>
    <w:p w:rsidR="00595EF7" w:rsidRDefault="00595EF7" w:rsidP="00721501">
      <w:pPr>
        <w:pStyle w:val="Default"/>
        <w:spacing w:line="276" w:lineRule="auto"/>
        <w:ind w:right="-235"/>
        <w:jc w:val="both"/>
        <w:rPr>
          <w:rFonts w:ascii="Arial" w:hAnsi="Arial" w:cs="Arial"/>
          <w:b/>
          <w:bCs/>
          <w:sz w:val="18"/>
          <w:szCs w:val="18"/>
        </w:rPr>
      </w:pPr>
    </w:p>
    <w:p w:rsidR="00721501" w:rsidRDefault="00721501" w:rsidP="00721501">
      <w:pPr>
        <w:pStyle w:val="Default"/>
        <w:spacing w:line="276" w:lineRule="auto"/>
        <w:ind w:right="-235"/>
        <w:jc w:val="both"/>
        <w:rPr>
          <w:rFonts w:ascii="Arial" w:hAnsi="Arial" w:cs="Arial"/>
          <w:sz w:val="18"/>
          <w:szCs w:val="18"/>
        </w:rPr>
      </w:pPr>
      <w:r w:rsidRPr="00595EF7">
        <w:rPr>
          <w:rFonts w:ascii="Arial" w:hAnsi="Arial" w:cs="Arial"/>
          <w:bCs/>
          <w:sz w:val="18"/>
          <w:szCs w:val="18"/>
        </w:rPr>
        <w:t>b)</w:t>
      </w:r>
      <w:r w:rsidRPr="007E42D2">
        <w:rPr>
          <w:rFonts w:ascii="Arial" w:hAnsi="Arial" w:cs="Arial"/>
          <w:b/>
          <w:bCs/>
          <w:sz w:val="18"/>
          <w:szCs w:val="18"/>
        </w:rPr>
        <w:t xml:space="preserve"> </w:t>
      </w:r>
      <w:r w:rsidR="00595EF7">
        <w:rPr>
          <w:rFonts w:ascii="Arial" w:hAnsi="Arial" w:cs="Arial"/>
          <w:sz w:val="18"/>
          <w:szCs w:val="18"/>
        </w:rPr>
        <w:t>Principal actividad.</w:t>
      </w:r>
    </w:p>
    <w:p w:rsidR="00595EF7" w:rsidRPr="007E42D2" w:rsidRDefault="00595EF7" w:rsidP="00721501">
      <w:pPr>
        <w:pStyle w:val="Default"/>
        <w:spacing w:line="276" w:lineRule="auto"/>
        <w:ind w:right="-235"/>
        <w:jc w:val="both"/>
        <w:rPr>
          <w:rFonts w:ascii="Arial" w:hAnsi="Arial" w:cs="Arial"/>
          <w:sz w:val="18"/>
          <w:szCs w:val="18"/>
        </w:rPr>
      </w:pPr>
    </w:p>
    <w:p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I.- Promover, organizar, ofrecer e impartir educación básica, así como la formación para el trabajo y el buen uso del tiempo libre orientado a los individuos mayores de 15 años de edad;</w:t>
      </w:r>
    </w:p>
    <w:p w:rsidR="00595EF7" w:rsidRPr="00595EF7" w:rsidRDefault="00595EF7" w:rsidP="00595EF7">
      <w:pPr>
        <w:pStyle w:val="Default"/>
        <w:ind w:right="-235"/>
        <w:jc w:val="both"/>
        <w:rPr>
          <w:rFonts w:ascii="Arial" w:hAnsi="Arial" w:cs="Arial"/>
          <w:color w:val="auto"/>
          <w:sz w:val="18"/>
          <w:szCs w:val="18"/>
        </w:rPr>
      </w:pPr>
    </w:p>
    <w:p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II.- Resguardar el desarrollo de las funciones sustantivas y de apoyo a cargo de los órganos institucionales en materia de educación para adultos;</w:t>
      </w:r>
    </w:p>
    <w:p w:rsidR="00595EF7" w:rsidRPr="00595EF7" w:rsidRDefault="00595EF7" w:rsidP="00595EF7">
      <w:pPr>
        <w:pStyle w:val="Default"/>
        <w:ind w:right="-235"/>
        <w:jc w:val="both"/>
        <w:rPr>
          <w:rFonts w:ascii="Arial" w:hAnsi="Arial" w:cs="Arial"/>
          <w:color w:val="auto"/>
          <w:sz w:val="18"/>
          <w:szCs w:val="18"/>
        </w:rPr>
      </w:pPr>
    </w:p>
    <w:p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III.- Crear conciencia sobre la problemática relacionada con el rezago educativo existente en la población adulta; así como fomentar y realizar investigaciones y estudios al respecto de esta prioridad nacional y estatal, a fin de adoptar las técnicas adecuadas para motivar y propiciar la acción comunitaria;</w:t>
      </w:r>
    </w:p>
    <w:p w:rsidR="00595EF7" w:rsidRPr="00595EF7" w:rsidRDefault="00595EF7" w:rsidP="00595EF7">
      <w:pPr>
        <w:pStyle w:val="Default"/>
        <w:ind w:right="-235"/>
        <w:jc w:val="both"/>
        <w:rPr>
          <w:rFonts w:ascii="Arial" w:hAnsi="Arial" w:cs="Arial"/>
          <w:color w:val="auto"/>
          <w:sz w:val="18"/>
          <w:szCs w:val="18"/>
        </w:rPr>
      </w:pPr>
    </w:p>
    <w:p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 xml:space="preserve">IV.- Elaborar, reproducir y distribuir en el estado, materiales didácticos aplicables a los individuos mayores de 15 años de edad; </w:t>
      </w:r>
    </w:p>
    <w:p w:rsidR="00595EF7" w:rsidRPr="00595EF7" w:rsidRDefault="00595EF7" w:rsidP="00595EF7">
      <w:pPr>
        <w:pStyle w:val="Default"/>
        <w:ind w:right="-235"/>
        <w:jc w:val="both"/>
        <w:rPr>
          <w:rFonts w:ascii="Arial" w:hAnsi="Arial" w:cs="Arial"/>
          <w:color w:val="auto"/>
          <w:sz w:val="18"/>
          <w:szCs w:val="18"/>
        </w:rPr>
      </w:pPr>
    </w:p>
    <w:p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V.- Prestar servicios de formación, actualización y capacitación del personal que requieran los servicios de educación para adultos;</w:t>
      </w:r>
    </w:p>
    <w:p w:rsidR="00595EF7" w:rsidRPr="00595EF7" w:rsidRDefault="00595EF7" w:rsidP="00595EF7">
      <w:pPr>
        <w:pStyle w:val="Default"/>
        <w:ind w:right="-235"/>
        <w:jc w:val="both"/>
        <w:rPr>
          <w:rFonts w:ascii="Arial" w:hAnsi="Arial" w:cs="Arial"/>
          <w:color w:val="auto"/>
          <w:sz w:val="18"/>
          <w:szCs w:val="18"/>
        </w:rPr>
      </w:pPr>
    </w:p>
    <w:p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VI.- Coadyuvar a la extensión de los servicios de educación comunitaria destinada a los adultos en los diferentes niveles de educación básica, así como para la difusión cultural;</w:t>
      </w:r>
    </w:p>
    <w:p w:rsidR="00595EF7" w:rsidRPr="00595EF7" w:rsidRDefault="00595EF7" w:rsidP="00595EF7">
      <w:pPr>
        <w:pStyle w:val="Default"/>
        <w:ind w:right="-235"/>
        <w:jc w:val="both"/>
        <w:rPr>
          <w:rFonts w:ascii="Arial" w:hAnsi="Arial" w:cs="Arial"/>
          <w:color w:val="auto"/>
          <w:sz w:val="18"/>
          <w:szCs w:val="18"/>
        </w:rPr>
      </w:pPr>
    </w:p>
    <w:p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VII.- Establecer Delegaciones y Coordinaciones en los municipios y regiones del Estado, en caso de ser necesario, a través de las cuales se coordinen eficientemente la ejecución de los planes y programas de educación para los individuos mayores de 15 años de edad;</w:t>
      </w:r>
    </w:p>
    <w:p w:rsidR="00595EF7" w:rsidRPr="00595EF7" w:rsidRDefault="00595EF7" w:rsidP="00595EF7">
      <w:pPr>
        <w:pStyle w:val="Default"/>
        <w:ind w:right="-235"/>
        <w:jc w:val="both"/>
        <w:rPr>
          <w:rFonts w:ascii="Arial" w:hAnsi="Arial" w:cs="Arial"/>
          <w:color w:val="auto"/>
          <w:sz w:val="18"/>
          <w:szCs w:val="18"/>
        </w:rPr>
      </w:pPr>
    </w:p>
    <w:p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VIII.- Expedir constancias y certificados que acrediten el nivel educativo que imparta el Instituto, conforme a los programas de estudio, normatividad y procedimientos vigentes;</w:t>
      </w:r>
    </w:p>
    <w:p w:rsidR="00595EF7" w:rsidRPr="00595EF7" w:rsidRDefault="00595EF7" w:rsidP="00595EF7">
      <w:pPr>
        <w:pStyle w:val="Default"/>
        <w:ind w:right="-235"/>
        <w:jc w:val="both"/>
        <w:rPr>
          <w:rFonts w:ascii="Arial" w:hAnsi="Arial" w:cs="Arial"/>
          <w:color w:val="auto"/>
          <w:sz w:val="18"/>
          <w:szCs w:val="18"/>
        </w:rPr>
      </w:pPr>
    </w:p>
    <w:p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IX.- Auspiciar y organizar el servicio social educativo y dar oportunidad a los estudiantes para que participen voluntariamente en los programas de educación para los individuos mayores de 15 años de edad;</w:t>
      </w:r>
    </w:p>
    <w:p w:rsidR="00595EF7" w:rsidRPr="00595EF7" w:rsidRDefault="00595EF7" w:rsidP="00595EF7">
      <w:pPr>
        <w:pStyle w:val="Default"/>
        <w:ind w:right="-235"/>
        <w:jc w:val="both"/>
        <w:rPr>
          <w:rFonts w:ascii="Arial" w:hAnsi="Arial" w:cs="Arial"/>
          <w:color w:val="auto"/>
          <w:sz w:val="18"/>
          <w:szCs w:val="18"/>
        </w:rPr>
      </w:pPr>
    </w:p>
    <w:p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X.- Coordinar sus actividades con instituciones que ofrezcan servicios educativos similares o complementarios;</w:t>
      </w:r>
    </w:p>
    <w:p w:rsidR="00595EF7" w:rsidRPr="00595EF7" w:rsidRDefault="00595EF7" w:rsidP="00595EF7">
      <w:pPr>
        <w:pStyle w:val="Default"/>
        <w:ind w:right="-235"/>
        <w:jc w:val="both"/>
        <w:rPr>
          <w:rFonts w:ascii="Arial" w:hAnsi="Arial" w:cs="Arial"/>
          <w:color w:val="auto"/>
          <w:sz w:val="18"/>
          <w:szCs w:val="18"/>
        </w:rPr>
      </w:pPr>
    </w:p>
    <w:p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XI.- Promover la constitución en el Estado, de un patronato Pro – Educación de los Adultos del Estado de Tlaxcala, con las características jurídicas de una asociación civil, que tenga por objeto participar y apoyar al Instituto en el desarrollo de las tareas educativas a su cargo;</w:t>
      </w:r>
    </w:p>
    <w:p w:rsidR="00595EF7" w:rsidRPr="00595EF7" w:rsidRDefault="00595EF7" w:rsidP="00595EF7">
      <w:pPr>
        <w:pStyle w:val="Default"/>
        <w:ind w:right="-235"/>
        <w:jc w:val="both"/>
        <w:rPr>
          <w:rFonts w:ascii="Arial" w:hAnsi="Arial" w:cs="Arial"/>
          <w:color w:val="auto"/>
          <w:sz w:val="18"/>
          <w:szCs w:val="18"/>
        </w:rPr>
      </w:pPr>
    </w:p>
    <w:p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XII.- Patrocinar la edición de obras y realizar actividades de difusión cultural, que complementen y apoyen sus programas;</w:t>
      </w:r>
    </w:p>
    <w:p w:rsidR="00595EF7" w:rsidRPr="00595EF7" w:rsidRDefault="00595EF7" w:rsidP="00595EF7">
      <w:pPr>
        <w:pStyle w:val="Default"/>
        <w:ind w:right="-235"/>
        <w:jc w:val="both"/>
        <w:rPr>
          <w:rFonts w:ascii="Arial" w:hAnsi="Arial" w:cs="Arial"/>
          <w:color w:val="auto"/>
          <w:sz w:val="18"/>
          <w:szCs w:val="18"/>
        </w:rPr>
      </w:pPr>
    </w:p>
    <w:p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XIII.- Difundir a través de los medios de comunicación masiva la extensión de los servicios educativos que preste y los programas que desarrolle, así como proporcionar orientación e información al público para el mejor conocimiento de sus actividades;</w:t>
      </w:r>
    </w:p>
    <w:p w:rsidR="00595EF7" w:rsidRPr="00595EF7" w:rsidRDefault="00595EF7" w:rsidP="00595EF7">
      <w:pPr>
        <w:pStyle w:val="Default"/>
        <w:ind w:right="-235"/>
        <w:jc w:val="both"/>
        <w:rPr>
          <w:rFonts w:ascii="Arial" w:hAnsi="Arial" w:cs="Arial"/>
          <w:color w:val="auto"/>
          <w:sz w:val="18"/>
          <w:szCs w:val="18"/>
        </w:rPr>
      </w:pPr>
    </w:p>
    <w:p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XIV.- Patrocinar y organizar la realización de reuniones, seminarios y otros eventos de orientación, capacitación y actualización del marco jurídico administrativo que rige en materia de educación para los adultos en el marco del Sistema Educativo Nacional;</w:t>
      </w:r>
    </w:p>
    <w:p w:rsidR="00595EF7" w:rsidRPr="00595EF7" w:rsidRDefault="00595EF7" w:rsidP="00595EF7">
      <w:pPr>
        <w:pStyle w:val="Default"/>
        <w:ind w:right="-235"/>
        <w:jc w:val="both"/>
        <w:rPr>
          <w:rFonts w:ascii="Arial" w:hAnsi="Arial" w:cs="Arial"/>
          <w:color w:val="auto"/>
          <w:sz w:val="18"/>
          <w:szCs w:val="18"/>
        </w:rPr>
      </w:pPr>
    </w:p>
    <w:p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XV.- Otorgar estímulos y recompensas a los agentes operativos solidarios que se distingan por los eficientes servicios de apoyo a la educación para los individuos mayores de 15 años de edad, en el marco del Sistema Educativo Nacional</w:t>
      </w:r>
    </w:p>
    <w:p w:rsidR="00595EF7" w:rsidRPr="00595EF7" w:rsidRDefault="00595EF7" w:rsidP="00595EF7">
      <w:pPr>
        <w:pStyle w:val="Default"/>
        <w:ind w:right="-235"/>
        <w:jc w:val="both"/>
        <w:rPr>
          <w:rFonts w:ascii="Arial" w:hAnsi="Arial" w:cs="Arial"/>
          <w:color w:val="auto"/>
          <w:sz w:val="18"/>
          <w:szCs w:val="18"/>
        </w:rPr>
      </w:pPr>
    </w:p>
    <w:p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XVI.- Fungir como cuerpo consultivo de las Instituciones Oficiales y Privadas en la materia educativa de su competencia; y</w:t>
      </w:r>
    </w:p>
    <w:p w:rsidR="00595EF7" w:rsidRPr="00595EF7" w:rsidRDefault="00595EF7" w:rsidP="00595EF7">
      <w:pPr>
        <w:pStyle w:val="Default"/>
        <w:ind w:right="-235"/>
        <w:jc w:val="both"/>
        <w:rPr>
          <w:rFonts w:ascii="Arial" w:hAnsi="Arial" w:cs="Arial"/>
          <w:color w:val="auto"/>
          <w:sz w:val="18"/>
          <w:szCs w:val="18"/>
        </w:rPr>
      </w:pPr>
    </w:p>
    <w:p w:rsidR="00721501" w:rsidRPr="007E42D2" w:rsidRDefault="00595EF7" w:rsidP="00595EF7">
      <w:pPr>
        <w:pStyle w:val="Default"/>
        <w:spacing w:line="276" w:lineRule="auto"/>
        <w:ind w:right="-235"/>
        <w:jc w:val="both"/>
        <w:rPr>
          <w:rFonts w:ascii="Arial" w:hAnsi="Arial" w:cs="Arial"/>
          <w:sz w:val="18"/>
          <w:szCs w:val="18"/>
        </w:rPr>
      </w:pPr>
      <w:r w:rsidRPr="00595EF7">
        <w:rPr>
          <w:rFonts w:ascii="Arial" w:hAnsi="Arial" w:cs="Arial"/>
          <w:color w:val="auto"/>
          <w:sz w:val="18"/>
          <w:szCs w:val="18"/>
        </w:rPr>
        <w:t>XVII.- Las demás que resulten necesarias para el cumplimiento de su objeto.</w:t>
      </w:r>
    </w:p>
    <w:p w:rsidR="00721501" w:rsidRPr="007E42D2" w:rsidRDefault="00721501" w:rsidP="00721501">
      <w:pPr>
        <w:pStyle w:val="Default"/>
        <w:spacing w:line="276" w:lineRule="auto"/>
        <w:ind w:right="-235"/>
        <w:jc w:val="both"/>
        <w:rPr>
          <w:rFonts w:ascii="Arial" w:hAnsi="Arial" w:cs="Arial"/>
          <w:sz w:val="18"/>
          <w:szCs w:val="18"/>
        </w:rPr>
      </w:pPr>
    </w:p>
    <w:p w:rsidR="00721501" w:rsidRPr="007E42D2" w:rsidRDefault="00721501" w:rsidP="00721501">
      <w:pPr>
        <w:pStyle w:val="Default"/>
        <w:spacing w:line="276" w:lineRule="auto"/>
        <w:ind w:right="-235"/>
        <w:jc w:val="both"/>
        <w:rPr>
          <w:rFonts w:ascii="Arial" w:hAnsi="Arial" w:cs="Arial"/>
          <w:b/>
          <w:bCs/>
          <w:sz w:val="18"/>
          <w:szCs w:val="18"/>
        </w:rPr>
      </w:pPr>
    </w:p>
    <w:p w:rsidR="00721501" w:rsidRPr="007E42D2" w:rsidRDefault="00721501" w:rsidP="00721501">
      <w:pPr>
        <w:pStyle w:val="Default"/>
        <w:spacing w:line="276" w:lineRule="auto"/>
        <w:ind w:right="-235"/>
        <w:jc w:val="both"/>
        <w:rPr>
          <w:rFonts w:ascii="Arial" w:hAnsi="Arial" w:cs="Arial"/>
          <w:sz w:val="18"/>
          <w:szCs w:val="18"/>
        </w:rPr>
      </w:pPr>
      <w:r w:rsidRPr="007E42D2">
        <w:rPr>
          <w:rFonts w:ascii="Arial" w:hAnsi="Arial" w:cs="Arial"/>
          <w:b/>
          <w:bCs/>
          <w:sz w:val="18"/>
          <w:szCs w:val="18"/>
        </w:rPr>
        <w:t xml:space="preserve">c) </w:t>
      </w:r>
      <w:r w:rsidRPr="007E42D2">
        <w:rPr>
          <w:rFonts w:ascii="Arial" w:hAnsi="Arial" w:cs="Arial"/>
          <w:sz w:val="18"/>
          <w:szCs w:val="18"/>
        </w:rPr>
        <w:t xml:space="preserve">Ejercicio fiscal </w:t>
      </w:r>
    </w:p>
    <w:p w:rsidR="00721501" w:rsidRPr="007E42D2" w:rsidRDefault="00721501" w:rsidP="00721501">
      <w:pPr>
        <w:pStyle w:val="Default"/>
        <w:spacing w:line="276" w:lineRule="auto"/>
        <w:ind w:right="-235"/>
        <w:jc w:val="both"/>
        <w:rPr>
          <w:rFonts w:ascii="Arial" w:hAnsi="Arial" w:cs="Arial"/>
          <w:sz w:val="18"/>
          <w:szCs w:val="18"/>
        </w:rPr>
      </w:pPr>
    </w:p>
    <w:p w:rsidR="00595EF7" w:rsidRDefault="00595EF7" w:rsidP="00595EF7">
      <w:pPr>
        <w:pStyle w:val="Default"/>
        <w:ind w:left="720" w:right="-235"/>
        <w:jc w:val="both"/>
        <w:rPr>
          <w:rFonts w:ascii="Arial" w:hAnsi="Arial" w:cs="Arial"/>
          <w:sz w:val="18"/>
          <w:szCs w:val="18"/>
        </w:rPr>
      </w:pPr>
      <w:r w:rsidRPr="00595EF7">
        <w:rPr>
          <w:rFonts w:ascii="Arial" w:hAnsi="Arial" w:cs="Arial"/>
          <w:sz w:val="18"/>
          <w:szCs w:val="18"/>
        </w:rPr>
        <w:t xml:space="preserve">Ejercicio fiscal </w:t>
      </w:r>
      <w:r w:rsidR="00985CFA">
        <w:rPr>
          <w:rFonts w:ascii="Arial" w:hAnsi="Arial" w:cs="Arial"/>
          <w:sz w:val="18"/>
          <w:szCs w:val="18"/>
        </w:rPr>
        <w:t>2017</w:t>
      </w:r>
      <w:r w:rsidRPr="00595EF7">
        <w:rPr>
          <w:rFonts w:ascii="Arial" w:hAnsi="Arial" w:cs="Arial"/>
          <w:sz w:val="18"/>
          <w:szCs w:val="18"/>
        </w:rPr>
        <w:t xml:space="preserve"> (periodo de Enero a Diciembre </w:t>
      </w:r>
      <w:r w:rsidR="00985CFA">
        <w:rPr>
          <w:rFonts w:ascii="Arial" w:hAnsi="Arial" w:cs="Arial"/>
          <w:sz w:val="18"/>
          <w:szCs w:val="18"/>
        </w:rPr>
        <w:t>2017</w:t>
      </w:r>
      <w:r w:rsidRPr="00595EF7">
        <w:rPr>
          <w:rFonts w:ascii="Arial" w:hAnsi="Arial" w:cs="Arial"/>
          <w:sz w:val="18"/>
          <w:szCs w:val="18"/>
        </w:rPr>
        <w:t xml:space="preserve">). </w:t>
      </w:r>
    </w:p>
    <w:p w:rsidR="00595EF7" w:rsidRDefault="00595EF7" w:rsidP="00595EF7">
      <w:pPr>
        <w:pStyle w:val="Default"/>
        <w:ind w:right="-235"/>
        <w:jc w:val="both"/>
        <w:rPr>
          <w:rFonts w:ascii="Arial" w:hAnsi="Arial" w:cs="Arial"/>
          <w:sz w:val="18"/>
          <w:szCs w:val="18"/>
        </w:rPr>
      </w:pPr>
    </w:p>
    <w:p w:rsidR="00595EF7" w:rsidRPr="00595EF7" w:rsidRDefault="00595EF7" w:rsidP="00595EF7">
      <w:pPr>
        <w:pStyle w:val="Default"/>
        <w:ind w:right="-235"/>
        <w:jc w:val="both"/>
        <w:rPr>
          <w:rFonts w:ascii="Arial" w:hAnsi="Arial" w:cs="Arial"/>
          <w:sz w:val="18"/>
          <w:szCs w:val="18"/>
        </w:rPr>
      </w:pPr>
      <w:r w:rsidRPr="00595EF7">
        <w:rPr>
          <w:rFonts w:ascii="Arial" w:hAnsi="Arial" w:cs="Arial"/>
          <w:sz w:val="18"/>
          <w:szCs w:val="18"/>
        </w:rPr>
        <w:t xml:space="preserve">d) Régimen jurídico </w:t>
      </w:r>
    </w:p>
    <w:p w:rsidR="00595EF7" w:rsidRPr="00595EF7" w:rsidRDefault="00595EF7" w:rsidP="00595EF7">
      <w:pPr>
        <w:pStyle w:val="Default"/>
        <w:ind w:left="720" w:right="-235"/>
        <w:jc w:val="both"/>
        <w:rPr>
          <w:rFonts w:ascii="Arial" w:hAnsi="Arial" w:cs="Arial"/>
          <w:sz w:val="18"/>
          <w:szCs w:val="18"/>
        </w:rPr>
      </w:pPr>
    </w:p>
    <w:p w:rsidR="00595EF7" w:rsidRPr="00595EF7" w:rsidRDefault="00595EF7" w:rsidP="00595EF7">
      <w:pPr>
        <w:pStyle w:val="Default"/>
        <w:ind w:left="720" w:right="-235"/>
        <w:jc w:val="both"/>
        <w:rPr>
          <w:rFonts w:ascii="Arial" w:hAnsi="Arial" w:cs="Arial"/>
          <w:sz w:val="18"/>
          <w:szCs w:val="18"/>
        </w:rPr>
      </w:pPr>
      <w:r w:rsidRPr="00595EF7">
        <w:rPr>
          <w:rFonts w:ascii="Arial" w:hAnsi="Arial" w:cs="Arial"/>
          <w:sz w:val="18"/>
          <w:szCs w:val="18"/>
        </w:rPr>
        <w:t xml:space="preserve">Organismo público descentralizado de Poder Ejecutivo, con personalidad jurídica y patrimonio propios. </w:t>
      </w:r>
    </w:p>
    <w:p w:rsidR="00595EF7" w:rsidRPr="00595EF7" w:rsidRDefault="00595EF7" w:rsidP="00595EF7">
      <w:pPr>
        <w:pStyle w:val="Default"/>
        <w:ind w:left="720" w:right="-235"/>
        <w:jc w:val="both"/>
        <w:rPr>
          <w:rFonts w:ascii="Arial" w:hAnsi="Arial" w:cs="Arial"/>
          <w:sz w:val="18"/>
          <w:szCs w:val="18"/>
        </w:rPr>
      </w:pPr>
    </w:p>
    <w:p w:rsidR="00595EF7" w:rsidRPr="00595EF7" w:rsidRDefault="00595EF7" w:rsidP="00595EF7">
      <w:pPr>
        <w:pStyle w:val="Default"/>
        <w:ind w:left="720" w:right="-235"/>
        <w:jc w:val="both"/>
        <w:rPr>
          <w:rFonts w:ascii="Arial" w:hAnsi="Arial" w:cs="Arial"/>
          <w:sz w:val="18"/>
          <w:szCs w:val="18"/>
        </w:rPr>
      </w:pPr>
      <w:r w:rsidRPr="00595EF7">
        <w:rPr>
          <w:rFonts w:ascii="Arial" w:hAnsi="Arial" w:cs="Arial"/>
          <w:sz w:val="18"/>
          <w:szCs w:val="18"/>
        </w:rPr>
        <w:t>El Instituto Tlaxcalteca para la Educación de los Adultos se encuentra registrado ante la S.H.C.P. como Persona Moral con servicios no remunerados de asistencia social (Título III de la Ley de I.S.R).</w:t>
      </w:r>
    </w:p>
    <w:p w:rsidR="00595EF7" w:rsidRPr="00595EF7" w:rsidRDefault="00595EF7" w:rsidP="00595EF7">
      <w:pPr>
        <w:pStyle w:val="Default"/>
        <w:ind w:left="720" w:right="-235"/>
        <w:jc w:val="both"/>
        <w:rPr>
          <w:rFonts w:ascii="Arial" w:hAnsi="Arial" w:cs="Arial"/>
          <w:sz w:val="18"/>
          <w:szCs w:val="18"/>
        </w:rPr>
      </w:pPr>
    </w:p>
    <w:p w:rsidR="00595EF7" w:rsidRPr="00595EF7" w:rsidRDefault="00595EF7" w:rsidP="00595EF7">
      <w:pPr>
        <w:pStyle w:val="Default"/>
        <w:ind w:right="-235"/>
        <w:jc w:val="both"/>
        <w:rPr>
          <w:rFonts w:ascii="Arial" w:hAnsi="Arial" w:cs="Arial"/>
          <w:sz w:val="18"/>
          <w:szCs w:val="18"/>
        </w:rPr>
      </w:pPr>
      <w:r w:rsidRPr="00595EF7">
        <w:rPr>
          <w:rFonts w:ascii="Arial" w:hAnsi="Arial" w:cs="Arial"/>
          <w:sz w:val="18"/>
          <w:szCs w:val="18"/>
        </w:rPr>
        <w:t xml:space="preserve">e) Consideraciones fiscales del ente: revelar el tipo de contribuciones que esté obligado a pagar o retener. </w:t>
      </w:r>
    </w:p>
    <w:p w:rsidR="00595EF7" w:rsidRPr="00595EF7" w:rsidRDefault="00595EF7" w:rsidP="00595EF7">
      <w:pPr>
        <w:pStyle w:val="Default"/>
        <w:ind w:left="720" w:right="-235"/>
        <w:jc w:val="both"/>
        <w:rPr>
          <w:rFonts w:ascii="Arial" w:hAnsi="Arial" w:cs="Arial"/>
          <w:sz w:val="18"/>
          <w:szCs w:val="18"/>
        </w:rPr>
      </w:pPr>
    </w:p>
    <w:p w:rsidR="00595EF7" w:rsidRPr="00595EF7" w:rsidRDefault="00595EF7" w:rsidP="00595EF7">
      <w:pPr>
        <w:pStyle w:val="Default"/>
        <w:ind w:left="720" w:right="-235"/>
        <w:jc w:val="both"/>
        <w:rPr>
          <w:rFonts w:ascii="Arial" w:hAnsi="Arial" w:cs="Arial"/>
          <w:sz w:val="18"/>
          <w:szCs w:val="18"/>
        </w:rPr>
      </w:pPr>
      <w:r w:rsidRPr="00595EF7">
        <w:rPr>
          <w:rFonts w:ascii="Arial" w:hAnsi="Arial" w:cs="Arial"/>
          <w:sz w:val="18"/>
          <w:szCs w:val="18"/>
        </w:rPr>
        <w:t xml:space="preserve">El Instituto Tlaxcalteca para la Educación de los Adultos se ubica dentro de las personas morales a que se refiere al art. 95 y 102 de la L.I.S.R., por lo que de acuerdo con el art. 93 de la misma ley no se consideran como contribuyente del I.S.R. Pero tiene otras obligaciones como: </w:t>
      </w:r>
    </w:p>
    <w:p w:rsidR="00595EF7" w:rsidRDefault="00595EF7" w:rsidP="00595EF7">
      <w:pPr>
        <w:pStyle w:val="Default"/>
        <w:ind w:left="360" w:right="-235"/>
        <w:jc w:val="both"/>
        <w:rPr>
          <w:rFonts w:ascii="Arial" w:hAnsi="Arial" w:cs="Arial"/>
          <w:sz w:val="18"/>
          <w:szCs w:val="18"/>
        </w:rPr>
      </w:pPr>
    </w:p>
    <w:p w:rsidR="00595EF7" w:rsidRPr="00595EF7" w:rsidRDefault="00595EF7" w:rsidP="00595EF7">
      <w:pPr>
        <w:pStyle w:val="Default"/>
        <w:ind w:left="360" w:right="-235"/>
        <w:jc w:val="both"/>
        <w:rPr>
          <w:rFonts w:ascii="Arial" w:hAnsi="Arial" w:cs="Arial"/>
          <w:sz w:val="18"/>
          <w:szCs w:val="18"/>
        </w:rPr>
      </w:pPr>
      <w:r>
        <w:rPr>
          <w:rFonts w:ascii="Arial" w:hAnsi="Arial" w:cs="Arial"/>
          <w:sz w:val="18"/>
          <w:szCs w:val="18"/>
        </w:rPr>
        <w:tab/>
      </w:r>
      <w:r>
        <w:rPr>
          <w:rFonts w:ascii="Arial" w:hAnsi="Arial" w:cs="Arial"/>
          <w:sz w:val="18"/>
          <w:szCs w:val="18"/>
        </w:rPr>
        <w:tab/>
      </w:r>
      <w:r w:rsidRPr="00595EF7">
        <w:rPr>
          <w:rFonts w:ascii="Arial" w:hAnsi="Arial" w:cs="Arial"/>
          <w:sz w:val="18"/>
          <w:szCs w:val="18"/>
        </w:rPr>
        <w:t xml:space="preserve">Presentar la declaración y pago provisional mensual de retenciones del Impuesto Sobre la Renta (ISR) por sueldos y salarios. </w:t>
      </w:r>
    </w:p>
    <w:p w:rsidR="00595EF7" w:rsidRPr="00595EF7" w:rsidRDefault="00595EF7" w:rsidP="00595EF7">
      <w:pPr>
        <w:pStyle w:val="Default"/>
        <w:ind w:left="720" w:right="-235"/>
        <w:jc w:val="both"/>
        <w:rPr>
          <w:rFonts w:ascii="Arial" w:hAnsi="Arial" w:cs="Arial"/>
          <w:sz w:val="18"/>
          <w:szCs w:val="18"/>
        </w:rPr>
      </w:pPr>
    </w:p>
    <w:p w:rsidR="00595EF7" w:rsidRPr="00595EF7" w:rsidRDefault="00595EF7" w:rsidP="00595EF7">
      <w:pPr>
        <w:pStyle w:val="Default"/>
        <w:ind w:left="360" w:right="-235"/>
        <w:jc w:val="both"/>
        <w:rPr>
          <w:rFonts w:ascii="Arial" w:hAnsi="Arial" w:cs="Arial"/>
          <w:sz w:val="18"/>
          <w:szCs w:val="18"/>
        </w:rPr>
      </w:pPr>
      <w:r>
        <w:rPr>
          <w:rFonts w:ascii="Arial" w:hAnsi="Arial" w:cs="Arial"/>
          <w:sz w:val="18"/>
          <w:szCs w:val="18"/>
        </w:rPr>
        <w:tab/>
      </w:r>
      <w:r>
        <w:rPr>
          <w:rFonts w:ascii="Arial" w:hAnsi="Arial" w:cs="Arial"/>
          <w:sz w:val="18"/>
          <w:szCs w:val="18"/>
        </w:rPr>
        <w:tab/>
      </w:r>
      <w:r w:rsidRPr="00595EF7">
        <w:rPr>
          <w:rFonts w:ascii="Arial" w:hAnsi="Arial" w:cs="Arial"/>
          <w:sz w:val="18"/>
          <w:szCs w:val="18"/>
        </w:rPr>
        <w:t xml:space="preserve">Presentar la declaración anual del ISR donde se informe sobre los pagos y retenciones de servicios profesionales. </w:t>
      </w:r>
    </w:p>
    <w:p w:rsidR="00595EF7" w:rsidRPr="00595EF7" w:rsidRDefault="00595EF7" w:rsidP="00595EF7">
      <w:pPr>
        <w:pStyle w:val="Default"/>
        <w:ind w:left="720" w:right="-235"/>
        <w:jc w:val="both"/>
        <w:rPr>
          <w:rFonts w:ascii="Arial" w:hAnsi="Arial" w:cs="Arial"/>
          <w:sz w:val="18"/>
          <w:szCs w:val="18"/>
        </w:rPr>
      </w:pPr>
    </w:p>
    <w:p w:rsidR="00595EF7" w:rsidRPr="00595EF7" w:rsidRDefault="00595EF7" w:rsidP="00595EF7">
      <w:pPr>
        <w:pStyle w:val="Default"/>
        <w:ind w:left="1418" w:right="-235" w:hanging="1058"/>
        <w:jc w:val="both"/>
        <w:rPr>
          <w:rFonts w:ascii="Arial" w:hAnsi="Arial" w:cs="Arial"/>
          <w:sz w:val="18"/>
          <w:szCs w:val="18"/>
        </w:rPr>
      </w:pPr>
      <w:r>
        <w:rPr>
          <w:rFonts w:ascii="Arial" w:hAnsi="Arial" w:cs="Arial"/>
          <w:sz w:val="18"/>
          <w:szCs w:val="18"/>
        </w:rPr>
        <w:tab/>
      </w:r>
      <w:r w:rsidRPr="00595EF7">
        <w:rPr>
          <w:rFonts w:ascii="Arial" w:hAnsi="Arial" w:cs="Arial"/>
          <w:sz w:val="18"/>
          <w:szCs w:val="18"/>
        </w:rPr>
        <w:t xml:space="preserve">Presentar la declaración anual donde se informe sobre las retenciones de los trabajadores que recibieron sueldos y salarios y trabajadores asimilados a salarios. </w:t>
      </w:r>
    </w:p>
    <w:p w:rsidR="00595EF7" w:rsidRDefault="00595EF7" w:rsidP="00595EF7">
      <w:pPr>
        <w:pStyle w:val="Default"/>
        <w:ind w:left="720" w:right="-235"/>
        <w:jc w:val="both"/>
        <w:rPr>
          <w:rFonts w:ascii="Arial" w:hAnsi="Arial" w:cs="Arial"/>
          <w:sz w:val="18"/>
          <w:szCs w:val="18"/>
        </w:rPr>
      </w:pPr>
    </w:p>
    <w:p w:rsidR="00595EF7" w:rsidRPr="00595EF7" w:rsidRDefault="00595EF7" w:rsidP="00595EF7">
      <w:pPr>
        <w:pStyle w:val="Default"/>
        <w:ind w:left="360" w:right="-235"/>
        <w:jc w:val="both"/>
        <w:rPr>
          <w:rFonts w:ascii="Arial" w:hAnsi="Arial" w:cs="Arial"/>
          <w:sz w:val="18"/>
          <w:szCs w:val="18"/>
        </w:rPr>
      </w:pPr>
      <w:r>
        <w:rPr>
          <w:rFonts w:ascii="Arial" w:hAnsi="Arial" w:cs="Arial"/>
          <w:sz w:val="18"/>
          <w:szCs w:val="18"/>
        </w:rPr>
        <w:tab/>
      </w:r>
      <w:r>
        <w:rPr>
          <w:rFonts w:ascii="Arial" w:hAnsi="Arial" w:cs="Arial"/>
          <w:sz w:val="18"/>
          <w:szCs w:val="18"/>
        </w:rPr>
        <w:tab/>
      </w:r>
      <w:r w:rsidRPr="00595EF7">
        <w:rPr>
          <w:rFonts w:ascii="Arial" w:hAnsi="Arial" w:cs="Arial"/>
          <w:sz w:val="18"/>
          <w:szCs w:val="18"/>
        </w:rPr>
        <w:t xml:space="preserve">Presentar la declaración y pago provisional mensual del ISR por las retenciones realizadas a los trabajadores asimilados a salarios. </w:t>
      </w:r>
    </w:p>
    <w:p w:rsidR="00595EF7" w:rsidRPr="00595EF7" w:rsidRDefault="00595EF7" w:rsidP="00595EF7">
      <w:pPr>
        <w:pStyle w:val="Default"/>
        <w:ind w:left="720" w:right="-235"/>
        <w:jc w:val="both"/>
        <w:rPr>
          <w:rFonts w:ascii="Arial" w:hAnsi="Arial" w:cs="Arial"/>
          <w:sz w:val="18"/>
          <w:szCs w:val="18"/>
        </w:rPr>
      </w:pPr>
    </w:p>
    <w:p w:rsidR="00595EF7" w:rsidRPr="00595EF7" w:rsidRDefault="00595EF7" w:rsidP="00595EF7">
      <w:pPr>
        <w:pStyle w:val="Default"/>
        <w:ind w:left="360" w:right="-235"/>
        <w:jc w:val="both"/>
        <w:rPr>
          <w:rFonts w:ascii="Arial" w:hAnsi="Arial" w:cs="Arial"/>
          <w:sz w:val="18"/>
          <w:szCs w:val="18"/>
        </w:rPr>
      </w:pPr>
      <w:r>
        <w:rPr>
          <w:rFonts w:ascii="Arial" w:hAnsi="Arial" w:cs="Arial"/>
          <w:sz w:val="18"/>
          <w:szCs w:val="18"/>
        </w:rPr>
        <w:tab/>
      </w:r>
      <w:r>
        <w:rPr>
          <w:rFonts w:ascii="Arial" w:hAnsi="Arial" w:cs="Arial"/>
          <w:sz w:val="18"/>
          <w:szCs w:val="18"/>
        </w:rPr>
        <w:tab/>
      </w:r>
      <w:r w:rsidRPr="00595EF7">
        <w:rPr>
          <w:rFonts w:ascii="Arial" w:hAnsi="Arial" w:cs="Arial"/>
          <w:sz w:val="18"/>
          <w:szCs w:val="18"/>
        </w:rPr>
        <w:t xml:space="preserve">Presentar la declaración informativa anual de Subsidio para el Empleo. </w:t>
      </w:r>
    </w:p>
    <w:p w:rsidR="00595EF7" w:rsidRPr="00595EF7" w:rsidRDefault="00595EF7" w:rsidP="00595EF7">
      <w:pPr>
        <w:pStyle w:val="Default"/>
        <w:ind w:left="720" w:right="-235"/>
        <w:jc w:val="both"/>
        <w:rPr>
          <w:rFonts w:ascii="Arial" w:hAnsi="Arial" w:cs="Arial"/>
          <w:sz w:val="18"/>
          <w:szCs w:val="18"/>
        </w:rPr>
      </w:pPr>
    </w:p>
    <w:p w:rsidR="00721501" w:rsidRPr="007E42D2" w:rsidRDefault="00595EF7" w:rsidP="00595EF7">
      <w:pPr>
        <w:pStyle w:val="Default"/>
        <w:spacing w:line="276" w:lineRule="auto"/>
        <w:ind w:left="360" w:right="-235"/>
        <w:jc w:val="both"/>
        <w:rPr>
          <w:rFonts w:ascii="Arial" w:hAnsi="Arial" w:cs="Arial"/>
          <w:sz w:val="18"/>
          <w:szCs w:val="18"/>
        </w:rPr>
      </w:pPr>
      <w:r>
        <w:rPr>
          <w:rFonts w:ascii="Arial" w:hAnsi="Arial" w:cs="Arial"/>
          <w:sz w:val="18"/>
          <w:szCs w:val="18"/>
        </w:rPr>
        <w:tab/>
      </w:r>
      <w:r>
        <w:rPr>
          <w:rFonts w:ascii="Arial" w:hAnsi="Arial" w:cs="Arial"/>
          <w:sz w:val="18"/>
          <w:szCs w:val="18"/>
        </w:rPr>
        <w:tab/>
      </w:r>
      <w:r w:rsidRPr="00595EF7">
        <w:rPr>
          <w:rFonts w:ascii="Arial" w:hAnsi="Arial" w:cs="Arial"/>
          <w:sz w:val="18"/>
          <w:szCs w:val="18"/>
        </w:rPr>
        <w:t>Presentar la declaración y pago provisional mensual del ISR por las retenciones realizadas por servicios profesionales.</w:t>
      </w:r>
    </w:p>
    <w:p w:rsidR="00721501" w:rsidRPr="007E42D2" w:rsidRDefault="00721501" w:rsidP="00595EF7">
      <w:pPr>
        <w:pStyle w:val="Default"/>
        <w:spacing w:line="276" w:lineRule="auto"/>
        <w:ind w:right="-235"/>
        <w:jc w:val="both"/>
        <w:rPr>
          <w:rFonts w:ascii="Arial" w:hAnsi="Arial" w:cs="Arial"/>
          <w:sz w:val="18"/>
          <w:szCs w:val="18"/>
        </w:rPr>
      </w:pPr>
    </w:p>
    <w:p w:rsidR="00721501" w:rsidRDefault="00CC380F" w:rsidP="00721501">
      <w:pPr>
        <w:pStyle w:val="Default"/>
        <w:pageBreakBefore/>
        <w:spacing w:line="276" w:lineRule="auto"/>
        <w:ind w:right="-235"/>
        <w:rPr>
          <w:rFonts w:ascii="Arial" w:hAnsi="Arial" w:cs="Arial"/>
          <w:sz w:val="18"/>
          <w:szCs w:val="18"/>
        </w:rPr>
      </w:pPr>
      <w:r w:rsidRPr="00CC380F">
        <w:rPr>
          <w:rFonts w:ascii="Arial" w:hAnsi="Arial" w:cs="Arial"/>
          <w:bCs/>
          <w:noProof/>
          <w:sz w:val="18"/>
          <w:szCs w:val="18"/>
          <w:lang w:eastAsia="es-MX"/>
        </w:rPr>
        <w:lastRenderedPageBreak/>
        <w:drawing>
          <wp:anchor distT="0" distB="0" distL="114300" distR="114300" simplePos="0" relativeHeight="251662336" behindDoc="1" locked="0" layoutInCell="1" allowOverlap="1">
            <wp:simplePos x="0" y="0"/>
            <wp:positionH relativeFrom="margin">
              <wp:posOffset>685800</wp:posOffset>
            </wp:positionH>
            <wp:positionV relativeFrom="paragraph">
              <wp:posOffset>295275</wp:posOffset>
            </wp:positionV>
            <wp:extent cx="7760970" cy="4867275"/>
            <wp:effectExtent l="19050" t="0" r="0" b="0"/>
            <wp:wrapThrough wrapText="bothSides">
              <wp:wrapPolygon edited="0">
                <wp:start x="8112" y="0"/>
                <wp:lineTo x="8112" y="1353"/>
                <wp:lineTo x="9013" y="2705"/>
                <wp:lineTo x="9066" y="2874"/>
                <wp:lineTo x="10922" y="4058"/>
                <wp:lineTo x="7582" y="4227"/>
                <wp:lineTo x="7582" y="5411"/>
                <wp:lineTo x="2598" y="6002"/>
                <wp:lineTo x="2174" y="6171"/>
                <wp:lineTo x="2174" y="6763"/>
                <wp:lineTo x="530" y="7270"/>
                <wp:lineTo x="530" y="8116"/>
                <wp:lineTo x="53" y="9046"/>
                <wp:lineTo x="-53" y="9468"/>
                <wp:lineTo x="-53" y="20290"/>
                <wp:lineTo x="53" y="21050"/>
                <wp:lineTo x="106" y="21050"/>
                <wp:lineTo x="21473" y="21050"/>
                <wp:lineTo x="21526" y="21050"/>
                <wp:lineTo x="21579" y="20543"/>
                <wp:lineTo x="21579" y="7270"/>
                <wp:lineTo x="21367" y="7101"/>
                <wp:lineTo x="19776" y="6763"/>
                <wp:lineTo x="19882" y="6171"/>
                <wp:lineTo x="15057" y="5411"/>
                <wp:lineTo x="15163" y="4227"/>
                <wp:lineTo x="11664" y="4058"/>
                <wp:lineTo x="13520" y="2874"/>
                <wp:lineTo x="13573" y="2705"/>
                <wp:lineTo x="14474" y="1437"/>
                <wp:lineTo x="14474" y="0"/>
                <wp:lineTo x="8112" y="0"/>
              </wp:wrapPolygon>
            </wp:wrapThrough>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FP Transparencia_15"/>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7760970" cy="4867275"/>
                    </a:xfrm>
                    <a:prstGeom prst="rect">
                      <a:avLst/>
                    </a:prstGeom>
                    <a:noFill/>
                    <a:ln>
                      <a:noFill/>
                    </a:ln>
                  </pic:spPr>
                </pic:pic>
              </a:graphicData>
            </a:graphic>
          </wp:anchor>
        </w:drawing>
      </w:r>
      <w:r w:rsidR="00721501" w:rsidRPr="00CC380F">
        <w:rPr>
          <w:rFonts w:ascii="Arial" w:hAnsi="Arial" w:cs="Arial"/>
          <w:bCs/>
          <w:sz w:val="18"/>
          <w:szCs w:val="18"/>
        </w:rPr>
        <w:t>f)</w:t>
      </w:r>
      <w:r w:rsidR="00721501" w:rsidRPr="007E42D2">
        <w:rPr>
          <w:rFonts w:ascii="Arial" w:hAnsi="Arial" w:cs="Arial"/>
          <w:b/>
          <w:bCs/>
          <w:sz w:val="18"/>
          <w:szCs w:val="18"/>
        </w:rPr>
        <w:t xml:space="preserve"> </w:t>
      </w:r>
      <w:r w:rsidR="00721501" w:rsidRPr="007E42D2">
        <w:rPr>
          <w:rFonts w:ascii="Arial" w:hAnsi="Arial" w:cs="Arial"/>
          <w:sz w:val="18"/>
          <w:szCs w:val="18"/>
        </w:rPr>
        <w:t xml:space="preserve">Estructura organizacional básica.  </w:t>
      </w:r>
    </w:p>
    <w:p w:rsidR="00CC380F" w:rsidRPr="007E42D2" w:rsidRDefault="00CC380F" w:rsidP="00721501">
      <w:pPr>
        <w:pStyle w:val="Default"/>
        <w:pageBreakBefore/>
        <w:spacing w:line="276" w:lineRule="auto"/>
        <w:ind w:right="-235"/>
        <w:rPr>
          <w:rFonts w:ascii="Arial" w:hAnsi="Arial" w:cs="Arial"/>
          <w:sz w:val="18"/>
          <w:szCs w:val="18"/>
        </w:rPr>
      </w:pPr>
    </w:p>
    <w:p w:rsidR="00721501" w:rsidRPr="007E42D2" w:rsidRDefault="00721501" w:rsidP="00721501">
      <w:pPr>
        <w:pStyle w:val="Default"/>
        <w:spacing w:line="276" w:lineRule="auto"/>
        <w:ind w:right="-235"/>
        <w:jc w:val="both"/>
        <w:rPr>
          <w:rFonts w:ascii="Arial" w:hAnsi="Arial" w:cs="Arial"/>
          <w:sz w:val="18"/>
          <w:szCs w:val="18"/>
        </w:rPr>
      </w:pPr>
      <w:r w:rsidRPr="00CC380F">
        <w:rPr>
          <w:rFonts w:ascii="Arial" w:hAnsi="Arial" w:cs="Arial"/>
          <w:bCs/>
          <w:sz w:val="18"/>
          <w:szCs w:val="18"/>
        </w:rPr>
        <w:t>g)</w:t>
      </w:r>
      <w:r w:rsidRPr="007E42D2">
        <w:rPr>
          <w:rFonts w:ascii="Arial" w:hAnsi="Arial" w:cs="Arial"/>
          <w:b/>
          <w:bCs/>
          <w:sz w:val="18"/>
          <w:szCs w:val="18"/>
        </w:rPr>
        <w:t xml:space="preserve"> </w:t>
      </w:r>
      <w:r w:rsidRPr="007E42D2">
        <w:rPr>
          <w:rFonts w:ascii="Arial" w:hAnsi="Arial" w:cs="Arial"/>
          <w:sz w:val="18"/>
          <w:szCs w:val="18"/>
        </w:rPr>
        <w:t>El Instituto Tlaxcalteca para la Educación de los Adultos no se encuentra en el caso de ser fideicomitente o fiduciario.</w:t>
      </w:r>
    </w:p>
    <w:p w:rsidR="00721501" w:rsidRPr="007E42D2" w:rsidRDefault="00721501" w:rsidP="00721501">
      <w:pPr>
        <w:pStyle w:val="Default"/>
        <w:spacing w:line="276" w:lineRule="auto"/>
        <w:ind w:right="-235"/>
        <w:jc w:val="both"/>
        <w:rPr>
          <w:rFonts w:ascii="Arial" w:hAnsi="Arial" w:cs="Arial"/>
          <w:b/>
          <w:bCs/>
          <w:sz w:val="18"/>
          <w:szCs w:val="18"/>
        </w:rPr>
      </w:pPr>
    </w:p>
    <w:p w:rsidR="00721501" w:rsidRPr="007E42D2" w:rsidRDefault="00721501" w:rsidP="00721501">
      <w:pPr>
        <w:pStyle w:val="Default"/>
        <w:spacing w:line="276" w:lineRule="auto"/>
        <w:ind w:right="-235"/>
        <w:jc w:val="both"/>
        <w:rPr>
          <w:rFonts w:ascii="Arial" w:hAnsi="Arial" w:cs="Arial"/>
          <w:b/>
          <w:bCs/>
          <w:sz w:val="18"/>
          <w:szCs w:val="18"/>
        </w:rPr>
      </w:pPr>
      <w:r w:rsidRPr="007E42D2">
        <w:rPr>
          <w:rFonts w:ascii="Arial" w:hAnsi="Arial" w:cs="Arial"/>
          <w:b/>
          <w:bCs/>
          <w:sz w:val="18"/>
          <w:szCs w:val="18"/>
        </w:rPr>
        <w:t>5.- Bases de preparación de los Estados Financieros.</w:t>
      </w:r>
    </w:p>
    <w:p w:rsidR="00721501" w:rsidRPr="00CC380F" w:rsidRDefault="00721501" w:rsidP="00721501">
      <w:pPr>
        <w:pStyle w:val="Default"/>
        <w:spacing w:line="276" w:lineRule="auto"/>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a) Se ha aplicado la normatividad emitida por el Consejo Nacional de Armonización Contable (CONAC) y sus disposiciones legales aplicables y la Ley General de Contabilidad Gubernamental (LGCG) para la emisión de los estados financieros contables. Asimismo, se ha observado el Código Financiero para el Estado de Tlaxcala y sus Municipios, (aplicables para el p</w:t>
      </w:r>
      <w:r>
        <w:rPr>
          <w:rFonts w:ascii="Arial" w:hAnsi="Arial" w:cs="Arial"/>
          <w:bCs/>
          <w:sz w:val="18"/>
          <w:szCs w:val="18"/>
        </w:rPr>
        <w:t xml:space="preserve">eriodo Enero a Diciembre </w:t>
      </w:r>
      <w:r w:rsidR="00985CFA">
        <w:rPr>
          <w:rFonts w:ascii="Arial" w:hAnsi="Arial" w:cs="Arial"/>
          <w:bCs/>
          <w:sz w:val="18"/>
          <w:szCs w:val="18"/>
        </w:rPr>
        <w:t>2017</w:t>
      </w:r>
      <w:r>
        <w:rPr>
          <w:rFonts w:ascii="Arial" w:hAnsi="Arial" w:cs="Arial"/>
          <w:bCs/>
          <w:sz w:val="18"/>
          <w:szCs w:val="18"/>
        </w:rPr>
        <w:t>).</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b) Todos los eventos que afectan económicamente al Instituto Tlaxcalteca para la Educación de los Adultos están cuantificados en términos monetarios y se registran al costo histórico. El costo histórico de las operaciones corresponde al monto erogado para su adquisición conforme a la documentación contable original justificativa y comprobatoria,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c) Postulados básicos. La preparación de los Estados Financieros del Instituto Tlaxcalteca para la Educación de los Adultos, aplica los Postulados Básicos de sustancia económica, entes públicos, existencia permanente, revelación suficiente, importancia relativa, registro e integración presupuestaria, devengo contable del ingreso, valuación, dualidad económica y consistencia.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d)  No se aplica normatividad supletoria contablemente.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e) En el Instituto Tlaxcalteca para la Educación de los Adultos no se aplica la base devengado de acuerdo a la Ley de Contabilidad.</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Los ingresos se reconocen de acuerdo a los lineamientos emitidos por el Consejo Nacional de Armonización Contable (CONAC) y la Ley General de Contabilidad Gubernamental (LGCG) referente a las ministraciones de recursos federales, Ramo 33, Ramo 11 y Gobierno del Estado de Tlaxcala. Con la finalidad de atender a los momentos contables del ingreso se consideran los siguientes lineamientos de registro: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w:t>
      </w:r>
      <w:r w:rsidRPr="00CC380F">
        <w:rPr>
          <w:rFonts w:ascii="Arial" w:hAnsi="Arial" w:cs="Arial"/>
          <w:bCs/>
          <w:sz w:val="18"/>
          <w:szCs w:val="18"/>
        </w:rPr>
        <w:tab/>
        <w:t xml:space="preserve">El momento contable del ingreso estimado es el que se aprueba anualmente por la Junta de Gobierno de ITEA, e incluyen los ingresos, estatales y federales.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w:t>
      </w:r>
      <w:r w:rsidRPr="00CC380F">
        <w:rPr>
          <w:rFonts w:ascii="Arial" w:hAnsi="Arial" w:cs="Arial"/>
          <w:bCs/>
          <w:sz w:val="18"/>
          <w:szCs w:val="18"/>
        </w:rPr>
        <w:tab/>
        <w:t xml:space="preserve">El ingreso modificado consiste en incorporar en su caso, las modificaciones al ingreso aprobado.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w:t>
      </w:r>
      <w:r w:rsidRPr="00CC380F">
        <w:rPr>
          <w:rFonts w:ascii="Arial" w:hAnsi="Arial" w:cs="Arial"/>
          <w:bCs/>
          <w:sz w:val="18"/>
          <w:szCs w:val="18"/>
        </w:rPr>
        <w:tab/>
        <w:t xml:space="preserve">El ingreso devengado se realizará en los siguientes casos: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w:t>
      </w:r>
      <w:r w:rsidRPr="00CC380F">
        <w:rPr>
          <w:rFonts w:ascii="Arial" w:hAnsi="Arial" w:cs="Arial"/>
          <w:bCs/>
          <w:sz w:val="18"/>
          <w:szCs w:val="18"/>
        </w:rPr>
        <w:tab/>
        <w:t xml:space="preserve">Cuando se cuente con los elementos que identifiquen el hecho imponible al deudor (acreditado o terceros) y que pueda establecer un importe, emitiendo un documento de pago, señalando fecha límite para realizarlo conforme a las leyes y lineamientos aplicables.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w:t>
      </w:r>
      <w:r w:rsidRPr="00CC380F">
        <w:rPr>
          <w:rFonts w:ascii="Arial" w:hAnsi="Arial" w:cs="Arial"/>
          <w:bCs/>
          <w:sz w:val="18"/>
          <w:szCs w:val="18"/>
        </w:rPr>
        <w:tab/>
        <w:t xml:space="preserve">Las participaciones se registrarán al momento de la percepción de los recursos.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w:t>
      </w:r>
      <w:r w:rsidRPr="00CC380F">
        <w:rPr>
          <w:rFonts w:ascii="Arial" w:hAnsi="Arial" w:cs="Arial"/>
          <w:bCs/>
          <w:sz w:val="18"/>
          <w:szCs w:val="18"/>
        </w:rPr>
        <w:tab/>
        <w:t xml:space="preserve">Las aportaciones federales se registran conforme al calendario de pago. </w:t>
      </w:r>
    </w:p>
    <w:p w:rsid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Los egresos se encuentran reconocidos al costo histórico en el momento en que se devengan.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w:t>
      </w:r>
      <w:r w:rsidRPr="00CC380F">
        <w:rPr>
          <w:rFonts w:ascii="Arial" w:hAnsi="Arial" w:cs="Arial"/>
          <w:bCs/>
          <w:sz w:val="18"/>
          <w:szCs w:val="18"/>
        </w:rPr>
        <w:tab/>
        <w:t xml:space="preserve">El gasto comprometido refleja la aprobación por autoridad competente de un acto administrativo, u otro instrumento jurídico que formaliza una relación jurídica con terceros, para la adquisición de bienes y servicios o ejecución de obras. En el caso de la obra, el registro del compromiso se realizará al formalizarse el contrato por autoridad competente.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lastRenderedPageBreak/>
        <w:t>•</w:t>
      </w:r>
      <w:r w:rsidRPr="00CC380F">
        <w:rPr>
          <w:rFonts w:ascii="Arial" w:hAnsi="Arial" w:cs="Arial"/>
          <w:bCs/>
          <w:sz w:val="18"/>
          <w:szCs w:val="18"/>
        </w:rPr>
        <w:tab/>
        <w:t xml:space="preserve">El gasto devengado, refleja el reconocimiento de obligaciones de pago a favor de terceros por la recepción de conformidad de bienes, servicios y obras oportunamente contratados.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w:t>
      </w:r>
      <w:r w:rsidRPr="00CC380F">
        <w:rPr>
          <w:rFonts w:ascii="Arial" w:hAnsi="Arial" w:cs="Arial"/>
          <w:bCs/>
          <w:sz w:val="18"/>
          <w:szCs w:val="18"/>
        </w:rPr>
        <w:tab/>
        <w:t xml:space="preserve">El gasto pagado, refleja la cancelación total o parcial de las obligaciones de pago, que se concreta mediante el desembolso de efectivo o cualquier otro medio de pago.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6. Políticas de Contabilidad Significativas: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a) La valuación de las operaciones del inventario inmobiliario se realiza mediante costeo directo, el registro de las cuentas de inventarios se realiza por medio de costos históricos, consistente en acumular los elementos del costo incurridos para la adquisición o producción de los bienes inmuebles.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b) La realización de operaciones en el extranjero y de sus efectos en la información financiera gubernamental no aplica.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c) El Método de valuación de la inversión en acciones de Compañías subsidiarias no consolidadas y asociadas no aplica.</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d) El Instituto Tlaxcalteca para la Educación de los Adultos cuenta con un inventario mobiliario, el cual está constituido por el mobiliario y equipo en propiedad del Instituto, en comodato y en comodato-renta; se controla contablemente a través del sistema de inventarios perpetuos, lo que permite registrar con cada ingreso realizado el costo al que fueron adquiridos.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e) Existe un contrato colectivo de trabajo en donde se regulan las relaciones laborales entre el Instituto Tlaxcalteca para la Educación de los Adultos, normatividad aplicable a trabajadores sindicalizados y por otra parte los empleados de confianza y honorarios también regulan sus actividades basados en la Ley Federal del Trabajo.</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f) En el Instituto Tlaxcalteca para la Educación de los Adultos no existen provisiones.</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g) En el Instituto Tlaxcalteca para la Educación de los Adultos no existen reservas.</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h) Cambios en políticas contables y corrección de errores junto con la revelación de los efectos que se tendrá en la información financiera del ente público, ya sea retrospectivos o prospectivos: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La adecuación de las estructuras contables y presupuestales en el marco de la armonización implican cambios en las políticas contables.</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i) Reclasificaciones.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Se lleva a cabo el análisis para realizar la reclasificación de una o más cuentas, en donde el saldo de la cuenta a reclasificar, debe ser trasladado a otra cuenta, de forma tal que la presentación de los estados financieros y la información contable sea lo más adecuada y armonizada posible.</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j) Depuración y cancelación de saldos: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Se están realizando las actividades tendientes a depurar los saldos de cuentas por cobrar y cuentas por pagar.</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lastRenderedPageBreak/>
        <w:t xml:space="preserve">7. Posición en Moneda Extranjera y Protección por Riesgo Cambiario: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a) No aplica Activos en moneda extranjera: </w:t>
      </w: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 </w:t>
      </w: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b) No aplica Pasivos en moneda extranjera: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c) No aplica Posición en moneda extranjera: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d) No aplica tipo de cambio</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e) No aplica equivalente en moneda nacional: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8. Reporte Analítico del Activo: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Debe mostrar la siguiente información: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proofErr w:type="gramStart"/>
      <w:r w:rsidRPr="00CC380F">
        <w:rPr>
          <w:rFonts w:ascii="Arial" w:hAnsi="Arial" w:cs="Arial"/>
          <w:bCs/>
          <w:sz w:val="18"/>
          <w:szCs w:val="18"/>
        </w:rPr>
        <w:t>a</w:t>
      </w:r>
      <w:proofErr w:type="gramEnd"/>
      <w:r w:rsidRPr="00CC380F">
        <w:rPr>
          <w:rFonts w:ascii="Arial" w:hAnsi="Arial" w:cs="Arial"/>
          <w:bCs/>
          <w:sz w:val="18"/>
          <w:szCs w:val="18"/>
        </w:rPr>
        <w:t>) b) y c): La vida útil o porcentajes de depreciación, deterioro o amortización utilizados en los diferentes tipos de activos, los cambios en el porcentaje de depreciación o valor residual de los activos, así como el importe de los gastos capitalizados en el ejercicio, tanto financieros como de investigación y desarrollo no aplican en el Instituto Tlaxcalteca para la Educación de los Adultos.</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d) En el Instituto Tlaxcalteca para la Educación de los Adultos los riegos por tipo de cambio o tipo de interés de las inversiones financieras no aplican.</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e) En el Instituto Tlaxcalteca para la Educación de los Adultos el valor activado en el ejercicio de los bienes construidos por la entidad no aplican.</w:t>
      </w: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 </w:t>
      </w: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g) El desmantelamiento de Activos, procedimientos, implicaciones, efectos contables no aplica en el Instituto Tlaxcalteca para la Educación de los Adultos.</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h) En cuanto a la administración de activos, la planeación con el objetivo de que el Instituto Tlaxcalteca para la Educación de los Adultos los utilice de manera más efectiva no Aplica.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Adicionalmente, se deben incluir las explicaciones de las principales variaciones en el activo, en cuadros comparativos como sigue: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a) Inversiones en valores: Actualmente en el Instituto Tlaxcalteca para la Educación de los Adultos  se manejan cuentas de cheques productivas.</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b) Patrimonio de Organismos descentralizados de Control Presupuestario Indirecto no aplica.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c) Asimismo las inversiones en empresas de participación mayoritaria no aplican.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d) A su vez, las Inversiones en empresas de participación minoritaria no aplican.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e)  En el Instituto Tlaxcalteca para la Educación de los Adultos no existe patrimonio de organismos descentralizados de control presupuestario directo.</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9. Fideicomisos, Mandatos y Análogos: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lastRenderedPageBreak/>
        <w:t>a) En el Instituto Tlaxcalteca para la Educación de los Adultos no existen fideicomisos.</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10. Reporte de la Recaudación: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a) El análisis del comportamiento de la recaudación correspondiente al Instituto Tlaxcalteca para la Educación de los Adultos público, en forma separada los ingresos locales de los federales a continuación se detallan: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Transferencias Estatales  </w:t>
      </w:r>
    </w:p>
    <w:p w:rsidR="00CC380F" w:rsidRPr="00CC380F" w:rsidRDefault="00CC380F" w:rsidP="00CC380F">
      <w:pPr>
        <w:pStyle w:val="Default"/>
        <w:ind w:right="-235"/>
        <w:jc w:val="both"/>
        <w:rPr>
          <w:rFonts w:ascii="Arial" w:hAnsi="Arial" w:cs="Arial"/>
          <w:bCs/>
          <w:sz w:val="18"/>
          <w:szCs w:val="18"/>
        </w:rPr>
      </w:pPr>
    </w:p>
    <w:p w:rsidR="00CC380F" w:rsidRPr="00CC380F" w:rsidRDefault="00C54CE8" w:rsidP="00C54CE8">
      <w:pPr>
        <w:pStyle w:val="Default"/>
        <w:tabs>
          <w:tab w:val="decimal" w:pos="2694"/>
        </w:tabs>
        <w:ind w:right="-235"/>
        <w:jc w:val="both"/>
        <w:rPr>
          <w:rFonts w:ascii="Arial" w:hAnsi="Arial" w:cs="Arial"/>
          <w:bCs/>
          <w:sz w:val="18"/>
          <w:szCs w:val="18"/>
        </w:rPr>
      </w:pPr>
      <w:r>
        <w:rPr>
          <w:rFonts w:ascii="Arial" w:hAnsi="Arial" w:cs="Arial"/>
          <w:bCs/>
          <w:sz w:val="18"/>
          <w:szCs w:val="18"/>
        </w:rPr>
        <w:t>Participaciones</w:t>
      </w:r>
      <w:r>
        <w:rPr>
          <w:rFonts w:ascii="Arial" w:hAnsi="Arial" w:cs="Arial"/>
          <w:bCs/>
          <w:sz w:val="18"/>
          <w:szCs w:val="18"/>
        </w:rPr>
        <w:tab/>
        <w:t xml:space="preserve">$   </w:t>
      </w:r>
      <w:r w:rsidR="00BC3A7B">
        <w:rPr>
          <w:rFonts w:ascii="Arial" w:hAnsi="Arial" w:cs="Arial"/>
          <w:bCs/>
          <w:sz w:val="18"/>
          <w:szCs w:val="18"/>
        </w:rPr>
        <w:t>9</w:t>
      </w:r>
      <w:proofErr w:type="gramStart"/>
      <w:r w:rsidR="00BC3A7B">
        <w:rPr>
          <w:rFonts w:ascii="Arial" w:hAnsi="Arial" w:cs="Arial"/>
          <w:bCs/>
          <w:sz w:val="18"/>
          <w:szCs w:val="18"/>
        </w:rPr>
        <w:t>,649,393.85</w:t>
      </w:r>
      <w:proofErr w:type="gramEnd"/>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Transferencias Federales</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54CE8">
      <w:pPr>
        <w:pStyle w:val="Default"/>
        <w:tabs>
          <w:tab w:val="decimal" w:pos="2694"/>
        </w:tabs>
        <w:ind w:right="-235"/>
        <w:jc w:val="both"/>
        <w:rPr>
          <w:rFonts w:ascii="Arial" w:hAnsi="Arial" w:cs="Arial"/>
          <w:bCs/>
          <w:sz w:val="18"/>
          <w:szCs w:val="18"/>
        </w:rPr>
      </w:pPr>
      <w:r w:rsidRPr="00CC380F">
        <w:rPr>
          <w:rFonts w:ascii="Arial" w:hAnsi="Arial" w:cs="Arial"/>
          <w:bCs/>
          <w:sz w:val="18"/>
          <w:szCs w:val="18"/>
        </w:rPr>
        <w:t>Convenios</w:t>
      </w:r>
      <w:r w:rsidR="00C54CE8">
        <w:rPr>
          <w:rFonts w:ascii="Arial" w:hAnsi="Arial" w:cs="Arial"/>
          <w:bCs/>
          <w:sz w:val="18"/>
          <w:szCs w:val="18"/>
        </w:rPr>
        <w:tab/>
      </w:r>
      <w:r w:rsidRPr="00CC380F">
        <w:rPr>
          <w:rFonts w:ascii="Arial" w:hAnsi="Arial" w:cs="Arial"/>
          <w:bCs/>
          <w:sz w:val="18"/>
          <w:szCs w:val="18"/>
        </w:rPr>
        <w:t>$</w:t>
      </w:r>
      <w:r w:rsidR="00C54CE8">
        <w:rPr>
          <w:rFonts w:ascii="Arial" w:hAnsi="Arial" w:cs="Arial"/>
          <w:bCs/>
          <w:sz w:val="18"/>
          <w:szCs w:val="18"/>
        </w:rPr>
        <w:t xml:space="preserve">   </w:t>
      </w:r>
      <w:r w:rsidR="00BC3A7B">
        <w:rPr>
          <w:rFonts w:ascii="Arial" w:hAnsi="Arial" w:cs="Arial"/>
          <w:bCs/>
          <w:sz w:val="18"/>
          <w:szCs w:val="18"/>
        </w:rPr>
        <w:t>7</w:t>
      </w:r>
      <w:proofErr w:type="gramStart"/>
      <w:r w:rsidR="00BC3A7B">
        <w:rPr>
          <w:rFonts w:ascii="Arial" w:hAnsi="Arial" w:cs="Arial"/>
          <w:bCs/>
          <w:sz w:val="18"/>
          <w:szCs w:val="18"/>
        </w:rPr>
        <w:t>,267,829.24</w:t>
      </w:r>
      <w:proofErr w:type="gramEnd"/>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54CE8">
      <w:pPr>
        <w:pStyle w:val="Default"/>
        <w:tabs>
          <w:tab w:val="decimal" w:pos="2694"/>
        </w:tabs>
        <w:ind w:right="-235"/>
        <w:jc w:val="both"/>
        <w:rPr>
          <w:rFonts w:ascii="Arial" w:hAnsi="Arial" w:cs="Arial"/>
          <w:bCs/>
          <w:sz w:val="18"/>
          <w:szCs w:val="18"/>
        </w:rPr>
      </w:pPr>
      <w:r w:rsidRPr="00CC380F">
        <w:rPr>
          <w:rFonts w:ascii="Arial" w:hAnsi="Arial" w:cs="Arial"/>
          <w:bCs/>
          <w:sz w:val="18"/>
          <w:szCs w:val="18"/>
        </w:rPr>
        <w:t>Ramo XXXIII</w:t>
      </w:r>
      <w:r w:rsidR="00C54CE8">
        <w:rPr>
          <w:rFonts w:ascii="Arial" w:hAnsi="Arial" w:cs="Arial"/>
          <w:bCs/>
          <w:sz w:val="18"/>
          <w:szCs w:val="18"/>
        </w:rPr>
        <w:tab/>
      </w:r>
      <w:r w:rsidRPr="00CC380F">
        <w:rPr>
          <w:rFonts w:ascii="Arial" w:hAnsi="Arial" w:cs="Arial"/>
          <w:bCs/>
          <w:sz w:val="18"/>
          <w:szCs w:val="18"/>
        </w:rPr>
        <w:t xml:space="preserve">$ </w:t>
      </w:r>
      <w:r w:rsidR="00BC3A7B">
        <w:rPr>
          <w:rFonts w:ascii="Arial" w:hAnsi="Arial" w:cs="Arial"/>
          <w:bCs/>
          <w:sz w:val="18"/>
          <w:szCs w:val="18"/>
        </w:rPr>
        <w:t>19,061,358.00</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11. Información sobre la Deuda y el Reporte Analítico de la Deuda: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El Instituto Tlaxcalteca para la Educación de lo</w:t>
      </w:r>
      <w:r w:rsidR="00E6698F">
        <w:rPr>
          <w:rFonts w:ascii="Arial" w:hAnsi="Arial" w:cs="Arial"/>
          <w:bCs/>
          <w:sz w:val="18"/>
          <w:szCs w:val="18"/>
        </w:rPr>
        <w:t>s Adultos no cuenta con deuda pú</w:t>
      </w:r>
      <w:r w:rsidRPr="00CC380F">
        <w:rPr>
          <w:rFonts w:ascii="Arial" w:hAnsi="Arial" w:cs="Arial"/>
          <w:bCs/>
          <w:sz w:val="18"/>
          <w:szCs w:val="18"/>
        </w:rPr>
        <w:t>blica actualmente.</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12. Calificaciones otorgadas: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El Instituto Tlaxcalteca para la Educación de los Adultos no ha realizado transacciones que hayan sido sujetas a una calificación crediticia: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13. Proceso de Mejora: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a) Principales Políticas de control interno: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La adecuación de las estructuras contables y presupuestales, y en el marco de la armonización contable, implican la modernización a los procesos de registro en el sistema. </w:t>
      </w: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b) Medidas de desempeño financiero, metas y alcance: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Se continua trabajando en el cambio transcendental que es el proceso de armonización contable, para atender en tiempo y forma el nuevo esquema de la contabilidad gubernamental y generando así los beneficios en materia de información financiera, transparencia y rendición de cuentas.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14. Información por Segmentos: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El Instituto Tlaxcalteca para la Educación de los Adultos no cuenta con operaciones financieras de manera segmentada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lastRenderedPageBreak/>
        <w:t xml:space="preserve">15. Eventos Posteriores al Cierre: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El Instituto Tlaxcalteca para la Educación de los Adultos no existe evidencia sobre eventos que le afectan económicamente y que no se conocían a la fecha de cierre.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16. Partes Relacionadas: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En el Instituto Tlaxcalteca para la Educación de los Adultos no existen partes relacionadas que pudieran ejercer influencia significativa sobre la toma de decisiones financieras y operativas.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17. Responsabilidad sobre la presentación razonable de los Estados Financieros: </w:t>
      </w:r>
    </w:p>
    <w:p w:rsidR="00CC380F" w:rsidRPr="00CC380F" w:rsidRDefault="00CC380F" w:rsidP="00CC380F">
      <w:pPr>
        <w:pStyle w:val="Default"/>
        <w:ind w:right="-235"/>
        <w:jc w:val="both"/>
        <w:rPr>
          <w:rFonts w:ascii="Arial" w:hAnsi="Arial" w:cs="Arial"/>
          <w:bCs/>
          <w:sz w:val="18"/>
          <w:szCs w:val="18"/>
        </w:rPr>
      </w:pPr>
    </w:p>
    <w:p w:rsidR="00721501" w:rsidRPr="007E42D2" w:rsidRDefault="00CC380F" w:rsidP="00CC380F">
      <w:pPr>
        <w:pStyle w:val="Default"/>
        <w:spacing w:line="276" w:lineRule="auto"/>
        <w:ind w:right="-235"/>
        <w:jc w:val="both"/>
        <w:rPr>
          <w:rFonts w:ascii="Arial" w:hAnsi="Arial" w:cs="Arial"/>
          <w:sz w:val="18"/>
          <w:szCs w:val="18"/>
        </w:rPr>
      </w:pPr>
      <w:r w:rsidRPr="00CC380F">
        <w:rPr>
          <w:rFonts w:ascii="Arial" w:hAnsi="Arial" w:cs="Arial"/>
          <w:bCs/>
          <w:sz w:val="18"/>
          <w:szCs w:val="18"/>
        </w:rPr>
        <w:t xml:space="preserve"> “Bajo protesta de decir verdad declaramos que los Estados Financieros y sus notas, son razonablemente correctos y son responsabilidad del emisor”.</w:t>
      </w:r>
    </w:p>
    <w:p w:rsidR="00721501" w:rsidRPr="007E42D2" w:rsidRDefault="00721501" w:rsidP="00721501">
      <w:pPr>
        <w:pStyle w:val="Texto"/>
        <w:spacing w:after="0" w:line="276" w:lineRule="auto"/>
        <w:rPr>
          <w:szCs w:val="18"/>
          <w:lang w:val="es-MX"/>
        </w:rPr>
      </w:pPr>
    </w:p>
    <w:p w:rsidR="00721501" w:rsidRDefault="00721501" w:rsidP="00721501">
      <w:pPr>
        <w:pStyle w:val="Texto"/>
        <w:spacing w:after="0" w:line="276" w:lineRule="auto"/>
        <w:rPr>
          <w:szCs w:val="18"/>
        </w:rPr>
      </w:pPr>
    </w:p>
    <w:p w:rsidR="00CC380F" w:rsidRDefault="00CC380F" w:rsidP="00721501">
      <w:pPr>
        <w:pStyle w:val="Texto"/>
        <w:spacing w:after="0" w:line="276" w:lineRule="auto"/>
        <w:rPr>
          <w:szCs w:val="18"/>
        </w:rPr>
      </w:pPr>
    </w:p>
    <w:p w:rsidR="00CC380F" w:rsidRPr="007E42D2" w:rsidRDefault="00CC380F" w:rsidP="00721501">
      <w:pPr>
        <w:pStyle w:val="Texto"/>
        <w:spacing w:after="0" w:line="276" w:lineRule="auto"/>
        <w:rPr>
          <w:szCs w:val="18"/>
        </w:rPr>
      </w:pPr>
    </w:p>
    <w:p w:rsidR="00721501" w:rsidRPr="007E42D2" w:rsidRDefault="00721501" w:rsidP="00721501">
      <w:pPr>
        <w:pStyle w:val="Texto"/>
        <w:spacing w:after="0" w:line="276" w:lineRule="auto"/>
        <w:rPr>
          <w:szCs w:val="18"/>
        </w:rPr>
      </w:pPr>
    </w:p>
    <w:p w:rsidR="00721501" w:rsidRPr="007E42D2" w:rsidRDefault="001D4DD8" w:rsidP="00721501">
      <w:pPr>
        <w:pStyle w:val="Texto"/>
        <w:spacing w:after="0" w:line="276" w:lineRule="auto"/>
        <w:rPr>
          <w:szCs w:val="18"/>
        </w:rPr>
      </w:pPr>
      <w:r w:rsidRPr="001D4DD8">
        <w:rPr>
          <w:noProof/>
          <w:szCs w:val="18"/>
        </w:rPr>
        <w:pict>
          <v:shape id="_x0000_s1061" type="#_x0000_t75" style="position:absolute;left:0;text-align:left;margin-left:3.75pt;margin-top:17.75pt;width:810.45pt;height:49pt;z-index:251660288">
            <v:imagedata r:id="rId27" o:title=""/>
            <w10:wrap type="topAndBottom"/>
          </v:shape>
          <o:OLEObject Type="Embed" ProgID="Excel.Sheet.12" ShapeID="_x0000_s1061" DrawAspect="Content" ObjectID="_1560772307" r:id="rId28"/>
        </w:pict>
      </w:r>
    </w:p>
    <w:p w:rsidR="00721501" w:rsidRPr="007E42D2" w:rsidRDefault="00721501" w:rsidP="00721501">
      <w:pPr>
        <w:pStyle w:val="Texto"/>
        <w:spacing w:after="0" w:line="276" w:lineRule="auto"/>
        <w:rPr>
          <w:szCs w:val="18"/>
        </w:rPr>
      </w:pPr>
    </w:p>
    <w:p w:rsidR="00721501" w:rsidRPr="007E42D2" w:rsidRDefault="00721501" w:rsidP="00721501">
      <w:pPr>
        <w:pStyle w:val="Texto"/>
        <w:spacing w:after="0" w:line="276" w:lineRule="auto"/>
        <w:rPr>
          <w:szCs w:val="18"/>
        </w:rPr>
      </w:pPr>
    </w:p>
    <w:p w:rsidR="00721501" w:rsidRPr="007E42D2" w:rsidRDefault="00721501" w:rsidP="00721501">
      <w:pPr>
        <w:pStyle w:val="Texto"/>
        <w:spacing w:after="0" w:line="276" w:lineRule="auto"/>
        <w:rPr>
          <w:szCs w:val="18"/>
        </w:rPr>
      </w:pPr>
    </w:p>
    <w:p w:rsidR="00721501" w:rsidRPr="007E42D2" w:rsidRDefault="00721501" w:rsidP="00721501">
      <w:pPr>
        <w:pStyle w:val="Texto"/>
        <w:spacing w:after="0" w:line="276" w:lineRule="auto"/>
        <w:rPr>
          <w:szCs w:val="18"/>
        </w:rPr>
      </w:pPr>
    </w:p>
    <w:p w:rsidR="00721501" w:rsidRPr="007E42D2" w:rsidRDefault="00721501" w:rsidP="00721501">
      <w:pPr>
        <w:pStyle w:val="Texto"/>
        <w:spacing w:after="0" w:line="276" w:lineRule="auto"/>
        <w:rPr>
          <w:szCs w:val="18"/>
        </w:rPr>
      </w:pPr>
    </w:p>
    <w:p w:rsidR="00721501" w:rsidRPr="007E42D2" w:rsidRDefault="00721501" w:rsidP="00721501">
      <w:pPr>
        <w:pStyle w:val="Texto"/>
        <w:spacing w:after="0" w:line="276" w:lineRule="auto"/>
        <w:rPr>
          <w:szCs w:val="18"/>
        </w:rPr>
      </w:pPr>
    </w:p>
    <w:p w:rsidR="00676043" w:rsidRPr="00721501" w:rsidRDefault="00676043" w:rsidP="00721501">
      <w:pPr>
        <w:shd w:val="clear" w:color="auto" w:fill="FFFFFF" w:themeFill="background1"/>
        <w:jc w:val="center"/>
        <w:rPr>
          <w:rFonts w:ascii="Soberana Sans Light" w:hAnsi="Soberana Sans Light"/>
          <w:lang w:val="es-ES"/>
        </w:rPr>
      </w:pPr>
    </w:p>
    <w:sectPr w:rsidR="00676043" w:rsidRPr="00721501" w:rsidSect="00212B83">
      <w:headerReference w:type="even" r:id="rId29"/>
      <w:headerReference w:type="default" r:id="rId30"/>
      <w:footerReference w:type="even" r:id="rId31"/>
      <w:footerReference w:type="default" r:id="rId32"/>
      <w:pgSz w:w="15840" w:h="12240" w:orient="landscape" w:code="1"/>
      <w:pgMar w:top="1440" w:right="1077" w:bottom="1440" w:left="1077" w:header="709" w:footer="709" w:gutter="0"/>
      <w:cols w:space="708"/>
      <w:vAlign w:val="cen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80D26" w:rsidRDefault="00280D26" w:rsidP="00EA5418">
      <w:pPr>
        <w:spacing w:after="0" w:line="240" w:lineRule="auto"/>
      </w:pPr>
      <w:r>
        <w:separator/>
      </w:r>
    </w:p>
  </w:endnote>
  <w:endnote w:type="continuationSeparator" w:id="0">
    <w:p w:rsidR="00280D26" w:rsidRDefault="00280D26" w:rsidP="00EA541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oberana Sans Light">
    <w:altName w:val="Times New Roman"/>
    <w:panose1 w:val="00000000000000000000"/>
    <w:charset w:val="00"/>
    <w:family w:val="modern"/>
    <w:notTrueType/>
    <w:pitch w:val="variable"/>
    <w:sig w:usb0="00000003" w:usb1="4000204B" w:usb2="00000000" w:usb3="00000000" w:csb0="00000001"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4B2A" w:rsidRPr="0013011C" w:rsidRDefault="001D4DD8" w:rsidP="0013011C">
    <w:pPr>
      <w:pStyle w:val="Piedepgina"/>
      <w:jc w:val="center"/>
      <w:rPr>
        <w:rFonts w:ascii="Soberana Sans Light" w:hAnsi="Soberana Sans Light"/>
      </w:rPr>
    </w:pPr>
    <w:r>
      <w:rPr>
        <w:rFonts w:ascii="Soberana Sans Light" w:hAnsi="Soberana Sans Light"/>
        <w:noProof/>
        <w:lang w:eastAsia="es-MX"/>
      </w:rPr>
      <w:pict>
        <v:line id="12 Conector recto" o:spid="_x0000_s4098" style="position:absolute;left:0;text-align:left;flip:y;z-index:251667456;visibility:visible;mso-width-relative:margin" from="-51.55pt,-2.8pt" to="742.45pt,-1.5pt" strokecolor="#c0504d [3205]" strokeweight="1.5pt"/>
      </w:pict>
    </w:r>
    <w:r w:rsidR="00124B2A" w:rsidRPr="0013011C">
      <w:rPr>
        <w:rFonts w:ascii="Soberana Sans Light" w:hAnsi="Soberana Sans Light"/>
      </w:rPr>
      <w:t xml:space="preserve">Contable / </w:t>
    </w:r>
    <w:sdt>
      <w:sdtPr>
        <w:rPr>
          <w:rFonts w:ascii="Soberana Sans Light" w:hAnsi="Soberana Sans Light"/>
        </w:rPr>
        <w:id w:val="1893461025"/>
        <w:docPartObj>
          <w:docPartGallery w:val="Page Numbers (Bottom of Page)"/>
          <w:docPartUnique/>
        </w:docPartObj>
      </w:sdtPr>
      <w:sdtContent>
        <w:r w:rsidRPr="0013011C">
          <w:rPr>
            <w:rFonts w:ascii="Soberana Sans Light" w:hAnsi="Soberana Sans Light"/>
          </w:rPr>
          <w:fldChar w:fldCharType="begin"/>
        </w:r>
        <w:r w:rsidR="00124B2A" w:rsidRPr="0013011C">
          <w:rPr>
            <w:rFonts w:ascii="Soberana Sans Light" w:hAnsi="Soberana Sans Light"/>
          </w:rPr>
          <w:instrText>PAGE   \* MERGEFORMAT</w:instrText>
        </w:r>
        <w:r w:rsidRPr="0013011C">
          <w:rPr>
            <w:rFonts w:ascii="Soberana Sans Light" w:hAnsi="Soberana Sans Light"/>
          </w:rPr>
          <w:fldChar w:fldCharType="separate"/>
        </w:r>
        <w:r w:rsidR="0006072D" w:rsidRPr="0006072D">
          <w:rPr>
            <w:rFonts w:ascii="Soberana Sans Light" w:hAnsi="Soberana Sans Light"/>
            <w:noProof/>
            <w:lang w:val="es-ES"/>
          </w:rPr>
          <w:t>6</w:t>
        </w:r>
        <w:r w:rsidRPr="0013011C">
          <w:rPr>
            <w:rFonts w:ascii="Soberana Sans Light" w:hAnsi="Soberana Sans Light"/>
          </w:rPr>
          <w:fldChar w:fldCharType="end"/>
        </w:r>
      </w:sdtContent>
    </w:sdt>
  </w:p>
  <w:p w:rsidR="00124B2A" w:rsidRDefault="00124B2A">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4B2A" w:rsidRPr="008E3652" w:rsidRDefault="001D4DD8" w:rsidP="008E3652">
    <w:pPr>
      <w:pStyle w:val="Piedepgina"/>
      <w:jc w:val="center"/>
      <w:rPr>
        <w:rFonts w:ascii="Soberana Sans Light" w:hAnsi="Soberana Sans Light"/>
      </w:rPr>
    </w:pPr>
    <w:r>
      <w:rPr>
        <w:rFonts w:ascii="Soberana Sans Light" w:hAnsi="Soberana Sans Light"/>
        <w:noProof/>
        <w:lang w:eastAsia="es-MX"/>
      </w:rPr>
      <w:pict>
        <v:line id="3 Conector recto" o:spid="_x0000_s4097" style="position:absolute;left:0;text-align:left;flip:y;z-index:251661312;visibility:visible;mso-width-relative:margin" from="-56.25pt,-.55pt" to="737.8pt,.75pt" strokecolor="#c0504d [3205]" strokeweight="1.5pt"/>
      </w:pict>
    </w:r>
    <w:sdt>
      <w:sdtPr>
        <w:rPr>
          <w:rFonts w:ascii="Soberana Sans Light" w:hAnsi="Soberana Sans Light"/>
        </w:rPr>
        <w:id w:val="1247304906"/>
        <w:docPartObj>
          <w:docPartGallery w:val="Page Numbers (Bottom of Page)"/>
          <w:docPartUnique/>
        </w:docPartObj>
      </w:sdtPr>
      <w:sdtContent>
        <w:r w:rsidR="00124B2A" w:rsidRPr="008E3652">
          <w:rPr>
            <w:rFonts w:ascii="Soberana Sans Light" w:hAnsi="Soberana Sans Light"/>
          </w:rPr>
          <w:t xml:space="preserve">Contable / </w:t>
        </w:r>
        <w:r w:rsidRPr="008E3652">
          <w:rPr>
            <w:rFonts w:ascii="Soberana Sans Light" w:hAnsi="Soberana Sans Light"/>
          </w:rPr>
          <w:fldChar w:fldCharType="begin"/>
        </w:r>
        <w:r w:rsidR="00124B2A" w:rsidRPr="008E3652">
          <w:rPr>
            <w:rFonts w:ascii="Soberana Sans Light" w:hAnsi="Soberana Sans Light"/>
          </w:rPr>
          <w:instrText>PAGE   \* MERGEFORMAT</w:instrText>
        </w:r>
        <w:r w:rsidRPr="008E3652">
          <w:rPr>
            <w:rFonts w:ascii="Soberana Sans Light" w:hAnsi="Soberana Sans Light"/>
          </w:rPr>
          <w:fldChar w:fldCharType="separate"/>
        </w:r>
        <w:r w:rsidR="0006072D" w:rsidRPr="0006072D">
          <w:rPr>
            <w:rFonts w:ascii="Soberana Sans Light" w:hAnsi="Soberana Sans Light"/>
            <w:noProof/>
            <w:lang w:val="es-ES"/>
          </w:rPr>
          <w:t>5</w:t>
        </w:r>
        <w:r w:rsidRPr="008E3652">
          <w:rPr>
            <w:rFonts w:ascii="Soberana Sans Light" w:hAnsi="Soberana Sans Light"/>
          </w:rPr>
          <w:fldChar w:fldCharType="end"/>
        </w:r>
      </w:sdtContent>
    </w:sdt>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80D26" w:rsidRDefault="00280D26" w:rsidP="00EA5418">
      <w:pPr>
        <w:spacing w:after="0" w:line="240" w:lineRule="auto"/>
      </w:pPr>
      <w:r>
        <w:separator/>
      </w:r>
    </w:p>
  </w:footnote>
  <w:footnote w:type="continuationSeparator" w:id="0">
    <w:p w:rsidR="00280D26" w:rsidRDefault="00280D26" w:rsidP="00EA541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4B2A" w:rsidRDefault="001D4DD8">
    <w:pPr>
      <w:pStyle w:val="Encabezado"/>
    </w:pPr>
    <w:r>
      <w:rPr>
        <w:noProof/>
        <w:lang w:eastAsia="es-MX"/>
      </w:rPr>
      <w:pict>
        <v:group id="6 Grupo" o:spid="_x0000_s4101" style="position:absolute;margin-left:155pt;margin-top:-21.85pt;width:325.95pt;height:39.2pt;z-index:251665408;mso-width-relative:margin" coordorigin="-6240" coordsize="37964,49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o7q5W0t3kb7qAsceg5rgf2Yf2mfDf7W3wf07xx4TGof2HqkkscH22HyZsxuUbK5OPmU96nmV&#10;+XqZSrU1UVJv3mm0urStd/K6+89CoooqjU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Q39sbyyliVtpkQrk9sjFeL/APBPT9kq6/Yl/Zb0P4d32tW/iC40ea5lN7Dbm3ST&#10;zZmkxsLMRjdjrXt1FHmd1PMsRTwdTARf7upKEpKy1lBTUXfdWU5aLR312QUUUUHC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B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L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">
          <v:shapetype id="_x0000_t202" coordsize="21600,21600" o:spt="202" path="m,l,21600r21600,l21600,xe">
            <v:stroke joinstyle="miter"/>
            <v:path gradientshapeok="t" o:connecttype="rect"/>
          </v:shapetype>
          <v:shape id="Cuadro de texto 5" o:spid="_x0000_s4105" type="#_x0000_t202" style="position:absolute;left:-6240;top:72;width:29121;height:49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Q6UrsA&#10;AADaAAAADwAAAGRycy9kb3ducmV2LnhtbERPSwrCMBDdC94hjOBGNFX8VqOooLj1c4CxGdtiMylN&#10;tPX2ZiG4fLz/atOYQrypcrllBcNBBII4sTrnVMHteujPQTiPrLGwTAo+5GCzbrdWGGtb85neF5+K&#10;EMIuRgWZ92UspUsyMugGtiQO3MNWBn2AVSp1hXUIN4UcRdFUGsw5NGRY0j6j5Hl5GQWPU92bLOr7&#10;0d9m5/F0h/nsbj9KdTvNdgnCU+P/4p/7pBWEreFKuAFy/Q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Eh0OlK7AAAA2gAAAA8AAAAAAAAAAAAAAAAAmAIAAGRycy9kb3ducmV2Lnht&#10;bFBLBQYAAAAABAAEAPUAAACAAwAAAAA=&#10;" stroked="f">
            <v:textbox style="mso-next-textbox:#Cuadro de texto 5">
              <w:txbxContent>
                <w:p w:rsidR="00124B2A" w:rsidRDefault="00124B2A"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124B2A" w:rsidRDefault="00124B2A"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124B2A" w:rsidRPr="00275FC6" w:rsidRDefault="00124B2A" w:rsidP="00040466">
                  <w:pPr>
                    <w:jc w:val="right"/>
                    <w:rPr>
                      <w:rFonts w:ascii="Soberana Titular" w:hAnsi="Soberana Titular" w:cs="Arial"/>
                      <w:color w:val="808080" w:themeColor="background1" w:themeShade="80"/>
                      <w:sz w:val="20"/>
                      <w:szCs w:val="20"/>
                    </w:rPr>
                  </w:pPr>
                </w:p>
              </w:txbxContent>
            </v:textbox>
          </v:shape>
          <v:group id="9 Grupo" o:spid="_x0000_s4102" style="position:absolute;left:22896;width:8827;height:4315" coordsize="8827,4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4104" type="#_x0000_t75" style="position:absolute;width:950;height:431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6CYzCAAAA2wAAAA8AAABkcnMvZG93bnJldi54bWxEj01rAjEQhu8F/0OYgreatYdSV6MsBaHQ&#10;HloV9Dhsxs1iMlk3qa7/vnMQvM0w78czi9UQvLpQn9rIBqaTAhRxHW3LjYHddv3yDiplZIs+Mhm4&#10;UYLVcvS0wNLGK//SZZMbJSGcSjTgcu5KrVPtKGCaxI5YbsfYB8yy9o22PV4lPHj9WhRvOmDL0uCw&#10;ow9H9WnzF6TkPPtJRbN3a6+t/XLTyn8fKmPGz0M1B5VpyA/x3f1pBV/o5RcZQC//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7ugmMwgAAANsAAAAPAAAAAAAAAAAAAAAAAJ8C&#10;AABkcnMvZG93bnJldi54bWxQSwUGAAAAAAQABAD3AAAAjgMAAAAA&#10;">
              <v:imagedata r:id="rId1" o:title="" croptop="4055f" cropbottom="57131f" cropleft="36353f" cropright="28433f"/>
              <v:path arrowok="t"/>
            </v:shape>
            <v:shape id="Cuadro de texto 5" o:spid="_x0000_s4103" type="#_x0000_t202" style="position:absolute;left:438;top:219;width:8389;height:40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1e5sAA&#10;AADbAAAADwAAAGRycy9kb3ducmV2LnhtbERPzWrCQBC+C32HZQpepG4UjW10E6pQ8WrqA4zZMQlm&#10;Z0N2a+LbdwXB23x8v7PJBtOIG3WutqxgNo1AEBdW11wqOP3+fHyCcB5ZY2OZFNzJQZa+jTaYaNvz&#10;kW65L0UIYZeggsr7NpHSFRUZdFPbEgfuYjuDPsCulLrDPoSbRs6jKJYGaw4NFba0q6i45n9GweXQ&#10;T5Zf/XnvT6vjIt5ivTrbu1Lj9+F7DcLT4F/ip/ugw/wZPH4JB8j0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i1e5sAAAADbAAAADwAAAAAAAAAAAAAAAACYAgAAZHJzL2Rvd25y&#10;ZXYueG1sUEsFBgAAAAAEAAQA9QAAAIUDAAAAAA==&#10;" stroked="f">
              <v:textbox>
                <w:txbxContent>
                  <w:p w:rsidR="00124B2A" w:rsidRDefault="00124B2A"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7</w:t>
                    </w:r>
                  </w:p>
                  <w:p w:rsidR="00124B2A" w:rsidRDefault="00124B2A"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124B2A" w:rsidRPr="00275FC6" w:rsidRDefault="00124B2A" w:rsidP="00040466">
                    <w:pPr>
                      <w:jc w:val="both"/>
                      <w:rPr>
                        <w:rFonts w:ascii="Soberana Titular" w:hAnsi="Soberana Titular" w:cs="Arial"/>
                        <w:color w:val="808080" w:themeColor="background1" w:themeShade="80"/>
                        <w:sz w:val="42"/>
                        <w:szCs w:val="42"/>
                      </w:rPr>
                    </w:pPr>
                  </w:p>
                </w:txbxContent>
              </v:textbox>
            </v:shape>
          </v:group>
        </v:group>
      </w:pict>
    </w:r>
    <w:r w:rsidRPr="001D4DD8">
      <w:rPr>
        <w:rFonts w:ascii="Soberana Sans Light" w:hAnsi="Soberana Sans Light"/>
        <w:noProof/>
        <w:lang w:eastAsia="es-MX"/>
      </w:rPr>
      <w:pict>
        <v:line id="4 Conector recto" o:spid="_x0000_s4100" style="position:absolute;flip:y;z-index:251663360;visibility:visible;mso-width-relative:margin" from="-57.75pt,25.2pt" to="736.25pt,26.5pt" strokecolor="#c0504d [3205]" strokeweight="1.5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4B2A" w:rsidRPr="0013011C" w:rsidRDefault="001D4DD8" w:rsidP="0013011C">
    <w:pPr>
      <w:pStyle w:val="Encabezado"/>
      <w:jc w:val="center"/>
      <w:rPr>
        <w:rFonts w:ascii="Soberana Sans Light" w:hAnsi="Soberana Sans Light"/>
      </w:rPr>
    </w:pPr>
    <w:r>
      <w:rPr>
        <w:rFonts w:ascii="Soberana Sans Light" w:hAnsi="Soberana Sans Light"/>
        <w:noProof/>
        <w:lang w:eastAsia="es-MX"/>
      </w:rPr>
      <w:pict>
        <v:line id="1 Conector recto" o:spid="_x0000_s4099" style="position:absolute;left:0;text-align:left;flip:y;z-index:251659264;visibility:visible;mso-width-relative:margin" from="-56.05pt,14.2pt" to="738pt,15.5pt" strokecolor="#c0504d [3205]" strokeweight="1.5pt"/>
      </w:pict>
    </w:r>
    <w:r w:rsidR="00124B2A">
      <w:rPr>
        <w:rFonts w:ascii="Soberana Sans Light" w:hAnsi="Soberana Sans Light"/>
      </w:rPr>
      <w:t>SECTOR PARAESTATAL</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1">
    <w:nsid w:val="02DA0215"/>
    <w:multiLevelType w:val="hybridMultilevel"/>
    <w:tmpl w:val="12C42E86"/>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5537390"/>
    <w:multiLevelType w:val="hybridMultilevel"/>
    <w:tmpl w:val="F81847B2"/>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3">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4">
    <w:nsid w:val="167967FC"/>
    <w:multiLevelType w:val="hybridMultilevel"/>
    <w:tmpl w:val="FBE89E2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217E0802"/>
    <w:multiLevelType w:val="hybridMultilevel"/>
    <w:tmpl w:val="E836F6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8">
    <w:nsid w:val="4EB956FE"/>
    <w:multiLevelType w:val="hybridMultilevel"/>
    <w:tmpl w:val="81566610"/>
    <w:lvl w:ilvl="0" w:tplc="080A000F">
      <w:start w:val="1"/>
      <w:numFmt w:val="decimal"/>
      <w:lvlText w:val="%1."/>
      <w:lvlJc w:val="left"/>
      <w:pPr>
        <w:ind w:left="720" w:hanging="360"/>
      </w:pPr>
      <w:rPr>
        <w:rFonts w:hint="default"/>
      </w:rPr>
    </w:lvl>
    <w:lvl w:ilvl="1" w:tplc="CBEC9EC4">
      <w:numFmt w:val="bullet"/>
      <w:lvlText w:val=""/>
      <w:lvlJc w:val="left"/>
      <w:pPr>
        <w:ind w:left="1440" w:hanging="360"/>
      </w:pPr>
      <w:rPr>
        <w:rFonts w:ascii="Symbol" w:eastAsiaTheme="minorHAnsi" w:hAnsi="Symbol" w:cs="Aria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525C4A3D"/>
    <w:multiLevelType w:val="hybridMultilevel"/>
    <w:tmpl w:val="A3206D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55C53B1A"/>
    <w:multiLevelType w:val="hybridMultilevel"/>
    <w:tmpl w:val="2CECE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7"/>
  </w:num>
  <w:num w:numId="4">
    <w:abstractNumId w:val="6"/>
  </w:num>
  <w:num w:numId="5">
    <w:abstractNumId w:val="2"/>
  </w:num>
  <w:num w:numId="6">
    <w:abstractNumId w:val="8"/>
  </w:num>
  <w:num w:numId="7">
    <w:abstractNumId w:val="4"/>
  </w:num>
  <w:num w:numId="8">
    <w:abstractNumId w:val="10"/>
  </w:num>
  <w:num w:numId="9">
    <w:abstractNumId w:val="9"/>
  </w:num>
  <w:num w:numId="10">
    <w:abstractNumId w:val="5"/>
  </w:num>
  <w:num w:numId="11">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9"/>
  <w:hyphenationZone w:val="425"/>
  <w:evenAndOddHeaders/>
  <w:characterSpacingControl w:val="doNotCompress"/>
  <w:hdrShapeDefaults>
    <o:shapedefaults v:ext="edit" spidmax="67586"/>
    <o:shapelayout v:ext="edit">
      <o:idmap v:ext="edit" data="4"/>
    </o:shapelayout>
  </w:hdrShapeDefaults>
  <w:footnotePr>
    <w:footnote w:id="-1"/>
    <w:footnote w:id="0"/>
  </w:footnotePr>
  <w:endnotePr>
    <w:endnote w:id="-1"/>
    <w:endnote w:id="0"/>
  </w:endnotePr>
  <w:compat/>
  <w:rsids>
    <w:rsidRoot w:val="00EA5418"/>
    <w:rsid w:val="00001107"/>
    <w:rsid w:val="00010812"/>
    <w:rsid w:val="00014D8D"/>
    <w:rsid w:val="000207F5"/>
    <w:rsid w:val="00030EA6"/>
    <w:rsid w:val="00037BA5"/>
    <w:rsid w:val="00040466"/>
    <w:rsid w:val="00045A10"/>
    <w:rsid w:val="0006072D"/>
    <w:rsid w:val="00072BA4"/>
    <w:rsid w:val="00072C96"/>
    <w:rsid w:val="00093777"/>
    <w:rsid w:val="00097D72"/>
    <w:rsid w:val="000B30A9"/>
    <w:rsid w:val="000B6682"/>
    <w:rsid w:val="000D0512"/>
    <w:rsid w:val="000E3D5F"/>
    <w:rsid w:val="00124B2A"/>
    <w:rsid w:val="00126A38"/>
    <w:rsid w:val="0013011C"/>
    <w:rsid w:val="001327ED"/>
    <w:rsid w:val="00133A13"/>
    <w:rsid w:val="001403EB"/>
    <w:rsid w:val="00142B45"/>
    <w:rsid w:val="00151C43"/>
    <w:rsid w:val="00160612"/>
    <w:rsid w:val="00160AC7"/>
    <w:rsid w:val="00164662"/>
    <w:rsid w:val="00165BB4"/>
    <w:rsid w:val="00171FD5"/>
    <w:rsid w:val="001814A6"/>
    <w:rsid w:val="001A340E"/>
    <w:rsid w:val="001B1B72"/>
    <w:rsid w:val="001C1D6B"/>
    <w:rsid w:val="001C4054"/>
    <w:rsid w:val="001C6FD8"/>
    <w:rsid w:val="001D14A4"/>
    <w:rsid w:val="001D4DD8"/>
    <w:rsid w:val="001E7072"/>
    <w:rsid w:val="001F14D9"/>
    <w:rsid w:val="00203B05"/>
    <w:rsid w:val="00204C86"/>
    <w:rsid w:val="00212B83"/>
    <w:rsid w:val="0021695C"/>
    <w:rsid w:val="0023749B"/>
    <w:rsid w:val="00237B8F"/>
    <w:rsid w:val="00241FC4"/>
    <w:rsid w:val="00257F00"/>
    <w:rsid w:val="00261730"/>
    <w:rsid w:val="00263347"/>
    <w:rsid w:val="00264426"/>
    <w:rsid w:val="00271F23"/>
    <w:rsid w:val="00280D26"/>
    <w:rsid w:val="002867D2"/>
    <w:rsid w:val="00286DE7"/>
    <w:rsid w:val="002A39D5"/>
    <w:rsid w:val="002A70B3"/>
    <w:rsid w:val="002D4160"/>
    <w:rsid w:val="002E146A"/>
    <w:rsid w:val="002E5837"/>
    <w:rsid w:val="002E703B"/>
    <w:rsid w:val="00307316"/>
    <w:rsid w:val="00330DA8"/>
    <w:rsid w:val="00330DBA"/>
    <w:rsid w:val="003367AD"/>
    <w:rsid w:val="00342FEC"/>
    <w:rsid w:val="00347236"/>
    <w:rsid w:val="00361CEA"/>
    <w:rsid w:val="00363C2F"/>
    <w:rsid w:val="003652FD"/>
    <w:rsid w:val="00370C8C"/>
    <w:rsid w:val="00372F40"/>
    <w:rsid w:val="0039677A"/>
    <w:rsid w:val="00396C2B"/>
    <w:rsid w:val="003A0303"/>
    <w:rsid w:val="003A2CA3"/>
    <w:rsid w:val="003B593D"/>
    <w:rsid w:val="003C22AD"/>
    <w:rsid w:val="003C41E3"/>
    <w:rsid w:val="003C6E21"/>
    <w:rsid w:val="003C742D"/>
    <w:rsid w:val="003D39F7"/>
    <w:rsid w:val="003D5DBF"/>
    <w:rsid w:val="003D7DC2"/>
    <w:rsid w:val="003E7FD0"/>
    <w:rsid w:val="003F0EA4"/>
    <w:rsid w:val="003F3E14"/>
    <w:rsid w:val="003F4E9A"/>
    <w:rsid w:val="004311BE"/>
    <w:rsid w:val="0044253C"/>
    <w:rsid w:val="00444B28"/>
    <w:rsid w:val="00467398"/>
    <w:rsid w:val="004714CF"/>
    <w:rsid w:val="00484C0D"/>
    <w:rsid w:val="00497D8B"/>
    <w:rsid w:val="004A4059"/>
    <w:rsid w:val="004B2EF1"/>
    <w:rsid w:val="004C1309"/>
    <w:rsid w:val="004D31C9"/>
    <w:rsid w:val="004D41B8"/>
    <w:rsid w:val="004F5641"/>
    <w:rsid w:val="00522632"/>
    <w:rsid w:val="00522EF3"/>
    <w:rsid w:val="00533777"/>
    <w:rsid w:val="00540418"/>
    <w:rsid w:val="00541D37"/>
    <w:rsid w:val="005440A3"/>
    <w:rsid w:val="00550D71"/>
    <w:rsid w:val="005631C9"/>
    <w:rsid w:val="00571B0C"/>
    <w:rsid w:val="005741C6"/>
    <w:rsid w:val="00574266"/>
    <w:rsid w:val="00591AFA"/>
    <w:rsid w:val="00595EF7"/>
    <w:rsid w:val="005A1446"/>
    <w:rsid w:val="005A3EF2"/>
    <w:rsid w:val="005C68EA"/>
    <w:rsid w:val="005D3D25"/>
    <w:rsid w:val="005D3F8C"/>
    <w:rsid w:val="005D5CBB"/>
    <w:rsid w:val="005F042F"/>
    <w:rsid w:val="005F3429"/>
    <w:rsid w:val="0061403E"/>
    <w:rsid w:val="00620851"/>
    <w:rsid w:val="006315C0"/>
    <w:rsid w:val="006618C5"/>
    <w:rsid w:val="00675E03"/>
    <w:rsid w:val="00676043"/>
    <w:rsid w:val="00684A0C"/>
    <w:rsid w:val="006A5E74"/>
    <w:rsid w:val="006B1FE7"/>
    <w:rsid w:val="006B4E04"/>
    <w:rsid w:val="006C0583"/>
    <w:rsid w:val="006D2FDA"/>
    <w:rsid w:val="006D3398"/>
    <w:rsid w:val="006E5F6D"/>
    <w:rsid w:val="006E77DD"/>
    <w:rsid w:val="00721501"/>
    <w:rsid w:val="00730069"/>
    <w:rsid w:val="00735566"/>
    <w:rsid w:val="007500DF"/>
    <w:rsid w:val="0076707D"/>
    <w:rsid w:val="007702CF"/>
    <w:rsid w:val="007748A4"/>
    <w:rsid w:val="007762B0"/>
    <w:rsid w:val="00776B14"/>
    <w:rsid w:val="007856CB"/>
    <w:rsid w:val="00786D90"/>
    <w:rsid w:val="00792F3E"/>
    <w:rsid w:val="0079582C"/>
    <w:rsid w:val="007A44E5"/>
    <w:rsid w:val="007B2503"/>
    <w:rsid w:val="007C51D1"/>
    <w:rsid w:val="007D0D88"/>
    <w:rsid w:val="007D6E9A"/>
    <w:rsid w:val="007E216E"/>
    <w:rsid w:val="007E42D2"/>
    <w:rsid w:val="007F399B"/>
    <w:rsid w:val="007F7B3F"/>
    <w:rsid w:val="0080666D"/>
    <w:rsid w:val="00811DAC"/>
    <w:rsid w:val="008145C6"/>
    <w:rsid w:val="0081774B"/>
    <w:rsid w:val="00826EEA"/>
    <w:rsid w:val="008412C5"/>
    <w:rsid w:val="00845773"/>
    <w:rsid w:val="00866E24"/>
    <w:rsid w:val="00871072"/>
    <w:rsid w:val="00876DAE"/>
    <w:rsid w:val="00877FB2"/>
    <w:rsid w:val="0089054E"/>
    <w:rsid w:val="008923E7"/>
    <w:rsid w:val="008A0679"/>
    <w:rsid w:val="008A6E4D"/>
    <w:rsid w:val="008A793D"/>
    <w:rsid w:val="008B0017"/>
    <w:rsid w:val="008B4998"/>
    <w:rsid w:val="008C06A2"/>
    <w:rsid w:val="008C2E6A"/>
    <w:rsid w:val="008D47CA"/>
    <w:rsid w:val="008D7287"/>
    <w:rsid w:val="008E3652"/>
    <w:rsid w:val="008E4688"/>
    <w:rsid w:val="008F0670"/>
    <w:rsid w:val="008F6D58"/>
    <w:rsid w:val="009270BD"/>
    <w:rsid w:val="0093492C"/>
    <w:rsid w:val="00946F63"/>
    <w:rsid w:val="00950AF1"/>
    <w:rsid w:val="00957043"/>
    <w:rsid w:val="00961655"/>
    <w:rsid w:val="00962411"/>
    <w:rsid w:val="0096678C"/>
    <w:rsid w:val="00970359"/>
    <w:rsid w:val="00973827"/>
    <w:rsid w:val="0098590F"/>
    <w:rsid w:val="00985CFA"/>
    <w:rsid w:val="00990EB0"/>
    <w:rsid w:val="009B2071"/>
    <w:rsid w:val="009B60F6"/>
    <w:rsid w:val="009C44BA"/>
    <w:rsid w:val="009C60D3"/>
    <w:rsid w:val="009D54E1"/>
    <w:rsid w:val="009D5D4C"/>
    <w:rsid w:val="009E2AB5"/>
    <w:rsid w:val="009F1D5A"/>
    <w:rsid w:val="009F23C4"/>
    <w:rsid w:val="00A02B65"/>
    <w:rsid w:val="00A20210"/>
    <w:rsid w:val="00A22120"/>
    <w:rsid w:val="00A363B6"/>
    <w:rsid w:val="00A37922"/>
    <w:rsid w:val="00A46BF5"/>
    <w:rsid w:val="00A50FBF"/>
    <w:rsid w:val="00A51AF2"/>
    <w:rsid w:val="00A51EA8"/>
    <w:rsid w:val="00A76237"/>
    <w:rsid w:val="00A76932"/>
    <w:rsid w:val="00A77814"/>
    <w:rsid w:val="00A77897"/>
    <w:rsid w:val="00A959E1"/>
    <w:rsid w:val="00AA29A6"/>
    <w:rsid w:val="00AD44D4"/>
    <w:rsid w:val="00AF33AD"/>
    <w:rsid w:val="00AF4D30"/>
    <w:rsid w:val="00B00D7A"/>
    <w:rsid w:val="00B13C91"/>
    <w:rsid w:val="00B146E2"/>
    <w:rsid w:val="00B1591A"/>
    <w:rsid w:val="00B20E69"/>
    <w:rsid w:val="00B41303"/>
    <w:rsid w:val="00B5125E"/>
    <w:rsid w:val="00B53E52"/>
    <w:rsid w:val="00B55141"/>
    <w:rsid w:val="00B678AF"/>
    <w:rsid w:val="00B82FB5"/>
    <w:rsid w:val="00B849EE"/>
    <w:rsid w:val="00B84D02"/>
    <w:rsid w:val="00B924B6"/>
    <w:rsid w:val="00B944D6"/>
    <w:rsid w:val="00B9631D"/>
    <w:rsid w:val="00BA2940"/>
    <w:rsid w:val="00BB5E16"/>
    <w:rsid w:val="00BC088B"/>
    <w:rsid w:val="00BC3A7B"/>
    <w:rsid w:val="00BC4072"/>
    <w:rsid w:val="00BE111E"/>
    <w:rsid w:val="00BE18B7"/>
    <w:rsid w:val="00BE395B"/>
    <w:rsid w:val="00BE7825"/>
    <w:rsid w:val="00BF2EBC"/>
    <w:rsid w:val="00C0785F"/>
    <w:rsid w:val="00C125EA"/>
    <w:rsid w:val="00C16E53"/>
    <w:rsid w:val="00C207B7"/>
    <w:rsid w:val="00C20AEB"/>
    <w:rsid w:val="00C431B4"/>
    <w:rsid w:val="00C54CE8"/>
    <w:rsid w:val="00C76024"/>
    <w:rsid w:val="00C83667"/>
    <w:rsid w:val="00C86C59"/>
    <w:rsid w:val="00C91C5A"/>
    <w:rsid w:val="00CA5C31"/>
    <w:rsid w:val="00CA6521"/>
    <w:rsid w:val="00CC380F"/>
    <w:rsid w:val="00CC5BE2"/>
    <w:rsid w:val="00CD4089"/>
    <w:rsid w:val="00CD6D9A"/>
    <w:rsid w:val="00CD7583"/>
    <w:rsid w:val="00CE5B45"/>
    <w:rsid w:val="00CF53C2"/>
    <w:rsid w:val="00D00E92"/>
    <w:rsid w:val="00D055EC"/>
    <w:rsid w:val="00D145EC"/>
    <w:rsid w:val="00D17BCE"/>
    <w:rsid w:val="00D273C3"/>
    <w:rsid w:val="00D32F99"/>
    <w:rsid w:val="00D44728"/>
    <w:rsid w:val="00D54250"/>
    <w:rsid w:val="00D562FF"/>
    <w:rsid w:val="00D6187F"/>
    <w:rsid w:val="00D64F08"/>
    <w:rsid w:val="00D72B45"/>
    <w:rsid w:val="00D80DEA"/>
    <w:rsid w:val="00D92E75"/>
    <w:rsid w:val="00DB02F7"/>
    <w:rsid w:val="00DC0287"/>
    <w:rsid w:val="00DC6639"/>
    <w:rsid w:val="00DE22DA"/>
    <w:rsid w:val="00DE459C"/>
    <w:rsid w:val="00DE4B75"/>
    <w:rsid w:val="00DF0F5F"/>
    <w:rsid w:val="00DF3D10"/>
    <w:rsid w:val="00DF45C5"/>
    <w:rsid w:val="00DF56C9"/>
    <w:rsid w:val="00E101CB"/>
    <w:rsid w:val="00E116A7"/>
    <w:rsid w:val="00E123B4"/>
    <w:rsid w:val="00E21BD1"/>
    <w:rsid w:val="00E30318"/>
    <w:rsid w:val="00E32708"/>
    <w:rsid w:val="00E3353F"/>
    <w:rsid w:val="00E47A13"/>
    <w:rsid w:val="00E503DB"/>
    <w:rsid w:val="00E5569E"/>
    <w:rsid w:val="00E6698F"/>
    <w:rsid w:val="00E7619A"/>
    <w:rsid w:val="00E81F5F"/>
    <w:rsid w:val="00E9790E"/>
    <w:rsid w:val="00EA1523"/>
    <w:rsid w:val="00EA5418"/>
    <w:rsid w:val="00EB69E2"/>
    <w:rsid w:val="00EE246A"/>
    <w:rsid w:val="00EE37B1"/>
    <w:rsid w:val="00EE46FB"/>
    <w:rsid w:val="00EF4030"/>
    <w:rsid w:val="00EF7F06"/>
    <w:rsid w:val="00F04A23"/>
    <w:rsid w:val="00F17C0D"/>
    <w:rsid w:val="00F27C34"/>
    <w:rsid w:val="00F35669"/>
    <w:rsid w:val="00F70D3F"/>
    <w:rsid w:val="00F753B9"/>
    <w:rsid w:val="00F755D0"/>
    <w:rsid w:val="00F7672A"/>
    <w:rsid w:val="00F81AF8"/>
    <w:rsid w:val="00F92F41"/>
    <w:rsid w:val="00FA11DA"/>
    <w:rsid w:val="00FA4D28"/>
    <w:rsid w:val="00FA5730"/>
    <w:rsid w:val="00FB00A9"/>
    <w:rsid w:val="00FB1010"/>
    <w:rsid w:val="00FC35B9"/>
    <w:rsid w:val="00FC4DCD"/>
    <w:rsid w:val="00FC79E7"/>
    <w:rsid w:val="00FD5A63"/>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75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6B14"/>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Tablaconcuadrcula">
    <w:name w:val="Table Grid"/>
    <w:basedOn w:val="Tablanormal"/>
    <w:uiPriority w:val="59"/>
    <w:rsid w:val="007E42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7E42D2"/>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s>
</file>

<file path=word/webSettings.xml><?xml version="1.0" encoding="utf-8"?>
<w:webSettings xmlns:r="http://schemas.openxmlformats.org/officeDocument/2006/relationships" xmlns:w="http://schemas.openxmlformats.org/wordprocessingml/2006/main">
  <w:divs>
    <w:div w:id="18316743">
      <w:bodyDiv w:val="1"/>
      <w:marLeft w:val="0"/>
      <w:marRight w:val="0"/>
      <w:marTop w:val="0"/>
      <w:marBottom w:val="0"/>
      <w:divBdr>
        <w:top w:val="none" w:sz="0" w:space="0" w:color="auto"/>
        <w:left w:val="none" w:sz="0" w:space="0" w:color="auto"/>
        <w:bottom w:val="none" w:sz="0" w:space="0" w:color="auto"/>
        <w:right w:val="none" w:sz="0" w:space="0" w:color="auto"/>
      </w:divBdr>
    </w:div>
    <w:div w:id="598176343">
      <w:bodyDiv w:val="1"/>
      <w:marLeft w:val="0"/>
      <w:marRight w:val="0"/>
      <w:marTop w:val="0"/>
      <w:marBottom w:val="0"/>
      <w:divBdr>
        <w:top w:val="none" w:sz="0" w:space="0" w:color="auto"/>
        <w:left w:val="none" w:sz="0" w:space="0" w:color="auto"/>
        <w:bottom w:val="none" w:sz="0" w:space="0" w:color="auto"/>
        <w:right w:val="none" w:sz="0" w:space="0" w:color="auto"/>
      </w:divBdr>
    </w:div>
    <w:div w:id="756755102">
      <w:bodyDiv w:val="1"/>
      <w:marLeft w:val="0"/>
      <w:marRight w:val="0"/>
      <w:marTop w:val="0"/>
      <w:marBottom w:val="0"/>
      <w:divBdr>
        <w:top w:val="none" w:sz="0" w:space="0" w:color="auto"/>
        <w:left w:val="none" w:sz="0" w:space="0" w:color="auto"/>
        <w:bottom w:val="none" w:sz="0" w:space="0" w:color="auto"/>
        <w:right w:val="none" w:sz="0" w:space="0" w:color="auto"/>
      </w:divBdr>
    </w:div>
    <w:div w:id="936404493">
      <w:bodyDiv w:val="1"/>
      <w:marLeft w:val="0"/>
      <w:marRight w:val="0"/>
      <w:marTop w:val="0"/>
      <w:marBottom w:val="0"/>
      <w:divBdr>
        <w:top w:val="none" w:sz="0" w:space="0" w:color="auto"/>
        <w:left w:val="none" w:sz="0" w:space="0" w:color="auto"/>
        <w:bottom w:val="none" w:sz="0" w:space="0" w:color="auto"/>
        <w:right w:val="none" w:sz="0" w:space="0" w:color="auto"/>
      </w:divBdr>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Hoja_de_c_lculo_de_Microsoft_Office_Excel3.xlsx"/><Relationship Id="rId18" Type="http://schemas.openxmlformats.org/officeDocument/2006/relationships/image" Target="media/image6.emf"/><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package" Target="embeddings/Hoja_de_c_lculo_de_Microsoft_Office_Excel7.xlsx"/><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Hoja_de_c_lculo_de_Microsoft_Office_Excel5.xlsx"/><Relationship Id="rId25" Type="http://schemas.openxmlformats.org/officeDocument/2006/relationships/oleObject" Target="embeddings/Hoja_de_c_lculo_de_Microsoft_Office_Excel_97-20032.xls"/><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Hoja_de_c_lculo_de_Microsoft_Office_Excel2.xlsx"/><Relationship Id="rId24" Type="http://schemas.openxmlformats.org/officeDocument/2006/relationships/image" Target="media/image9.emf"/><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package" Target="embeddings/Hoja_de_c_lculo_de_Microsoft_Office_Excel4.xlsx"/><Relationship Id="rId23" Type="http://schemas.openxmlformats.org/officeDocument/2006/relationships/oleObject" Target="embeddings/Hoja_de_c_lculo_de_Microsoft_Office_Excel_97-20031.xls"/><Relationship Id="rId28" Type="http://schemas.openxmlformats.org/officeDocument/2006/relationships/package" Target="embeddings/Hoja_de_c_lculo_de_Microsoft_Office_Excel8.xlsx"/><Relationship Id="rId10" Type="http://schemas.openxmlformats.org/officeDocument/2006/relationships/image" Target="media/image2.emf"/><Relationship Id="rId19" Type="http://schemas.openxmlformats.org/officeDocument/2006/relationships/package" Target="embeddings/Hoja_de_c_lculo_de_Microsoft_Office_Excel6.xlsx"/><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package" Target="embeddings/Hoja_de_c_lculo_de_Microsoft_Office_Excel1.xls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image" Target="media/image11.emf"/><Relationship Id="rId30" Type="http://schemas.openxmlformats.org/officeDocument/2006/relationships/header" Target="header2.xml"/><Relationship Id="rId35"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65D491-183C-4998-AA09-C81E02A121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1178</TotalTime>
  <Pages>25</Pages>
  <Words>3733</Words>
  <Characters>20534</Characters>
  <Application>Microsoft Office Word</Application>
  <DocSecurity>0</DocSecurity>
  <Lines>171</Lines>
  <Paragraphs>48</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24219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alfonso_chavez</dc:creator>
  <cp:lastModifiedBy>OfnaRecFinancieros</cp:lastModifiedBy>
  <cp:revision>58</cp:revision>
  <cp:lastPrinted>2017-07-03T18:59:00Z</cp:lastPrinted>
  <dcterms:created xsi:type="dcterms:W3CDTF">2015-12-19T01:33:00Z</dcterms:created>
  <dcterms:modified xsi:type="dcterms:W3CDTF">2017-07-05T20:01:00Z</dcterms:modified>
</cp:coreProperties>
</file>