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418" w:rsidRPr="003C1E77" w:rsidRDefault="00F91D3F" w:rsidP="00AE7DEF">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margin-left:19.5pt;margin-top:0;width:665.5pt;height:448.3pt;z-index:251668480">
            <v:imagedata r:id="rId8" o:title=""/>
            <w10:wrap type="square" side="right"/>
          </v:shape>
          <o:OLEObject Type="Embed" ProgID="Excel.Sheet.12" ShapeID="_x0000_s1056" DrawAspect="Content" ObjectID="_1568707370" r:id="rId9"/>
        </w:object>
      </w:r>
    </w:p>
    <w:bookmarkStart w:id="0" w:name="_MON_1470805999"/>
    <w:bookmarkEnd w:id="0"/>
    <w:p w:rsidR="00EA5418" w:rsidRDefault="00AE7DEF" w:rsidP="0044253C">
      <w:pPr>
        <w:jc w:val="center"/>
      </w:pPr>
      <w:r>
        <w:object w:dxaOrig="25199" w:dyaOrig="18921">
          <v:shape id="_x0000_i1025" type="#_x0000_t75" style="width:665.25pt;height:438.75pt" o:ole="">
            <v:imagedata r:id="rId10" o:title=""/>
          </v:shape>
          <o:OLEObject Type="Embed" ProgID="Excel.Sheet.12" ShapeID="_x0000_i1025" DrawAspect="Content" ObjectID="_1568707364" r:id="rId11"/>
        </w:object>
      </w:r>
    </w:p>
    <w:bookmarkStart w:id="1" w:name="_MON_1470806992"/>
    <w:bookmarkEnd w:id="1"/>
    <w:p w:rsidR="00372F40" w:rsidRDefault="00AE7DEF" w:rsidP="003E7FD0">
      <w:pPr>
        <w:jc w:val="center"/>
      </w:pPr>
      <w:r>
        <w:object w:dxaOrig="22035" w:dyaOrig="15474">
          <v:shape id="_x0000_i1026" type="#_x0000_t75" style="width:650.05pt;height:456.45pt" o:ole="">
            <v:imagedata r:id="rId12" o:title=""/>
          </v:shape>
          <o:OLEObject Type="Embed" ProgID="Excel.Sheet.12" ShapeID="_x0000_i1026" DrawAspect="Content" ObjectID="_1568707365" r:id="rId13"/>
        </w:object>
      </w:r>
    </w:p>
    <w:bookmarkStart w:id="2" w:name="_MON_1470807348"/>
    <w:bookmarkEnd w:id="2"/>
    <w:p w:rsidR="00372F40" w:rsidRDefault="00AE7DEF" w:rsidP="008E3652">
      <w:pPr>
        <w:jc w:val="center"/>
      </w:pPr>
      <w:r>
        <w:object w:dxaOrig="17744" w:dyaOrig="12398">
          <v:shape id="_x0000_i1027" type="#_x0000_t75" style="width:645.95pt;height:451pt" o:ole="">
            <v:imagedata r:id="rId14" o:title=""/>
          </v:shape>
          <o:OLEObject Type="Embed" ProgID="Excel.Sheet.12" ShapeID="_x0000_i1027" DrawAspect="Content" ObjectID="_1568707366" r:id="rId15"/>
        </w:object>
      </w:r>
    </w:p>
    <w:bookmarkStart w:id="3" w:name="_MON_1470809138"/>
    <w:bookmarkEnd w:id="3"/>
    <w:p w:rsidR="00372F40" w:rsidRDefault="00EE3696" w:rsidP="00522632">
      <w:pPr>
        <w:jc w:val="center"/>
      </w:pPr>
      <w:r>
        <w:object w:dxaOrig="17805" w:dyaOrig="12707">
          <v:shape id="_x0000_i1028" type="#_x0000_t75" style="width:632.4pt;height:449pt" o:ole="">
            <v:imagedata r:id="rId16" o:title=""/>
          </v:shape>
          <o:OLEObject Type="Embed" ProgID="Excel.Sheet.12" ShapeID="_x0000_i1028" DrawAspect="Content" ObjectID="_1568707367" r:id="rId17"/>
        </w:object>
      </w:r>
    </w:p>
    <w:p w:rsidR="00372F40" w:rsidRDefault="00372F40" w:rsidP="002A70B3">
      <w:pPr>
        <w:tabs>
          <w:tab w:val="left" w:pos="2430"/>
        </w:tabs>
      </w:pPr>
    </w:p>
    <w:bookmarkStart w:id="4" w:name="_MON_1470814596"/>
    <w:bookmarkEnd w:id="4"/>
    <w:p w:rsidR="00E32708" w:rsidRDefault="00AE7DEF" w:rsidP="00E32708">
      <w:pPr>
        <w:tabs>
          <w:tab w:val="left" w:pos="2430"/>
        </w:tabs>
        <w:jc w:val="center"/>
      </w:pPr>
      <w:r>
        <w:object w:dxaOrig="18263" w:dyaOrig="11196">
          <v:shape id="_x0000_i1029" type="#_x0000_t75" style="width:636.45pt;height:391.25pt" o:ole="">
            <v:imagedata r:id="rId18" o:title=""/>
          </v:shape>
          <o:OLEObject Type="Embed" ProgID="Excel.Sheet.12" ShapeID="_x0000_i1029" DrawAspect="Content" ObjectID="_1568707368" r:id="rId19"/>
        </w:object>
      </w:r>
    </w:p>
    <w:bookmarkStart w:id="5" w:name="_MON_1470810366"/>
    <w:bookmarkEnd w:id="5"/>
    <w:p w:rsidR="00E32708" w:rsidRDefault="00AE7DEF" w:rsidP="00E32708">
      <w:pPr>
        <w:tabs>
          <w:tab w:val="left" w:pos="2430"/>
        </w:tabs>
        <w:jc w:val="center"/>
      </w:pPr>
      <w:r>
        <w:object w:dxaOrig="25970" w:dyaOrig="16762">
          <v:shape id="_x0000_i1030" type="#_x0000_t75" style="width:692.15pt;height:447.6pt" o:ole="">
            <v:imagedata r:id="rId20" o:title=""/>
          </v:shape>
          <o:OLEObject Type="Embed" ProgID="Excel.Sheet.12" ShapeID="_x0000_i1030" DrawAspect="Content" ObjectID="_1568707369" r:id="rId21"/>
        </w:object>
      </w:r>
    </w:p>
    <w:p w:rsidR="00372F40" w:rsidRPr="004219A4" w:rsidRDefault="00372F40">
      <w:pPr>
        <w:rPr>
          <w:rFonts w:ascii="Arial" w:hAnsi="Arial" w:cs="Arial"/>
          <w:sz w:val="18"/>
          <w:szCs w:val="18"/>
        </w:rPr>
      </w:pPr>
    </w:p>
    <w:p w:rsidR="00372F40" w:rsidRPr="004219A4" w:rsidRDefault="00540418" w:rsidP="00540418">
      <w:pPr>
        <w:jc w:val="center"/>
        <w:rPr>
          <w:rFonts w:ascii="Arial" w:hAnsi="Arial" w:cs="Arial"/>
          <w:sz w:val="18"/>
          <w:szCs w:val="18"/>
        </w:rPr>
      </w:pPr>
      <w:r w:rsidRPr="004219A4">
        <w:rPr>
          <w:rFonts w:ascii="Arial" w:hAnsi="Arial" w:cs="Arial"/>
          <w:sz w:val="18"/>
          <w:szCs w:val="18"/>
        </w:rPr>
        <w:t>Informe de Pasivos Contingentes</w:t>
      </w:r>
    </w:p>
    <w:p w:rsidR="00844DD2" w:rsidRDefault="00E6584A" w:rsidP="00E6584A">
      <w:pPr>
        <w:jc w:val="both"/>
        <w:rPr>
          <w:rFonts w:ascii="Arial" w:hAnsi="Arial" w:cs="Arial"/>
          <w:sz w:val="18"/>
          <w:szCs w:val="18"/>
        </w:rPr>
      </w:pPr>
      <w:r>
        <w:rPr>
          <w:rFonts w:ascii="Arial" w:hAnsi="Arial" w:cs="Arial"/>
          <w:sz w:val="18"/>
          <w:szCs w:val="18"/>
        </w:rPr>
        <w:t>Por política y operativida</w:t>
      </w:r>
      <w:r w:rsidR="002D000E">
        <w:rPr>
          <w:rFonts w:ascii="Arial" w:hAnsi="Arial" w:cs="Arial"/>
          <w:sz w:val="18"/>
          <w:szCs w:val="18"/>
        </w:rPr>
        <w:t>d</w:t>
      </w:r>
      <w:r w:rsidR="001F53DA">
        <w:rPr>
          <w:rFonts w:ascii="Arial" w:hAnsi="Arial" w:cs="Arial"/>
          <w:sz w:val="18"/>
          <w:szCs w:val="18"/>
        </w:rPr>
        <w:t xml:space="preserve">  el Instituto de Catastro al 3</w:t>
      </w:r>
      <w:r w:rsidR="00C962F5">
        <w:rPr>
          <w:rFonts w:ascii="Arial" w:hAnsi="Arial" w:cs="Arial"/>
          <w:sz w:val="18"/>
          <w:szCs w:val="18"/>
        </w:rPr>
        <w:t>0</w:t>
      </w:r>
      <w:r>
        <w:rPr>
          <w:rFonts w:ascii="Arial" w:hAnsi="Arial" w:cs="Arial"/>
          <w:sz w:val="18"/>
          <w:szCs w:val="18"/>
        </w:rPr>
        <w:t xml:space="preserve"> de </w:t>
      </w:r>
      <w:r w:rsidR="00EE3696">
        <w:rPr>
          <w:rFonts w:ascii="Arial" w:hAnsi="Arial" w:cs="Arial"/>
          <w:sz w:val="18"/>
          <w:szCs w:val="18"/>
        </w:rPr>
        <w:t>Septiembre</w:t>
      </w:r>
      <w:r w:rsidR="00C962F5">
        <w:rPr>
          <w:rFonts w:ascii="Arial" w:hAnsi="Arial" w:cs="Arial"/>
          <w:sz w:val="18"/>
          <w:szCs w:val="18"/>
        </w:rPr>
        <w:t xml:space="preserve"> </w:t>
      </w:r>
      <w:r w:rsidR="00C306E4">
        <w:rPr>
          <w:rFonts w:ascii="Arial" w:hAnsi="Arial" w:cs="Arial"/>
          <w:sz w:val="18"/>
          <w:szCs w:val="18"/>
        </w:rPr>
        <w:t>d</w:t>
      </w:r>
      <w:r w:rsidR="00170378">
        <w:rPr>
          <w:rFonts w:ascii="Arial" w:hAnsi="Arial" w:cs="Arial"/>
          <w:sz w:val="18"/>
          <w:szCs w:val="18"/>
        </w:rPr>
        <w:t>el Ejercicio Fiscal 201</w:t>
      </w:r>
      <w:r w:rsidR="00640C94">
        <w:rPr>
          <w:rFonts w:ascii="Arial" w:hAnsi="Arial" w:cs="Arial"/>
          <w:sz w:val="18"/>
          <w:szCs w:val="18"/>
        </w:rPr>
        <w:t>7</w:t>
      </w:r>
      <w:r>
        <w:rPr>
          <w:rFonts w:ascii="Arial" w:hAnsi="Arial" w:cs="Arial"/>
          <w:sz w:val="18"/>
          <w:szCs w:val="18"/>
        </w:rPr>
        <w:t>, no</w:t>
      </w:r>
      <w:r w:rsidR="00A849F2">
        <w:rPr>
          <w:rFonts w:ascii="Arial" w:hAnsi="Arial" w:cs="Arial"/>
          <w:sz w:val="18"/>
          <w:szCs w:val="18"/>
        </w:rPr>
        <w:t xml:space="preserve"> cuenta con saldos en Pasivos Contingentes, ya que </w:t>
      </w:r>
      <w:r>
        <w:rPr>
          <w:rFonts w:ascii="Arial" w:hAnsi="Arial" w:cs="Arial"/>
          <w:sz w:val="18"/>
          <w:szCs w:val="18"/>
        </w:rPr>
        <w:t>se trata de un ente descentralizado tal y como lo es</w:t>
      </w:r>
      <w:r w:rsidR="00A849F2">
        <w:rPr>
          <w:rFonts w:ascii="Arial" w:hAnsi="Arial" w:cs="Arial"/>
          <w:sz w:val="18"/>
          <w:szCs w:val="18"/>
        </w:rPr>
        <w:t xml:space="preserve">tablece el Decreto de Creación, sin embargo no se omite mencionar que cabe la posibilidad  que se presente alguna situación de esta naturaleza, misma que será reconocida e informada en los Estados Financieros en el momento en que nazca dicha probabilidad. </w:t>
      </w: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E6584A">
      <w:pPr>
        <w:jc w:val="both"/>
        <w:rPr>
          <w:rFonts w:ascii="Arial" w:hAnsi="Arial" w:cs="Arial"/>
          <w:sz w:val="18"/>
          <w:szCs w:val="18"/>
        </w:rPr>
      </w:pPr>
    </w:p>
    <w:p w:rsidR="00844DD2" w:rsidRDefault="00844DD2" w:rsidP="00844DD2">
      <w:pPr>
        <w:rPr>
          <w:rFonts w:ascii="Soberana Sans Light" w:hAnsi="Soberana Sans Light"/>
        </w:rPr>
      </w:pPr>
    </w:p>
    <w:p w:rsidR="00844DD2" w:rsidRPr="0009688C" w:rsidRDefault="00844DD2" w:rsidP="00844DD2">
      <w:pPr>
        <w:pStyle w:val="Sinespaciado"/>
        <w:rPr>
          <w:rFonts w:ascii="Century Schoolbook" w:hAnsi="Century Schoolbook" w:cs="Arial"/>
          <w:sz w:val="20"/>
          <w:szCs w:val="20"/>
        </w:rPr>
      </w:pPr>
      <w:r>
        <w:rPr>
          <w:rFonts w:ascii="Century Schoolbook" w:hAnsi="Century Schoolbook" w:cs="Arial"/>
          <w:sz w:val="20"/>
          <w:szCs w:val="20"/>
        </w:rPr>
        <w:t xml:space="preserve">          </w:t>
      </w:r>
      <w:r w:rsidRPr="0009688C">
        <w:rPr>
          <w:rFonts w:ascii="Century Schoolbook" w:hAnsi="Century Schoolbook" w:cs="Arial"/>
          <w:sz w:val="20"/>
          <w:szCs w:val="20"/>
        </w:rPr>
        <w:t>__________________</w:t>
      </w:r>
      <w:r>
        <w:rPr>
          <w:rFonts w:ascii="Century Schoolbook" w:hAnsi="Century Schoolbook" w:cs="Arial"/>
          <w:sz w:val="20"/>
          <w:szCs w:val="20"/>
        </w:rPr>
        <w:t>______________                                                                                                 _____________________________</w:t>
      </w:r>
    </w:p>
    <w:p w:rsidR="00844DD2" w:rsidRDefault="00844DD2" w:rsidP="00844DD2">
      <w:pPr>
        <w:pStyle w:val="Sinespaciado"/>
        <w:rPr>
          <w:rFonts w:ascii="Century Schoolbook" w:hAnsi="Century Schoolbook" w:cs="Arial"/>
          <w:sz w:val="20"/>
          <w:szCs w:val="20"/>
        </w:rPr>
      </w:pPr>
      <w:r>
        <w:rPr>
          <w:rFonts w:ascii="Century Schoolbook" w:hAnsi="Century Schoolbook" w:cs="Arial"/>
          <w:sz w:val="20"/>
          <w:szCs w:val="20"/>
        </w:rPr>
        <w:t xml:space="preserve">                  </w:t>
      </w:r>
      <w:r w:rsidRPr="0009688C">
        <w:rPr>
          <w:rFonts w:ascii="Century Schoolbook" w:hAnsi="Century Schoolbook" w:cs="Arial"/>
          <w:sz w:val="20"/>
          <w:szCs w:val="20"/>
        </w:rPr>
        <w:t>Ing.</w:t>
      </w:r>
      <w:r>
        <w:rPr>
          <w:rFonts w:ascii="Century Schoolbook" w:hAnsi="Century Schoolbook" w:cs="Arial"/>
          <w:sz w:val="20"/>
          <w:szCs w:val="20"/>
        </w:rPr>
        <w:t xml:space="preserve"> Emilio Minor M</w:t>
      </w:r>
      <w:r w:rsidRPr="0009688C">
        <w:rPr>
          <w:rFonts w:ascii="Century Schoolbook" w:hAnsi="Century Schoolbook" w:cs="Arial"/>
          <w:sz w:val="20"/>
          <w:szCs w:val="20"/>
        </w:rPr>
        <w:t>olina</w:t>
      </w:r>
      <w:r>
        <w:rPr>
          <w:rFonts w:ascii="Century Schoolbook" w:hAnsi="Century Schoolbook" w:cs="Arial"/>
          <w:sz w:val="20"/>
          <w:szCs w:val="20"/>
        </w:rPr>
        <w:t xml:space="preserve"> </w:t>
      </w:r>
      <w:r>
        <w:rPr>
          <w:rFonts w:ascii="Century Schoolbook" w:hAnsi="Century Schoolbook" w:cs="Arial"/>
          <w:sz w:val="20"/>
          <w:szCs w:val="20"/>
        </w:rPr>
        <w:tab/>
      </w:r>
      <w:r>
        <w:rPr>
          <w:rFonts w:ascii="Century Schoolbook" w:hAnsi="Century Schoolbook" w:cs="Arial"/>
          <w:sz w:val="20"/>
          <w:szCs w:val="20"/>
        </w:rPr>
        <w:tab/>
        <w:t xml:space="preserve">                  </w:t>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t>Lic. Joseline Corona Jaramillo</w:t>
      </w:r>
    </w:p>
    <w:p w:rsidR="00844DD2" w:rsidRDefault="00844DD2" w:rsidP="00844DD2">
      <w:pPr>
        <w:pStyle w:val="Sinespaciado"/>
        <w:rPr>
          <w:rFonts w:ascii="Century Schoolbook" w:hAnsi="Century Schoolbook" w:cs="Arial"/>
          <w:sz w:val="20"/>
          <w:szCs w:val="20"/>
        </w:rPr>
      </w:pPr>
      <w:r>
        <w:rPr>
          <w:rFonts w:ascii="Century Schoolbook" w:hAnsi="Century Schoolbook" w:cs="Arial"/>
          <w:sz w:val="20"/>
          <w:szCs w:val="20"/>
        </w:rPr>
        <w:t xml:space="preserve">                 Director G</w:t>
      </w:r>
      <w:r w:rsidRPr="0009688C">
        <w:rPr>
          <w:rFonts w:ascii="Century Schoolbook" w:hAnsi="Century Schoolbook" w:cs="Arial"/>
          <w:sz w:val="20"/>
          <w:szCs w:val="20"/>
        </w:rPr>
        <w:t xml:space="preserve">eneral del </w:t>
      </w:r>
      <w:r w:rsidRPr="0009688C">
        <w:rPr>
          <w:rFonts w:ascii="Century Schoolbook" w:hAnsi="Century Schoolbook" w:cs="Arial"/>
          <w:sz w:val="18"/>
          <w:szCs w:val="20"/>
        </w:rPr>
        <w:t>I.D.C.</w:t>
      </w:r>
      <w:r w:rsidRPr="0009688C">
        <w:rPr>
          <w:rFonts w:ascii="Century Schoolbook" w:hAnsi="Century Schoolbook" w:cs="Arial"/>
          <w:sz w:val="18"/>
          <w:szCs w:val="20"/>
        </w:rPr>
        <w:tab/>
      </w:r>
      <w:r>
        <w:rPr>
          <w:rFonts w:ascii="Century Schoolbook" w:hAnsi="Century Schoolbook" w:cs="Arial"/>
          <w:sz w:val="20"/>
          <w:szCs w:val="20"/>
        </w:rPr>
        <w:tab/>
      </w:r>
      <w:r>
        <w:rPr>
          <w:rFonts w:ascii="Century Schoolbook" w:hAnsi="Century Schoolbook" w:cs="Arial"/>
          <w:sz w:val="20"/>
          <w:szCs w:val="20"/>
        </w:rPr>
        <w:tab/>
        <w:t xml:space="preserve">                       </w:t>
      </w:r>
      <w:r>
        <w:rPr>
          <w:rFonts w:ascii="Century Schoolbook" w:hAnsi="Century Schoolbook" w:cs="Arial"/>
          <w:sz w:val="20"/>
          <w:szCs w:val="20"/>
        </w:rPr>
        <w:tab/>
        <w:t xml:space="preserve">                  </w:t>
      </w:r>
      <w:r>
        <w:rPr>
          <w:rFonts w:ascii="Century Schoolbook" w:hAnsi="Century Schoolbook" w:cs="Arial"/>
          <w:sz w:val="20"/>
          <w:szCs w:val="20"/>
        </w:rPr>
        <w:tab/>
        <w:t xml:space="preserve">         Jefe de Departamento Administrativo del I.D.C.   </w:t>
      </w:r>
    </w:p>
    <w:p w:rsidR="00844DD2" w:rsidRPr="0009688C" w:rsidRDefault="00844DD2" w:rsidP="00844DD2">
      <w:pPr>
        <w:pStyle w:val="Sinespaciado"/>
        <w:rPr>
          <w:rFonts w:ascii="Century Schoolbook" w:hAnsi="Century Schoolbook" w:cs="Arial"/>
          <w:sz w:val="20"/>
          <w:szCs w:val="20"/>
        </w:rPr>
      </w:pPr>
      <w:r>
        <w:rPr>
          <w:rFonts w:ascii="Century Schoolbook" w:hAnsi="Century Schoolbook" w:cs="Arial"/>
          <w:sz w:val="20"/>
          <w:szCs w:val="20"/>
        </w:rPr>
        <w:t xml:space="preserve">                              A</w:t>
      </w:r>
      <w:r w:rsidRPr="0009688C">
        <w:rPr>
          <w:rFonts w:ascii="Century Schoolbook" w:hAnsi="Century Schoolbook" w:cs="Arial"/>
          <w:sz w:val="20"/>
          <w:szCs w:val="20"/>
        </w:rPr>
        <w:t>utorizó</w:t>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r>
      <w:r>
        <w:rPr>
          <w:rFonts w:ascii="Century Schoolbook" w:hAnsi="Century Schoolbook" w:cs="Arial"/>
          <w:sz w:val="20"/>
          <w:szCs w:val="20"/>
        </w:rPr>
        <w:tab/>
        <w:t xml:space="preserve">                            Elaboró</w:t>
      </w:r>
    </w:p>
    <w:p w:rsidR="00844DD2" w:rsidRDefault="00844DD2" w:rsidP="00844DD2">
      <w:pPr>
        <w:jc w:val="center"/>
        <w:rPr>
          <w:rFonts w:ascii="Soberana Sans Light" w:hAnsi="Soberana Sans Light"/>
        </w:rPr>
      </w:pPr>
    </w:p>
    <w:p w:rsidR="00540418" w:rsidRPr="009D7639" w:rsidRDefault="00540418" w:rsidP="009D7639">
      <w:pPr>
        <w:jc w:val="center"/>
        <w:rPr>
          <w:rFonts w:ascii="Soberana Sans Light" w:hAnsi="Soberana Sans Light"/>
        </w:rPr>
      </w:pPr>
      <w:r>
        <w:rPr>
          <w:rFonts w:ascii="Soberana Sans Light" w:hAnsi="Soberana Sans Light"/>
        </w:rPr>
        <w:br w:type="page"/>
      </w:r>
      <w:r>
        <w:rPr>
          <w:rFonts w:ascii="Soberana Sans Light" w:hAnsi="Soberana Sans Light"/>
          <w:b/>
        </w:rPr>
        <w:lastRenderedPageBreak/>
        <w:t>NOTAS A LOS ESTADOS FINANCIEROS</w:t>
      </w:r>
    </w:p>
    <w:p w:rsidR="00540418" w:rsidRDefault="00540418" w:rsidP="00540418">
      <w:pPr>
        <w:pStyle w:val="Texto"/>
        <w:spacing w:after="0" w:line="240" w:lineRule="exact"/>
        <w:jc w:val="center"/>
        <w:rPr>
          <w:rFonts w:ascii="Soberana Sans Light" w:hAnsi="Soberana Sans Light"/>
          <w:b/>
          <w:sz w:val="22"/>
          <w:szCs w:val="22"/>
        </w:rPr>
      </w:pPr>
    </w:p>
    <w:p w:rsidR="00147276" w:rsidRPr="000F6B3C" w:rsidRDefault="00147276" w:rsidP="00147276">
      <w:pPr>
        <w:pStyle w:val="Texto"/>
        <w:spacing w:after="0" w:line="240" w:lineRule="exact"/>
        <w:jc w:val="center"/>
        <w:rPr>
          <w:szCs w:val="18"/>
        </w:rPr>
      </w:pPr>
      <w:r w:rsidRPr="000F6B3C">
        <w:rPr>
          <w:b/>
          <w:szCs w:val="18"/>
        </w:rPr>
        <w:t>a) NOTAS DE DESGLOSE</w:t>
      </w:r>
    </w:p>
    <w:p w:rsidR="00147276" w:rsidRPr="000F6B3C" w:rsidRDefault="00147276" w:rsidP="00147276">
      <w:pPr>
        <w:pStyle w:val="Texto"/>
        <w:spacing w:after="0" w:line="240" w:lineRule="exact"/>
        <w:rPr>
          <w:szCs w:val="18"/>
          <w:lang w:val="es-MX"/>
        </w:rPr>
      </w:pPr>
    </w:p>
    <w:p w:rsidR="00147276" w:rsidRPr="000F6B3C" w:rsidRDefault="00147276" w:rsidP="00147276">
      <w:pPr>
        <w:pStyle w:val="INCISO"/>
        <w:spacing w:after="0" w:line="240" w:lineRule="exact"/>
        <w:ind w:left="648"/>
        <w:rPr>
          <w:b/>
          <w:smallCaps/>
        </w:rPr>
      </w:pPr>
      <w:r w:rsidRPr="000F6B3C">
        <w:rPr>
          <w:b/>
          <w:smallCaps/>
        </w:rPr>
        <w:t>I)</w:t>
      </w:r>
      <w:r w:rsidRPr="000F6B3C">
        <w:rPr>
          <w:b/>
          <w:smallCaps/>
        </w:rPr>
        <w:tab/>
        <w:t>Notas al Estado de Situación Financiera</w:t>
      </w:r>
    </w:p>
    <w:p w:rsidR="00147276" w:rsidRPr="000F6B3C" w:rsidRDefault="00147276" w:rsidP="00147276">
      <w:pPr>
        <w:pStyle w:val="Texto"/>
        <w:spacing w:after="0" w:line="240" w:lineRule="exact"/>
        <w:rPr>
          <w:b/>
          <w:szCs w:val="18"/>
          <w:lang w:val="es-MX"/>
        </w:rPr>
      </w:pPr>
    </w:p>
    <w:p w:rsidR="00147276" w:rsidRPr="000F6B3C" w:rsidRDefault="00147276" w:rsidP="00147276">
      <w:pPr>
        <w:pStyle w:val="Texto"/>
        <w:spacing w:after="0" w:line="240" w:lineRule="exact"/>
        <w:rPr>
          <w:b/>
          <w:szCs w:val="18"/>
          <w:lang w:val="es-MX"/>
        </w:rPr>
      </w:pPr>
      <w:r w:rsidRPr="000F6B3C">
        <w:rPr>
          <w:b/>
          <w:szCs w:val="18"/>
          <w:lang w:val="es-MX"/>
        </w:rPr>
        <w:t>Activo</w:t>
      </w:r>
    </w:p>
    <w:p w:rsidR="00147276" w:rsidRPr="000F6B3C" w:rsidRDefault="00147276" w:rsidP="00147276">
      <w:pPr>
        <w:pStyle w:val="Texto"/>
        <w:spacing w:after="0" w:line="240" w:lineRule="exact"/>
        <w:rPr>
          <w:b/>
          <w:szCs w:val="18"/>
          <w:lang w:val="es-MX"/>
        </w:rPr>
      </w:pPr>
    </w:p>
    <w:p w:rsidR="00147276" w:rsidRPr="000F6B3C" w:rsidRDefault="00147276" w:rsidP="00147276">
      <w:pPr>
        <w:pStyle w:val="Texto"/>
        <w:spacing w:after="0" w:line="240" w:lineRule="exact"/>
        <w:ind w:firstLine="706"/>
        <w:rPr>
          <w:b/>
          <w:szCs w:val="18"/>
          <w:lang w:val="es-MX"/>
        </w:rPr>
      </w:pPr>
      <w:r w:rsidRPr="000F6B3C">
        <w:rPr>
          <w:b/>
          <w:szCs w:val="18"/>
          <w:lang w:val="es-MX"/>
        </w:rPr>
        <w:t>Efectivo y Equivalentes</w:t>
      </w:r>
    </w:p>
    <w:p w:rsidR="00147276" w:rsidRPr="000F6B3C" w:rsidRDefault="00147276" w:rsidP="00147276">
      <w:pPr>
        <w:pStyle w:val="ROMANOS"/>
        <w:spacing w:after="0" w:line="240" w:lineRule="exact"/>
        <w:rPr>
          <w:lang w:val="es-MX"/>
        </w:rPr>
      </w:pPr>
      <w:r w:rsidRPr="000F6B3C">
        <w:rPr>
          <w:lang w:val="es-MX"/>
        </w:rPr>
        <w:t>1.</w:t>
      </w:r>
      <w:r w:rsidRPr="000F6B3C">
        <w:rPr>
          <w:lang w:val="es-MX"/>
        </w:rPr>
        <w:tab/>
        <w:t xml:space="preserve">El </w:t>
      </w:r>
      <w:r w:rsidRPr="00F7452E">
        <w:rPr>
          <w:lang w:val="es-MX"/>
        </w:rPr>
        <w:t>saldo por $</w:t>
      </w:r>
      <w:r w:rsidR="00AE7DEF">
        <w:rPr>
          <w:lang w:val="es-MX"/>
        </w:rPr>
        <w:t>39,204.00</w:t>
      </w:r>
      <w:r w:rsidR="000A26F3">
        <w:rPr>
          <w:lang w:val="es-MX"/>
        </w:rPr>
        <w:t xml:space="preserve"> </w:t>
      </w:r>
      <w:r w:rsidRPr="000F6B3C">
        <w:rPr>
          <w:lang w:val="es-MX"/>
        </w:rPr>
        <w:t>correspo</w:t>
      </w:r>
      <w:r w:rsidR="00855D0C">
        <w:rPr>
          <w:lang w:val="es-MX"/>
        </w:rPr>
        <w:t>nde a participaciones recibidas</w:t>
      </w:r>
      <w:r w:rsidR="00763057">
        <w:rPr>
          <w:lang w:val="es-MX"/>
        </w:rPr>
        <w:t>.</w:t>
      </w:r>
    </w:p>
    <w:p w:rsidR="00147276" w:rsidRPr="000F6B3C" w:rsidRDefault="00147276" w:rsidP="00147276">
      <w:pPr>
        <w:pStyle w:val="ROMANOS"/>
        <w:spacing w:after="0" w:line="240" w:lineRule="exact"/>
        <w:rPr>
          <w:b/>
          <w:lang w:val="es-MX"/>
        </w:rPr>
      </w:pPr>
      <w:r w:rsidRPr="000F6B3C">
        <w:rPr>
          <w:b/>
          <w:lang w:val="es-MX"/>
        </w:rPr>
        <w:tab/>
        <w:t>Derechos a recibir Efectivo y Equivalentes y Bienes o Servicios a Recibir</w:t>
      </w:r>
    </w:p>
    <w:p w:rsidR="00170378" w:rsidRPr="000F6B3C" w:rsidRDefault="00147276" w:rsidP="00170378">
      <w:pPr>
        <w:pStyle w:val="ROMANOS"/>
        <w:spacing w:after="0" w:line="240" w:lineRule="exact"/>
        <w:rPr>
          <w:lang w:val="es-MX"/>
        </w:rPr>
      </w:pPr>
      <w:r w:rsidRPr="000F6B3C">
        <w:rPr>
          <w:lang w:val="es-MX"/>
        </w:rPr>
        <w:t>2.</w:t>
      </w:r>
      <w:r w:rsidRPr="000F6B3C">
        <w:rPr>
          <w:lang w:val="es-MX"/>
        </w:rPr>
        <w:tab/>
      </w:r>
      <w:r w:rsidRPr="00AF12C1">
        <w:rPr>
          <w:lang w:val="es-MX"/>
        </w:rPr>
        <w:t xml:space="preserve">Se informa que el IDC </w:t>
      </w:r>
      <w:r w:rsidR="002D000E">
        <w:rPr>
          <w:lang w:val="es-MX"/>
        </w:rPr>
        <w:t xml:space="preserve">un </w:t>
      </w:r>
      <w:r w:rsidRPr="00AF12C1">
        <w:rPr>
          <w:lang w:val="es-MX"/>
        </w:rPr>
        <w:t>cuenta derechos a recib</w:t>
      </w:r>
      <w:r w:rsidR="00170378" w:rsidRPr="00AF12C1">
        <w:rPr>
          <w:lang w:val="es-MX"/>
        </w:rPr>
        <w:t xml:space="preserve">ir efectivo y equivalentes </w:t>
      </w:r>
      <w:r w:rsidR="002D000E">
        <w:rPr>
          <w:lang w:val="es-MX"/>
        </w:rPr>
        <w:t>ya que se han realizado las gestiones correspondientes para su recuperación.</w:t>
      </w:r>
    </w:p>
    <w:p w:rsidR="00147276" w:rsidRPr="000F6B3C" w:rsidRDefault="00147276" w:rsidP="00147276">
      <w:pPr>
        <w:pStyle w:val="ROMANOS"/>
        <w:spacing w:after="0" w:line="240" w:lineRule="exact"/>
        <w:rPr>
          <w:b/>
          <w:lang w:val="es-MX"/>
        </w:rPr>
      </w:pPr>
      <w:r w:rsidRPr="000F6B3C">
        <w:rPr>
          <w:b/>
          <w:lang w:val="es-MX"/>
        </w:rPr>
        <w:tab/>
        <w:t>Bienes Disponibles para su Transformación o Consumo (inventarios)</w:t>
      </w:r>
    </w:p>
    <w:p w:rsidR="00147276" w:rsidRPr="000F6B3C" w:rsidRDefault="00147276" w:rsidP="00147276">
      <w:pPr>
        <w:pStyle w:val="ROMANOS"/>
        <w:spacing w:after="0" w:line="240" w:lineRule="exact"/>
        <w:rPr>
          <w:lang w:val="es-MX"/>
        </w:rPr>
      </w:pPr>
      <w:r w:rsidRPr="000F6B3C">
        <w:rPr>
          <w:lang w:val="es-MX"/>
        </w:rPr>
        <w:t>4.</w:t>
      </w:r>
      <w:r w:rsidRPr="000F6B3C">
        <w:rPr>
          <w:lang w:val="es-MX"/>
        </w:rPr>
        <w:tab/>
        <w:t>No existen bienes disponibles para su transformación, por lo que no aplica revelar información alguna.</w:t>
      </w:r>
    </w:p>
    <w:p w:rsidR="00147276" w:rsidRPr="000F6B3C" w:rsidRDefault="00147276" w:rsidP="00147276">
      <w:pPr>
        <w:pStyle w:val="ROMANOS"/>
        <w:spacing w:after="0" w:line="240" w:lineRule="exact"/>
        <w:rPr>
          <w:lang w:val="es-MX"/>
        </w:rPr>
      </w:pPr>
      <w:r w:rsidRPr="000F6B3C">
        <w:rPr>
          <w:lang w:val="es-MX"/>
        </w:rPr>
        <w:t>5.</w:t>
      </w:r>
      <w:r w:rsidRPr="000F6B3C">
        <w:rPr>
          <w:lang w:val="es-MX"/>
        </w:rPr>
        <w:tab/>
        <w:t>No se tiene la cuenta de Almacén.</w:t>
      </w:r>
    </w:p>
    <w:p w:rsidR="00147276" w:rsidRPr="000F6B3C" w:rsidRDefault="00147276" w:rsidP="00147276">
      <w:pPr>
        <w:pStyle w:val="ROMANOS"/>
        <w:spacing w:after="0" w:line="240" w:lineRule="exact"/>
        <w:rPr>
          <w:b/>
          <w:lang w:val="es-MX"/>
        </w:rPr>
      </w:pPr>
      <w:r w:rsidRPr="000F6B3C">
        <w:rPr>
          <w:b/>
          <w:lang w:val="es-MX"/>
        </w:rPr>
        <w:tab/>
        <w:t>Inversiones Financieras</w:t>
      </w:r>
    </w:p>
    <w:p w:rsidR="00147276" w:rsidRPr="000F6B3C" w:rsidRDefault="00147276" w:rsidP="00147276">
      <w:pPr>
        <w:pStyle w:val="ROMANOS"/>
        <w:spacing w:after="0" w:line="240" w:lineRule="exact"/>
        <w:rPr>
          <w:lang w:val="es-MX"/>
        </w:rPr>
      </w:pPr>
      <w:r w:rsidRPr="000F6B3C">
        <w:rPr>
          <w:lang w:val="es-MX"/>
        </w:rPr>
        <w:t>6.</w:t>
      </w:r>
      <w:r w:rsidRPr="000F6B3C">
        <w:rPr>
          <w:lang w:val="es-MX"/>
        </w:rPr>
        <w:tab/>
        <w:t>No se cuenta con Inversiones financieras, por lo que no aplica.</w:t>
      </w:r>
    </w:p>
    <w:p w:rsidR="00147276" w:rsidRPr="000F6B3C" w:rsidRDefault="00147276" w:rsidP="00147276">
      <w:pPr>
        <w:pStyle w:val="ROMANOS"/>
        <w:spacing w:after="0" w:line="240" w:lineRule="exact"/>
        <w:rPr>
          <w:lang w:val="es-MX"/>
        </w:rPr>
      </w:pPr>
      <w:r w:rsidRPr="000F6B3C">
        <w:rPr>
          <w:lang w:val="es-MX"/>
        </w:rPr>
        <w:t>7.</w:t>
      </w:r>
      <w:r w:rsidRPr="000F6B3C">
        <w:rPr>
          <w:lang w:val="es-MX"/>
        </w:rPr>
        <w:tab/>
        <w:t>No aplica presentar información de las inversiones financieras, ni saldos de las participaciones y aportaciones de capital.</w:t>
      </w:r>
    </w:p>
    <w:p w:rsidR="00147276" w:rsidRPr="000F6B3C" w:rsidRDefault="00147276" w:rsidP="00147276">
      <w:pPr>
        <w:pStyle w:val="ROMANOS"/>
        <w:spacing w:after="0" w:line="240" w:lineRule="exact"/>
        <w:rPr>
          <w:b/>
          <w:lang w:val="es-MX"/>
        </w:rPr>
      </w:pPr>
      <w:r w:rsidRPr="000F6B3C">
        <w:rPr>
          <w:b/>
          <w:lang w:val="es-MX"/>
        </w:rPr>
        <w:tab/>
        <w:t>Bienes Muebles, Inmuebles e Intangibles</w:t>
      </w:r>
    </w:p>
    <w:p w:rsidR="00147276" w:rsidRPr="000F6B3C" w:rsidRDefault="00147276" w:rsidP="00147276">
      <w:pPr>
        <w:pStyle w:val="ROMANOS"/>
        <w:spacing w:after="0" w:line="240" w:lineRule="exact"/>
        <w:rPr>
          <w:lang w:val="es-MX"/>
        </w:rPr>
      </w:pPr>
      <w:r w:rsidRPr="000F6B3C">
        <w:rPr>
          <w:lang w:val="es-MX"/>
        </w:rPr>
        <w:t>8.</w:t>
      </w:r>
      <w:r w:rsidRPr="000F6B3C">
        <w:rPr>
          <w:lang w:val="es-MX"/>
        </w:rPr>
        <w:tab/>
        <w:t>El rubro de Bienes Muebles se integra de la siguiente manera:</w:t>
      </w:r>
    </w:p>
    <w:p w:rsidR="00DF3429" w:rsidRPr="000F6B3C" w:rsidRDefault="00DF3429" w:rsidP="00DF3429">
      <w:pPr>
        <w:pStyle w:val="ROMANOS"/>
        <w:spacing w:after="0" w:line="240" w:lineRule="exact"/>
        <w:ind w:left="0" w:firstLine="0"/>
        <w:rPr>
          <w:lang w:val="es-MX"/>
        </w:rPr>
      </w:pPr>
    </w:p>
    <w:p w:rsidR="00DF3429" w:rsidRPr="000F6B3C" w:rsidRDefault="00DF3429" w:rsidP="00DF3429">
      <w:pPr>
        <w:pStyle w:val="ROMANOS"/>
        <w:spacing w:after="0" w:line="240" w:lineRule="exact"/>
        <w:rPr>
          <w:lang w:val="es-MX"/>
        </w:rPr>
      </w:pPr>
      <w:r w:rsidRPr="000F6B3C">
        <w:rPr>
          <w:lang w:val="es-MX"/>
        </w:rPr>
        <w:tab/>
      </w:r>
      <w:r w:rsidRPr="000F6B3C">
        <w:rPr>
          <w:lang w:val="es-MX"/>
        </w:rPr>
        <w:tab/>
        <w:t>Equipo de transporte</w:t>
      </w:r>
      <w:r w:rsidRPr="000F6B3C">
        <w:rPr>
          <w:lang w:val="es-MX"/>
        </w:rPr>
        <w:tab/>
      </w:r>
      <w:r w:rsidRPr="000F6B3C">
        <w:rPr>
          <w:lang w:val="es-MX"/>
        </w:rPr>
        <w:tab/>
      </w:r>
      <w:r w:rsidRPr="000F6B3C">
        <w:rPr>
          <w:lang w:val="es-MX"/>
        </w:rPr>
        <w:tab/>
        <w:t xml:space="preserve">  </w:t>
      </w:r>
      <w:r w:rsidR="00640C94">
        <w:rPr>
          <w:lang w:val="es-MX"/>
        </w:rPr>
        <w:t xml:space="preserve">    </w:t>
      </w:r>
      <w:r>
        <w:rPr>
          <w:lang w:val="es-MX"/>
        </w:rPr>
        <w:t>673,572.</w:t>
      </w:r>
      <w:r w:rsidRPr="000F6B3C">
        <w:rPr>
          <w:lang w:val="es-MX"/>
        </w:rPr>
        <w:t>00</w:t>
      </w:r>
    </w:p>
    <w:p w:rsidR="00DF3429" w:rsidRPr="000F6B3C" w:rsidRDefault="00DF3429" w:rsidP="00DF3429">
      <w:pPr>
        <w:pStyle w:val="ROMANOS"/>
        <w:spacing w:after="0" w:line="240" w:lineRule="exact"/>
        <w:rPr>
          <w:lang w:val="es-MX"/>
        </w:rPr>
      </w:pPr>
      <w:r>
        <w:rPr>
          <w:lang w:val="es-MX"/>
        </w:rPr>
        <w:tab/>
      </w:r>
      <w:r>
        <w:rPr>
          <w:lang w:val="es-MX"/>
        </w:rPr>
        <w:tab/>
        <w:t>Equipo de cómputo</w:t>
      </w:r>
      <w:r>
        <w:rPr>
          <w:lang w:val="es-MX"/>
        </w:rPr>
        <w:tab/>
      </w:r>
      <w:r>
        <w:rPr>
          <w:lang w:val="es-MX"/>
        </w:rPr>
        <w:tab/>
      </w:r>
      <w:r>
        <w:rPr>
          <w:lang w:val="es-MX"/>
        </w:rPr>
        <w:tab/>
      </w:r>
      <w:r w:rsidR="00640C94">
        <w:rPr>
          <w:lang w:val="es-MX"/>
        </w:rPr>
        <w:t xml:space="preserve">   </w:t>
      </w:r>
      <w:r w:rsidR="003E3426">
        <w:rPr>
          <w:lang w:val="es-MX"/>
        </w:rPr>
        <w:t>6,702,442.00</w:t>
      </w:r>
    </w:p>
    <w:p w:rsidR="00DF3429" w:rsidRPr="000F6B3C" w:rsidRDefault="00DF3429" w:rsidP="00DF3429">
      <w:pPr>
        <w:pStyle w:val="ROMANOS"/>
        <w:spacing w:after="0" w:line="240" w:lineRule="exact"/>
        <w:rPr>
          <w:lang w:val="es-MX"/>
        </w:rPr>
      </w:pPr>
      <w:r w:rsidRPr="000F6B3C">
        <w:rPr>
          <w:lang w:val="es-MX"/>
        </w:rPr>
        <w:tab/>
      </w:r>
      <w:r w:rsidRPr="000F6B3C">
        <w:rPr>
          <w:lang w:val="es-MX"/>
        </w:rPr>
        <w:tab/>
      </w:r>
      <w:r>
        <w:rPr>
          <w:lang w:val="es-MX"/>
        </w:rPr>
        <w:t>M</w:t>
      </w:r>
      <w:r w:rsidRPr="000F6B3C">
        <w:rPr>
          <w:lang w:val="es-MX"/>
        </w:rPr>
        <w:t>uebles de oficina y estantería</w:t>
      </w:r>
      <w:r w:rsidRPr="000F6B3C">
        <w:rPr>
          <w:lang w:val="es-MX"/>
        </w:rPr>
        <w:tab/>
      </w:r>
      <w:r w:rsidRPr="000F6B3C">
        <w:rPr>
          <w:lang w:val="es-MX"/>
        </w:rPr>
        <w:tab/>
        <w:t xml:space="preserve">      </w:t>
      </w:r>
      <w:r w:rsidR="00907AB2">
        <w:rPr>
          <w:lang w:val="es-MX"/>
        </w:rPr>
        <w:t>263,242.00</w:t>
      </w:r>
    </w:p>
    <w:p w:rsidR="00DF3429" w:rsidRDefault="00DF3429" w:rsidP="00DF3429">
      <w:pPr>
        <w:pStyle w:val="ROMANOS"/>
        <w:spacing w:after="0" w:line="240" w:lineRule="exact"/>
        <w:rPr>
          <w:lang w:val="es-MX"/>
        </w:rPr>
      </w:pPr>
      <w:r w:rsidRPr="000F6B3C">
        <w:rPr>
          <w:lang w:val="es-MX"/>
        </w:rPr>
        <w:tab/>
      </w:r>
      <w:r w:rsidRPr="000F6B3C">
        <w:rPr>
          <w:lang w:val="es-MX"/>
        </w:rPr>
        <w:tab/>
        <w:t>Equip</w:t>
      </w:r>
      <w:r>
        <w:rPr>
          <w:lang w:val="es-MX"/>
        </w:rPr>
        <w:t>os de generación eléctrica</w:t>
      </w:r>
      <w:r>
        <w:rPr>
          <w:lang w:val="es-MX"/>
        </w:rPr>
        <w:tab/>
      </w:r>
      <w:r>
        <w:rPr>
          <w:lang w:val="es-MX"/>
        </w:rPr>
        <w:tab/>
        <w:t xml:space="preserve">   </w:t>
      </w:r>
      <w:r w:rsidRPr="00640C94">
        <w:rPr>
          <w:lang w:val="es-MX"/>
        </w:rPr>
        <w:t xml:space="preserve">   298,600.00</w:t>
      </w:r>
    </w:p>
    <w:p w:rsidR="00640C94" w:rsidRPr="00640C94" w:rsidRDefault="00640C94" w:rsidP="00640C94">
      <w:pPr>
        <w:pStyle w:val="ROMANOS"/>
        <w:spacing w:after="0" w:line="240" w:lineRule="exact"/>
        <w:rPr>
          <w:lang w:val="es-MX"/>
        </w:rPr>
      </w:pPr>
      <w:r>
        <w:rPr>
          <w:lang w:val="es-MX"/>
        </w:rPr>
        <w:tab/>
      </w:r>
      <w:r>
        <w:rPr>
          <w:lang w:val="es-MX"/>
        </w:rPr>
        <w:tab/>
      </w:r>
      <w:r w:rsidRPr="000F6B3C">
        <w:rPr>
          <w:lang w:val="es-MX"/>
        </w:rPr>
        <w:t>Equip</w:t>
      </w:r>
      <w:r>
        <w:rPr>
          <w:lang w:val="es-MX"/>
        </w:rPr>
        <w:t xml:space="preserve">os de comunicación   </w:t>
      </w:r>
      <w:r>
        <w:rPr>
          <w:lang w:val="es-MX"/>
        </w:rPr>
        <w:tab/>
      </w:r>
      <w:r>
        <w:rPr>
          <w:lang w:val="es-MX"/>
        </w:rPr>
        <w:tab/>
        <w:t xml:space="preserve">   </w:t>
      </w:r>
      <w:r w:rsidRPr="00640C94">
        <w:rPr>
          <w:lang w:val="es-MX"/>
        </w:rPr>
        <w:t xml:space="preserve">   </w:t>
      </w:r>
      <w:r>
        <w:rPr>
          <w:lang w:val="es-MX"/>
        </w:rPr>
        <w:t>733,120.</w:t>
      </w:r>
      <w:r w:rsidRPr="00640C94">
        <w:rPr>
          <w:lang w:val="es-MX"/>
        </w:rPr>
        <w:t>00</w:t>
      </w:r>
    </w:p>
    <w:p w:rsidR="00640C94" w:rsidRPr="00640C94" w:rsidRDefault="00640C94" w:rsidP="00640C94">
      <w:pPr>
        <w:pStyle w:val="ROMANOS"/>
        <w:spacing w:after="0" w:line="240" w:lineRule="exact"/>
        <w:rPr>
          <w:lang w:val="es-MX"/>
        </w:rPr>
      </w:pPr>
      <w:r>
        <w:rPr>
          <w:lang w:val="es-MX"/>
        </w:rPr>
        <w:tab/>
      </w:r>
      <w:r>
        <w:rPr>
          <w:lang w:val="es-MX"/>
        </w:rPr>
        <w:tab/>
        <w:t xml:space="preserve">Licencias informáticas e int. </w:t>
      </w:r>
      <w:r>
        <w:rPr>
          <w:lang w:val="es-MX"/>
        </w:rPr>
        <w:tab/>
      </w:r>
      <w:r>
        <w:rPr>
          <w:lang w:val="es-MX"/>
        </w:rPr>
        <w:tab/>
        <w:t xml:space="preserve">     </w:t>
      </w:r>
      <w:r w:rsidRPr="00640C94">
        <w:rPr>
          <w:lang w:val="es-MX"/>
        </w:rPr>
        <w:t xml:space="preserve">   </w:t>
      </w:r>
      <w:r w:rsidRPr="00640C94">
        <w:rPr>
          <w:u w:val="single"/>
          <w:lang w:val="es-MX"/>
        </w:rPr>
        <w:t>61,31</w:t>
      </w:r>
      <w:r w:rsidR="000A26F3">
        <w:rPr>
          <w:u w:val="single"/>
          <w:lang w:val="es-MX"/>
        </w:rPr>
        <w:t>8</w:t>
      </w:r>
      <w:r w:rsidRPr="00640C94">
        <w:rPr>
          <w:u w:val="single"/>
          <w:lang w:val="es-MX"/>
        </w:rPr>
        <w:t>.00</w:t>
      </w:r>
    </w:p>
    <w:p w:rsidR="00DF3429" w:rsidRDefault="00DF3429" w:rsidP="00DF3429">
      <w:pPr>
        <w:pStyle w:val="ROMANOS"/>
        <w:spacing w:after="0" w:line="240" w:lineRule="exact"/>
        <w:rPr>
          <w:b/>
          <w:lang w:val="es-MX"/>
        </w:rPr>
      </w:pPr>
      <w:r w:rsidRPr="000F6B3C">
        <w:rPr>
          <w:lang w:val="es-MX"/>
        </w:rPr>
        <w:tab/>
      </w:r>
      <w:r w:rsidRPr="000F6B3C">
        <w:rPr>
          <w:lang w:val="es-MX"/>
        </w:rPr>
        <w:tab/>
        <w:t>Total</w:t>
      </w:r>
      <w:r w:rsidRPr="000F6B3C">
        <w:rPr>
          <w:lang w:val="es-MX"/>
        </w:rPr>
        <w:tab/>
      </w:r>
      <w:r w:rsidRPr="000F6B3C">
        <w:rPr>
          <w:lang w:val="es-MX"/>
        </w:rPr>
        <w:tab/>
      </w:r>
      <w:r w:rsidRPr="000F6B3C">
        <w:rPr>
          <w:lang w:val="es-MX"/>
        </w:rPr>
        <w:tab/>
      </w:r>
      <w:r w:rsidRPr="000F6B3C">
        <w:rPr>
          <w:lang w:val="es-MX"/>
        </w:rPr>
        <w:tab/>
      </w:r>
      <w:r w:rsidRPr="000F6B3C">
        <w:rPr>
          <w:lang w:val="es-MX"/>
        </w:rPr>
        <w:tab/>
      </w:r>
      <w:r w:rsidRPr="000F6B3C">
        <w:rPr>
          <w:b/>
          <w:lang w:val="es-MX"/>
        </w:rPr>
        <w:t>$</w:t>
      </w:r>
      <w:r w:rsidR="00640C94">
        <w:rPr>
          <w:b/>
          <w:lang w:val="es-MX"/>
        </w:rPr>
        <w:t>8,</w:t>
      </w:r>
      <w:r w:rsidR="003E3426">
        <w:rPr>
          <w:b/>
          <w:lang w:val="es-MX"/>
        </w:rPr>
        <w:t>732,294.00</w:t>
      </w:r>
    </w:p>
    <w:p w:rsidR="000A26F3" w:rsidRDefault="000A26F3" w:rsidP="00DF3429">
      <w:pPr>
        <w:pStyle w:val="ROMANOS"/>
        <w:spacing w:after="0" w:line="240" w:lineRule="exact"/>
        <w:rPr>
          <w:lang w:val="es-MX"/>
        </w:rPr>
      </w:pPr>
    </w:p>
    <w:p w:rsidR="00DF3429" w:rsidRDefault="00DF3429" w:rsidP="00DF3429">
      <w:pPr>
        <w:pStyle w:val="ROMANOS"/>
        <w:spacing w:after="0" w:line="240" w:lineRule="exact"/>
        <w:rPr>
          <w:lang w:val="es-MX"/>
        </w:rPr>
      </w:pPr>
      <w:r w:rsidRPr="000F6B3C">
        <w:rPr>
          <w:lang w:val="es-MX"/>
        </w:rPr>
        <w:t>Es importante aclarar que el imp</w:t>
      </w:r>
      <w:r>
        <w:rPr>
          <w:lang w:val="es-MX"/>
        </w:rPr>
        <w:t>orte que se refleja en libros</w:t>
      </w:r>
      <w:r w:rsidR="00640C94">
        <w:rPr>
          <w:lang w:val="es-MX"/>
        </w:rPr>
        <w:t xml:space="preserve"> </w:t>
      </w:r>
      <w:r w:rsidR="003E3426">
        <w:rPr>
          <w:lang w:val="es-MX"/>
        </w:rPr>
        <w:t>no es el mismo que refleja nuestro reporte de inventarios, en virtud de que se está en espera el alta por parte de la Dirección de Recursos Materiales en el mes de Octubre, una vez que aperturen sistema SAG.</w:t>
      </w:r>
    </w:p>
    <w:p w:rsidR="00DD3179" w:rsidRPr="000F6B3C" w:rsidRDefault="00DD3179" w:rsidP="00DF3429">
      <w:pPr>
        <w:pStyle w:val="ROMANOS"/>
        <w:spacing w:after="0" w:line="240" w:lineRule="exact"/>
        <w:rPr>
          <w:lang w:val="es-MX"/>
        </w:rPr>
      </w:pPr>
    </w:p>
    <w:p w:rsidR="00DF3429" w:rsidRPr="000F6B3C" w:rsidRDefault="00DF3429" w:rsidP="00DF3429">
      <w:pPr>
        <w:pStyle w:val="ROMANOS"/>
        <w:spacing w:after="0" w:line="240" w:lineRule="exact"/>
        <w:rPr>
          <w:lang w:val="es-MX"/>
        </w:rPr>
      </w:pPr>
      <w:r w:rsidRPr="000F6B3C">
        <w:rPr>
          <w:lang w:val="es-MX"/>
        </w:rPr>
        <w:t>A la fecha de los estados financieros, no se ha calculado depreciación de bienes muebles.</w:t>
      </w:r>
    </w:p>
    <w:p w:rsidR="00DF3429" w:rsidRPr="000F6B3C" w:rsidRDefault="00DF3429" w:rsidP="00DF3429">
      <w:pPr>
        <w:pStyle w:val="ROMANOS"/>
        <w:spacing w:after="0" w:line="240" w:lineRule="exact"/>
        <w:rPr>
          <w:lang w:val="es-MX"/>
        </w:rPr>
      </w:pPr>
    </w:p>
    <w:p w:rsidR="00DF3429" w:rsidRPr="000F6B3C" w:rsidRDefault="00DF3429" w:rsidP="00DF3429">
      <w:pPr>
        <w:pStyle w:val="ROMANOS"/>
        <w:spacing w:after="0" w:line="240" w:lineRule="exact"/>
        <w:rPr>
          <w:lang w:val="es-MX"/>
        </w:rPr>
      </w:pPr>
      <w:r w:rsidRPr="000F6B3C">
        <w:rPr>
          <w:lang w:val="es-MX"/>
        </w:rPr>
        <w:t>De manera general, los bienes muebles se encuentran en buen y regular estado.</w:t>
      </w:r>
    </w:p>
    <w:p w:rsidR="00DF3429" w:rsidRPr="000F6B3C" w:rsidRDefault="00DF3429" w:rsidP="00DF3429">
      <w:pPr>
        <w:pStyle w:val="ROMANOS"/>
        <w:spacing w:after="0" w:line="240" w:lineRule="exact"/>
        <w:rPr>
          <w:lang w:val="es-MX"/>
        </w:rPr>
      </w:pPr>
    </w:p>
    <w:p w:rsidR="00DF3429" w:rsidRDefault="00DF3429" w:rsidP="00DF3429">
      <w:pPr>
        <w:pStyle w:val="ROMANOS"/>
        <w:spacing w:after="0" w:line="240" w:lineRule="exact"/>
        <w:rPr>
          <w:lang w:val="es-MX"/>
        </w:rPr>
      </w:pPr>
      <w:r w:rsidRPr="000F6B3C">
        <w:rPr>
          <w:lang w:val="es-MX"/>
        </w:rPr>
        <w:t>No se cuenta con bienes inmuebles.</w:t>
      </w:r>
    </w:p>
    <w:p w:rsidR="00DF3429" w:rsidRDefault="00DF3429" w:rsidP="00DF3429">
      <w:pPr>
        <w:pStyle w:val="ROMANOS"/>
        <w:spacing w:after="0" w:line="240" w:lineRule="exact"/>
        <w:rPr>
          <w:lang w:val="es-MX"/>
        </w:rPr>
      </w:pPr>
    </w:p>
    <w:p w:rsidR="00DD3179" w:rsidRPr="000F6B3C" w:rsidRDefault="00DD3179" w:rsidP="00DF3429">
      <w:pPr>
        <w:pStyle w:val="ROMANOS"/>
        <w:spacing w:after="0" w:line="240" w:lineRule="exact"/>
        <w:rPr>
          <w:lang w:val="es-MX"/>
        </w:rPr>
      </w:pPr>
    </w:p>
    <w:p w:rsidR="00C878E1" w:rsidRDefault="00DF3429" w:rsidP="00614F85">
      <w:pPr>
        <w:pStyle w:val="ROMANOS"/>
        <w:spacing w:after="0" w:line="240" w:lineRule="exact"/>
        <w:rPr>
          <w:lang w:val="es-MX"/>
        </w:rPr>
      </w:pPr>
      <w:r w:rsidRPr="000F6B3C">
        <w:rPr>
          <w:lang w:val="es-MX"/>
        </w:rPr>
        <w:t>9.</w:t>
      </w:r>
      <w:r w:rsidRPr="000F6B3C">
        <w:rPr>
          <w:lang w:val="es-MX"/>
        </w:rPr>
        <w:tab/>
      </w:r>
      <w:r w:rsidR="000A26F3">
        <w:rPr>
          <w:lang w:val="es-MX"/>
        </w:rPr>
        <w:t>S</w:t>
      </w:r>
      <w:r w:rsidR="00907AB2">
        <w:rPr>
          <w:lang w:val="es-MX"/>
        </w:rPr>
        <w:t>e cuenta con</w:t>
      </w:r>
      <w:r w:rsidR="000A26F3">
        <w:rPr>
          <w:lang w:val="es-MX"/>
        </w:rPr>
        <w:t xml:space="preserve"> cuenta con activos intangibles, misma que corresponde a una Licencia </w:t>
      </w:r>
      <w:r w:rsidR="00614F85">
        <w:rPr>
          <w:lang w:val="es-MX"/>
        </w:rPr>
        <w:t xml:space="preserve">SQL server, funcionamiento del SITE, misma que tiene una vigencia de </w:t>
      </w:r>
      <w:r w:rsidR="003D1BBD">
        <w:rPr>
          <w:lang w:val="es-MX"/>
        </w:rPr>
        <w:t>2</w:t>
      </w:r>
      <w:r w:rsidR="00614F85">
        <w:rPr>
          <w:lang w:val="es-MX"/>
        </w:rPr>
        <w:t xml:space="preserve"> año</w:t>
      </w:r>
      <w:r w:rsidR="00EF62DE">
        <w:rPr>
          <w:lang w:val="es-MX"/>
        </w:rPr>
        <w:t>s</w:t>
      </w:r>
      <w:bookmarkStart w:id="6" w:name="_GoBack"/>
      <w:bookmarkEnd w:id="6"/>
      <w:r w:rsidR="00614F85">
        <w:rPr>
          <w:lang w:val="es-MX"/>
        </w:rPr>
        <w:t>, con fecha de vencimiento al 31/12/2018</w:t>
      </w:r>
    </w:p>
    <w:p w:rsidR="00614F85" w:rsidRDefault="00614F85" w:rsidP="00614F85">
      <w:pPr>
        <w:pStyle w:val="ROMANOS"/>
        <w:spacing w:after="0" w:line="240" w:lineRule="exact"/>
        <w:rPr>
          <w:b/>
          <w:lang w:val="es-MX"/>
        </w:rPr>
      </w:pPr>
    </w:p>
    <w:p w:rsidR="00DF3429" w:rsidRPr="000F6B3C" w:rsidRDefault="00DF3429" w:rsidP="00DF3429">
      <w:pPr>
        <w:pStyle w:val="ROMANOS"/>
        <w:spacing w:after="0" w:line="240" w:lineRule="exact"/>
        <w:rPr>
          <w:b/>
          <w:lang w:val="es-MX"/>
        </w:rPr>
      </w:pPr>
      <w:r w:rsidRPr="000F6B3C">
        <w:rPr>
          <w:b/>
          <w:lang w:val="es-MX"/>
        </w:rPr>
        <w:t>Estimaciones y Deterioros</w:t>
      </w:r>
    </w:p>
    <w:p w:rsidR="00DF3429" w:rsidRPr="000F6B3C" w:rsidRDefault="00DF3429" w:rsidP="00DF3429">
      <w:pPr>
        <w:pStyle w:val="ROMANOS"/>
        <w:spacing w:after="0" w:line="240" w:lineRule="exact"/>
        <w:rPr>
          <w:lang w:val="es-MX"/>
        </w:rPr>
      </w:pPr>
      <w:r w:rsidRPr="000F6B3C">
        <w:rPr>
          <w:lang w:val="es-MX"/>
        </w:rPr>
        <w:t>10.</w:t>
      </w:r>
      <w:r w:rsidRPr="000F6B3C">
        <w:rPr>
          <w:lang w:val="es-MX"/>
        </w:rPr>
        <w:tab/>
        <w:t>No se han elaborado estimaciones ni deterioros.</w:t>
      </w:r>
    </w:p>
    <w:p w:rsidR="00DF3429" w:rsidRPr="000F6B3C" w:rsidRDefault="00DF3429" w:rsidP="00DF3429">
      <w:pPr>
        <w:pStyle w:val="ROMANOS"/>
        <w:spacing w:after="0" w:line="240" w:lineRule="exact"/>
        <w:rPr>
          <w:b/>
          <w:lang w:val="es-MX"/>
        </w:rPr>
      </w:pPr>
      <w:r w:rsidRPr="000F6B3C">
        <w:rPr>
          <w:b/>
          <w:lang w:val="es-MX"/>
        </w:rPr>
        <w:tab/>
        <w:t>Otros Activos</w:t>
      </w:r>
    </w:p>
    <w:p w:rsidR="00DF3429" w:rsidRPr="000F6B3C" w:rsidRDefault="00DF3429" w:rsidP="00DF3429">
      <w:pPr>
        <w:pStyle w:val="ROMANOS"/>
        <w:spacing w:after="0" w:line="240" w:lineRule="exact"/>
        <w:rPr>
          <w:lang w:val="es-MX"/>
        </w:rPr>
      </w:pPr>
      <w:r w:rsidRPr="000F6B3C">
        <w:rPr>
          <w:lang w:val="es-MX"/>
        </w:rPr>
        <w:t>11.</w:t>
      </w:r>
      <w:r w:rsidRPr="000F6B3C">
        <w:rPr>
          <w:lang w:val="es-MX"/>
        </w:rPr>
        <w:tab/>
        <w:t>No se tienen cuentas de Otros activos.</w:t>
      </w:r>
    </w:p>
    <w:p w:rsidR="00DF3429" w:rsidRPr="000F6B3C" w:rsidRDefault="00DF3429" w:rsidP="00DF3429">
      <w:pPr>
        <w:pStyle w:val="ROMANOS"/>
        <w:spacing w:after="0" w:line="240" w:lineRule="exact"/>
        <w:ind w:left="432"/>
        <w:rPr>
          <w:b/>
          <w:lang w:val="es-MX"/>
        </w:rPr>
      </w:pPr>
      <w:r w:rsidRPr="000F6B3C">
        <w:rPr>
          <w:b/>
          <w:lang w:val="es-MX"/>
        </w:rPr>
        <w:t>Pasivo</w:t>
      </w:r>
    </w:p>
    <w:p w:rsidR="00DF3429" w:rsidRDefault="002A4338" w:rsidP="002A4338">
      <w:pPr>
        <w:pStyle w:val="ROMANOS"/>
        <w:numPr>
          <w:ilvl w:val="0"/>
          <w:numId w:val="6"/>
        </w:numPr>
        <w:spacing w:after="0" w:line="240" w:lineRule="exact"/>
        <w:rPr>
          <w:lang w:val="es-MX"/>
        </w:rPr>
      </w:pPr>
      <w:r>
        <w:rPr>
          <w:lang w:val="es-MX"/>
        </w:rPr>
        <w:t xml:space="preserve">No </w:t>
      </w:r>
      <w:r w:rsidR="00DF3429">
        <w:rPr>
          <w:lang w:val="es-MX"/>
        </w:rPr>
        <w:t>Existen pasivos</w:t>
      </w:r>
      <w:r>
        <w:rPr>
          <w:lang w:val="es-MX"/>
        </w:rPr>
        <w:t>.</w:t>
      </w:r>
    </w:p>
    <w:p w:rsidR="002A4338" w:rsidRPr="000F6B3C" w:rsidRDefault="002A4338" w:rsidP="002A4338">
      <w:pPr>
        <w:pStyle w:val="ROMANOS"/>
        <w:spacing w:after="0" w:line="240" w:lineRule="exact"/>
        <w:ind w:left="723" w:firstLine="0"/>
        <w:rPr>
          <w:lang w:val="es-MX"/>
        </w:rPr>
      </w:pPr>
    </w:p>
    <w:p w:rsidR="00DF3429" w:rsidRPr="000F6B3C" w:rsidRDefault="00DF3429" w:rsidP="00DF3429">
      <w:pPr>
        <w:pStyle w:val="INCISO"/>
        <w:spacing w:after="0" w:line="240" w:lineRule="exact"/>
        <w:ind w:left="360"/>
        <w:rPr>
          <w:b/>
          <w:smallCaps/>
        </w:rPr>
      </w:pPr>
      <w:r w:rsidRPr="000F6B3C">
        <w:rPr>
          <w:b/>
          <w:smallCaps/>
        </w:rPr>
        <w:t>II)</w:t>
      </w:r>
      <w:r w:rsidRPr="000F6B3C">
        <w:rPr>
          <w:b/>
          <w:smallCaps/>
        </w:rPr>
        <w:tab/>
        <w:t>Notas al Estado de Actividades</w:t>
      </w:r>
    </w:p>
    <w:p w:rsidR="00DF3429" w:rsidRPr="000F6B3C" w:rsidRDefault="00DF3429" w:rsidP="00DF3429">
      <w:pPr>
        <w:pStyle w:val="INCISO"/>
        <w:spacing w:after="0" w:line="240" w:lineRule="exact"/>
        <w:ind w:left="360"/>
        <w:rPr>
          <w:b/>
          <w:smallCaps/>
        </w:rPr>
      </w:pPr>
    </w:p>
    <w:p w:rsidR="00DF3429" w:rsidRPr="00AF12C1" w:rsidRDefault="00DF3429" w:rsidP="00DF3429">
      <w:pPr>
        <w:pStyle w:val="ROMANOS"/>
        <w:spacing w:after="0" w:line="240" w:lineRule="exact"/>
        <w:rPr>
          <w:color w:val="000000" w:themeColor="text1"/>
          <w:lang w:val="es-MX"/>
        </w:rPr>
      </w:pPr>
      <w:r w:rsidRPr="000F6B3C">
        <w:rPr>
          <w:b/>
          <w:lang w:val="es-MX"/>
        </w:rPr>
        <w:t>Ingresos de Gestión</w:t>
      </w:r>
    </w:p>
    <w:p w:rsidR="00DF3429" w:rsidRPr="000F6B3C" w:rsidRDefault="00DF3429" w:rsidP="00DF3429">
      <w:pPr>
        <w:pStyle w:val="ROMANOS"/>
        <w:numPr>
          <w:ilvl w:val="0"/>
          <w:numId w:val="2"/>
        </w:numPr>
        <w:spacing w:after="0" w:line="240" w:lineRule="exact"/>
        <w:rPr>
          <w:lang w:val="es-MX"/>
        </w:rPr>
      </w:pPr>
      <w:r w:rsidRPr="00AF12C1">
        <w:rPr>
          <w:color w:val="000000" w:themeColor="text1"/>
          <w:lang w:val="es-MX"/>
        </w:rPr>
        <w:t>Se registraron ingresos por Participaciones en cantidad de $</w:t>
      </w:r>
      <w:r w:rsidR="003E3426">
        <w:rPr>
          <w:color w:val="000000" w:themeColor="text1"/>
          <w:lang w:val="es-MX"/>
        </w:rPr>
        <w:t>4,074,617.00</w:t>
      </w:r>
      <w:r w:rsidR="002A4338" w:rsidRPr="00AF12C1">
        <w:rPr>
          <w:color w:val="000000" w:themeColor="text1"/>
          <w:lang w:val="es-MX"/>
        </w:rPr>
        <w:t xml:space="preserve"> </w:t>
      </w:r>
      <w:r w:rsidR="00DD3179" w:rsidRPr="00AF12C1">
        <w:rPr>
          <w:color w:val="000000" w:themeColor="text1"/>
          <w:lang w:val="es-MX"/>
        </w:rPr>
        <w:t>c</w:t>
      </w:r>
      <w:r w:rsidRPr="00AF12C1">
        <w:rPr>
          <w:color w:val="000000" w:themeColor="text1"/>
          <w:lang w:val="es-MX"/>
        </w:rPr>
        <w:t>abe señalar que de éste importe, únicamente se recibieron efectivamente $</w:t>
      </w:r>
      <w:r w:rsidR="003E3426">
        <w:rPr>
          <w:color w:val="000000" w:themeColor="text1"/>
          <w:lang w:val="es-MX"/>
        </w:rPr>
        <w:t>582,317.00</w:t>
      </w:r>
      <w:r w:rsidR="001F53DA">
        <w:rPr>
          <w:color w:val="000000" w:themeColor="text1"/>
          <w:lang w:val="es-MX"/>
        </w:rPr>
        <w:t>,</w:t>
      </w:r>
      <w:r w:rsidR="00DD3179" w:rsidRPr="00AF12C1">
        <w:rPr>
          <w:color w:val="000000" w:themeColor="text1"/>
          <w:lang w:val="es-MX"/>
        </w:rPr>
        <w:t xml:space="preserve"> </w:t>
      </w:r>
      <w:r w:rsidRPr="00AF12C1">
        <w:rPr>
          <w:color w:val="000000" w:themeColor="text1"/>
          <w:lang w:val="es-MX"/>
        </w:rPr>
        <w:t>el resto corresponde a cargos</w:t>
      </w:r>
      <w:r w:rsidR="00907AB2" w:rsidRPr="00AF12C1">
        <w:rPr>
          <w:color w:val="000000" w:themeColor="text1"/>
          <w:lang w:val="es-MX"/>
        </w:rPr>
        <w:t xml:space="preserve"> presupuestales </w:t>
      </w:r>
      <w:r w:rsidRPr="00AF12C1">
        <w:rPr>
          <w:color w:val="000000" w:themeColor="text1"/>
          <w:lang w:val="es-MX"/>
        </w:rPr>
        <w:t>por concepto de nómina</w:t>
      </w:r>
      <w:r w:rsidR="00BC7FE0">
        <w:rPr>
          <w:color w:val="000000" w:themeColor="text1"/>
          <w:lang w:val="es-MX"/>
        </w:rPr>
        <w:t xml:space="preserve"> y pago de un finiquito</w:t>
      </w:r>
      <w:r w:rsidRPr="00AF12C1">
        <w:rPr>
          <w:color w:val="000000" w:themeColor="text1"/>
          <w:lang w:val="es-MX"/>
        </w:rPr>
        <w:t xml:space="preserve">, y que no se recibieron, ya que son directamente cubiertos por el Gobierno del Estado de </w:t>
      </w:r>
      <w:r w:rsidRPr="000F6B3C">
        <w:rPr>
          <w:lang w:val="es-MX"/>
        </w:rPr>
        <w:t>Tlaxcala.</w:t>
      </w:r>
    </w:p>
    <w:p w:rsidR="00DF3429" w:rsidRPr="000F6B3C" w:rsidRDefault="00DF3429" w:rsidP="00DF3429">
      <w:pPr>
        <w:pStyle w:val="ROMANOS"/>
        <w:numPr>
          <w:ilvl w:val="0"/>
          <w:numId w:val="2"/>
        </w:numPr>
        <w:spacing w:after="0" w:line="240" w:lineRule="exact"/>
        <w:rPr>
          <w:b/>
          <w:lang w:val="es-MX"/>
        </w:rPr>
      </w:pPr>
      <w:r w:rsidRPr="000F6B3C">
        <w:rPr>
          <w:b/>
          <w:lang w:val="es-MX"/>
        </w:rPr>
        <w:t>Gastos y Otras Pérdidas:</w:t>
      </w:r>
    </w:p>
    <w:p w:rsidR="00DF3429" w:rsidRDefault="00DF3429" w:rsidP="00DF3429">
      <w:pPr>
        <w:pStyle w:val="ROMANOS"/>
        <w:numPr>
          <w:ilvl w:val="0"/>
          <w:numId w:val="1"/>
        </w:numPr>
        <w:spacing w:after="0" w:line="240" w:lineRule="exact"/>
        <w:rPr>
          <w:lang w:val="es-MX"/>
        </w:rPr>
      </w:pPr>
      <w:r w:rsidRPr="000F6B3C">
        <w:rPr>
          <w:lang w:val="es-MX"/>
        </w:rPr>
        <w:t xml:space="preserve">Los gastos por concepto de Servicios Personales ascienden a </w:t>
      </w:r>
      <w:r w:rsidR="00F031F7">
        <w:rPr>
          <w:lang w:val="es-MX"/>
        </w:rPr>
        <w:t>$</w:t>
      </w:r>
      <w:r w:rsidR="003E3426">
        <w:rPr>
          <w:lang w:val="es-MX"/>
        </w:rPr>
        <w:t>3,571,500.00</w:t>
      </w:r>
      <w:r w:rsidR="001F53DA">
        <w:rPr>
          <w:lang w:val="es-MX"/>
        </w:rPr>
        <w:t xml:space="preserve"> </w:t>
      </w:r>
      <w:r w:rsidRPr="000F6B3C">
        <w:rPr>
          <w:lang w:val="es-MX"/>
        </w:rPr>
        <w:t>mismos que incluyen remuneraciones al personal de carácter permanente, remuneraciones adicionales y especiales (aguinaldo y prima vacacional), otras compensaciones (cuotas despensa, servicio mé</w:t>
      </w:r>
      <w:r w:rsidR="00BC7FE0">
        <w:rPr>
          <w:lang w:val="es-MX"/>
        </w:rPr>
        <w:t>dico, aportaciones a pensiones) y el pago de un finiquito por la cantidad de $574,648.00</w:t>
      </w:r>
    </w:p>
    <w:p w:rsidR="00574EBC" w:rsidRPr="00574EBC" w:rsidRDefault="00DF3429" w:rsidP="00574EBC">
      <w:pPr>
        <w:pStyle w:val="ROMANOS"/>
        <w:numPr>
          <w:ilvl w:val="0"/>
          <w:numId w:val="1"/>
        </w:numPr>
        <w:spacing w:after="0" w:line="240" w:lineRule="exact"/>
        <w:rPr>
          <w:lang w:val="es-MX"/>
        </w:rPr>
      </w:pPr>
      <w:r>
        <w:rPr>
          <w:lang w:val="es-MX"/>
        </w:rPr>
        <w:t xml:space="preserve">Los materiales y suministros se registraron erogaciones </w:t>
      </w:r>
      <w:r w:rsidRPr="00574EBC">
        <w:rPr>
          <w:lang w:val="es-MX"/>
        </w:rPr>
        <w:t>por $</w:t>
      </w:r>
      <w:r w:rsidR="003E3426">
        <w:rPr>
          <w:lang w:val="es-MX"/>
        </w:rPr>
        <w:t>320,474.00</w:t>
      </w:r>
    </w:p>
    <w:p w:rsidR="00DF3429" w:rsidRPr="00907AB2" w:rsidRDefault="00DF3429" w:rsidP="00E11093">
      <w:pPr>
        <w:pStyle w:val="ROMANOS"/>
        <w:numPr>
          <w:ilvl w:val="0"/>
          <w:numId w:val="1"/>
        </w:numPr>
        <w:spacing w:after="0" w:line="240" w:lineRule="exact"/>
        <w:ind w:left="0" w:firstLine="0"/>
        <w:rPr>
          <w:lang w:val="es-MX"/>
        </w:rPr>
      </w:pPr>
      <w:r w:rsidRPr="00907AB2">
        <w:rPr>
          <w:lang w:val="es-MX"/>
        </w:rPr>
        <w:t xml:space="preserve">En Servicios Generales se registraron erogaciones </w:t>
      </w:r>
      <w:r w:rsidRPr="00AF12C1">
        <w:rPr>
          <w:lang w:val="es-MX"/>
        </w:rPr>
        <w:t>por $</w:t>
      </w:r>
      <w:r w:rsidR="003E3426">
        <w:rPr>
          <w:lang w:val="es-MX"/>
        </w:rPr>
        <w:t>127,239.00</w:t>
      </w:r>
    </w:p>
    <w:p w:rsidR="00DF3429" w:rsidRPr="000F6B3C" w:rsidRDefault="00DF3429" w:rsidP="00DF3429">
      <w:pPr>
        <w:pStyle w:val="INCISO"/>
        <w:spacing w:after="0" w:line="240" w:lineRule="exact"/>
        <w:ind w:left="360"/>
        <w:rPr>
          <w:b/>
          <w:smallCaps/>
        </w:rPr>
      </w:pPr>
      <w:r w:rsidRPr="000F6B3C">
        <w:rPr>
          <w:b/>
          <w:smallCaps/>
        </w:rPr>
        <w:t>III)</w:t>
      </w:r>
      <w:r w:rsidRPr="000F6B3C">
        <w:rPr>
          <w:b/>
          <w:smallCaps/>
        </w:rPr>
        <w:tab/>
        <w:t>Notas al Estado de Variación en la Hacienda Pública</w:t>
      </w:r>
    </w:p>
    <w:p w:rsidR="00DF3429" w:rsidRPr="00574EBC" w:rsidRDefault="00DF3429" w:rsidP="00DF3429">
      <w:pPr>
        <w:pStyle w:val="ROMANOS"/>
        <w:numPr>
          <w:ilvl w:val="0"/>
          <w:numId w:val="5"/>
        </w:numPr>
        <w:spacing w:after="0" w:line="240" w:lineRule="exact"/>
        <w:rPr>
          <w:lang w:val="es-MX"/>
        </w:rPr>
      </w:pPr>
      <w:r w:rsidRPr="000F6B3C">
        <w:rPr>
          <w:lang w:val="es-MX"/>
        </w:rPr>
        <w:t>Se informa que el pat</w:t>
      </w:r>
      <w:r w:rsidR="00907AB2">
        <w:rPr>
          <w:lang w:val="es-MX"/>
        </w:rPr>
        <w:t>rimonio contribuido</w:t>
      </w:r>
      <w:r w:rsidR="001F53DA">
        <w:rPr>
          <w:lang w:val="es-MX"/>
        </w:rPr>
        <w:t xml:space="preserve"> se modificó, debido a que al 3</w:t>
      </w:r>
      <w:r w:rsidR="003973C4">
        <w:rPr>
          <w:lang w:val="es-MX"/>
        </w:rPr>
        <w:t>0</w:t>
      </w:r>
      <w:r w:rsidR="001E49B1">
        <w:rPr>
          <w:lang w:val="es-MX"/>
        </w:rPr>
        <w:t xml:space="preserve"> de </w:t>
      </w:r>
      <w:r w:rsidR="00EE3696">
        <w:rPr>
          <w:lang w:val="es-MX"/>
        </w:rPr>
        <w:t>Septiembre</w:t>
      </w:r>
      <w:r w:rsidR="003973C4">
        <w:rPr>
          <w:lang w:val="es-MX"/>
        </w:rPr>
        <w:t xml:space="preserve"> </w:t>
      </w:r>
      <w:r w:rsidR="001E49B1">
        <w:rPr>
          <w:lang w:val="es-MX"/>
        </w:rPr>
        <w:t>2017</w:t>
      </w:r>
      <w:r w:rsidR="00BC7FE0">
        <w:rPr>
          <w:lang w:val="es-MX"/>
        </w:rPr>
        <w:t>, en virtud de que se pagaron gastos como:</w:t>
      </w:r>
      <w:r w:rsidR="00C91524">
        <w:rPr>
          <w:lang w:val="es-MX"/>
        </w:rPr>
        <w:t xml:space="preserve"> Gasto Médico a proveedores y del </w:t>
      </w:r>
      <w:r w:rsidR="00BC7FE0">
        <w:rPr>
          <w:lang w:val="es-MX"/>
        </w:rPr>
        <w:t>3</w:t>
      </w:r>
      <w:r w:rsidR="00C91524">
        <w:rPr>
          <w:lang w:val="es-MX"/>
        </w:rPr>
        <w:t>% sobre nómina a</w:t>
      </w:r>
      <w:r w:rsidR="00BC7FE0">
        <w:rPr>
          <w:lang w:val="es-MX"/>
        </w:rPr>
        <w:t xml:space="preserve"> favor del Gobierno del Estado, </w:t>
      </w:r>
      <w:r w:rsidR="00614F85">
        <w:rPr>
          <w:lang w:val="es-MX"/>
        </w:rPr>
        <w:t>y necesidades para seguir da</w:t>
      </w:r>
      <w:r w:rsidR="003E3426">
        <w:rPr>
          <w:lang w:val="es-MX"/>
        </w:rPr>
        <w:t xml:space="preserve">ndo el servicio a los usuarios, asimismo se adquirieron discos duros para el SITE, dando así una suma </w:t>
      </w:r>
      <w:r w:rsidR="00BC7FE0">
        <w:rPr>
          <w:lang w:val="es-MX"/>
        </w:rPr>
        <w:t>por la cantidad de $</w:t>
      </w:r>
      <w:r w:rsidR="003E3426">
        <w:rPr>
          <w:lang w:val="es-MX"/>
        </w:rPr>
        <w:t>121,516</w:t>
      </w:r>
      <w:r w:rsidR="00A97D79">
        <w:rPr>
          <w:lang w:val="es-MX"/>
        </w:rPr>
        <w:t xml:space="preserve">, </w:t>
      </w:r>
      <w:r w:rsidR="002A4338" w:rsidRPr="00574EBC">
        <w:rPr>
          <w:lang w:val="es-MX"/>
        </w:rPr>
        <w:t xml:space="preserve">reflejando así un saldo </w:t>
      </w:r>
      <w:r w:rsidR="00C91524" w:rsidRPr="00574EBC">
        <w:rPr>
          <w:lang w:val="es-MX"/>
        </w:rPr>
        <w:t>al 3</w:t>
      </w:r>
      <w:r w:rsidR="003973C4">
        <w:rPr>
          <w:lang w:val="es-MX"/>
        </w:rPr>
        <w:t>0</w:t>
      </w:r>
      <w:r w:rsidR="00C91524" w:rsidRPr="00574EBC">
        <w:rPr>
          <w:lang w:val="es-MX"/>
        </w:rPr>
        <w:t xml:space="preserve"> de </w:t>
      </w:r>
      <w:r w:rsidR="00EE3696">
        <w:rPr>
          <w:lang w:val="es-MX"/>
        </w:rPr>
        <w:t xml:space="preserve">Septiembre </w:t>
      </w:r>
      <w:r w:rsidR="003973C4">
        <w:rPr>
          <w:lang w:val="es-MX"/>
        </w:rPr>
        <w:t xml:space="preserve"> </w:t>
      </w:r>
      <w:r w:rsidR="002A4338" w:rsidRPr="00574EBC">
        <w:rPr>
          <w:lang w:val="es-MX"/>
        </w:rPr>
        <w:t xml:space="preserve">de </w:t>
      </w:r>
      <w:r w:rsidR="00A97D79" w:rsidRPr="00574EBC">
        <w:rPr>
          <w:lang w:val="es-MX"/>
        </w:rPr>
        <w:t>$</w:t>
      </w:r>
      <w:r w:rsidR="003E3426">
        <w:rPr>
          <w:lang w:val="es-MX"/>
        </w:rPr>
        <w:t>16.00</w:t>
      </w:r>
    </w:p>
    <w:p w:rsidR="00F031F7" w:rsidRDefault="00DF3429" w:rsidP="00DF3429">
      <w:pPr>
        <w:pStyle w:val="ROMANOS"/>
        <w:numPr>
          <w:ilvl w:val="0"/>
          <w:numId w:val="5"/>
        </w:numPr>
        <w:spacing w:after="0" w:line="240" w:lineRule="exact"/>
        <w:rPr>
          <w:lang w:val="es-MX"/>
        </w:rPr>
      </w:pPr>
      <w:r w:rsidRPr="00F031F7">
        <w:rPr>
          <w:lang w:val="es-MX"/>
        </w:rPr>
        <w:t xml:space="preserve">Se informa que el patrimonio generado en el ejercicio (resultado del ejercicio) </w:t>
      </w:r>
      <w:r w:rsidR="002A4338" w:rsidRPr="00F031F7">
        <w:rPr>
          <w:lang w:val="es-MX"/>
        </w:rPr>
        <w:t>es de $</w:t>
      </w:r>
      <w:r w:rsidR="003E3426">
        <w:rPr>
          <w:lang w:val="es-MX"/>
        </w:rPr>
        <w:t>55,411.00</w:t>
      </w:r>
    </w:p>
    <w:p w:rsidR="00DF3429" w:rsidRPr="00BC7FE0" w:rsidRDefault="00DF3429" w:rsidP="005E0DAF">
      <w:pPr>
        <w:pStyle w:val="ROMANOS"/>
        <w:numPr>
          <w:ilvl w:val="0"/>
          <w:numId w:val="5"/>
        </w:numPr>
        <w:spacing w:after="0" w:line="240" w:lineRule="exact"/>
        <w:ind w:left="0" w:firstLine="0"/>
        <w:rPr>
          <w:lang w:val="es-MX"/>
        </w:rPr>
      </w:pPr>
      <w:r w:rsidRPr="00BC7FE0">
        <w:rPr>
          <w:lang w:val="es-MX"/>
        </w:rPr>
        <w:t>Hubo modificaciones en el patrimonio Bienes muebles por $</w:t>
      </w:r>
      <w:r w:rsidR="00343ED1">
        <w:rPr>
          <w:lang w:val="es-MX"/>
        </w:rPr>
        <w:t>1,939,516.00</w:t>
      </w:r>
      <w:r w:rsidR="00A97D79" w:rsidRPr="00BC7FE0">
        <w:rPr>
          <w:lang w:val="es-MX"/>
        </w:rPr>
        <w:t xml:space="preserve"> por</w:t>
      </w:r>
      <w:r w:rsidRPr="00BC7FE0">
        <w:rPr>
          <w:lang w:val="es-MX"/>
        </w:rPr>
        <w:t xml:space="preserve"> concepto de </w:t>
      </w:r>
      <w:r w:rsidR="00BC7FE0" w:rsidRPr="00BC7FE0">
        <w:rPr>
          <w:lang w:val="es-MX"/>
        </w:rPr>
        <w:t xml:space="preserve">alta </w:t>
      </w:r>
      <w:r w:rsidR="00A97D79" w:rsidRPr="00BC7FE0">
        <w:rPr>
          <w:lang w:val="es-MX"/>
        </w:rPr>
        <w:t>de equipo de cómputo</w:t>
      </w:r>
      <w:r w:rsidR="00BC7FE0" w:rsidRPr="00BC7FE0">
        <w:rPr>
          <w:lang w:val="es-MX"/>
        </w:rPr>
        <w:t>, equipos de comunicación y una licencia</w:t>
      </w:r>
      <w:r w:rsidR="00A97D79" w:rsidRPr="00BC7FE0">
        <w:rPr>
          <w:lang w:val="es-MX"/>
        </w:rPr>
        <w:t>; por lo que</w:t>
      </w:r>
      <w:r w:rsidR="00BC7FE0" w:rsidRPr="00BC7FE0">
        <w:rPr>
          <w:lang w:val="es-MX"/>
        </w:rPr>
        <w:t xml:space="preserve"> dicha alta está pendiente por validar por parte de los integrantes de Consejo Técnico</w:t>
      </w:r>
      <w:r w:rsidR="00EF62DE">
        <w:rPr>
          <w:lang w:val="es-MX"/>
        </w:rPr>
        <w:t>, toda vez que se está</w:t>
      </w:r>
      <w:r w:rsidR="00CA6478">
        <w:rPr>
          <w:lang w:val="es-MX"/>
        </w:rPr>
        <w:t xml:space="preserve"> en espera de la actualización en el sistema SAG (Sistema de Activos Gubernamentales) que administra directamente la Dirección de Recursos Materiales de la Oficialía Mayor de Gobierno.</w:t>
      </w:r>
    </w:p>
    <w:p w:rsidR="00C91524" w:rsidRDefault="00C91524" w:rsidP="00DF3429">
      <w:pPr>
        <w:pStyle w:val="ROMANOS"/>
        <w:spacing w:after="0" w:line="240" w:lineRule="exact"/>
        <w:ind w:left="0" w:firstLine="0"/>
        <w:rPr>
          <w:lang w:val="es-MX"/>
        </w:rPr>
      </w:pPr>
    </w:p>
    <w:p w:rsidR="00C91524" w:rsidRDefault="00C91524" w:rsidP="00DF3429">
      <w:pPr>
        <w:pStyle w:val="ROMANOS"/>
        <w:spacing w:after="0" w:line="240" w:lineRule="exact"/>
        <w:ind w:left="0" w:firstLine="0"/>
        <w:rPr>
          <w:lang w:val="es-MX"/>
        </w:rPr>
      </w:pPr>
    </w:p>
    <w:p w:rsidR="002D000E" w:rsidRDefault="002D000E" w:rsidP="00DF3429">
      <w:pPr>
        <w:pStyle w:val="ROMANOS"/>
        <w:spacing w:after="0" w:line="240" w:lineRule="exact"/>
        <w:ind w:left="0" w:firstLine="0"/>
        <w:rPr>
          <w:lang w:val="es-MX"/>
        </w:rPr>
      </w:pPr>
    </w:p>
    <w:p w:rsidR="00C91524" w:rsidRDefault="00C91524" w:rsidP="00DF3429">
      <w:pPr>
        <w:pStyle w:val="ROMANOS"/>
        <w:spacing w:after="0" w:line="240" w:lineRule="exact"/>
        <w:ind w:left="0" w:firstLine="0"/>
        <w:rPr>
          <w:lang w:val="es-MX"/>
        </w:rPr>
      </w:pPr>
    </w:p>
    <w:p w:rsidR="00C91524" w:rsidRDefault="00C91524" w:rsidP="00DF3429">
      <w:pPr>
        <w:pStyle w:val="ROMANOS"/>
        <w:spacing w:after="0" w:line="240" w:lineRule="exact"/>
        <w:ind w:left="0" w:firstLine="0"/>
        <w:rPr>
          <w:lang w:val="es-MX"/>
        </w:rPr>
      </w:pPr>
    </w:p>
    <w:p w:rsidR="00C91524" w:rsidRDefault="00C91524" w:rsidP="00DF3429">
      <w:pPr>
        <w:pStyle w:val="ROMANOS"/>
        <w:spacing w:after="0" w:line="240" w:lineRule="exact"/>
        <w:ind w:left="0" w:firstLine="0"/>
        <w:rPr>
          <w:lang w:val="es-MX"/>
        </w:rPr>
      </w:pPr>
    </w:p>
    <w:p w:rsidR="00C91524" w:rsidRDefault="00C91524" w:rsidP="00DF3429">
      <w:pPr>
        <w:pStyle w:val="ROMANOS"/>
        <w:spacing w:after="0" w:line="240" w:lineRule="exact"/>
        <w:ind w:left="0" w:firstLine="0"/>
        <w:rPr>
          <w:lang w:val="es-MX"/>
        </w:rPr>
      </w:pPr>
    </w:p>
    <w:p w:rsidR="00C91524" w:rsidRDefault="00C91524" w:rsidP="00DF3429">
      <w:pPr>
        <w:pStyle w:val="ROMANOS"/>
        <w:spacing w:after="0" w:line="240" w:lineRule="exact"/>
        <w:ind w:left="0" w:firstLine="0"/>
        <w:rPr>
          <w:lang w:val="es-MX"/>
        </w:rPr>
      </w:pPr>
    </w:p>
    <w:p w:rsidR="00C91524" w:rsidRDefault="00C91524" w:rsidP="00DF3429">
      <w:pPr>
        <w:pStyle w:val="ROMANOS"/>
        <w:spacing w:after="0" w:line="240" w:lineRule="exact"/>
        <w:ind w:left="0" w:firstLine="0"/>
        <w:rPr>
          <w:lang w:val="es-MX"/>
        </w:rPr>
      </w:pPr>
    </w:p>
    <w:p w:rsidR="00C91524" w:rsidRDefault="00C91524" w:rsidP="00DF3429">
      <w:pPr>
        <w:pStyle w:val="ROMANOS"/>
        <w:spacing w:after="0" w:line="240" w:lineRule="exact"/>
        <w:ind w:left="0" w:firstLine="0"/>
        <w:rPr>
          <w:lang w:val="es-MX"/>
        </w:rPr>
      </w:pPr>
    </w:p>
    <w:p w:rsidR="00C91524" w:rsidRPr="000F6B3C" w:rsidRDefault="00C91524" w:rsidP="00DF3429">
      <w:pPr>
        <w:pStyle w:val="ROMANOS"/>
        <w:spacing w:after="0" w:line="240" w:lineRule="exact"/>
        <w:ind w:left="0" w:firstLine="0"/>
        <w:rPr>
          <w:lang w:val="es-MX"/>
        </w:rPr>
      </w:pPr>
    </w:p>
    <w:p w:rsidR="00DF3429" w:rsidRPr="000F6B3C" w:rsidRDefault="00DF3429" w:rsidP="00DF3429">
      <w:pPr>
        <w:pStyle w:val="INCISO"/>
        <w:spacing w:after="0" w:line="240" w:lineRule="exact"/>
        <w:ind w:left="360"/>
        <w:rPr>
          <w:b/>
          <w:smallCaps/>
        </w:rPr>
      </w:pPr>
      <w:r w:rsidRPr="000F6B3C">
        <w:rPr>
          <w:b/>
          <w:smallCaps/>
        </w:rPr>
        <w:t>IV)</w:t>
      </w:r>
      <w:r w:rsidRPr="000F6B3C">
        <w:rPr>
          <w:b/>
          <w:smallCaps/>
        </w:rPr>
        <w:tab/>
        <w:t xml:space="preserve">Notas al Estado de Flujos de Efectivo </w:t>
      </w:r>
    </w:p>
    <w:p w:rsidR="00DF3429" w:rsidRPr="000F6B3C" w:rsidRDefault="00DF3429" w:rsidP="00DF3429">
      <w:pPr>
        <w:pStyle w:val="INCISO"/>
        <w:spacing w:after="0" w:line="240" w:lineRule="exact"/>
        <w:ind w:left="360"/>
        <w:rPr>
          <w:b/>
          <w:smallCaps/>
        </w:rPr>
      </w:pPr>
    </w:p>
    <w:p w:rsidR="00DF3429" w:rsidRPr="000F6B3C" w:rsidRDefault="00DF3429" w:rsidP="00DF3429">
      <w:pPr>
        <w:pStyle w:val="ROMANOS"/>
        <w:spacing w:after="0" w:line="240" w:lineRule="exact"/>
        <w:rPr>
          <w:b/>
          <w:lang w:val="es-MX"/>
        </w:rPr>
      </w:pPr>
      <w:r w:rsidRPr="000F6B3C">
        <w:rPr>
          <w:b/>
          <w:lang w:val="es-MX"/>
        </w:rPr>
        <w:t>Efectivo y equivalentes</w:t>
      </w:r>
    </w:p>
    <w:p w:rsidR="00DF3429" w:rsidRPr="000F6B3C" w:rsidRDefault="00DF3429" w:rsidP="00DF3429">
      <w:pPr>
        <w:pStyle w:val="ROMANOS"/>
        <w:numPr>
          <w:ilvl w:val="0"/>
          <w:numId w:val="3"/>
        </w:numPr>
        <w:spacing w:after="0" w:line="240" w:lineRule="exact"/>
        <w:rPr>
          <w:lang w:val="es-MX"/>
        </w:rPr>
      </w:pPr>
      <w:r w:rsidRPr="000F6B3C">
        <w:rPr>
          <w:lang w:val="es-MX"/>
        </w:rPr>
        <w:t>El análisis de los saldos inicial y final que figuran en la última parte del Estado de Flujo de Efectivo en la cuenta de efectivo y equivalentes es como sigue:</w:t>
      </w:r>
    </w:p>
    <w:p w:rsidR="00147276" w:rsidRPr="000F6B3C" w:rsidRDefault="00147276" w:rsidP="00147276">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245"/>
        <w:gridCol w:w="1300"/>
        <w:gridCol w:w="1251"/>
      </w:tblGrid>
      <w:tr w:rsidR="00147276" w:rsidRPr="000F6B3C" w:rsidTr="00C91524">
        <w:trPr>
          <w:cantSplit/>
          <w:jc w:val="center"/>
        </w:trPr>
        <w:tc>
          <w:tcPr>
            <w:tcW w:w="4245"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p>
        </w:tc>
        <w:tc>
          <w:tcPr>
            <w:tcW w:w="1300"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201</w:t>
            </w:r>
            <w:r w:rsidR="00BC7FE0">
              <w:rPr>
                <w:szCs w:val="18"/>
                <w:lang w:val="es-MX"/>
              </w:rPr>
              <w:t>7</w:t>
            </w:r>
          </w:p>
        </w:tc>
        <w:tc>
          <w:tcPr>
            <w:tcW w:w="1251" w:type="dxa"/>
            <w:tcBorders>
              <w:top w:val="single" w:sz="6" w:space="0" w:color="auto"/>
              <w:left w:val="single" w:sz="6" w:space="0" w:color="auto"/>
              <w:bottom w:val="single" w:sz="6" w:space="0" w:color="auto"/>
              <w:right w:val="single" w:sz="6" w:space="0" w:color="auto"/>
            </w:tcBorders>
          </w:tcPr>
          <w:p w:rsidR="00147276" w:rsidRPr="000F6B3C" w:rsidRDefault="00C91524" w:rsidP="00BC7FE0">
            <w:pPr>
              <w:pStyle w:val="Texto"/>
              <w:spacing w:after="0" w:line="240" w:lineRule="exact"/>
              <w:ind w:firstLine="0"/>
              <w:jc w:val="center"/>
              <w:rPr>
                <w:szCs w:val="18"/>
                <w:lang w:val="es-MX"/>
              </w:rPr>
            </w:pPr>
            <w:r>
              <w:rPr>
                <w:szCs w:val="18"/>
                <w:lang w:val="es-MX"/>
              </w:rPr>
              <w:t>201</w:t>
            </w:r>
            <w:r w:rsidR="00BC7FE0">
              <w:rPr>
                <w:szCs w:val="18"/>
                <w:lang w:val="es-MX"/>
              </w:rPr>
              <w:t>6</w:t>
            </w:r>
          </w:p>
        </w:tc>
      </w:tr>
      <w:tr w:rsidR="00147276" w:rsidRPr="000F6B3C" w:rsidTr="00C91524">
        <w:trPr>
          <w:cantSplit/>
          <w:jc w:val="center"/>
        </w:trPr>
        <w:tc>
          <w:tcPr>
            <w:tcW w:w="4245"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Efectivo en Bancos –Tesorería</w:t>
            </w:r>
          </w:p>
        </w:tc>
        <w:tc>
          <w:tcPr>
            <w:tcW w:w="1300" w:type="dxa"/>
            <w:tcBorders>
              <w:top w:val="single" w:sz="6" w:space="0" w:color="auto"/>
              <w:left w:val="single" w:sz="6" w:space="0" w:color="auto"/>
              <w:bottom w:val="single" w:sz="6" w:space="0" w:color="auto"/>
              <w:right w:val="single" w:sz="6" w:space="0" w:color="auto"/>
            </w:tcBorders>
          </w:tcPr>
          <w:p w:rsidR="00147276" w:rsidRPr="000F6B3C" w:rsidRDefault="00343ED1" w:rsidP="002B47C2">
            <w:pPr>
              <w:pStyle w:val="Texto"/>
              <w:spacing w:after="0" w:line="240" w:lineRule="exact"/>
              <w:ind w:firstLine="0"/>
              <w:jc w:val="center"/>
              <w:rPr>
                <w:szCs w:val="18"/>
                <w:lang w:val="es-MX"/>
              </w:rPr>
            </w:pPr>
            <w:r>
              <w:rPr>
                <w:szCs w:val="18"/>
                <w:lang w:val="es-MX"/>
              </w:rPr>
              <w:t>39,204.00</w:t>
            </w:r>
          </w:p>
        </w:tc>
        <w:tc>
          <w:tcPr>
            <w:tcW w:w="1251" w:type="dxa"/>
            <w:tcBorders>
              <w:top w:val="single" w:sz="6" w:space="0" w:color="auto"/>
              <w:left w:val="single" w:sz="6" w:space="0" w:color="auto"/>
              <w:bottom w:val="single" w:sz="6" w:space="0" w:color="auto"/>
              <w:right w:val="single" w:sz="6" w:space="0" w:color="auto"/>
            </w:tcBorders>
          </w:tcPr>
          <w:p w:rsidR="00147276" w:rsidRPr="000F6B3C" w:rsidRDefault="00BC7FE0" w:rsidP="00856D32">
            <w:pPr>
              <w:pStyle w:val="Texto"/>
              <w:spacing w:after="0" w:line="240" w:lineRule="exact"/>
              <w:ind w:firstLine="0"/>
              <w:jc w:val="center"/>
              <w:rPr>
                <w:szCs w:val="18"/>
                <w:lang w:val="es-MX"/>
              </w:rPr>
            </w:pPr>
            <w:r>
              <w:rPr>
                <w:szCs w:val="18"/>
                <w:lang w:val="es-MX"/>
              </w:rPr>
              <w:t>121,532.00</w:t>
            </w:r>
          </w:p>
        </w:tc>
      </w:tr>
      <w:tr w:rsidR="00147276" w:rsidRPr="000F6B3C" w:rsidTr="00C91524">
        <w:trPr>
          <w:cantSplit/>
          <w:jc w:val="center"/>
        </w:trPr>
        <w:tc>
          <w:tcPr>
            <w:tcW w:w="4245"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Efectivo en Bancos- Dependencias</w:t>
            </w:r>
          </w:p>
        </w:tc>
        <w:tc>
          <w:tcPr>
            <w:tcW w:w="1300"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c>
          <w:tcPr>
            <w:tcW w:w="1251"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r>
      <w:tr w:rsidR="00147276" w:rsidRPr="000F6B3C" w:rsidTr="00C91524">
        <w:trPr>
          <w:cantSplit/>
          <w:jc w:val="center"/>
        </w:trPr>
        <w:tc>
          <w:tcPr>
            <w:tcW w:w="4245"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 xml:space="preserve">Inversiones temporales (hasta 3 meses) </w:t>
            </w:r>
          </w:p>
        </w:tc>
        <w:tc>
          <w:tcPr>
            <w:tcW w:w="1300"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c>
          <w:tcPr>
            <w:tcW w:w="1251"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r>
      <w:tr w:rsidR="00147276" w:rsidRPr="000F6B3C" w:rsidTr="00C91524">
        <w:trPr>
          <w:cantSplit/>
          <w:jc w:val="center"/>
        </w:trPr>
        <w:tc>
          <w:tcPr>
            <w:tcW w:w="4245"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Fondos con afectación específica</w:t>
            </w:r>
          </w:p>
        </w:tc>
        <w:tc>
          <w:tcPr>
            <w:tcW w:w="1300"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c>
          <w:tcPr>
            <w:tcW w:w="1251"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r>
      <w:tr w:rsidR="00147276" w:rsidRPr="000F6B3C" w:rsidTr="00C91524">
        <w:trPr>
          <w:cantSplit/>
          <w:jc w:val="center"/>
        </w:trPr>
        <w:tc>
          <w:tcPr>
            <w:tcW w:w="4245"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Depósitos de fondos de terceros y otros</w:t>
            </w:r>
          </w:p>
        </w:tc>
        <w:tc>
          <w:tcPr>
            <w:tcW w:w="1300"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c>
          <w:tcPr>
            <w:tcW w:w="1251"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r>
      <w:tr w:rsidR="00C91524" w:rsidRPr="000F6B3C" w:rsidTr="00C91524">
        <w:trPr>
          <w:cantSplit/>
          <w:jc w:val="center"/>
        </w:trPr>
        <w:tc>
          <w:tcPr>
            <w:tcW w:w="4245" w:type="dxa"/>
            <w:tcBorders>
              <w:top w:val="single" w:sz="6" w:space="0" w:color="auto"/>
              <w:left w:val="single" w:sz="6" w:space="0" w:color="auto"/>
              <w:bottom w:val="single" w:sz="6" w:space="0" w:color="auto"/>
              <w:right w:val="single" w:sz="6" w:space="0" w:color="auto"/>
            </w:tcBorders>
          </w:tcPr>
          <w:p w:rsidR="00C91524" w:rsidRPr="000F6B3C" w:rsidRDefault="00C91524" w:rsidP="00C91524">
            <w:pPr>
              <w:pStyle w:val="Texto"/>
              <w:spacing w:after="0" w:line="240" w:lineRule="exact"/>
              <w:ind w:firstLine="0"/>
              <w:rPr>
                <w:szCs w:val="18"/>
                <w:lang w:val="es-MX"/>
              </w:rPr>
            </w:pPr>
            <w:r w:rsidRPr="000F6B3C">
              <w:rPr>
                <w:szCs w:val="18"/>
                <w:lang w:val="es-MX"/>
              </w:rPr>
              <w:t>Total de Efectivo y Equivalentes</w:t>
            </w:r>
          </w:p>
        </w:tc>
        <w:tc>
          <w:tcPr>
            <w:tcW w:w="1300" w:type="dxa"/>
            <w:tcBorders>
              <w:top w:val="single" w:sz="6" w:space="0" w:color="auto"/>
              <w:left w:val="single" w:sz="6" w:space="0" w:color="auto"/>
              <w:bottom w:val="single" w:sz="6" w:space="0" w:color="auto"/>
              <w:right w:val="single" w:sz="6" w:space="0" w:color="auto"/>
            </w:tcBorders>
          </w:tcPr>
          <w:p w:rsidR="00A97D79" w:rsidRPr="000F6B3C" w:rsidRDefault="00343ED1" w:rsidP="002B47C2">
            <w:pPr>
              <w:pStyle w:val="Texto"/>
              <w:spacing w:after="0" w:line="240" w:lineRule="exact"/>
              <w:ind w:firstLine="0"/>
              <w:jc w:val="center"/>
              <w:rPr>
                <w:szCs w:val="18"/>
                <w:lang w:val="es-MX"/>
              </w:rPr>
            </w:pPr>
            <w:r>
              <w:rPr>
                <w:szCs w:val="18"/>
                <w:lang w:val="es-MX"/>
              </w:rPr>
              <w:t>39,204.00</w:t>
            </w:r>
          </w:p>
        </w:tc>
        <w:tc>
          <w:tcPr>
            <w:tcW w:w="1251" w:type="dxa"/>
            <w:tcBorders>
              <w:top w:val="single" w:sz="6" w:space="0" w:color="auto"/>
              <w:left w:val="single" w:sz="6" w:space="0" w:color="auto"/>
              <w:bottom w:val="single" w:sz="6" w:space="0" w:color="auto"/>
              <w:right w:val="single" w:sz="6" w:space="0" w:color="auto"/>
            </w:tcBorders>
          </w:tcPr>
          <w:p w:rsidR="00C91524" w:rsidRPr="000F6B3C" w:rsidRDefault="00BC7FE0" w:rsidP="00C91524">
            <w:pPr>
              <w:pStyle w:val="Texto"/>
              <w:spacing w:after="0" w:line="240" w:lineRule="exact"/>
              <w:ind w:firstLine="0"/>
              <w:jc w:val="center"/>
              <w:rPr>
                <w:szCs w:val="18"/>
                <w:lang w:val="es-MX"/>
              </w:rPr>
            </w:pPr>
            <w:r>
              <w:rPr>
                <w:szCs w:val="18"/>
                <w:lang w:val="es-MX"/>
              </w:rPr>
              <w:t>121,532.00</w:t>
            </w:r>
          </w:p>
        </w:tc>
      </w:tr>
    </w:tbl>
    <w:p w:rsidR="00147276" w:rsidRPr="000F6B3C" w:rsidRDefault="00147276" w:rsidP="000416C6">
      <w:pPr>
        <w:pStyle w:val="Texto"/>
        <w:spacing w:after="0" w:line="240" w:lineRule="exact"/>
        <w:ind w:firstLine="0"/>
        <w:rPr>
          <w:szCs w:val="18"/>
          <w:lang w:val="es-MX"/>
        </w:rPr>
      </w:pPr>
    </w:p>
    <w:p w:rsidR="00147276" w:rsidRDefault="00147276" w:rsidP="00147276">
      <w:pPr>
        <w:pStyle w:val="ROMANOS"/>
        <w:spacing w:after="0" w:line="240" w:lineRule="exact"/>
        <w:rPr>
          <w:lang w:val="es-MX"/>
        </w:rPr>
      </w:pPr>
      <w:r w:rsidRPr="000F6B3C">
        <w:rPr>
          <w:lang w:val="es-MX"/>
        </w:rPr>
        <w:t>2.</w:t>
      </w:r>
      <w:r w:rsidRPr="000F6B3C">
        <w:rPr>
          <w:lang w:val="es-MX"/>
        </w:rPr>
        <w:tab/>
        <w:t>No se adquirieron bi</w:t>
      </w:r>
      <w:r>
        <w:rPr>
          <w:lang w:val="es-MX"/>
        </w:rPr>
        <w:t>enes muebles e inmuebles.</w:t>
      </w:r>
    </w:p>
    <w:p w:rsidR="00147276" w:rsidRPr="000F6B3C" w:rsidRDefault="00147276" w:rsidP="00147276">
      <w:pPr>
        <w:pStyle w:val="ROMANOS"/>
        <w:spacing w:after="0" w:line="240" w:lineRule="exact"/>
        <w:rPr>
          <w:lang w:val="es-MX"/>
        </w:rPr>
      </w:pPr>
      <w:r w:rsidRPr="000F6B3C">
        <w:rPr>
          <w:lang w:val="es-MX"/>
        </w:rPr>
        <w:t>3.</w:t>
      </w:r>
      <w:r w:rsidRPr="000F6B3C">
        <w:rPr>
          <w:lang w:val="es-MX"/>
        </w:rPr>
        <w:tab/>
        <w:t>Conciliación de los Flujos de Efectivo Netos de las Actividades de Operación y la cuenta de Ahorro/Desahorro antes de Rubros Extraordinarios. A continuación se presenta un ejemplo de la elaboración de la conciliación.</w:t>
      </w:r>
    </w:p>
    <w:p w:rsidR="00147276" w:rsidRPr="000F6B3C" w:rsidRDefault="00147276" w:rsidP="00147276">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BC7FE0" w:rsidP="00856D32">
            <w:pPr>
              <w:pStyle w:val="Texto"/>
              <w:spacing w:after="0" w:line="240" w:lineRule="exact"/>
              <w:ind w:firstLine="0"/>
              <w:jc w:val="center"/>
              <w:rPr>
                <w:szCs w:val="18"/>
                <w:lang w:val="es-MX"/>
              </w:rPr>
            </w:pPr>
            <w:r>
              <w:rPr>
                <w:szCs w:val="18"/>
                <w:lang w:val="es-MX"/>
              </w:rPr>
              <w:t>2017</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C91524">
            <w:pPr>
              <w:pStyle w:val="Texto"/>
              <w:spacing w:after="0" w:line="240" w:lineRule="exact"/>
              <w:ind w:firstLine="0"/>
              <w:jc w:val="center"/>
              <w:rPr>
                <w:szCs w:val="18"/>
                <w:lang w:val="es-MX"/>
              </w:rPr>
            </w:pPr>
            <w:r w:rsidRPr="000F6B3C">
              <w:rPr>
                <w:szCs w:val="18"/>
                <w:lang w:val="es-MX"/>
              </w:rPr>
              <w:t>201</w:t>
            </w:r>
            <w:r w:rsidR="00BC7FE0">
              <w:rPr>
                <w:szCs w:val="18"/>
                <w:lang w:val="es-MX"/>
              </w:rPr>
              <w:t>6</w:t>
            </w:r>
          </w:p>
        </w:tc>
      </w:tr>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b/>
                <w:szCs w:val="18"/>
                <w:lang w:val="es-MX"/>
              </w:rPr>
            </w:pPr>
            <w:r w:rsidRPr="000F6B3C">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6F1AA8" w:rsidRPr="006F1AA8" w:rsidRDefault="00343ED1" w:rsidP="00AF12C1">
            <w:pPr>
              <w:pStyle w:val="Texto"/>
              <w:spacing w:after="0" w:line="240" w:lineRule="exact"/>
              <w:ind w:firstLine="0"/>
              <w:jc w:val="center"/>
              <w:rPr>
                <w:szCs w:val="18"/>
                <w:lang w:val="es-MX"/>
              </w:rPr>
            </w:pPr>
            <w:r>
              <w:rPr>
                <w:color w:val="000000" w:themeColor="text1"/>
                <w:szCs w:val="18"/>
                <w:lang w:val="es-MX"/>
              </w:rPr>
              <w:t>55,411.00</w:t>
            </w:r>
          </w:p>
        </w:tc>
        <w:tc>
          <w:tcPr>
            <w:tcW w:w="1134" w:type="dxa"/>
            <w:tcBorders>
              <w:top w:val="single" w:sz="6" w:space="0" w:color="auto"/>
              <w:left w:val="single" w:sz="6" w:space="0" w:color="auto"/>
              <w:bottom w:val="single" w:sz="6" w:space="0" w:color="auto"/>
              <w:right w:val="single" w:sz="6" w:space="0" w:color="auto"/>
            </w:tcBorders>
          </w:tcPr>
          <w:p w:rsidR="00147276" w:rsidRPr="00F031F7" w:rsidRDefault="00BC7FE0" w:rsidP="00856D32">
            <w:pPr>
              <w:pStyle w:val="Texto"/>
              <w:spacing w:after="0" w:line="240" w:lineRule="exact"/>
              <w:ind w:firstLine="0"/>
              <w:jc w:val="center"/>
              <w:rPr>
                <w:szCs w:val="18"/>
                <w:lang w:val="es-MX"/>
              </w:rPr>
            </w:pPr>
            <w:r>
              <w:rPr>
                <w:szCs w:val="18"/>
                <w:lang w:val="es-MX"/>
              </w:rPr>
              <w:t>121,396.00</w:t>
            </w:r>
          </w:p>
        </w:tc>
      </w:tr>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i/>
                <w:szCs w:val="18"/>
                <w:lang w:val="es-MX"/>
              </w:rPr>
            </w:pPr>
            <w:r w:rsidRPr="000F6B3C">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p>
        </w:tc>
      </w:tr>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r>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r>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r>
      <w:tr w:rsidR="00147276" w:rsidRPr="000F6B3C" w:rsidTr="00856D32">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r>
      <w:tr w:rsidR="00147276" w:rsidRPr="000F6B3C" w:rsidTr="00856D32">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r>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r>
      <w:tr w:rsidR="00147276" w:rsidRPr="000F6B3C" w:rsidTr="00856D32">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rPr>
                <w:szCs w:val="18"/>
                <w:lang w:val="es-MX"/>
              </w:rPr>
            </w:pPr>
            <w:r w:rsidRPr="000F6B3C">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856D32">
            <w:pPr>
              <w:pStyle w:val="Texto"/>
              <w:spacing w:after="0" w:line="240" w:lineRule="exact"/>
              <w:ind w:firstLine="0"/>
              <w:jc w:val="center"/>
              <w:rPr>
                <w:szCs w:val="18"/>
                <w:lang w:val="es-MX"/>
              </w:rPr>
            </w:pPr>
            <w:r w:rsidRPr="000F6B3C">
              <w:rPr>
                <w:szCs w:val="18"/>
                <w:lang w:val="es-MX"/>
              </w:rPr>
              <w:t>(0.00)</w:t>
            </w:r>
          </w:p>
        </w:tc>
      </w:tr>
    </w:tbl>
    <w:p w:rsidR="00147276" w:rsidRPr="000F6B3C" w:rsidRDefault="00147276" w:rsidP="00147276">
      <w:pPr>
        <w:pStyle w:val="Texto"/>
        <w:spacing w:after="0" w:line="240" w:lineRule="exact"/>
        <w:rPr>
          <w:szCs w:val="18"/>
          <w:lang w:val="es-MX"/>
        </w:rPr>
      </w:pPr>
    </w:p>
    <w:p w:rsidR="00574EBC" w:rsidRPr="000F6B3C" w:rsidRDefault="00147276" w:rsidP="00574EBC">
      <w:pPr>
        <w:pStyle w:val="Texto"/>
        <w:spacing w:after="0" w:line="240" w:lineRule="exact"/>
        <w:rPr>
          <w:szCs w:val="18"/>
          <w:lang w:val="es-MX"/>
        </w:rPr>
      </w:pPr>
      <w:r w:rsidRPr="000F6B3C">
        <w:rPr>
          <w:szCs w:val="18"/>
          <w:lang w:val="es-MX"/>
        </w:rPr>
        <w:t>Se informa que el Instituto de Catastro tuvo una variación en flu</w:t>
      </w:r>
      <w:r>
        <w:rPr>
          <w:szCs w:val="18"/>
          <w:lang w:val="es-MX"/>
        </w:rPr>
        <w:t>j</w:t>
      </w:r>
      <w:r w:rsidR="000B062C">
        <w:rPr>
          <w:szCs w:val="18"/>
          <w:lang w:val="es-MX"/>
        </w:rPr>
        <w:t xml:space="preserve">os de efectivo </w:t>
      </w:r>
      <w:r w:rsidR="000416C6">
        <w:rPr>
          <w:szCs w:val="18"/>
          <w:lang w:val="es-MX"/>
        </w:rPr>
        <w:t xml:space="preserve">por el </w:t>
      </w:r>
      <w:r w:rsidR="000416C6" w:rsidRPr="00AF12C1">
        <w:rPr>
          <w:color w:val="000000" w:themeColor="text1"/>
          <w:szCs w:val="18"/>
          <w:lang w:val="es-MX"/>
        </w:rPr>
        <w:t xml:space="preserve">importe </w:t>
      </w:r>
      <w:r w:rsidR="00AF12C1" w:rsidRPr="00AF12C1">
        <w:rPr>
          <w:color w:val="000000" w:themeColor="text1"/>
          <w:szCs w:val="18"/>
          <w:lang w:val="es-MX"/>
        </w:rPr>
        <w:t>-</w:t>
      </w:r>
      <w:r w:rsidR="00343ED1">
        <w:rPr>
          <w:color w:val="000000" w:themeColor="text1"/>
          <w:szCs w:val="18"/>
          <w:lang w:val="es-MX"/>
        </w:rPr>
        <w:t>82,328.00</w:t>
      </w:r>
    </w:p>
    <w:p w:rsidR="00147276" w:rsidRPr="000F6B3C" w:rsidRDefault="00147276" w:rsidP="00147276">
      <w:pPr>
        <w:pStyle w:val="INCISO"/>
        <w:spacing w:after="0" w:line="240" w:lineRule="exact"/>
        <w:ind w:left="360"/>
        <w:rPr>
          <w:b/>
          <w:smallCaps/>
        </w:rPr>
      </w:pPr>
      <w:r w:rsidRPr="000F6B3C">
        <w:rPr>
          <w:b/>
          <w:smallCaps/>
        </w:rPr>
        <w:t>V) Conciliación entre los ingresos presupuestarios y contables, así como entre los egresos presupuestarios y los gastos contables</w:t>
      </w:r>
    </w:p>
    <w:p w:rsidR="00147276" w:rsidRPr="000F6B3C" w:rsidRDefault="00147276" w:rsidP="00147276">
      <w:pPr>
        <w:pStyle w:val="Texto"/>
        <w:spacing w:after="0" w:line="240" w:lineRule="exact"/>
        <w:jc w:val="center"/>
        <w:rPr>
          <w:b/>
          <w:smallCaps/>
          <w:szCs w:val="18"/>
          <w:lang w:val="es-MX"/>
        </w:rPr>
      </w:pPr>
    </w:p>
    <w:p w:rsidR="00147276" w:rsidRPr="000F6B3C" w:rsidRDefault="00147276" w:rsidP="00147276">
      <w:pPr>
        <w:pStyle w:val="Texto"/>
        <w:spacing w:after="0" w:line="240" w:lineRule="exact"/>
        <w:rPr>
          <w:szCs w:val="18"/>
          <w:lang w:val="es-MX"/>
        </w:rPr>
      </w:pPr>
      <w:r w:rsidRPr="000F6B3C">
        <w:rPr>
          <w:szCs w:val="18"/>
          <w:lang w:val="es-MX"/>
        </w:rPr>
        <w:t>La conciliación se presentará atendiendo a lo dispuesto por el Acuerdo por el que se emite el formato de conciliación entre los ingresos presupuestarios y contables, así como entre los egresos presupuestarios y los gastos contables.</w:t>
      </w:r>
    </w:p>
    <w:p w:rsidR="00147276" w:rsidRPr="000F6B3C" w:rsidRDefault="00F91D3F" w:rsidP="00147276">
      <w:pPr>
        <w:pStyle w:val="Texto"/>
        <w:spacing w:after="0" w:line="240" w:lineRule="exact"/>
        <w:ind w:firstLine="0"/>
        <w:rPr>
          <w:szCs w:val="18"/>
          <w:lang w:val="es-MX"/>
        </w:rPr>
      </w:pPr>
      <w:r>
        <w:rPr>
          <w:noProof/>
          <w:sz w:val="22"/>
          <w:szCs w:val="22"/>
        </w:rPr>
        <w:lastRenderedPageBreak/>
        <w:object w:dxaOrig="1440" w:dyaOrig="1440">
          <v:shape id="_x0000_s1047" type="#_x0000_t75" style="position:absolute;left:0;text-align:left;margin-left:329.6pt;margin-top:8.5pt;width:380.5pt;height:390.95pt;z-index:251665408">
            <v:imagedata r:id="rId22" o:title=""/>
            <w10:wrap type="topAndBottom"/>
          </v:shape>
          <o:OLEObject Type="Embed" ProgID="Excel.Sheet.12" ShapeID="_x0000_s1047" DrawAspect="Content" ObjectID="_1568707371" r:id="rId23"/>
        </w:object>
      </w:r>
      <w:r>
        <w:rPr>
          <w:noProof/>
          <w:szCs w:val="18"/>
          <w:lang w:val="es-MX" w:eastAsia="es-MX"/>
        </w:rPr>
        <w:object w:dxaOrig="1440" w:dyaOrig="1440">
          <v:shape id="_x0000_s1046" type="#_x0000_t75" style="position:absolute;left:0;text-align:left;margin-left:.05pt;margin-top:13.9pt;width:321.65pt;height:283.5pt;z-index:251664384">
            <v:imagedata r:id="rId24" o:title=""/>
            <w10:wrap type="topAndBottom"/>
          </v:shape>
          <o:OLEObject Type="Embed" ProgID="Excel.Sheet.12" ShapeID="_x0000_s1046" DrawAspect="Content" ObjectID="_1568707372" r:id="rId25"/>
        </w:object>
      </w:r>
    </w:p>
    <w:p w:rsidR="00147276" w:rsidRDefault="00147276" w:rsidP="00574EBC">
      <w:pPr>
        <w:pStyle w:val="Texto"/>
        <w:spacing w:after="0" w:line="240" w:lineRule="exact"/>
        <w:ind w:firstLine="0"/>
        <w:rPr>
          <w:b/>
          <w:smallCaps/>
          <w:szCs w:val="18"/>
          <w:lang w:val="es-MX"/>
        </w:rPr>
      </w:pPr>
    </w:p>
    <w:p w:rsidR="00C15F98" w:rsidRDefault="00C15F98" w:rsidP="00574EBC">
      <w:pPr>
        <w:pStyle w:val="Texto"/>
        <w:spacing w:after="0" w:line="240" w:lineRule="exact"/>
        <w:ind w:firstLine="0"/>
        <w:rPr>
          <w:b/>
          <w:smallCaps/>
          <w:szCs w:val="18"/>
          <w:lang w:val="es-MX"/>
        </w:rPr>
      </w:pPr>
    </w:p>
    <w:p w:rsidR="00CA6478" w:rsidRDefault="00CA6478" w:rsidP="00574EBC">
      <w:pPr>
        <w:pStyle w:val="Texto"/>
        <w:spacing w:after="0" w:line="240" w:lineRule="exact"/>
        <w:ind w:firstLine="0"/>
        <w:rPr>
          <w:b/>
          <w:smallCaps/>
          <w:szCs w:val="18"/>
          <w:lang w:val="es-MX"/>
        </w:rPr>
      </w:pPr>
    </w:p>
    <w:p w:rsidR="002D000E" w:rsidRDefault="002D000E" w:rsidP="00574EBC">
      <w:pPr>
        <w:pStyle w:val="Texto"/>
        <w:spacing w:after="0" w:line="240" w:lineRule="exact"/>
        <w:ind w:firstLine="0"/>
        <w:rPr>
          <w:b/>
          <w:smallCaps/>
          <w:szCs w:val="18"/>
          <w:lang w:val="es-MX"/>
        </w:rPr>
      </w:pPr>
    </w:p>
    <w:p w:rsidR="00147276" w:rsidRPr="000F6B3C" w:rsidRDefault="00147276" w:rsidP="00147276">
      <w:pPr>
        <w:pStyle w:val="Texto"/>
        <w:spacing w:after="0" w:line="240" w:lineRule="exact"/>
        <w:ind w:firstLine="0"/>
        <w:jc w:val="center"/>
        <w:rPr>
          <w:b/>
          <w:szCs w:val="18"/>
          <w:lang w:val="es-MX"/>
        </w:rPr>
      </w:pPr>
      <w:r w:rsidRPr="000F6B3C">
        <w:rPr>
          <w:szCs w:val="18"/>
        </w:rPr>
        <w:lastRenderedPageBreak/>
        <w:t xml:space="preserve"> </w:t>
      </w:r>
      <w:r w:rsidRPr="000F6B3C">
        <w:rPr>
          <w:b/>
          <w:szCs w:val="18"/>
        </w:rPr>
        <w:t>b)</w:t>
      </w:r>
      <w:r w:rsidRPr="000F6B3C">
        <w:rPr>
          <w:szCs w:val="18"/>
        </w:rPr>
        <w:t xml:space="preserve"> </w:t>
      </w:r>
      <w:r w:rsidRPr="000F6B3C">
        <w:rPr>
          <w:b/>
          <w:szCs w:val="18"/>
          <w:lang w:val="es-MX"/>
        </w:rPr>
        <w:t>NOTAS DE MEMORIA (CUENTAS DE ORDEN)</w:t>
      </w:r>
    </w:p>
    <w:p w:rsidR="00147276" w:rsidRPr="000F6B3C" w:rsidRDefault="00147276" w:rsidP="00147276">
      <w:pPr>
        <w:pStyle w:val="Texto"/>
        <w:spacing w:after="0" w:line="240" w:lineRule="exact"/>
        <w:ind w:firstLine="0"/>
        <w:rPr>
          <w:b/>
          <w:szCs w:val="18"/>
          <w:lang w:val="es-MX"/>
        </w:rPr>
      </w:pPr>
    </w:p>
    <w:p w:rsidR="00856D32" w:rsidRDefault="00856D32" w:rsidP="00856D32">
      <w:pPr>
        <w:pStyle w:val="Texto"/>
        <w:spacing w:after="0" w:line="240" w:lineRule="exact"/>
        <w:ind w:firstLine="0"/>
        <w:rPr>
          <w:szCs w:val="18"/>
        </w:rPr>
      </w:pPr>
      <w:r>
        <w:rPr>
          <w:szCs w:val="18"/>
        </w:rPr>
        <w:t>No se registraron movimientos en las cuentas de orden Contables</w:t>
      </w:r>
      <w:r w:rsidR="004219A4">
        <w:rPr>
          <w:szCs w:val="18"/>
        </w:rPr>
        <w:t xml:space="preserve"> ya que son cuentas que no maneja el IDC</w:t>
      </w:r>
      <w:r>
        <w:rPr>
          <w:szCs w:val="18"/>
        </w:rPr>
        <w:t xml:space="preserve">: </w:t>
      </w:r>
    </w:p>
    <w:p w:rsidR="00856D32" w:rsidRPr="00856D32" w:rsidRDefault="00856D32" w:rsidP="00147276">
      <w:pPr>
        <w:pStyle w:val="Texto"/>
        <w:spacing w:after="0" w:line="240" w:lineRule="exact"/>
        <w:rPr>
          <w:szCs w:val="18"/>
        </w:rPr>
      </w:pPr>
    </w:p>
    <w:p w:rsidR="00147276" w:rsidRPr="000F6B3C" w:rsidRDefault="00147276" w:rsidP="00147276">
      <w:pPr>
        <w:pStyle w:val="Texto"/>
        <w:spacing w:after="0" w:line="240" w:lineRule="exact"/>
        <w:rPr>
          <w:b/>
          <w:szCs w:val="18"/>
        </w:rPr>
      </w:pPr>
      <w:r w:rsidRPr="000F6B3C">
        <w:rPr>
          <w:b/>
          <w:szCs w:val="18"/>
        </w:rPr>
        <w:t>Cuentas de Orden Contables:</w:t>
      </w:r>
    </w:p>
    <w:p w:rsidR="00147276" w:rsidRPr="000F6B3C" w:rsidRDefault="00147276" w:rsidP="00147276">
      <w:pPr>
        <w:pStyle w:val="Texto"/>
        <w:spacing w:after="0" w:line="240" w:lineRule="exact"/>
        <w:rPr>
          <w:b/>
          <w:szCs w:val="18"/>
        </w:rPr>
      </w:pPr>
    </w:p>
    <w:p w:rsidR="00147276" w:rsidRPr="000F6B3C" w:rsidRDefault="00147276" w:rsidP="00147276">
      <w:pPr>
        <w:pStyle w:val="Texto"/>
        <w:spacing w:after="0" w:line="240" w:lineRule="exact"/>
        <w:ind w:left="2160" w:hanging="540"/>
        <w:rPr>
          <w:i/>
          <w:szCs w:val="18"/>
        </w:rPr>
      </w:pPr>
      <w:r w:rsidRPr="000F6B3C">
        <w:rPr>
          <w:i/>
          <w:szCs w:val="18"/>
        </w:rPr>
        <w:t>Contables:</w:t>
      </w:r>
    </w:p>
    <w:p w:rsidR="00147276" w:rsidRPr="000F6B3C" w:rsidRDefault="00147276" w:rsidP="00147276">
      <w:pPr>
        <w:pStyle w:val="Texto"/>
        <w:spacing w:after="0" w:line="240" w:lineRule="exact"/>
        <w:ind w:left="2160" w:hanging="540"/>
        <w:rPr>
          <w:szCs w:val="18"/>
        </w:rPr>
      </w:pPr>
      <w:r w:rsidRPr="000F6B3C">
        <w:rPr>
          <w:szCs w:val="18"/>
        </w:rPr>
        <w:tab/>
        <w:t>Valores</w:t>
      </w:r>
    </w:p>
    <w:p w:rsidR="00147276" w:rsidRPr="000F6B3C" w:rsidRDefault="00147276" w:rsidP="00147276">
      <w:pPr>
        <w:pStyle w:val="Texto"/>
        <w:spacing w:after="0" w:line="240" w:lineRule="exact"/>
        <w:ind w:left="2160" w:hanging="540"/>
        <w:rPr>
          <w:szCs w:val="18"/>
        </w:rPr>
      </w:pPr>
      <w:r w:rsidRPr="000F6B3C">
        <w:rPr>
          <w:szCs w:val="18"/>
        </w:rPr>
        <w:tab/>
        <w:t>Emisión de obligaciones</w:t>
      </w:r>
    </w:p>
    <w:p w:rsidR="00147276" w:rsidRPr="000F6B3C" w:rsidRDefault="00147276" w:rsidP="00147276">
      <w:pPr>
        <w:pStyle w:val="Texto"/>
        <w:spacing w:after="0" w:line="240" w:lineRule="exact"/>
        <w:ind w:left="2160" w:hanging="540"/>
        <w:rPr>
          <w:szCs w:val="18"/>
        </w:rPr>
      </w:pPr>
      <w:r w:rsidRPr="000F6B3C">
        <w:rPr>
          <w:szCs w:val="18"/>
        </w:rPr>
        <w:tab/>
        <w:t>Avales y garantías</w:t>
      </w:r>
    </w:p>
    <w:p w:rsidR="00147276" w:rsidRPr="000F6B3C" w:rsidRDefault="00147276" w:rsidP="00147276">
      <w:pPr>
        <w:pStyle w:val="Texto"/>
        <w:spacing w:after="0" w:line="240" w:lineRule="exact"/>
        <w:ind w:left="2160" w:hanging="540"/>
        <w:rPr>
          <w:szCs w:val="18"/>
        </w:rPr>
      </w:pPr>
      <w:r w:rsidRPr="000F6B3C">
        <w:rPr>
          <w:szCs w:val="18"/>
        </w:rPr>
        <w:tab/>
        <w:t>Juicios</w:t>
      </w:r>
    </w:p>
    <w:p w:rsidR="00147276" w:rsidRPr="000F6B3C" w:rsidRDefault="00147276" w:rsidP="00147276">
      <w:pPr>
        <w:pStyle w:val="Texto"/>
        <w:spacing w:after="0" w:line="240" w:lineRule="exact"/>
        <w:ind w:left="2160" w:hanging="540"/>
        <w:rPr>
          <w:szCs w:val="18"/>
        </w:rPr>
      </w:pPr>
      <w:r w:rsidRPr="000F6B3C">
        <w:rPr>
          <w:szCs w:val="18"/>
        </w:rPr>
        <w:tab/>
        <w:t>Contratos para Inversión Mediante Proyectos para Prestación de Servicios (PPS) y Similares</w:t>
      </w:r>
    </w:p>
    <w:p w:rsidR="00147276" w:rsidRPr="000F6B3C" w:rsidRDefault="00147276" w:rsidP="00147276">
      <w:pPr>
        <w:pStyle w:val="Texto"/>
        <w:spacing w:after="0" w:line="240" w:lineRule="exact"/>
        <w:ind w:left="2160" w:hanging="540"/>
        <w:rPr>
          <w:szCs w:val="18"/>
        </w:rPr>
      </w:pPr>
      <w:r w:rsidRPr="000F6B3C">
        <w:rPr>
          <w:szCs w:val="18"/>
        </w:rPr>
        <w:tab/>
        <w:t>Bienes concesionados o en comodato</w:t>
      </w:r>
    </w:p>
    <w:p w:rsidR="00147276" w:rsidRPr="000F6B3C" w:rsidRDefault="00147276" w:rsidP="00147276">
      <w:pPr>
        <w:pStyle w:val="Texto"/>
        <w:spacing w:after="0" w:line="240" w:lineRule="exact"/>
        <w:ind w:left="2160" w:hanging="540"/>
        <w:rPr>
          <w:szCs w:val="18"/>
        </w:rPr>
      </w:pPr>
    </w:p>
    <w:p w:rsidR="00856D32" w:rsidRPr="00856D32" w:rsidRDefault="00856D32" w:rsidP="00856D32">
      <w:pPr>
        <w:pStyle w:val="Texto"/>
        <w:spacing w:after="0" w:line="240" w:lineRule="exact"/>
        <w:ind w:firstLine="0"/>
        <w:rPr>
          <w:i/>
          <w:szCs w:val="18"/>
        </w:rPr>
      </w:pPr>
      <w:r w:rsidRPr="00856D32">
        <w:rPr>
          <w:szCs w:val="18"/>
        </w:rPr>
        <w:t xml:space="preserve">Y con lo que respecta a las cuentas de orden </w:t>
      </w:r>
      <w:r w:rsidRPr="00856D32">
        <w:rPr>
          <w:b/>
          <w:szCs w:val="18"/>
        </w:rPr>
        <w:t>Presupuestarias</w:t>
      </w:r>
      <w:r w:rsidRPr="00856D32">
        <w:rPr>
          <w:szCs w:val="18"/>
        </w:rPr>
        <w:t>,  se informa que quedaron salda</w:t>
      </w:r>
      <w:r w:rsidR="004219A4">
        <w:rPr>
          <w:szCs w:val="18"/>
        </w:rPr>
        <w:t>da</w:t>
      </w:r>
      <w:r w:rsidRPr="00856D32">
        <w:rPr>
          <w:szCs w:val="18"/>
        </w:rPr>
        <w:t>s ya que se trata del cierre del ejercicio fiscal, por lo que no hay información a revelar.</w:t>
      </w:r>
    </w:p>
    <w:p w:rsidR="00147276" w:rsidRPr="000F6B3C" w:rsidRDefault="00147276" w:rsidP="00147276">
      <w:pPr>
        <w:pStyle w:val="Texto"/>
        <w:spacing w:after="0" w:line="240" w:lineRule="exact"/>
        <w:ind w:left="2160" w:hanging="540"/>
        <w:rPr>
          <w:i/>
          <w:szCs w:val="18"/>
        </w:rPr>
      </w:pPr>
      <w:r w:rsidRPr="000F6B3C">
        <w:rPr>
          <w:i/>
          <w:szCs w:val="18"/>
        </w:rPr>
        <w:t>Presupuestarias:</w:t>
      </w:r>
    </w:p>
    <w:p w:rsidR="00147276" w:rsidRPr="000F6B3C" w:rsidRDefault="00147276" w:rsidP="00147276">
      <w:pPr>
        <w:pStyle w:val="Texto"/>
        <w:spacing w:after="0" w:line="240" w:lineRule="exact"/>
        <w:ind w:left="2160" w:hanging="540"/>
        <w:rPr>
          <w:szCs w:val="18"/>
        </w:rPr>
      </w:pPr>
      <w:r w:rsidRPr="000F6B3C">
        <w:rPr>
          <w:szCs w:val="18"/>
        </w:rPr>
        <w:tab/>
        <w:t>Cuentas de ingresos</w:t>
      </w:r>
    </w:p>
    <w:p w:rsidR="00147276" w:rsidRPr="000F6B3C" w:rsidRDefault="00147276" w:rsidP="00147276">
      <w:pPr>
        <w:pStyle w:val="Texto"/>
        <w:spacing w:after="0" w:line="240" w:lineRule="exact"/>
        <w:ind w:left="2160" w:hanging="540"/>
        <w:rPr>
          <w:szCs w:val="18"/>
        </w:rPr>
      </w:pPr>
      <w:r w:rsidRPr="000F6B3C">
        <w:rPr>
          <w:szCs w:val="18"/>
        </w:rPr>
        <w:tab/>
        <w:t>Cuentas de egresos</w:t>
      </w:r>
    </w:p>
    <w:p w:rsidR="00147276" w:rsidRPr="000F6B3C" w:rsidRDefault="00147276" w:rsidP="00147276">
      <w:pPr>
        <w:pStyle w:val="Texto"/>
        <w:spacing w:after="0" w:line="240" w:lineRule="exact"/>
        <w:ind w:left="2160" w:hanging="540"/>
        <w:rPr>
          <w:szCs w:val="18"/>
        </w:rPr>
      </w:pPr>
    </w:p>
    <w:p w:rsidR="00147276" w:rsidRPr="000F6B3C" w:rsidRDefault="00147276" w:rsidP="00147276">
      <w:pPr>
        <w:pStyle w:val="Texto"/>
        <w:spacing w:after="0" w:line="240" w:lineRule="exact"/>
        <w:rPr>
          <w:szCs w:val="18"/>
          <w:lang w:val="es-MX"/>
        </w:rPr>
      </w:pPr>
      <w:r w:rsidRPr="000F6B3C">
        <w:rPr>
          <w:szCs w:val="18"/>
        </w:rPr>
        <w:t>Se informará,</w:t>
      </w:r>
      <w:r w:rsidRPr="000F6B3C">
        <w:rPr>
          <w:szCs w:val="18"/>
          <w:lang w:val="es-MX"/>
        </w:rPr>
        <w:t xml:space="preserve"> de manera agrupada, en las notas a los Estados Financieros las cuentas de orden contables y cuentas de orden presupuestario:</w:t>
      </w:r>
    </w:p>
    <w:p w:rsidR="00147276" w:rsidRPr="000F6B3C" w:rsidRDefault="00147276" w:rsidP="00147276">
      <w:pPr>
        <w:pStyle w:val="Texto"/>
        <w:spacing w:after="0" w:line="240" w:lineRule="exact"/>
        <w:rPr>
          <w:szCs w:val="18"/>
          <w:lang w:val="es-MX"/>
        </w:rPr>
      </w:pPr>
    </w:p>
    <w:p w:rsidR="00147276" w:rsidRPr="000F6B3C" w:rsidRDefault="00147276" w:rsidP="00147276">
      <w:pPr>
        <w:pStyle w:val="ROMANOS"/>
        <w:spacing w:after="0" w:line="240" w:lineRule="exact"/>
        <w:rPr>
          <w:lang w:val="es-MX"/>
        </w:rPr>
      </w:pPr>
      <w:r w:rsidRPr="000F6B3C">
        <w:rPr>
          <w:lang w:val="es-MX"/>
        </w:rPr>
        <w:t>1. Los valores en custodia de instrumentos prestados a formadores de mercado e instrumentos de crédito recibidos en garantía de los formadores de mercado u otros.</w:t>
      </w:r>
    </w:p>
    <w:p w:rsidR="00147276" w:rsidRPr="000F6B3C" w:rsidRDefault="00147276" w:rsidP="00147276">
      <w:pPr>
        <w:pStyle w:val="ROMANOS"/>
        <w:spacing w:after="0" w:line="240" w:lineRule="exact"/>
        <w:rPr>
          <w:lang w:val="es-MX"/>
        </w:rPr>
      </w:pPr>
      <w:r w:rsidRPr="000F6B3C">
        <w:rPr>
          <w:lang w:val="es-MX"/>
        </w:rPr>
        <w:t>2. Por tipo de emisión de instrumento: monto, tasa y vencimiento.</w:t>
      </w:r>
    </w:p>
    <w:p w:rsidR="00147276" w:rsidRPr="000F6B3C" w:rsidRDefault="00147276" w:rsidP="00147276">
      <w:pPr>
        <w:pStyle w:val="ROMANOS"/>
        <w:spacing w:after="0" w:line="240" w:lineRule="exact"/>
        <w:rPr>
          <w:lang w:val="es-MX"/>
        </w:rPr>
      </w:pPr>
      <w:r w:rsidRPr="000F6B3C">
        <w:rPr>
          <w:lang w:val="es-MX"/>
        </w:rPr>
        <w:t>3. Los contratos firmados de construcciones por tipo de contrato.</w:t>
      </w:r>
    </w:p>
    <w:p w:rsidR="00147276" w:rsidRPr="000F6B3C" w:rsidRDefault="00147276" w:rsidP="00147276">
      <w:pPr>
        <w:pStyle w:val="Texto"/>
        <w:spacing w:after="0" w:line="240" w:lineRule="exact"/>
        <w:rPr>
          <w:szCs w:val="18"/>
        </w:rPr>
      </w:pPr>
    </w:p>
    <w:p w:rsidR="00147276" w:rsidRPr="000F6B3C" w:rsidRDefault="00147276" w:rsidP="00147276">
      <w:pPr>
        <w:pStyle w:val="Texto"/>
        <w:spacing w:after="0" w:line="240" w:lineRule="exact"/>
        <w:ind w:firstLine="0"/>
        <w:jc w:val="center"/>
        <w:rPr>
          <w:b/>
          <w:szCs w:val="18"/>
          <w:lang w:val="es-MX"/>
        </w:rPr>
      </w:pPr>
      <w:r w:rsidRPr="000F6B3C">
        <w:rPr>
          <w:b/>
          <w:szCs w:val="18"/>
          <w:lang w:val="es-MX"/>
        </w:rPr>
        <w:t>c) NOTAS DE GESTIÓN ADMINISTRATIVA</w:t>
      </w:r>
    </w:p>
    <w:p w:rsidR="00147276" w:rsidRPr="000F6B3C" w:rsidRDefault="00147276" w:rsidP="00147276">
      <w:pPr>
        <w:pStyle w:val="Texto"/>
        <w:spacing w:after="0" w:line="240" w:lineRule="exact"/>
        <w:ind w:firstLine="0"/>
        <w:jc w:val="left"/>
        <w:rPr>
          <w:b/>
          <w:szCs w:val="18"/>
          <w:lang w:val="es-MX"/>
        </w:rPr>
      </w:pPr>
    </w:p>
    <w:p w:rsidR="000B062C" w:rsidRPr="000F6B3C" w:rsidRDefault="00147276" w:rsidP="000B062C">
      <w:pPr>
        <w:pStyle w:val="Texto"/>
        <w:spacing w:after="0" w:line="240" w:lineRule="exact"/>
        <w:rPr>
          <w:b/>
          <w:szCs w:val="18"/>
        </w:rPr>
      </w:pPr>
      <w:r w:rsidRPr="000F6B3C">
        <w:rPr>
          <w:b/>
          <w:szCs w:val="18"/>
          <w:lang w:val="es-MX"/>
        </w:rPr>
        <w:t>1.</w:t>
      </w:r>
      <w:r w:rsidRPr="000F6B3C">
        <w:rPr>
          <w:b/>
          <w:szCs w:val="18"/>
          <w:lang w:val="es-MX"/>
        </w:rPr>
        <w:tab/>
      </w:r>
      <w:r w:rsidR="000B062C" w:rsidRPr="000F6B3C">
        <w:rPr>
          <w:b/>
          <w:szCs w:val="18"/>
          <w:lang w:val="es-MX"/>
        </w:rPr>
        <w:t>Introducción</w:t>
      </w:r>
    </w:p>
    <w:p w:rsidR="000B062C" w:rsidRPr="000F6B3C" w:rsidRDefault="000B062C" w:rsidP="000B062C">
      <w:pPr>
        <w:pStyle w:val="Texto"/>
        <w:spacing w:after="0" w:line="240" w:lineRule="exact"/>
        <w:rPr>
          <w:szCs w:val="18"/>
        </w:rPr>
      </w:pPr>
      <w:r w:rsidRPr="000F6B3C">
        <w:rPr>
          <w:szCs w:val="18"/>
        </w:rPr>
        <w:t>Los Estados Financieros del Instituto de Catastro del Estado de Tlaxcala, proveen de información financiera a los principales usuarios de la misma, al Congreso y a los ciudadanos.</w:t>
      </w:r>
    </w:p>
    <w:p w:rsidR="000B062C" w:rsidRPr="000F6B3C" w:rsidRDefault="000B062C" w:rsidP="000B062C">
      <w:pPr>
        <w:pStyle w:val="Texto"/>
        <w:spacing w:after="0" w:line="240" w:lineRule="exact"/>
        <w:rPr>
          <w:szCs w:val="18"/>
        </w:rPr>
      </w:pPr>
    </w:p>
    <w:p w:rsidR="000B062C" w:rsidRPr="000F6B3C" w:rsidRDefault="000B062C" w:rsidP="000B062C">
      <w:pPr>
        <w:pStyle w:val="Texto"/>
        <w:spacing w:after="0" w:line="240" w:lineRule="exact"/>
        <w:rPr>
          <w:szCs w:val="18"/>
        </w:rPr>
      </w:pPr>
      <w:r w:rsidRPr="000F6B3C">
        <w:rPr>
          <w:szCs w:val="18"/>
        </w:rPr>
        <w:t>El objetivo del presente documento es proporcionar información relevante de los aspectos económicos-financieros que influyeron en las deci</w:t>
      </w:r>
      <w:r>
        <w:rPr>
          <w:szCs w:val="18"/>
        </w:rPr>
        <w:t>siones del ejercicio fiscal 201</w:t>
      </w:r>
      <w:r w:rsidR="001E49B1">
        <w:rPr>
          <w:szCs w:val="18"/>
        </w:rPr>
        <w:t>7</w:t>
      </w:r>
      <w:r w:rsidRPr="000F6B3C">
        <w:rPr>
          <w:szCs w:val="18"/>
        </w:rPr>
        <w:t xml:space="preserve"> y que fueron considerados en la elaboración de los estados financieros para la mayor comprensión de los mismos y sus particularidades.</w:t>
      </w:r>
    </w:p>
    <w:p w:rsidR="00856D32" w:rsidRDefault="00856D32" w:rsidP="000B062C">
      <w:pPr>
        <w:pStyle w:val="Texto"/>
        <w:spacing w:after="0" w:line="240" w:lineRule="exact"/>
        <w:rPr>
          <w:szCs w:val="18"/>
        </w:rPr>
      </w:pPr>
    </w:p>
    <w:p w:rsidR="000B062C" w:rsidRPr="000F6B3C" w:rsidRDefault="000B062C" w:rsidP="000B062C">
      <w:pPr>
        <w:pStyle w:val="Texto"/>
        <w:spacing w:after="0" w:line="240" w:lineRule="exact"/>
        <w:rPr>
          <w:szCs w:val="18"/>
        </w:rPr>
      </w:pPr>
      <w:r w:rsidRPr="000F6B3C">
        <w:rPr>
          <w:szCs w:val="18"/>
        </w:rPr>
        <w:t>Para el Instituto de Catastro del Estado de Tlaxcala, la elaboración de los estados financieros ha sido un gran reto, ya que la migración de la contabilidad tradicional a la contabilidad armonizada, implicó la incorporaron de los lineamientos que fueron publicados a través del  CONAC, para dar cumplimiento a la Ley General de Contabilidad Gubernamental, por lo que dicha adaptación no afectará la toma de decisiones en los periodos posteriores.</w:t>
      </w:r>
    </w:p>
    <w:p w:rsidR="000B062C" w:rsidRPr="000F6B3C" w:rsidRDefault="000B062C" w:rsidP="000B062C">
      <w:pPr>
        <w:pStyle w:val="Texto"/>
        <w:spacing w:after="0" w:line="240" w:lineRule="exact"/>
        <w:rPr>
          <w:szCs w:val="18"/>
        </w:rPr>
      </w:pPr>
    </w:p>
    <w:p w:rsidR="000B062C" w:rsidRPr="000F6B3C" w:rsidRDefault="000B062C" w:rsidP="000B062C">
      <w:pPr>
        <w:pStyle w:val="Texto"/>
        <w:spacing w:after="0" w:line="240" w:lineRule="exact"/>
        <w:rPr>
          <w:b/>
          <w:szCs w:val="18"/>
          <w:lang w:val="es-MX"/>
        </w:rPr>
      </w:pPr>
      <w:r w:rsidRPr="000F6B3C">
        <w:rPr>
          <w:b/>
          <w:szCs w:val="18"/>
          <w:lang w:val="es-MX"/>
        </w:rPr>
        <w:lastRenderedPageBreak/>
        <w:t>2.</w:t>
      </w:r>
      <w:r w:rsidRPr="000F6B3C">
        <w:rPr>
          <w:b/>
          <w:szCs w:val="18"/>
          <w:lang w:val="es-MX"/>
        </w:rPr>
        <w:tab/>
        <w:t>Panorama Económico y Financiero</w:t>
      </w:r>
    </w:p>
    <w:p w:rsidR="00147276" w:rsidRDefault="000B062C" w:rsidP="00C84D5F">
      <w:pPr>
        <w:pStyle w:val="Texto"/>
        <w:spacing w:after="0" w:line="240" w:lineRule="exact"/>
        <w:rPr>
          <w:szCs w:val="18"/>
        </w:rPr>
      </w:pPr>
      <w:r w:rsidRPr="000F6B3C">
        <w:rPr>
          <w:szCs w:val="18"/>
        </w:rPr>
        <w:t>El Instituto de Catastro del Estado de Tlaxcala contó con un presupuesto autorizado y publicado en el periódico oficial del Gobierno del Estado de Tlaxcala, de</w:t>
      </w:r>
      <w:r w:rsidR="00EA12F8">
        <w:rPr>
          <w:szCs w:val="18"/>
        </w:rPr>
        <w:t xml:space="preserve"> $4,817,000.00</w:t>
      </w:r>
      <w:r w:rsidRPr="000F6B3C">
        <w:rPr>
          <w:szCs w:val="18"/>
        </w:rPr>
        <w:t>,</w:t>
      </w:r>
      <w:r w:rsidR="00BC7FE0">
        <w:rPr>
          <w:szCs w:val="18"/>
        </w:rPr>
        <w:t xml:space="preserve"> </w:t>
      </w:r>
      <w:r w:rsidR="00BC7FE0" w:rsidRPr="0099184A">
        <w:rPr>
          <w:b/>
        </w:rPr>
        <w:t>publicado</w:t>
      </w:r>
      <w:r w:rsidR="00BC7FE0">
        <w:rPr>
          <w:b/>
        </w:rPr>
        <w:t xml:space="preserve"> en el periódico oficial el 30 de diciembre de 2016,</w:t>
      </w:r>
      <w:r>
        <w:rPr>
          <w:szCs w:val="18"/>
        </w:rPr>
        <w:t xml:space="preserve"> </w:t>
      </w:r>
      <w:r w:rsidR="00BC7FE0">
        <w:rPr>
          <w:szCs w:val="18"/>
        </w:rPr>
        <w:t>sin embargo derivado del pago y cargo presupuestal del finiquito a favor del ex funcionario C. Maurilio Palaci</w:t>
      </w:r>
      <w:r w:rsidR="001E49B1">
        <w:rPr>
          <w:szCs w:val="18"/>
        </w:rPr>
        <w:t>os Montales por la cantidad de $</w:t>
      </w:r>
      <w:r w:rsidR="00BC7FE0">
        <w:rPr>
          <w:szCs w:val="18"/>
        </w:rPr>
        <w:t>574,</w:t>
      </w:r>
      <w:r w:rsidR="001B668F">
        <w:rPr>
          <w:szCs w:val="18"/>
        </w:rPr>
        <w:t>648.00,</w:t>
      </w:r>
      <w:r w:rsidR="00343ED1">
        <w:rPr>
          <w:szCs w:val="18"/>
        </w:rPr>
        <w:t xml:space="preserve"> asimismo se gestionó una ampliación por la cantidad de $36,</w:t>
      </w:r>
      <w:r w:rsidR="00EF29B0">
        <w:rPr>
          <w:szCs w:val="18"/>
        </w:rPr>
        <w:t>421.00 para la asistencia a la Quinta R</w:t>
      </w:r>
      <w:r w:rsidR="00343ED1">
        <w:rPr>
          <w:szCs w:val="18"/>
        </w:rPr>
        <w:t xml:space="preserve">eunión </w:t>
      </w:r>
      <w:r w:rsidR="00EF29B0">
        <w:rPr>
          <w:szCs w:val="18"/>
        </w:rPr>
        <w:t>Nacional de M</w:t>
      </w:r>
      <w:r w:rsidR="00343ED1">
        <w:rPr>
          <w:szCs w:val="18"/>
        </w:rPr>
        <w:t xml:space="preserve">odernización de los </w:t>
      </w:r>
      <w:r w:rsidR="00EF29B0">
        <w:rPr>
          <w:szCs w:val="18"/>
        </w:rPr>
        <w:t>R</w:t>
      </w:r>
      <w:r w:rsidR="00343ED1">
        <w:rPr>
          <w:szCs w:val="18"/>
        </w:rPr>
        <w:t xml:space="preserve">egistro </w:t>
      </w:r>
      <w:r w:rsidR="00EF29B0">
        <w:rPr>
          <w:szCs w:val="18"/>
        </w:rPr>
        <w:t>Públicos y C</w:t>
      </w:r>
      <w:r w:rsidR="00343ED1">
        <w:rPr>
          <w:szCs w:val="18"/>
        </w:rPr>
        <w:t>atastros, así como una reducción por $</w:t>
      </w:r>
      <w:r w:rsidR="00EF29B0">
        <w:rPr>
          <w:szCs w:val="18"/>
        </w:rPr>
        <w:t>130,712.00</w:t>
      </w:r>
      <w:r w:rsidR="00343ED1">
        <w:rPr>
          <w:szCs w:val="18"/>
        </w:rPr>
        <w:t xml:space="preserve">, como medida de austeridad , y así contribuir a la reducción del 5%, dando un </w:t>
      </w:r>
      <w:r w:rsidR="001B668F">
        <w:rPr>
          <w:szCs w:val="18"/>
        </w:rPr>
        <w:t>presupuesto modificado al 3</w:t>
      </w:r>
      <w:r w:rsidR="003973C4">
        <w:rPr>
          <w:szCs w:val="18"/>
        </w:rPr>
        <w:t>0</w:t>
      </w:r>
      <w:r w:rsidR="001B668F">
        <w:rPr>
          <w:szCs w:val="18"/>
        </w:rPr>
        <w:t xml:space="preserve"> de </w:t>
      </w:r>
      <w:r w:rsidR="00EE3696">
        <w:rPr>
          <w:szCs w:val="18"/>
        </w:rPr>
        <w:t>Septiembre</w:t>
      </w:r>
      <w:r w:rsidR="003973C4">
        <w:rPr>
          <w:szCs w:val="18"/>
        </w:rPr>
        <w:t xml:space="preserve"> </w:t>
      </w:r>
      <w:r w:rsidR="001B668F">
        <w:rPr>
          <w:szCs w:val="18"/>
        </w:rPr>
        <w:t xml:space="preserve">de 2017 </w:t>
      </w:r>
      <w:r w:rsidR="001E49B1">
        <w:rPr>
          <w:szCs w:val="18"/>
        </w:rPr>
        <w:t xml:space="preserve">es </w:t>
      </w:r>
      <w:r w:rsidR="00C84D5F">
        <w:rPr>
          <w:szCs w:val="18"/>
        </w:rPr>
        <w:t>de $</w:t>
      </w:r>
      <w:r w:rsidR="001B668F">
        <w:rPr>
          <w:szCs w:val="18"/>
        </w:rPr>
        <w:t>5,</w:t>
      </w:r>
      <w:r w:rsidR="00EF29B0">
        <w:rPr>
          <w:szCs w:val="18"/>
        </w:rPr>
        <w:t>297,357.00</w:t>
      </w:r>
    </w:p>
    <w:p w:rsidR="00C84D5F" w:rsidRPr="00A3276E" w:rsidRDefault="00C84D5F" w:rsidP="00C84D5F">
      <w:pPr>
        <w:pStyle w:val="Texto"/>
        <w:spacing w:after="0" w:line="240" w:lineRule="exact"/>
        <w:rPr>
          <w:szCs w:val="18"/>
        </w:rPr>
      </w:pPr>
    </w:p>
    <w:p w:rsidR="00147276" w:rsidRPr="000F6B3C" w:rsidRDefault="00147276" w:rsidP="00147276">
      <w:pPr>
        <w:pStyle w:val="Texto"/>
        <w:spacing w:after="0" w:line="240" w:lineRule="exact"/>
        <w:rPr>
          <w:b/>
          <w:szCs w:val="18"/>
          <w:lang w:val="es-MX"/>
        </w:rPr>
      </w:pPr>
      <w:r w:rsidRPr="000F6B3C">
        <w:rPr>
          <w:b/>
          <w:szCs w:val="18"/>
          <w:lang w:val="es-MX"/>
        </w:rPr>
        <w:t>3.</w:t>
      </w:r>
      <w:r w:rsidRPr="000F6B3C">
        <w:rPr>
          <w:b/>
          <w:szCs w:val="18"/>
          <w:lang w:val="es-MX"/>
        </w:rPr>
        <w:tab/>
        <w:t>Autorización e Historia</w:t>
      </w:r>
    </w:p>
    <w:p w:rsidR="00147276" w:rsidRPr="000F6B3C" w:rsidRDefault="00147276" w:rsidP="00147276">
      <w:pPr>
        <w:pStyle w:val="Texto"/>
        <w:spacing w:after="0" w:line="240" w:lineRule="exact"/>
        <w:rPr>
          <w:szCs w:val="18"/>
        </w:rPr>
      </w:pPr>
      <w:r w:rsidRPr="000F6B3C">
        <w:rPr>
          <w:szCs w:val="18"/>
        </w:rPr>
        <w:t>Se informará sobre:</w:t>
      </w:r>
    </w:p>
    <w:p w:rsidR="00147276" w:rsidRPr="000F6B3C" w:rsidRDefault="00147276" w:rsidP="00147276">
      <w:pPr>
        <w:pStyle w:val="INCISO"/>
        <w:spacing w:after="0" w:line="240" w:lineRule="exact"/>
      </w:pPr>
      <w:r w:rsidRPr="000F6B3C">
        <w:t>a)</w:t>
      </w:r>
      <w:r w:rsidRPr="000F6B3C">
        <w:tab/>
        <w:t>El Instituto de Catastro fu</w:t>
      </w:r>
      <w:r w:rsidR="00165D15">
        <w:t>e creado el 13</w:t>
      </w:r>
      <w:r w:rsidR="00EA12F8">
        <w:t xml:space="preserve"> de enero de 2005</w:t>
      </w:r>
      <w:r w:rsidRPr="000F6B3C">
        <w:t>, tal y como lo establece el Decreto que crea el Instituto de Catastro del Estado de Tlaxcala, publicado en el Periódico Oficial del Gobierno del Estado de Tlaxcala.</w:t>
      </w:r>
    </w:p>
    <w:p w:rsidR="00147276" w:rsidRPr="000F6B3C" w:rsidRDefault="00147276" w:rsidP="00147276">
      <w:pPr>
        <w:pStyle w:val="INCISO"/>
        <w:spacing w:after="0" w:line="240" w:lineRule="exact"/>
      </w:pPr>
      <w:r w:rsidRPr="000F6B3C">
        <w:t>b)</w:t>
      </w:r>
      <w:r w:rsidRPr="000F6B3C">
        <w:tab/>
        <w:t>No ha presentado cambios en su estructura.</w:t>
      </w:r>
    </w:p>
    <w:p w:rsidR="00147276" w:rsidRPr="000F6B3C" w:rsidRDefault="00147276" w:rsidP="00147276">
      <w:pPr>
        <w:pStyle w:val="INCISO"/>
        <w:spacing w:after="0" w:line="240" w:lineRule="exact"/>
      </w:pPr>
    </w:p>
    <w:p w:rsidR="00147276" w:rsidRPr="000F6B3C" w:rsidRDefault="00147276" w:rsidP="00147276">
      <w:pPr>
        <w:pStyle w:val="Texto"/>
        <w:spacing w:after="0" w:line="240" w:lineRule="exact"/>
        <w:rPr>
          <w:b/>
          <w:szCs w:val="18"/>
          <w:lang w:val="es-MX"/>
        </w:rPr>
      </w:pPr>
      <w:r w:rsidRPr="000F6B3C">
        <w:rPr>
          <w:b/>
          <w:szCs w:val="18"/>
          <w:lang w:val="es-MX"/>
        </w:rPr>
        <w:t>4.</w:t>
      </w:r>
      <w:r w:rsidRPr="000F6B3C">
        <w:rPr>
          <w:b/>
          <w:szCs w:val="18"/>
          <w:lang w:val="es-MX"/>
        </w:rPr>
        <w:tab/>
        <w:t>Organización y Objeto Social</w:t>
      </w:r>
    </w:p>
    <w:p w:rsidR="00147276" w:rsidRPr="000F6B3C" w:rsidRDefault="00147276" w:rsidP="00147276">
      <w:pPr>
        <w:pStyle w:val="Texto"/>
        <w:spacing w:after="0" w:line="240" w:lineRule="exact"/>
        <w:rPr>
          <w:szCs w:val="18"/>
        </w:rPr>
      </w:pPr>
      <w:r w:rsidRPr="000F6B3C">
        <w:rPr>
          <w:szCs w:val="18"/>
        </w:rPr>
        <w:t>Se informará sobre:</w:t>
      </w:r>
    </w:p>
    <w:p w:rsidR="00147276" w:rsidRPr="000F6B3C" w:rsidRDefault="00147276" w:rsidP="00147276">
      <w:pPr>
        <w:pStyle w:val="INCISO"/>
        <w:spacing w:after="0" w:line="240" w:lineRule="exact"/>
      </w:pPr>
      <w:r w:rsidRPr="000F6B3C">
        <w:t>a)</w:t>
      </w:r>
      <w:r w:rsidRPr="000F6B3C">
        <w:tab/>
        <w:t>Objeto social: Coadyuvar al fortalecimiento de las haciendas públicas estatales, municipales a través de la modernización del catastro de la entidad.</w:t>
      </w:r>
    </w:p>
    <w:p w:rsidR="00147276" w:rsidRPr="000F6B3C" w:rsidRDefault="00147276" w:rsidP="00147276">
      <w:pPr>
        <w:pStyle w:val="INCISO"/>
        <w:spacing w:after="0" w:line="240" w:lineRule="exact"/>
      </w:pPr>
      <w:r w:rsidRPr="000F6B3C">
        <w:t>b)</w:t>
      </w:r>
      <w:r w:rsidRPr="000F6B3C">
        <w:tab/>
        <w:t>Principal actividad: Mantener actualizado el inventario de los bienes Inmuebles del Estado.</w:t>
      </w:r>
    </w:p>
    <w:p w:rsidR="00147276" w:rsidRPr="000F6B3C" w:rsidRDefault="00147276" w:rsidP="00147276">
      <w:pPr>
        <w:pStyle w:val="INCISO"/>
        <w:spacing w:after="0" w:line="240" w:lineRule="exact"/>
      </w:pPr>
      <w:r>
        <w:t>c)</w:t>
      </w:r>
      <w:r>
        <w:tab/>
        <w:t>Ejercicio fiscal: 201</w:t>
      </w:r>
      <w:r w:rsidR="001E49B1">
        <w:t>7</w:t>
      </w:r>
    </w:p>
    <w:p w:rsidR="00147276" w:rsidRPr="000F6B3C" w:rsidRDefault="00147276" w:rsidP="00147276">
      <w:pPr>
        <w:pStyle w:val="INCISO"/>
        <w:spacing w:after="0" w:line="240" w:lineRule="exact"/>
      </w:pPr>
      <w:r w:rsidRPr="000F6B3C">
        <w:t>d)</w:t>
      </w:r>
      <w:r w:rsidRPr="000F6B3C">
        <w:tab/>
        <w:t>Régimen jurídico: Organismo público desconcentrado.</w:t>
      </w:r>
    </w:p>
    <w:p w:rsidR="001E49B1" w:rsidRDefault="00147276" w:rsidP="00147276">
      <w:pPr>
        <w:pStyle w:val="INCISO"/>
        <w:spacing w:after="0" w:line="240" w:lineRule="exact"/>
      </w:pPr>
      <w:r w:rsidRPr="000F6B3C">
        <w:t>e)</w:t>
      </w:r>
      <w:r w:rsidRPr="000F6B3C">
        <w:tab/>
        <w:t>Consideraciones fiscales del ente: El Instituto de Catastro no está obligado a pagar  ningún tipo de contribución, sin embargo en caso de la prestación de servicios personales independientes (honorarios), está obligado a realiza</w:t>
      </w:r>
      <w:r w:rsidR="001E49B1">
        <w:t>r la retención y entero del ISR, en el caso del impuesto sobre nómina lo realizará la SPYF a partir del mes de marzo.</w:t>
      </w:r>
    </w:p>
    <w:p w:rsidR="00147276" w:rsidRPr="000F6B3C" w:rsidRDefault="00147276" w:rsidP="00147276">
      <w:pPr>
        <w:pStyle w:val="INCISO"/>
        <w:spacing w:after="0" w:line="240" w:lineRule="exact"/>
      </w:pPr>
      <w:r w:rsidRPr="000F6B3C">
        <w:t>f)</w:t>
      </w:r>
      <w:r w:rsidRPr="000F6B3C">
        <w:tab/>
        <w:t xml:space="preserve">Estructura organizacional básica: </w:t>
      </w:r>
    </w:p>
    <w:p w:rsidR="00147276" w:rsidRPr="000F6B3C" w:rsidRDefault="00147276" w:rsidP="00147276">
      <w:pPr>
        <w:pStyle w:val="INCISO"/>
        <w:spacing w:after="0" w:line="240" w:lineRule="exact"/>
      </w:pPr>
      <w:r w:rsidRPr="000F6B3C">
        <w:t>1 Director General</w:t>
      </w:r>
    </w:p>
    <w:p w:rsidR="00147276" w:rsidRPr="000F6B3C" w:rsidRDefault="00147276" w:rsidP="00147276">
      <w:pPr>
        <w:pStyle w:val="INCISO"/>
        <w:spacing w:after="0" w:line="240" w:lineRule="exact"/>
      </w:pPr>
      <w:r w:rsidRPr="000F6B3C">
        <w:t>4 Jefes de departamento (Administrativo, valuación, topografía y gestión y coordinación).</w:t>
      </w:r>
    </w:p>
    <w:p w:rsidR="00147276" w:rsidRPr="000F6B3C" w:rsidRDefault="00147276" w:rsidP="00147276">
      <w:pPr>
        <w:pStyle w:val="INCISO"/>
        <w:spacing w:after="0" w:line="240" w:lineRule="exact"/>
      </w:pPr>
      <w:r w:rsidRPr="000F6B3C">
        <w:t>2 Jefes de Oficina</w:t>
      </w:r>
    </w:p>
    <w:p w:rsidR="00147276" w:rsidRPr="000F6B3C" w:rsidRDefault="00147276" w:rsidP="00147276">
      <w:pPr>
        <w:pStyle w:val="INCISO"/>
        <w:spacing w:after="0" w:line="240" w:lineRule="exact"/>
      </w:pPr>
      <w:r w:rsidRPr="000F6B3C">
        <w:t xml:space="preserve">4 </w:t>
      </w:r>
      <w:r w:rsidR="0032061F">
        <w:t>A</w:t>
      </w:r>
      <w:r w:rsidRPr="000F6B3C">
        <w:t>nalistas</w:t>
      </w:r>
    </w:p>
    <w:p w:rsidR="00147276" w:rsidRPr="000F6B3C" w:rsidRDefault="0032061F" w:rsidP="00147276">
      <w:pPr>
        <w:pStyle w:val="INCISO"/>
        <w:spacing w:after="0" w:line="240" w:lineRule="exact"/>
      </w:pPr>
      <w:r>
        <w:t>1 A</w:t>
      </w:r>
      <w:r w:rsidR="00147276" w:rsidRPr="000F6B3C">
        <w:t>uxiliar de mantenimiento</w:t>
      </w:r>
    </w:p>
    <w:p w:rsidR="00147276" w:rsidRDefault="00147276" w:rsidP="00147276">
      <w:pPr>
        <w:pStyle w:val="INCISO"/>
        <w:spacing w:after="0" w:line="240" w:lineRule="exact"/>
      </w:pPr>
      <w:r>
        <w:t>1 Auxiliar administrativo</w:t>
      </w:r>
    </w:p>
    <w:p w:rsidR="00147276" w:rsidRDefault="00147276" w:rsidP="00147276">
      <w:pPr>
        <w:pStyle w:val="INCISO"/>
        <w:spacing w:after="0" w:line="240" w:lineRule="exact"/>
      </w:pPr>
      <w:r>
        <w:t>1 Auxiliar de archivo</w:t>
      </w:r>
    </w:p>
    <w:p w:rsidR="00147276" w:rsidRPr="000F6B3C" w:rsidRDefault="00147276" w:rsidP="00147276">
      <w:pPr>
        <w:pStyle w:val="INCISO"/>
        <w:spacing w:after="0" w:line="240" w:lineRule="exact"/>
      </w:pPr>
    </w:p>
    <w:p w:rsidR="00147276" w:rsidRPr="000F6B3C" w:rsidRDefault="00147276" w:rsidP="00147276">
      <w:pPr>
        <w:pStyle w:val="INCISO"/>
        <w:spacing w:after="0" w:line="240" w:lineRule="exact"/>
      </w:pPr>
      <w:r w:rsidRPr="000F6B3C">
        <w:t>g)   El Instituto de Catastro no tiene ni forma parte de Fideicomisos, mandatos y análogos de los cuales es fideicomitente o fiduciario, por lo que no hay información a revelar.</w:t>
      </w:r>
    </w:p>
    <w:p w:rsidR="00C962F5" w:rsidRPr="000F6B3C" w:rsidRDefault="00C962F5" w:rsidP="00147276">
      <w:pPr>
        <w:pStyle w:val="INCISO"/>
        <w:spacing w:after="0" w:line="240" w:lineRule="exact"/>
      </w:pPr>
    </w:p>
    <w:p w:rsidR="00147276" w:rsidRPr="000F6B3C" w:rsidRDefault="00147276" w:rsidP="00147276">
      <w:pPr>
        <w:pStyle w:val="Texto"/>
        <w:spacing w:after="0" w:line="240" w:lineRule="exact"/>
        <w:rPr>
          <w:b/>
          <w:szCs w:val="18"/>
          <w:lang w:val="es-MX"/>
        </w:rPr>
      </w:pPr>
      <w:r w:rsidRPr="000F6B3C">
        <w:rPr>
          <w:b/>
          <w:szCs w:val="18"/>
          <w:lang w:val="es-MX"/>
        </w:rPr>
        <w:t>5.</w:t>
      </w:r>
      <w:r w:rsidRPr="000F6B3C">
        <w:rPr>
          <w:b/>
          <w:szCs w:val="18"/>
          <w:lang w:val="es-MX"/>
        </w:rPr>
        <w:tab/>
        <w:t>Bases de Preparación de los Estados Financieros</w:t>
      </w:r>
    </w:p>
    <w:p w:rsidR="00147276" w:rsidRPr="000F6B3C" w:rsidRDefault="00147276" w:rsidP="00147276">
      <w:pPr>
        <w:pStyle w:val="Texto"/>
        <w:spacing w:after="0" w:line="240" w:lineRule="exact"/>
        <w:rPr>
          <w:szCs w:val="18"/>
        </w:rPr>
      </w:pPr>
      <w:r w:rsidRPr="000F6B3C">
        <w:rPr>
          <w:szCs w:val="18"/>
        </w:rPr>
        <w:t>Se informa sobre:</w:t>
      </w:r>
    </w:p>
    <w:p w:rsidR="00147276" w:rsidRPr="000F6B3C" w:rsidRDefault="00147276" w:rsidP="00147276">
      <w:pPr>
        <w:pStyle w:val="INCISO"/>
        <w:spacing w:after="0" w:line="240" w:lineRule="exact"/>
      </w:pPr>
      <w:r w:rsidRPr="000F6B3C">
        <w:t>a)</w:t>
      </w:r>
      <w:r w:rsidRPr="000F6B3C">
        <w:tab/>
        <w:t>Los Estado Financieros se han elaborado en base a la normatividad emitida por el CONAC y las disposiciones legales aplicables.</w:t>
      </w:r>
    </w:p>
    <w:p w:rsidR="00147276" w:rsidRPr="000F6B3C" w:rsidRDefault="00147276" w:rsidP="00147276">
      <w:pPr>
        <w:pStyle w:val="INCISO"/>
        <w:spacing w:after="0" w:line="240" w:lineRule="exact"/>
      </w:pPr>
      <w:r w:rsidRPr="000F6B3C">
        <w:t>b)   El reconocimiento y valuación de los diferentes rubros de la información financiera, ha sido en base a costo histórico.</w:t>
      </w:r>
    </w:p>
    <w:p w:rsidR="00147276" w:rsidRPr="000F6B3C" w:rsidRDefault="00147276" w:rsidP="00147276">
      <w:pPr>
        <w:pStyle w:val="INCISO"/>
        <w:spacing w:after="0" w:line="240" w:lineRule="exact"/>
      </w:pPr>
      <w:r w:rsidRPr="000F6B3C">
        <w:t>c)</w:t>
      </w:r>
      <w:r w:rsidRPr="000F6B3C">
        <w:tab/>
        <w:t>Se han observado los Postulados básicos emitidos por el CONAC para la elaboración y presentación de la información financiera.</w:t>
      </w:r>
    </w:p>
    <w:p w:rsidR="00147276" w:rsidRPr="000F6B3C" w:rsidRDefault="00147276" w:rsidP="00147276">
      <w:pPr>
        <w:pStyle w:val="INCISO"/>
        <w:spacing w:after="0" w:line="240" w:lineRule="exact"/>
      </w:pPr>
      <w:r w:rsidRPr="000F6B3C">
        <w:lastRenderedPageBreak/>
        <w:t>d)</w:t>
      </w:r>
      <w:r w:rsidRPr="000F6B3C">
        <w:tab/>
        <w:t xml:space="preserve">No se aplica Normatividad supletoria. </w:t>
      </w:r>
    </w:p>
    <w:p w:rsidR="00147276" w:rsidRPr="000F6B3C" w:rsidRDefault="00147276" w:rsidP="00147276">
      <w:pPr>
        <w:pStyle w:val="INCISO"/>
        <w:spacing w:after="0" w:line="240" w:lineRule="exact"/>
      </w:pPr>
      <w:r w:rsidRPr="000F6B3C">
        <w:t>e)</w:t>
      </w:r>
      <w:r w:rsidRPr="000F6B3C">
        <w:tab/>
        <w:t>El Instituto de Catastro ha venido implementando la base devengado de acuerdo a la Ley General de Contabilidad Gubernamental.</w:t>
      </w:r>
    </w:p>
    <w:p w:rsidR="00147276" w:rsidRPr="000F6B3C" w:rsidRDefault="00147276" w:rsidP="00147276">
      <w:pPr>
        <w:pStyle w:val="Texto"/>
        <w:spacing w:after="0" w:line="240" w:lineRule="exact"/>
        <w:ind w:left="1440" w:hanging="360"/>
        <w:rPr>
          <w:szCs w:val="18"/>
        </w:rPr>
      </w:pPr>
    </w:p>
    <w:p w:rsidR="00147276" w:rsidRPr="000F6B3C" w:rsidRDefault="00147276" w:rsidP="00147276">
      <w:pPr>
        <w:pStyle w:val="Texto"/>
        <w:spacing w:after="0" w:line="240" w:lineRule="exact"/>
        <w:rPr>
          <w:b/>
          <w:szCs w:val="18"/>
          <w:lang w:val="es-MX"/>
        </w:rPr>
      </w:pPr>
      <w:r w:rsidRPr="000F6B3C">
        <w:rPr>
          <w:b/>
          <w:szCs w:val="18"/>
          <w:lang w:val="es-MX"/>
        </w:rPr>
        <w:t>6.</w:t>
      </w:r>
      <w:r w:rsidRPr="000F6B3C">
        <w:rPr>
          <w:b/>
          <w:szCs w:val="18"/>
          <w:lang w:val="es-MX"/>
        </w:rPr>
        <w:tab/>
        <w:t>Políticas de Contabilidad Significativas</w:t>
      </w:r>
    </w:p>
    <w:p w:rsidR="00147276" w:rsidRPr="000F6B3C" w:rsidRDefault="00147276" w:rsidP="00147276">
      <w:pPr>
        <w:pStyle w:val="Texto"/>
        <w:spacing w:after="0" w:line="240" w:lineRule="exact"/>
        <w:rPr>
          <w:szCs w:val="18"/>
        </w:rPr>
      </w:pPr>
      <w:r w:rsidRPr="000F6B3C">
        <w:rPr>
          <w:szCs w:val="18"/>
        </w:rPr>
        <w:t>Se informa sobre:</w:t>
      </w:r>
    </w:p>
    <w:p w:rsidR="00147276" w:rsidRPr="000F6B3C" w:rsidRDefault="00147276" w:rsidP="00147276">
      <w:pPr>
        <w:pStyle w:val="INCISO"/>
        <w:spacing w:after="0" w:line="240" w:lineRule="exact"/>
      </w:pPr>
      <w:r w:rsidRPr="000F6B3C">
        <w:t>a)</w:t>
      </w:r>
      <w:r w:rsidRPr="000F6B3C">
        <w:tab/>
        <w:t xml:space="preserve">No se ha implementado algún método de Actualización del valor de los activos, pasivos y Hacienda Pública y/o patrimonio </w:t>
      </w:r>
    </w:p>
    <w:p w:rsidR="00147276" w:rsidRPr="000F6B3C" w:rsidRDefault="00147276" w:rsidP="00147276">
      <w:pPr>
        <w:pStyle w:val="INCISO"/>
        <w:spacing w:after="0" w:line="240" w:lineRule="exact"/>
      </w:pPr>
      <w:r w:rsidRPr="000F6B3C">
        <w:t>b)</w:t>
      </w:r>
      <w:r w:rsidRPr="000F6B3C">
        <w:tab/>
        <w:t>No se realizan operaciones en el extranjero por lo que no afecta la información financiera del IDC.</w:t>
      </w:r>
    </w:p>
    <w:p w:rsidR="00147276" w:rsidRPr="000F6B3C" w:rsidRDefault="00147276" w:rsidP="00147276">
      <w:pPr>
        <w:pStyle w:val="INCISO"/>
        <w:spacing w:after="0" w:line="240" w:lineRule="exact"/>
      </w:pPr>
      <w:r w:rsidRPr="000F6B3C">
        <w:t>c)</w:t>
      </w:r>
      <w:r w:rsidRPr="000F6B3C">
        <w:tab/>
        <w:t>No se tienen inversiones en acciones en el Sector Paraestatal.</w:t>
      </w:r>
    </w:p>
    <w:p w:rsidR="00147276" w:rsidRPr="000F6B3C" w:rsidRDefault="001E49B1" w:rsidP="00147276">
      <w:pPr>
        <w:pStyle w:val="INCISO"/>
        <w:spacing w:after="0" w:line="240" w:lineRule="exact"/>
      </w:pPr>
      <w:r>
        <w:t>d)</w:t>
      </w:r>
      <w:r>
        <w:tab/>
        <w:t>Sí</w:t>
      </w:r>
      <w:r w:rsidR="00147276" w:rsidRPr="000F6B3C">
        <w:t xml:space="preserve"> se implementa </w:t>
      </w:r>
      <w:r>
        <w:t>un</w:t>
      </w:r>
      <w:r w:rsidR="00147276" w:rsidRPr="000F6B3C">
        <w:t xml:space="preserve"> Sistema y método de valuación de inventarios, </w:t>
      </w:r>
      <w:r>
        <w:t xml:space="preserve">mismo que se basa en los </w:t>
      </w:r>
      <w:r w:rsidR="00536D38">
        <w:t>Reglas Específicas del Registro y Valoración del Patrimonio emitidas por la Secretaría de Hacienda y Crédito Público; así como de los lineamientos que emite la Dirección de Recursos Materiales, Adquisiciones y Servicios.</w:t>
      </w:r>
    </w:p>
    <w:p w:rsidR="00147276" w:rsidRPr="000F6B3C" w:rsidRDefault="00147276" w:rsidP="00147276">
      <w:pPr>
        <w:pStyle w:val="INCISO"/>
        <w:spacing w:after="0" w:line="240" w:lineRule="exact"/>
      </w:pPr>
      <w:r w:rsidRPr="000F6B3C">
        <w:t>e)</w:t>
      </w:r>
      <w:r w:rsidRPr="000F6B3C">
        <w:tab/>
        <w:t>No se manejan Beneficios a empleados, toda vez que la nómina es calculada y pagada por el Gobierno del Estado a través de la Dirección de Recursos Humanos.</w:t>
      </w:r>
    </w:p>
    <w:p w:rsidR="00147276" w:rsidRPr="000F6B3C" w:rsidRDefault="00EA12F8" w:rsidP="00147276">
      <w:pPr>
        <w:pStyle w:val="INCISO"/>
        <w:spacing w:after="0" w:line="240" w:lineRule="exact"/>
      </w:pPr>
      <w:r>
        <w:t>f)</w:t>
      </w:r>
      <w:r>
        <w:tab/>
        <w:t>No</w:t>
      </w:r>
      <w:r w:rsidR="00147276" w:rsidRPr="000F6B3C">
        <w:t xml:space="preserve"> cuenta con pasivos por concepto de Provisiones</w:t>
      </w:r>
      <w:r w:rsidR="00147276">
        <w:t xml:space="preserve"> de gasto médico</w:t>
      </w:r>
      <w:r w:rsidR="00147276" w:rsidRPr="000F6B3C">
        <w:t>.</w:t>
      </w:r>
    </w:p>
    <w:p w:rsidR="00147276" w:rsidRPr="000F6B3C" w:rsidRDefault="00147276" w:rsidP="00147276">
      <w:pPr>
        <w:pStyle w:val="INCISO"/>
        <w:spacing w:after="0" w:line="240" w:lineRule="exact"/>
      </w:pPr>
      <w:r w:rsidRPr="000F6B3C">
        <w:t>g)</w:t>
      </w:r>
      <w:r w:rsidRPr="000F6B3C">
        <w:tab/>
        <w:t>No se cuenta con Reservas</w:t>
      </w:r>
    </w:p>
    <w:p w:rsidR="00147276" w:rsidRPr="000F6B3C" w:rsidRDefault="00147276" w:rsidP="00147276">
      <w:pPr>
        <w:pStyle w:val="INCISO"/>
        <w:spacing w:after="0" w:line="240" w:lineRule="exact"/>
      </w:pPr>
      <w:r w:rsidRPr="000F6B3C">
        <w:t>h)</w:t>
      </w:r>
      <w:r w:rsidRPr="000F6B3C">
        <w:tab/>
        <w:t xml:space="preserve">No existieron Cambios en políticas contables ni corrección de errores. </w:t>
      </w:r>
    </w:p>
    <w:p w:rsidR="00147276" w:rsidRPr="000F6B3C" w:rsidRDefault="00147276" w:rsidP="00147276">
      <w:pPr>
        <w:pStyle w:val="INCISO"/>
        <w:spacing w:after="0" w:line="240" w:lineRule="exact"/>
      </w:pPr>
      <w:r w:rsidRPr="000F6B3C">
        <w:t>i)</w:t>
      </w:r>
      <w:r w:rsidRPr="000F6B3C">
        <w:tab/>
        <w:t xml:space="preserve">No se registraron reclasificaciones </w:t>
      </w:r>
      <w:r>
        <w:t>durante el ejercicio fi</w:t>
      </w:r>
      <w:r w:rsidR="00536D38">
        <w:t>scal 2017</w:t>
      </w:r>
      <w:r w:rsidRPr="000F6B3C">
        <w:t>.</w:t>
      </w:r>
    </w:p>
    <w:p w:rsidR="00147276" w:rsidRPr="000F6B3C" w:rsidRDefault="00147276" w:rsidP="00147276">
      <w:pPr>
        <w:pStyle w:val="INCISO"/>
        <w:spacing w:after="0" w:line="240" w:lineRule="exact"/>
      </w:pPr>
      <w:r w:rsidRPr="000F6B3C">
        <w:t>j)</w:t>
      </w:r>
      <w:r w:rsidRPr="000F6B3C">
        <w:tab/>
        <w:t>No fue necesario depuración y cancelación de saldos.</w:t>
      </w:r>
    </w:p>
    <w:p w:rsidR="00147276" w:rsidRPr="000F6B3C" w:rsidRDefault="00147276" w:rsidP="00147276">
      <w:pPr>
        <w:pStyle w:val="INCISO"/>
        <w:spacing w:after="0" w:line="240" w:lineRule="exact"/>
        <w:ind w:left="0" w:firstLine="0"/>
      </w:pPr>
    </w:p>
    <w:p w:rsidR="00147276" w:rsidRPr="000F6B3C" w:rsidRDefault="00147276" w:rsidP="00147276">
      <w:pPr>
        <w:pStyle w:val="Texto"/>
        <w:spacing w:after="0" w:line="240" w:lineRule="exact"/>
        <w:rPr>
          <w:b/>
          <w:szCs w:val="18"/>
          <w:lang w:val="es-MX"/>
        </w:rPr>
      </w:pPr>
      <w:r w:rsidRPr="000F6B3C">
        <w:rPr>
          <w:b/>
          <w:szCs w:val="18"/>
          <w:lang w:val="es-MX"/>
        </w:rPr>
        <w:t>7.</w:t>
      </w:r>
      <w:r w:rsidRPr="000F6B3C">
        <w:rPr>
          <w:b/>
          <w:szCs w:val="18"/>
          <w:lang w:val="es-MX"/>
        </w:rPr>
        <w:tab/>
        <w:t>Posición en Moneda Extranjera y Protección por Riesgo Cambiario</w:t>
      </w:r>
    </w:p>
    <w:p w:rsidR="00856D32" w:rsidRDefault="00856D32" w:rsidP="00147276">
      <w:pPr>
        <w:pStyle w:val="Texto"/>
        <w:spacing w:after="0" w:line="240" w:lineRule="exact"/>
        <w:rPr>
          <w:szCs w:val="18"/>
        </w:rPr>
      </w:pPr>
      <w:r>
        <w:rPr>
          <w:szCs w:val="18"/>
        </w:rPr>
        <w:t>Las operaciones que realiza el Instituto de Catastro, son en Moneda Nacional, por lo que no hay información a revelar con respecto a Moneda Extranjera.</w:t>
      </w:r>
    </w:p>
    <w:p w:rsidR="00147276" w:rsidRPr="000F6B3C" w:rsidRDefault="00856D32" w:rsidP="00147276">
      <w:pPr>
        <w:pStyle w:val="Texto"/>
        <w:spacing w:after="0" w:line="240" w:lineRule="exact"/>
        <w:rPr>
          <w:szCs w:val="18"/>
        </w:rPr>
      </w:pPr>
      <w:r w:rsidRPr="000F6B3C">
        <w:rPr>
          <w:szCs w:val="18"/>
        </w:rPr>
        <w:t xml:space="preserve"> </w:t>
      </w:r>
    </w:p>
    <w:p w:rsidR="00147276" w:rsidRPr="000F6B3C" w:rsidRDefault="00147276" w:rsidP="00147276">
      <w:pPr>
        <w:pStyle w:val="Texto"/>
        <w:spacing w:after="0" w:line="240" w:lineRule="exact"/>
        <w:rPr>
          <w:b/>
          <w:szCs w:val="18"/>
          <w:lang w:val="es-MX"/>
        </w:rPr>
      </w:pPr>
      <w:r w:rsidRPr="000F6B3C">
        <w:rPr>
          <w:b/>
          <w:szCs w:val="18"/>
          <w:lang w:val="es-MX"/>
        </w:rPr>
        <w:t>8. Reporte Analítico del Activo</w:t>
      </w:r>
    </w:p>
    <w:p w:rsidR="00147276" w:rsidRPr="000F6B3C" w:rsidRDefault="00147276" w:rsidP="00147276">
      <w:pPr>
        <w:pStyle w:val="Texto"/>
        <w:spacing w:after="0" w:line="240" w:lineRule="exact"/>
        <w:ind w:left="288"/>
        <w:rPr>
          <w:szCs w:val="18"/>
        </w:rPr>
      </w:pPr>
      <w:r w:rsidRPr="000F6B3C">
        <w:rPr>
          <w:szCs w:val="18"/>
        </w:rPr>
        <w:t>Se informa lo siguiente:</w:t>
      </w:r>
    </w:p>
    <w:p w:rsidR="00147276" w:rsidRPr="000F6B3C" w:rsidRDefault="00147276" w:rsidP="00147276">
      <w:pPr>
        <w:pStyle w:val="INCISO"/>
        <w:spacing w:after="0" w:line="240" w:lineRule="exact"/>
      </w:pPr>
      <w:r w:rsidRPr="000F6B3C">
        <w:t>a)</w:t>
      </w:r>
      <w:r w:rsidRPr="000F6B3C">
        <w:tab/>
        <w:t>No se ha aplicado un método de depreciación ni amortización en los diferentes tipos de activos.</w:t>
      </w:r>
    </w:p>
    <w:p w:rsidR="00147276" w:rsidRPr="000F6B3C" w:rsidRDefault="00147276" w:rsidP="00147276">
      <w:pPr>
        <w:pStyle w:val="INCISO"/>
        <w:spacing w:after="0" w:line="240" w:lineRule="exact"/>
      </w:pPr>
      <w:r w:rsidRPr="000F6B3C">
        <w:t>b)</w:t>
      </w:r>
      <w:r w:rsidRPr="000F6B3C">
        <w:tab/>
        <w:t>No aplica cambios en el porcentaje de depreciación o valor residual de los activos.</w:t>
      </w:r>
    </w:p>
    <w:p w:rsidR="00147276" w:rsidRPr="000F6B3C" w:rsidRDefault="00147276" w:rsidP="00147276">
      <w:pPr>
        <w:pStyle w:val="INCISO"/>
        <w:spacing w:after="0" w:line="240" w:lineRule="exact"/>
      </w:pPr>
      <w:r w:rsidRPr="000F6B3C">
        <w:t>c)</w:t>
      </w:r>
      <w:r w:rsidRPr="000F6B3C">
        <w:tab/>
        <w:t>No se realizan gastos capitalizados en el ejercicio, tanto financieros como de investigación y desarrollo.</w:t>
      </w:r>
    </w:p>
    <w:p w:rsidR="00147276" w:rsidRPr="000F6B3C" w:rsidRDefault="00147276" w:rsidP="00147276">
      <w:pPr>
        <w:pStyle w:val="INCISO"/>
        <w:spacing w:after="0" w:line="240" w:lineRule="exact"/>
      </w:pPr>
      <w:r w:rsidRPr="000F6B3C">
        <w:t>d)</w:t>
      </w:r>
      <w:r w:rsidRPr="000F6B3C">
        <w:tab/>
        <w:t>No se registran inversiones financieras.</w:t>
      </w:r>
    </w:p>
    <w:p w:rsidR="00CA6478" w:rsidRDefault="00147276" w:rsidP="00147276">
      <w:pPr>
        <w:pStyle w:val="INCISO"/>
        <w:spacing w:after="0" w:line="240" w:lineRule="exact"/>
      </w:pPr>
      <w:r>
        <w:t>e)</w:t>
      </w:r>
      <w:r>
        <w:tab/>
        <w:t xml:space="preserve">Se dieron de </w:t>
      </w:r>
      <w:r w:rsidR="00536D38">
        <w:t xml:space="preserve">alta bienes muebles, mismos que actualizó el saldo </w:t>
      </w:r>
      <w:r w:rsidR="00D70D26">
        <w:t>d</w:t>
      </w:r>
      <w:r>
        <w:t>e</w:t>
      </w:r>
      <w:r w:rsidR="00D70D26">
        <w:t>l</w:t>
      </w:r>
      <w:r>
        <w:t xml:space="preserve"> inventario con respecto al inventario</w:t>
      </w:r>
      <w:r w:rsidR="00D70D26">
        <w:t xml:space="preserve"> físico, por el importe de $</w:t>
      </w:r>
      <w:r w:rsidR="00343ED1">
        <w:t>1,939,516.00</w:t>
      </w:r>
    </w:p>
    <w:p w:rsidR="00147276" w:rsidRPr="000F6B3C" w:rsidRDefault="00147276" w:rsidP="00147276">
      <w:pPr>
        <w:pStyle w:val="INCISO"/>
        <w:spacing w:after="0" w:line="240" w:lineRule="exact"/>
      </w:pPr>
      <w:r w:rsidRPr="000F6B3C">
        <w:t>f)</w:t>
      </w:r>
      <w:r w:rsidRPr="000F6B3C">
        <w:tab/>
        <w:t>No se tiene bienes en garantía, señalados en embargos, litigios, títulos de inversiones entregados en garantías, baja significativa del valor de inversiones financieras, etc.</w:t>
      </w:r>
    </w:p>
    <w:p w:rsidR="00147276" w:rsidRPr="000F6B3C" w:rsidRDefault="004219A4" w:rsidP="00147276">
      <w:pPr>
        <w:pStyle w:val="INCISO"/>
        <w:spacing w:after="0" w:line="240" w:lineRule="exact"/>
      </w:pPr>
      <w:r>
        <w:t>g)</w:t>
      </w:r>
      <w:r>
        <w:tab/>
        <w:t xml:space="preserve">No se realizaron </w:t>
      </w:r>
      <w:r w:rsidR="00147276" w:rsidRPr="000F6B3C">
        <w:t>el Desmantelamiento de Activos, procedimientos, implicaciones, efectos contables</w:t>
      </w:r>
    </w:p>
    <w:p w:rsidR="00147276" w:rsidRPr="000F6B3C" w:rsidRDefault="00147276" w:rsidP="00147276">
      <w:pPr>
        <w:pStyle w:val="Texto"/>
        <w:spacing w:after="0" w:line="240" w:lineRule="exact"/>
        <w:ind w:firstLine="706"/>
        <w:rPr>
          <w:szCs w:val="18"/>
          <w:lang w:val="es-MX"/>
        </w:rPr>
      </w:pPr>
      <w:r w:rsidRPr="000F6B3C">
        <w:rPr>
          <w:szCs w:val="18"/>
        </w:rPr>
        <w:t xml:space="preserve">h)   El IDC cuenta con activos como </w:t>
      </w:r>
      <w:r w:rsidRPr="000F6B3C">
        <w:rPr>
          <w:szCs w:val="18"/>
          <w:lang w:val="es-MX"/>
        </w:rPr>
        <w:t>Efectivo y Equivalentes, mismos que serán utilizados de manera eficiente para la operación del Instituto.</w:t>
      </w:r>
    </w:p>
    <w:p w:rsidR="00147276" w:rsidRPr="000F6B3C" w:rsidRDefault="00147276" w:rsidP="00147276">
      <w:pPr>
        <w:pStyle w:val="INCISO"/>
        <w:spacing w:after="0" w:line="240" w:lineRule="exact"/>
        <w:ind w:left="0" w:firstLine="0"/>
      </w:pPr>
    </w:p>
    <w:p w:rsidR="00147276" w:rsidRPr="000F6B3C" w:rsidRDefault="00147276" w:rsidP="00147276">
      <w:pPr>
        <w:pStyle w:val="Texto"/>
        <w:spacing w:after="0" w:line="240" w:lineRule="exact"/>
        <w:rPr>
          <w:szCs w:val="18"/>
        </w:rPr>
      </w:pPr>
      <w:r w:rsidRPr="000F6B3C">
        <w:rPr>
          <w:szCs w:val="18"/>
        </w:rPr>
        <w:t>Adicionalmente, se deben incluir las explicaciones de las principales variaciones en el activo, en cuadros comparativos como sigue:</w:t>
      </w:r>
    </w:p>
    <w:p w:rsidR="00147276" w:rsidRPr="000F6B3C" w:rsidRDefault="00147276" w:rsidP="00147276">
      <w:pPr>
        <w:pStyle w:val="INCISO"/>
        <w:spacing w:after="0" w:line="240" w:lineRule="exact"/>
      </w:pPr>
      <w:r w:rsidRPr="000F6B3C">
        <w:t>a)</w:t>
      </w:r>
      <w:r w:rsidRPr="000F6B3C">
        <w:tab/>
        <w:t>No se registraron Inversiones en valores.</w:t>
      </w:r>
    </w:p>
    <w:p w:rsidR="00147276" w:rsidRPr="000F6B3C" w:rsidRDefault="00147276" w:rsidP="00147276">
      <w:pPr>
        <w:pStyle w:val="INCISO"/>
        <w:spacing w:after="0" w:line="240" w:lineRule="exact"/>
      </w:pPr>
      <w:r w:rsidRPr="000F6B3C">
        <w:t>b)</w:t>
      </w:r>
      <w:r w:rsidRPr="000F6B3C">
        <w:tab/>
        <w:t>El Patrimonio del IDC se modific</w:t>
      </w:r>
      <w:r w:rsidR="001068C7">
        <w:t>ó</w:t>
      </w:r>
      <w:r w:rsidRPr="000F6B3C">
        <w:t xml:space="preserve"> por afectación resultados de ejercicios anteriores por el importe de </w:t>
      </w:r>
      <w:r w:rsidR="00EA12F8">
        <w:t>-</w:t>
      </w:r>
      <w:r w:rsidRPr="000F6B3C">
        <w:t>$</w:t>
      </w:r>
      <w:r w:rsidR="00343ED1">
        <w:t>121,516.00</w:t>
      </w:r>
    </w:p>
    <w:p w:rsidR="00147276" w:rsidRPr="000F6B3C" w:rsidRDefault="00147276" w:rsidP="00147276">
      <w:pPr>
        <w:pStyle w:val="INCISO"/>
        <w:spacing w:after="0" w:line="240" w:lineRule="exact"/>
      </w:pPr>
      <w:r w:rsidRPr="000F6B3C">
        <w:t>c)</w:t>
      </w:r>
      <w:r w:rsidRPr="000F6B3C">
        <w:tab/>
        <w:t>No se tienen inversiones en empresas de participación mayoritaria.</w:t>
      </w:r>
    </w:p>
    <w:p w:rsidR="00147276" w:rsidRPr="000F6B3C" w:rsidRDefault="00147276" w:rsidP="00147276">
      <w:pPr>
        <w:pStyle w:val="INCISO"/>
        <w:spacing w:after="0" w:line="240" w:lineRule="exact"/>
      </w:pPr>
      <w:r w:rsidRPr="000F6B3C">
        <w:t>d)</w:t>
      </w:r>
      <w:r w:rsidRPr="000F6B3C">
        <w:tab/>
        <w:t>No se tienen inversiones en empresas de participación minoritaria.</w:t>
      </w:r>
    </w:p>
    <w:p w:rsidR="00147276" w:rsidRDefault="00147276" w:rsidP="00147276">
      <w:pPr>
        <w:pStyle w:val="INCISO"/>
        <w:spacing w:after="0" w:line="240" w:lineRule="exact"/>
        <w:ind w:left="0" w:firstLine="0"/>
      </w:pPr>
    </w:p>
    <w:p w:rsidR="00D70D26" w:rsidRPr="000F6B3C" w:rsidRDefault="00D70D26" w:rsidP="00147276">
      <w:pPr>
        <w:pStyle w:val="INCISO"/>
        <w:spacing w:after="0" w:line="240" w:lineRule="exact"/>
        <w:ind w:left="0" w:firstLine="0"/>
      </w:pPr>
    </w:p>
    <w:p w:rsidR="00147276" w:rsidRPr="000F6B3C" w:rsidRDefault="00147276" w:rsidP="00147276">
      <w:pPr>
        <w:pStyle w:val="Texto"/>
        <w:spacing w:after="0" w:line="240" w:lineRule="exact"/>
        <w:rPr>
          <w:b/>
          <w:szCs w:val="18"/>
          <w:lang w:val="es-MX"/>
        </w:rPr>
      </w:pPr>
      <w:r w:rsidRPr="000F6B3C">
        <w:rPr>
          <w:b/>
          <w:szCs w:val="18"/>
          <w:lang w:val="es-MX"/>
        </w:rPr>
        <w:t>9.</w:t>
      </w:r>
      <w:r w:rsidRPr="000F6B3C">
        <w:rPr>
          <w:b/>
          <w:szCs w:val="18"/>
          <w:lang w:val="es-MX"/>
        </w:rPr>
        <w:tab/>
        <w:t>Fideicomisos, Mandatos y Análogos</w:t>
      </w:r>
    </w:p>
    <w:p w:rsidR="00147276" w:rsidRPr="000F6B3C" w:rsidRDefault="0053035D" w:rsidP="00147276">
      <w:pPr>
        <w:pStyle w:val="INCISO"/>
        <w:spacing w:after="0" w:line="240" w:lineRule="exact"/>
      </w:pPr>
      <w:r>
        <w:t xml:space="preserve">No se cuentan con Fideicomisos, Mandatos y Análogos. </w:t>
      </w:r>
    </w:p>
    <w:p w:rsidR="00147276" w:rsidRPr="000F6B3C" w:rsidRDefault="00147276" w:rsidP="00147276">
      <w:pPr>
        <w:pStyle w:val="INCISO"/>
        <w:spacing w:after="0" w:line="240" w:lineRule="exact"/>
      </w:pPr>
    </w:p>
    <w:p w:rsidR="00147276" w:rsidRPr="000F6B3C" w:rsidRDefault="00147276" w:rsidP="00147276">
      <w:pPr>
        <w:pStyle w:val="Texto"/>
        <w:spacing w:after="0" w:line="240" w:lineRule="exact"/>
        <w:rPr>
          <w:b/>
          <w:szCs w:val="18"/>
          <w:lang w:val="es-MX"/>
        </w:rPr>
      </w:pPr>
      <w:r w:rsidRPr="000F6B3C">
        <w:rPr>
          <w:b/>
          <w:szCs w:val="18"/>
          <w:lang w:val="es-MX"/>
        </w:rPr>
        <w:t>10.</w:t>
      </w:r>
      <w:r w:rsidRPr="000F6B3C">
        <w:rPr>
          <w:b/>
          <w:szCs w:val="18"/>
          <w:lang w:val="es-MX"/>
        </w:rPr>
        <w:tab/>
        <w:t>Reporte de la Recaudación</w:t>
      </w:r>
    </w:p>
    <w:p w:rsidR="00147276" w:rsidRPr="000F6B3C" w:rsidRDefault="0053035D" w:rsidP="00147276">
      <w:pPr>
        <w:pStyle w:val="INCISO"/>
        <w:spacing w:after="0" w:line="240" w:lineRule="exact"/>
      </w:pPr>
      <w:r>
        <w:t>El Instituto de Catastro no registra recaudación.</w:t>
      </w:r>
    </w:p>
    <w:p w:rsidR="00147276" w:rsidRPr="000F6B3C" w:rsidRDefault="00147276" w:rsidP="00147276">
      <w:pPr>
        <w:pStyle w:val="INCISO"/>
        <w:spacing w:after="0" w:line="240" w:lineRule="exact"/>
        <w:ind w:left="0" w:firstLine="0"/>
      </w:pPr>
    </w:p>
    <w:p w:rsidR="00147276" w:rsidRPr="000F6B3C" w:rsidRDefault="00147276" w:rsidP="00147276">
      <w:pPr>
        <w:pStyle w:val="Texto"/>
        <w:spacing w:after="0" w:line="240" w:lineRule="exact"/>
        <w:rPr>
          <w:b/>
          <w:szCs w:val="18"/>
          <w:lang w:val="es-MX"/>
        </w:rPr>
      </w:pPr>
      <w:r w:rsidRPr="000F6B3C">
        <w:rPr>
          <w:b/>
          <w:szCs w:val="18"/>
          <w:lang w:val="es-MX"/>
        </w:rPr>
        <w:t>11.</w:t>
      </w:r>
      <w:r w:rsidRPr="000F6B3C">
        <w:rPr>
          <w:b/>
          <w:szCs w:val="18"/>
          <w:lang w:val="es-MX"/>
        </w:rPr>
        <w:tab/>
        <w:t>Información sobre la Deuda y el Reporte Analítico de la Deuda</w:t>
      </w:r>
    </w:p>
    <w:p w:rsidR="00147276" w:rsidRDefault="0053035D" w:rsidP="00147276">
      <w:pPr>
        <w:pStyle w:val="INCISO"/>
        <w:spacing w:after="0" w:line="240" w:lineRule="exact"/>
        <w:rPr>
          <w:lang w:val="es-MX"/>
        </w:rPr>
      </w:pPr>
      <w:r>
        <w:rPr>
          <w:lang w:val="es-MX"/>
        </w:rPr>
        <w:t>No se cuenta con Deuda.</w:t>
      </w:r>
    </w:p>
    <w:p w:rsidR="0053035D" w:rsidRPr="000F6B3C" w:rsidRDefault="0053035D" w:rsidP="00147276">
      <w:pPr>
        <w:pStyle w:val="INCISO"/>
        <w:spacing w:after="0" w:line="240" w:lineRule="exact"/>
        <w:rPr>
          <w:lang w:val="es-MX"/>
        </w:rPr>
      </w:pPr>
    </w:p>
    <w:p w:rsidR="00147276" w:rsidRPr="000F6B3C" w:rsidRDefault="00147276" w:rsidP="00147276">
      <w:pPr>
        <w:pStyle w:val="Texto"/>
        <w:spacing w:after="0" w:line="240" w:lineRule="exact"/>
        <w:rPr>
          <w:b/>
          <w:szCs w:val="18"/>
          <w:lang w:val="es-MX"/>
        </w:rPr>
      </w:pPr>
      <w:r w:rsidRPr="000F6B3C">
        <w:rPr>
          <w:b/>
          <w:szCs w:val="18"/>
          <w:lang w:val="es-MX"/>
        </w:rPr>
        <w:t>12. Calificaciones otorgadas</w:t>
      </w:r>
    </w:p>
    <w:p w:rsidR="00147276" w:rsidRPr="000F6B3C" w:rsidRDefault="0053035D" w:rsidP="00147276">
      <w:pPr>
        <w:pStyle w:val="Texto"/>
        <w:spacing w:after="0" w:line="240" w:lineRule="exact"/>
        <w:rPr>
          <w:szCs w:val="18"/>
        </w:rPr>
      </w:pPr>
      <w:r>
        <w:rPr>
          <w:szCs w:val="18"/>
        </w:rPr>
        <w:t xml:space="preserve">        </w:t>
      </w:r>
      <w:r w:rsidR="00147276" w:rsidRPr="000F6B3C">
        <w:rPr>
          <w:szCs w:val="18"/>
        </w:rPr>
        <w:t>El Instituto de Catastro no ha sido sujeto a una calificación crediticia.</w:t>
      </w:r>
    </w:p>
    <w:p w:rsidR="00147276" w:rsidRPr="000F6B3C" w:rsidRDefault="00147276" w:rsidP="00147276">
      <w:pPr>
        <w:pStyle w:val="Texto"/>
        <w:spacing w:after="0" w:line="240" w:lineRule="exact"/>
        <w:rPr>
          <w:szCs w:val="18"/>
        </w:rPr>
      </w:pPr>
    </w:p>
    <w:p w:rsidR="00147276" w:rsidRPr="000F6B3C" w:rsidRDefault="00147276" w:rsidP="00147276">
      <w:pPr>
        <w:pStyle w:val="Texto"/>
        <w:spacing w:after="0" w:line="240" w:lineRule="exact"/>
        <w:rPr>
          <w:b/>
          <w:szCs w:val="18"/>
          <w:lang w:val="es-MX"/>
        </w:rPr>
      </w:pPr>
      <w:r w:rsidRPr="000F6B3C">
        <w:rPr>
          <w:b/>
          <w:szCs w:val="18"/>
          <w:lang w:val="es-MX"/>
        </w:rPr>
        <w:t>13.</w:t>
      </w:r>
      <w:r w:rsidRPr="000F6B3C">
        <w:rPr>
          <w:b/>
          <w:szCs w:val="18"/>
          <w:lang w:val="es-MX"/>
        </w:rPr>
        <w:tab/>
        <w:t>Proceso de Mejora</w:t>
      </w:r>
    </w:p>
    <w:p w:rsidR="00147276" w:rsidRPr="000F6B3C" w:rsidRDefault="00147276" w:rsidP="00147276">
      <w:pPr>
        <w:pStyle w:val="Texto"/>
        <w:spacing w:after="0" w:line="240" w:lineRule="exact"/>
        <w:rPr>
          <w:szCs w:val="18"/>
        </w:rPr>
      </w:pPr>
      <w:r w:rsidRPr="000F6B3C">
        <w:rPr>
          <w:szCs w:val="18"/>
        </w:rPr>
        <w:t>Se informa de:</w:t>
      </w:r>
    </w:p>
    <w:p w:rsidR="00147276" w:rsidRPr="000F6B3C" w:rsidRDefault="00147276" w:rsidP="00147276">
      <w:pPr>
        <w:pStyle w:val="INCISO"/>
        <w:spacing w:after="0" w:line="240" w:lineRule="exact"/>
      </w:pPr>
      <w:r w:rsidRPr="000F6B3C">
        <w:t>a)</w:t>
      </w:r>
      <w:r w:rsidRPr="000F6B3C">
        <w:tab/>
        <w:t>Principales Políticas de control interno son las que establece el Reglamento interior del IDC</w:t>
      </w:r>
    </w:p>
    <w:p w:rsidR="00147276" w:rsidRPr="000F6B3C" w:rsidRDefault="0053035D" w:rsidP="00147276">
      <w:pPr>
        <w:pStyle w:val="INCISO"/>
        <w:spacing w:after="0" w:line="240" w:lineRule="exact"/>
      </w:pPr>
      <w:r>
        <w:t>b)</w:t>
      </w:r>
      <w:r>
        <w:tab/>
        <w:t>Indicadores presupuestales que revela las m</w:t>
      </w:r>
      <w:r w:rsidR="00147276" w:rsidRPr="000F6B3C">
        <w:t>edidas de desempeño financiero,</w:t>
      </w:r>
      <w:r>
        <w:t xml:space="preserve"> e indicadores programáticos que revela el cumplimiento de</w:t>
      </w:r>
      <w:r w:rsidR="00147276" w:rsidRPr="000F6B3C">
        <w:t xml:space="preserve"> metas y alcance.</w:t>
      </w:r>
    </w:p>
    <w:p w:rsidR="00147276" w:rsidRPr="000F6B3C" w:rsidRDefault="00147276" w:rsidP="00147276">
      <w:pPr>
        <w:pStyle w:val="INCISO"/>
        <w:spacing w:after="0" w:line="240" w:lineRule="exact"/>
      </w:pPr>
    </w:p>
    <w:p w:rsidR="00147276" w:rsidRPr="000F6B3C" w:rsidRDefault="00147276" w:rsidP="00147276">
      <w:pPr>
        <w:pStyle w:val="Texto"/>
        <w:spacing w:after="0" w:line="240" w:lineRule="exact"/>
        <w:rPr>
          <w:b/>
          <w:szCs w:val="18"/>
          <w:lang w:val="es-MX"/>
        </w:rPr>
      </w:pPr>
      <w:r w:rsidRPr="000F6B3C">
        <w:rPr>
          <w:b/>
          <w:szCs w:val="18"/>
          <w:lang w:val="es-MX"/>
        </w:rPr>
        <w:t>14.</w:t>
      </w:r>
      <w:r w:rsidRPr="000F6B3C">
        <w:rPr>
          <w:b/>
          <w:szCs w:val="18"/>
          <w:lang w:val="es-MX"/>
        </w:rPr>
        <w:tab/>
        <w:t>Información por Segmentos</w:t>
      </w:r>
    </w:p>
    <w:p w:rsidR="00147276" w:rsidRPr="000F6B3C" w:rsidRDefault="00147276" w:rsidP="00147276">
      <w:pPr>
        <w:pStyle w:val="Texto"/>
        <w:spacing w:after="0" w:line="240" w:lineRule="exact"/>
        <w:rPr>
          <w:szCs w:val="18"/>
          <w:lang w:val="es-MX"/>
        </w:rPr>
      </w:pPr>
      <w:r w:rsidRPr="000F6B3C">
        <w:rPr>
          <w:szCs w:val="18"/>
          <w:lang w:val="es-MX"/>
        </w:rPr>
        <w:t>Cuando  es necesario revelar la información financiera de manera segmentada.</w:t>
      </w:r>
    </w:p>
    <w:p w:rsidR="00147276" w:rsidRPr="000F6B3C" w:rsidRDefault="00147276" w:rsidP="00147276">
      <w:pPr>
        <w:pStyle w:val="Texto"/>
        <w:spacing w:after="0" w:line="240" w:lineRule="exact"/>
        <w:rPr>
          <w:szCs w:val="18"/>
          <w:lang w:val="es-MX"/>
        </w:rPr>
      </w:pPr>
    </w:p>
    <w:p w:rsidR="00147276" w:rsidRPr="000F6B3C" w:rsidRDefault="00147276" w:rsidP="00147276">
      <w:pPr>
        <w:pStyle w:val="Texto"/>
        <w:spacing w:after="0" w:line="240" w:lineRule="exact"/>
        <w:rPr>
          <w:b/>
          <w:szCs w:val="18"/>
          <w:lang w:val="es-MX"/>
        </w:rPr>
      </w:pPr>
      <w:r w:rsidRPr="000F6B3C">
        <w:rPr>
          <w:b/>
          <w:szCs w:val="18"/>
          <w:lang w:val="es-MX"/>
        </w:rPr>
        <w:t>15.</w:t>
      </w:r>
      <w:r w:rsidRPr="000F6B3C">
        <w:rPr>
          <w:b/>
          <w:szCs w:val="18"/>
          <w:lang w:val="es-MX"/>
        </w:rPr>
        <w:tab/>
        <w:t>Eventos Posteriores al Cierre</w:t>
      </w:r>
    </w:p>
    <w:p w:rsidR="00147276" w:rsidRPr="000F6B3C" w:rsidRDefault="00147276" w:rsidP="00147276">
      <w:pPr>
        <w:pStyle w:val="Texto"/>
        <w:spacing w:after="0" w:line="240" w:lineRule="exact"/>
        <w:rPr>
          <w:szCs w:val="18"/>
        </w:rPr>
      </w:pPr>
      <w:r w:rsidRPr="000F6B3C">
        <w:rPr>
          <w:szCs w:val="18"/>
        </w:rPr>
        <w:t>No hay hechos a revelar del período posterior al que informa.</w:t>
      </w:r>
    </w:p>
    <w:p w:rsidR="00147276" w:rsidRPr="000F6B3C" w:rsidRDefault="00147276" w:rsidP="00147276">
      <w:pPr>
        <w:pStyle w:val="Texto"/>
        <w:spacing w:after="0" w:line="240" w:lineRule="exact"/>
        <w:ind w:firstLine="0"/>
        <w:rPr>
          <w:szCs w:val="18"/>
        </w:rPr>
      </w:pPr>
    </w:p>
    <w:p w:rsidR="00147276" w:rsidRPr="000F6B3C" w:rsidRDefault="00147276" w:rsidP="00147276">
      <w:pPr>
        <w:pStyle w:val="Texto"/>
        <w:spacing w:after="0" w:line="240" w:lineRule="exact"/>
        <w:rPr>
          <w:b/>
          <w:szCs w:val="18"/>
          <w:lang w:val="es-MX"/>
        </w:rPr>
      </w:pPr>
      <w:r w:rsidRPr="000F6B3C">
        <w:rPr>
          <w:b/>
          <w:szCs w:val="18"/>
          <w:lang w:val="es-MX"/>
        </w:rPr>
        <w:t>16.</w:t>
      </w:r>
      <w:r w:rsidRPr="000F6B3C">
        <w:rPr>
          <w:b/>
          <w:szCs w:val="18"/>
          <w:lang w:val="es-MX"/>
        </w:rPr>
        <w:tab/>
        <w:t>Partes Relacionadas</w:t>
      </w:r>
    </w:p>
    <w:p w:rsidR="00147276" w:rsidRPr="000F6B3C" w:rsidRDefault="0053035D" w:rsidP="0053035D">
      <w:pPr>
        <w:pStyle w:val="Texto"/>
        <w:spacing w:after="0" w:line="240" w:lineRule="exact"/>
        <w:ind w:firstLine="708"/>
        <w:rPr>
          <w:szCs w:val="18"/>
        </w:rPr>
      </w:pPr>
      <w:r>
        <w:rPr>
          <w:szCs w:val="18"/>
        </w:rPr>
        <w:t>El Instituto de Catastro no tiene operaciones con Partes Relacionadas</w:t>
      </w:r>
      <w:r w:rsidR="00147276" w:rsidRPr="000F6B3C">
        <w:rPr>
          <w:szCs w:val="18"/>
        </w:rPr>
        <w:t>.</w:t>
      </w:r>
    </w:p>
    <w:p w:rsidR="00147276" w:rsidRPr="000F6B3C" w:rsidRDefault="00147276" w:rsidP="00147276">
      <w:pPr>
        <w:pStyle w:val="Texto"/>
        <w:spacing w:after="0" w:line="240" w:lineRule="exact"/>
        <w:rPr>
          <w:szCs w:val="18"/>
        </w:rPr>
      </w:pPr>
    </w:p>
    <w:p w:rsidR="00147276" w:rsidRPr="000F6B3C" w:rsidRDefault="00147276" w:rsidP="00147276">
      <w:pPr>
        <w:pStyle w:val="Texto"/>
        <w:spacing w:after="0" w:line="240" w:lineRule="auto"/>
        <w:ind w:firstLine="289"/>
        <w:rPr>
          <w:b/>
          <w:szCs w:val="18"/>
          <w:lang w:val="es-MX"/>
        </w:rPr>
      </w:pPr>
      <w:r w:rsidRPr="000F6B3C">
        <w:rPr>
          <w:b/>
          <w:szCs w:val="18"/>
          <w:lang w:val="es-MX"/>
        </w:rPr>
        <w:t>17.</w:t>
      </w:r>
      <w:r w:rsidRPr="000F6B3C">
        <w:rPr>
          <w:b/>
          <w:szCs w:val="18"/>
          <w:lang w:val="es-MX"/>
        </w:rPr>
        <w:tab/>
        <w:t>Responsabilidad Sobre la Presentación Razonable de la Información Contable</w:t>
      </w:r>
    </w:p>
    <w:p w:rsidR="00147276" w:rsidRPr="00367222" w:rsidRDefault="00F91D3F" w:rsidP="00147276">
      <w:pPr>
        <w:pStyle w:val="Texto"/>
        <w:spacing w:line="240" w:lineRule="auto"/>
      </w:pPr>
      <w:r>
        <w:rPr>
          <w:noProof/>
        </w:rPr>
        <w:object w:dxaOrig="1440" w:dyaOrig="1440">
          <v:shape id="_x0000_s1048" type="#_x0000_t75" style="position:absolute;left:0;text-align:left;margin-left:21.1pt;margin-top:52pt;width:588.4pt;height:68.75pt;z-index:251666432">
            <v:imagedata r:id="rId26" o:title=""/>
            <w10:wrap type="topAndBottom"/>
          </v:shape>
          <o:OLEObject Type="Embed" ProgID="Excel.Sheet.12" ShapeID="_x0000_s1048" DrawAspect="Content" ObjectID="_1568707373" r:id="rId27"/>
        </w:object>
      </w:r>
      <w:r w:rsidR="00147276" w:rsidRPr="000F6B3C">
        <w:rPr>
          <w:szCs w:val="18"/>
        </w:rPr>
        <w:t>La Información Contable está firmada en cada página de la misma e incluye al final la siguiente leyenda: “Bajo protesta de decir verdad declaramos que los Estados Financieros y sus notas, son razonablemente correctos y son responsabilidad del emisor”. Lo anterior, no será aplicable para la información contable consolidada.</w:t>
      </w:r>
    </w:p>
    <w:sectPr w:rsidR="00147276" w:rsidRPr="00367222" w:rsidSect="008E3652">
      <w:headerReference w:type="even" r:id="rId28"/>
      <w:headerReference w:type="default" r:id="rId29"/>
      <w:footerReference w:type="even" r:id="rId30"/>
      <w:footerReference w:type="default" r:id="rId3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D3F" w:rsidRDefault="00F91D3F" w:rsidP="00EA5418">
      <w:pPr>
        <w:spacing w:after="0" w:line="240" w:lineRule="auto"/>
      </w:pPr>
      <w:r>
        <w:separator/>
      </w:r>
    </w:p>
  </w:endnote>
  <w:endnote w:type="continuationSeparator" w:id="0">
    <w:p w:rsidR="00F91D3F" w:rsidRDefault="00F91D3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84A" w:rsidRPr="0013011C" w:rsidRDefault="00F91D3F"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strokecolor="#632523" strokeweight="1.5pt">
          <o:lock v:ext="edit" shapetype="f"/>
        </v:line>
      </w:pict>
    </w:r>
    <w:r w:rsidR="00E6584A"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5B479E" w:rsidRPr="0013011C">
          <w:rPr>
            <w:rFonts w:ascii="Soberana Sans Light" w:hAnsi="Soberana Sans Light"/>
          </w:rPr>
          <w:fldChar w:fldCharType="begin"/>
        </w:r>
        <w:r w:rsidR="00E6584A" w:rsidRPr="0013011C">
          <w:rPr>
            <w:rFonts w:ascii="Soberana Sans Light" w:hAnsi="Soberana Sans Light"/>
          </w:rPr>
          <w:instrText>PAGE   \* MERGEFORMAT</w:instrText>
        </w:r>
        <w:r w:rsidR="005B479E" w:rsidRPr="0013011C">
          <w:rPr>
            <w:rFonts w:ascii="Soberana Sans Light" w:hAnsi="Soberana Sans Light"/>
          </w:rPr>
          <w:fldChar w:fldCharType="separate"/>
        </w:r>
        <w:r w:rsidR="00EF62DE" w:rsidRPr="00EF62DE">
          <w:rPr>
            <w:rFonts w:ascii="Soberana Sans Light" w:hAnsi="Soberana Sans Light"/>
            <w:noProof/>
            <w:lang w:val="es-ES"/>
          </w:rPr>
          <w:t>10</w:t>
        </w:r>
        <w:r w:rsidR="005B479E" w:rsidRPr="0013011C">
          <w:rPr>
            <w:rFonts w:ascii="Soberana Sans Light" w:hAnsi="Soberana Sans Light"/>
          </w:rPr>
          <w:fldChar w:fldCharType="end"/>
        </w:r>
      </w:sdtContent>
    </w:sdt>
  </w:p>
  <w:p w:rsidR="00E6584A" w:rsidRDefault="00E6584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84A" w:rsidRPr="008E3652" w:rsidRDefault="00F91D3F"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strokecolor="#632523" strokeweight="1.5pt">
          <o:lock v:ext="edit" shapetype="f"/>
        </v:line>
      </w:pict>
    </w:r>
    <w:sdt>
      <w:sdtPr>
        <w:rPr>
          <w:rFonts w:ascii="Soberana Sans Light" w:hAnsi="Soberana Sans Light"/>
        </w:rPr>
        <w:id w:val="1247304906"/>
        <w:docPartObj>
          <w:docPartGallery w:val="Page Numbers (Bottom of Page)"/>
          <w:docPartUnique/>
        </w:docPartObj>
      </w:sdtPr>
      <w:sdtEndPr/>
      <w:sdtContent>
        <w:r w:rsidR="00E6584A" w:rsidRPr="008E3652">
          <w:rPr>
            <w:rFonts w:ascii="Soberana Sans Light" w:hAnsi="Soberana Sans Light"/>
          </w:rPr>
          <w:t xml:space="preserve">Contable / </w:t>
        </w:r>
        <w:r w:rsidR="005B479E" w:rsidRPr="008E3652">
          <w:rPr>
            <w:rFonts w:ascii="Soberana Sans Light" w:hAnsi="Soberana Sans Light"/>
          </w:rPr>
          <w:fldChar w:fldCharType="begin"/>
        </w:r>
        <w:r w:rsidR="00E6584A" w:rsidRPr="008E3652">
          <w:rPr>
            <w:rFonts w:ascii="Soberana Sans Light" w:hAnsi="Soberana Sans Light"/>
          </w:rPr>
          <w:instrText>PAGE   \* MERGEFORMAT</w:instrText>
        </w:r>
        <w:r w:rsidR="005B479E" w:rsidRPr="008E3652">
          <w:rPr>
            <w:rFonts w:ascii="Soberana Sans Light" w:hAnsi="Soberana Sans Light"/>
          </w:rPr>
          <w:fldChar w:fldCharType="separate"/>
        </w:r>
        <w:r w:rsidR="00EF62DE" w:rsidRPr="00EF62DE">
          <w:rPr>
            <w:rFonts w:ascii="Soberana Sans Light" w:hAnsi="Soberana Sans Light"/>
            <w:noProof/>
            <w:lang w:val="es-ES"/>
          </w:rPr>
          <w:t>9</w:t>
        </w:r>
        <w:r w:rsidR="005B479E"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D3F" w:rsidRDefault="00F91D3F" w:rsidP="00EA5418">
      <w:pPr>
        <w:spacing w:after="0" w:line="240" w:lineRule="auto"/>
      </w:pPr>
      <w:r>
        <w:separator/>
      </w:r>
    </w:p>
  </w:footnote>
  <w:footnote w:type="continuationSeparator" w:id="0">
    <w:p w:rsidR="00F91D3F" w:rsidRDefault="00F91D3F"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84A" w:rsidRDefault="00F91D3F">
    <w:pPr>
      <w:pStyle w:val="Encabezado"/>
    </w:pPr>
    <w:r>
      <w:rPr>
        <w:noProof/>
        <w:lang w:eastAsia="es-MX"/>
      </w:rPr>
      <w:pict>
        <v:group id="6 Grupo" o:spid="_x0000_s2053"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">
          <v:shapetype id="_x0000_t202" coordsize="21600,21600" o:spt="202" path="m,l,21600r21600,l21600,xe">
            <v:stroke joinstyle="miter"/>
            <v:path gradientshapeok="t" o:connecttype="rect"/>
          </v:shapetype>
          <v:shape id="Cuadro de texto 5" o:spid="_x0000_s2057"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E6584A" w:rsidRDefault="00E6584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E6584A" w:rsidRDefault="00E6584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E6584A" w:rsidRPr="00275FC6" w:rsidRDefault="00E6584A"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E6584A" w:rsidRDefault="00E6584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640C94">
                      <w:rPr>
                        <w:rFonts w:ascii="Soberana Titular" w:hAnsi="Soberana Titular" w:cs="Arial"/>
                        <w:color w:val="808080" w:themeColor="background1" w:themeShade="80"/>
                        <w:sz w:val="42"/>
                        <w:szCs w:val="42"/>
                      </w:rPr>
                      <w:t>7</w:t>
                    </w:r>
                  </w:p>
                  <w:p w:rsidR="00E6584A" w:rsidRDefault="00E6584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E6584A" w:rsidRPr="00275FC6" w:rsidRDefault="00E6584A"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strokecolor="#632523" strokeweight="1.5pt">
          <o:lock v:ext="edit" shapetype="f"/>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84A" w:rsidRPr="0013011C" w:rsidRDefault="003C1E77" w:rsidP="003C1E77">
    <w:pPr>
      <w:pStyle w:val="Encabezado"/>
      <w:tabs>
        <w:tab w:val="center" w:pos="6840"/>
        <w:tab w:val="left" w:pos="8594"/>
      </w:tabs>
      <w:rPr>
        <w:rFonts w:ascii="Soberana Sans Light" w:hAnsi="Soberana Sans Light"/>
      </w:rPr>
    </w:pPr>
    <w:r>
      <w:rPr>
        <w:rFonts w:ascii="Soberana Sans Light" w:hAnsi="Soberana Sans Light"/>
      </w:rPr>
      <w:tab/>
    </w:r>
    <w:r>
      <w:rPr>
        <w:rFonts w:ascii="Soberana Sans Light" w:hAnsi="Soberana Sans Light"/>
      </w:rPr>
      <w:tab/>
    </w:r>
    <w:r w:rsidR="00F91D3F">
      <w:rPr>
        <w:rFonts w:ascii="Soberana Sans Light" w:hAnsi="Soberana Sans Light"/>
        <w:noProof/>
        <w:lang w:eastAsia="es-MX"/>
      </w:rPr>
      <w:pict>
        <v:line id="1 Conector recto" o:spid="_x0000_s2051" style="position:absolute;flip:y;z-index:251659264;visibility:visible;mso-position-horizontal-relative:text;mso-position-vertical-relative:text;mso-width-relative:margin" from="-56.05pt,14.2pt" to="738pt,15.5pt" strokecolor="#632523" strokeweight="1.5pt">
          <o:lock v:ext="edit" shapetype="f"/>
        </v:line>
      </w:pict>
    </w:r>
    <w:r w:rsidR="00E6584A">
      <w:rPr>
        <w:rFonts w:ascii="Soberana Sans Light" w:hAnsi="Soberana Sans Light"/>
      </w:rPr>
      <w:t>SECTOR PARAESTATAL</w:t>
    </w:r>
    <w:r>
      <w:rPr>
        <w:rFonts w:ascii="Soberana Sans Light" w:hAnsi="Soberana Sans Ligh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9867AE3"/>
    <w:multiLevelType w:val="hybridMultilevel"/>
    <w:tmpl w:val="4FC2295E"/>
    <w:lvl w:ilvl="0" w:tplc="46907380">
      <w:start w:val="1"/>
      <w:numFmt w:val="decimal"/>
      <w:lvlText w:val="%1."/>
      <w:lvlJc w:val="left"/>
      <w:pPr>
        <w:ind w:left="723" w:hanging="435"/>
      </w:pPr>
      <w:rPr>
        <w:rFonts w:hint="default"/>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784835DA"/>
    <w:multiLevelType w:val="hybridMultilevel"/>
    <w:tmpl w:val="8C10E58A"/>
    <w:lvl w:ilvl="0" w:tplc="F1AA929A">
      <w:start w:val="1"/>
      <w:numFmt w:val="decimal"/>
      <w:lvlText w:val="%1."/>
      <w:lvlJc w:val="left"/>
      <w:pPr>
        <w:ind w:left="648" w:hanging="360"/>
      </w:pPr>
      <w:rPr>
        <w:rFonts w:hint="default"/>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1107"/>
    <w:rsid w:val="0002384B"/>
    <w:rsid w:val="00040466"/>
    <w:rsid w:val="000416C6"/>
    <w:rsid w:val="00041BE6"/>
    <w:rsid w:val="00041E1C"/>
    <w:rsid w:val="00045A10"/>
    <w:rsid w:val="00056800"/>
    <w:rsid w:val="00071922"/>
    <w:rsid w:val="00090084"/>
    <w:rsid w:val="00091C89"/>
    <w:rsid w:val="0009208A"/>
    <w:rsid w:val="0009691F"/>
    <w:rsid w:val="00097FBC"/>
    <w:rsid w:val="000A26F3"/>
    <w:rsid w:val="000B062C"/>
    <w:rsid w:val="000C6D25"/>
    <w:rsid w:val="00100260"/>
    <w:rsid w:val="001068C7"/>
    <w:rsid w:val="0013011C"/>
    <w:rsid w:val="00147276"/>
    <w:rsid w:val="00165BB4"/>
    <w:rsid w:val="00165D15"/>
    <w:rsid w:val="00170378"/>
    <w:rsid w:val="0018300F"/>
    <w:rsid w:val="00183B43"/>
    <w:rsid w:val="00184B19"/>
    <w:rsid w:val="001863DF"/>
    <w:rsid w:val="001B1B72"/>
    <w:rsid w:val="001B668F"/>
    <w:rsid w:val="001C6FD8"/>
    <w:rsid w:val="001D65E9"/>
    <w:rsid w:val="001E49B1"/>
    <w:rsid w:val="001E55A8"/>
    <w:rsid w:val="001E7072"/>
    <w:rsid w:val="001E7AD4"/>
    <w:rsid w:val="001F2842"/>
    <w:rsid w:val="001F53DA"/>
    <w:rsid w:val="00204C86"/>
    <w:rsid w:val="00207C91"/>
    <w:rsid w:val="00235443"/>
    <w:rsid w:val="0024344F"/>
    <w:rsid w:val="002564E7"/>
    <w:rsid w:val="00264426"/>
    <w:rsid w:val="00264BD3"/>
    <w:rsid w:val="0028203C"/>
    <w:rsid w:val="00287CAC"/>
    <w:rsid w:val="00295745"/>
    <w:rsid w:val="002965E5"/>
    <w:rsid w:val="002A4338"/>
    <w:rsid w:val="002A70B3"/>
    <w:rsid w:val="002B47C2"/>
    <w:rsid w:val="002B704C"/>
    <w:rsid w:val="002B7271"/>
    <w:rsid w:val="002C06BF"/>
    <w:rsid w:val="002C49B6"/>
    <w:rsid w:val="002D000E"/>
    <w:rsid w:val="002E1A2A"/>
    <w:rsid w:val="002F0052"/>
    <w:rsid w:val="0032061F"/>
    <w:rsid w:val="00331410"/>
    <w:rsid w:val="00343ED1"/>
    <w:rsid w:val="003513BE"/>
    <w:rsid w:val="00372E75"/>
    <w:rsid w:val="00372F40"/>
    <w:rsid w:val="00384036"/>
    <w:rsid w:val="0039043D"/>
    <w:rsid w:val="00396C2B"/>
    <w:rsid w:val="003973C4"/>
    <w:rsid w:val="003A0303"/>
    <w:rsid w:val="003A2603"/>
    <w:rsid w:val="003A2F8C"/>
    <w:rsid w:val="003C1E77"/>
    <w:rsid w:val="003C47D7"/>
    <w:rsid w:val="003C715D"/>
    <w:rsid w:val="003D1BBD"/>
    <w:rsid w:val="003D5DBF"/>
    <w:rsid w:val="003E3426"/>
    <w:rsid w:val="003E7FD0"/>
    <w:rsid w:val="003F0EA4"/>
    <w:rsid w:val="004210B9"/>
    <w:rsid w:val="004219A4"/>
    <w:rsid w:val="004311BE"/>
    <w:rsid w:val="00441451"/>
    <w:rsid w:val="0044253C"/>
    <w:rsid w:val="004578C7"/>
    <w:rsid w:val="004714CF"/>
    <w:rsid w:val="00477B2B"/>
    <w:rsid w:val="00484C0D"/>
    <w:rsid w:val="00497D8B"/>
    <w:rsid w:val="004D41B8"/>
    <w:rsid w:val="004E2BA7"/>
    <w:rsid w:val="004F5641"/>
    <w:rsid w:val="00516432"/>
    <w:rsid w:val="005171E2"/>
    <w:rsid w:val="00520D68"/>
    <w:rsid w:val="00522632"/>
    <w:rsid w:val="00522EF3"/>
    <w:rsid w:val="0053035D"/>
    <w:rsid w:val="00536D38"/>
    <w:rsid w:val="00540418"/>
    <w:rsid w:val="0055694A"/>
    <w:rsid w:val="005675AB"/>
    <w:rsid w:val="00567C26"/>
    <w:rsid w:val="00573514"/>
    <w:rsid w:val="00574266"/>
    <w:rsid w:val="00574EBC"/>
    <w:rsid w:val="00593DCB"/>
    <w:rsid w:val="00596851"/>
    <w:rsid w:val="005B479E"/>
    <w:rsid w:val="005C2176"/>
    <w:rsid w:val="005D3D25"/>
    <w:rsid w:val="005E7B8D"/>
    <w:rsid w:val="005F1232"/>
    <w:rsid w:val="005F77E1"/>
    <w:rsid w:val="00614F85"/>
    <w:rsid w:val="00621476"/>
    <w:rsid w:val="00640C94"/>
    <w:rsid w:val="0064116C"/>
    <w:rsid w:val="00662A7E"/>
    <w:rsid w:val="00670998"/>
    <w:rsid w:val="00676DA5"/>
    <w:rsid w:val="00682D98"/>
    <w:rsid w:val="00682E19"/>
    <w:rsid w:val="00692C68"/>
    <w:rsid w:val="0069595D"/>
    <w:rsid w:val="006B1FE7"/>
    <w:rsid w:val="006B31C0"/>
    <w:rsid w:val="006C1AA7"/>
    <w:rsid w:val="006E0AB1"/>
    <w:rsid w:val="006E77DD"/>
    <w:rsid w:val="006E7FBC"/>
    <w:rsid w:val="006F1AA8"/>
    <w:rsid w:val="006F2FEA"/>
    <w:rsid w:val="007057E1"/>
    <w:rsid w:val="007142C9"/>
    <w:rsid w:val="007257DA"/>
    <w:rsid w:val="00732B25"/>
    <w:rsid w:val="00757E0D"/>
    <w:rsid w:val="00763057"/>
    <w:rsid w:val="00777F0F"/>
    <w:rsid w:val="007811D9"/>
    <w:rsid w:val="0079582C"/>
    <w:rsid w:val="007A1C14"/>
    <w:rsid w:val="007A5654"/>
    <w:rsid w:val="007A5986"/>
    <w:rsid w:val="007B1102"/>
    <w:rsid w:val="007D6E9A"/>
    <w:rsid w:val="007F7737"/>
    <w:rsid w:val="00811DAC"/>
    <w:rsid w:val="00830FFE"/>
    <w:rsid w:val="00840A6C"/>
    <w:rsid w:val="00844DD2"/>
    <w:rsid w:val="00855D0C"/>
    <w:rsid w:val="00856D32"/>
    <w:rsid w:val="00865E43"/>
    <w:rsid w:val="0089054E"/>
    <w:rsid w:val="00890785"/>
    <w:rsid w:val="008A6E4D"/>
    <w:rsid w:val="008A793D"/>
    <w:rsid w:val="008B0017"/>
    <w:rsid w:val="008B1044"/>
    <w:rsid w:val="008E3652"/>
    <w:rsid w:val="008F5851"/>
    <w:rsid w:val="008F6D58"/>
    <w:rsid w:val="00907AB2"/>
    <w:rsid w:val="0093222B"/>
    <w:rsid w:val="0093492C"/>
    <w:rsid w:val="00937B1E"/>
    <w:rsid w:val="00957043"/>
    <w:rsid w:val="00971577"/>
    <w:rsid w:val="009745C4"/>
    <w:rsid w:val="009A240C"/>
    <w:rsid w:val="009D5D4C"/>
    <w:rsid w:val="009D7639"/>
    <w:rsid w:val="009F23C4"/>
    <w:rsid w:val="009F4700"/>
    <w:rsid w:val="00A016C8"/>
    <w:rsid w:val="00A13435"/>
    <w:rsid w:val="00A14109"/>
    <w:rsid w:val="00A15F01"/>
    <w:rsid w:val="00A279AB"/>
    <w:rsid w:val="00A3276E"/>
    <w:rsid w:val="00A36182"/>
    <w:rsid w:val="00A363B6"/>
    <w:rsid w:val="00A46BF5"/>
    <w:rsid w:val="00A51B25"/>
    <w:rsid w:val="00A70CB9"/>
    <w:rsid w:val="00A72B79"/>
    <w:rsid w:val="00A76D25"/>
    <w:rsid w:val="00A817F4"/>
    <w:rsid w:val="00A82FDE"/>
    <w:rsid w:val="00A849F2"/>
    <w:rsid w:val="00A96112"/>
    <w:rsid w:val="00A97D79"/>
    <w:rsid w:val="00AE7DEF"/>
    <w:rsid w:val="00AF12C1"/>
    <w:rsid w:val="00AF3185"/>
    <w:rsid w:val="00B03176"/>
    <w:rsid w:val="00B146E2"/>
    <w:rsid w:val="00B22E2B"/>
    <w:rsid w:val="00B25AC3"/>
    <w:rsid w:val="00B54CCA"/>
    <w:rsid w:val="00B63D24"/>
    <w:rsid w:val="00B6648D"/>
    <w:rsid w:val="00B849EE"/>
    <w:rsid w:val="00B84D02"/>
    <w:rsid w:val="00B90138"/>
    <w:rsid w:val="00BA2940"/>
    <w:rsid w:val="00BB3CAC"/>
    <w:rsid w:val="00BC7FE0"/>
    <w:rsid w:val="00BD06DC"/>
    <w:rsid w:val="00BE4B24"/>
    <w:rsid w:val="00BF12F0"/>
    <w:rsid w:val="00C15F98"/>
    <w:rsid w:val="00C16E53"/>
    <w:rsid w:val="00C17E04"/>
    <w:rsid w:val="00C306E4"/>
    <w:rsid w:val="00C35E58"/>
    <w:rsid w:val="00C431B4"/>
    <w:rsid w:val="00C438C7"/>
    <w:rsid w:val="00C57531"/>
    <w:rsid w:val="00C65551"/>
    <w:rsid w:val="00C815E8"/>
    <w:rsid w:val="00C84D5F"/>
    <w:rsid w:val="00C86C59"/>
    <w:rsid w:val="00C878E1"/>
    <w:rsid w:val="00C91524"/>
    <w:rsid w:val="00C91C5A"/>
    <w:rsid w:val="00C962F5"/>
    <w:rsid w:val="00CA2AF6"/>
    <w:rsid w:val="00CA6478"/>
    <w:rsid w:val="00CC3367"/>
    <w:rsid w:val="00CD6D9A"/>
    <w:rsid w:val="00CE506E"/>
    <w:rsid w:val="00CF46CD"/>
    <w:rsid w:val="00D00E92"/>
    <w:rsid w:val="00D0271F"/>
    <w:rsid w:val="00D055EC"/>
    <w:rsid w:val="00D065BD"/>
    <w:rsid w:val="00D44728"/>
    <w:rsid w:val="00D5112E"/>
    <w:rsid w:val="00D562FF"/>
    <w:rsid w:val="00D70D26"/>
    <w:rsid w:val="00D741F9"/>
    <w:rsid w:val="00D76CD4"/>
    <w:rsid w:val="00D775F5"/>
    <w:rsid w:val="00DA00C6"/>
    <w:rsid w:val="00DA02EA"/>
    <w:rsid w:val="00DC2B37"/>
    <w:rsid w:val="00DC57E2"/>
    <w:rsid w:val="00DD07E2"/>
    <w:rsid w:val="00DD3179"/>
    <w:rsid w:val="00DF3429"/>
    <w:rsid w:val="00DF3E28"/>
    <w:rsid w:val="00DF56C9"/>
    <w:rsid w:val="00E232EF"/>
    <w:rsid w:val="00E30177"/>
    <w:rsid w:val="00E30318"/>
    <w:rsid w:val="00E32708"/>
    <w:rsid w:val="00E37B0C"/>
    <w:rsid w:val="00E6584A"/>
    <w:rsid w:val="00E8526F"/>
    <w:rsid w:val="00EA12F8"/>
    <w:rsid w:val="00EA5418"/>
    <w:rsid w:val="00EA6CC8"/>
    <w:rsid w:val="00EC7775"/>
    <w:rsid w:val="00EE3696"/>
    <w:rsid w:val="00EE46FB"/>
    <w:rsid w:val="00EF29B0"/>
    <w:rsid w:val="00EF62DE"/>
    <w:rsid w:val="00EF6E42"/>
    <w:rsid w:val="00F031F7"/>
    <w:rsid w:val="00F17C0D"/>
    <w:rsid w:val="00F27F57"/>
    <w:rsid w:val="00F42F50"/>
    <w:rsid w:val="00F46300"/>
    <w:rsid w:val="00F7452E"/>
    <w:rsid w:val="00F755D0"/>
    <w:rsid w:val="00F86FE2"/>
    <w:rsid w:val="00F91D3F"/>
    <w:rsid w:val="00F953EE"/>
    <w:rsid w:val="00FA45D3"/>
    <w:rsid w:val="00FB1010"/>
    <w:rsid w:val="00FC5A5D"/>
    <w:rsid w:val="00FD347D"/>
    <w:rsid w:val="00FD5A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C734DD26-1ECA-477D-A712-178E9E2A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4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844D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840102">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C25EA-E671-4198-AE68-618AA18DA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16</Pages>
  <Words>2476</Words>
  <Characters>13624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Administrivo</cp:lastModifiedBy>
  <cp:revision>31</cp:revision>
  <cp:lastPrinted>2017-10-03T22:07:00Z</cp:lastPrinted>
  <dcterms:created xsi:type="dcterms:W3CDTF">2016-12-21T18:24:00Z</dcterms:created>
  <dcterms:modified xsi:type="dcterms:W3CDTF">2017-10-05T16:16:00Z</dcterms:modified>
</cp:coreProperties>
</file>