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>
      <w:bookmarkStart w:id="0" w:name="_GoBack"/>
      <w:bookmarkEnd w:id="0"/>
    </w:p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AD02E1">
        <w:rPr>
          <w:rFonts w:ascii="Arial" w:hAnsi="Arial" w:cs="Arial"/>
          <w:sz w:val="18"/>
          <w:szCs w:val="18"/>
        </w:rPr>
        <w:t>primer</w:t>
      </w:r>
      <w:r w:rsidR="006D1E35">
        <w:rPr>
          <w:rFonts w:ascii="Arial" w:hAnsi="Arial" w:cs="Arial"/>
          <w:sz w:val="18"/>
          <w:szCs w:val="18"/>
        </w:rPr>
        <w:t xml:space="preserve"> </w:t>
      </w:r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</w:t>
      </w:r>
      <w:r w:rsidR="00AD02E1">
        <w:rPr>
          <w:rFonts w:ascii="Arial" w:hAnsi="Arial" w:cs="Arial"/>
          <w:sz w:val="18"/>
          <w:szCs w:val="18"/>
        </w:rPr>
        <w:t>8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A" w:rsidRDefault="00733B4A" w:rsidP="00EA5418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12B48" w:rsidRPr="00F12B4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A" w:rsidRDefault="00733B4A" w:rsidP="00EA5418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9695CD" wp14:editId="0DFDACB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F12B48">
      <w:rPr>
        <w:rFonts w:ascii="Soberana Sans Light" w:hAnsi="Soberana Sans Light"/>
      </w:rPr>
      <w:t xml:space="preserve">CONGRESO DEL ESTADO DE TLAXCALA 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A38F8"/>
    <w:rsid w:val="008A6E4D"/>
    <w:rsid w:val="008B0017"/>
    <w:rsid w:val="008D4272"/>
    <w:rsid w:val="008E3652"/>
    <w:rsid w:val="009B3E8A"/>
    <w:rsid w:val="009D0300"/>
    <w:rsid w:val="00A14B74"/>
    <w:rsid w:val="00A70346"/>
    <w:rsid w:val="00A75AF6"/>
    <w:rsid w:val="00AB13B7"/>
    <w:rsid w:val="00AD02E1"/>
    <w:rsid w:val="00AF7D62"/>
    <w:rsid w:val="00B17423"/>
    <w:rsid w:val="00B42A02"/>
    <w:rsid w:val="00B7402A"/>
    <w:rsid w:val="00B849EE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D75ED"/>
    <w:rsid w:val="00F12B4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F157-BB59-4DB4-8AEE-1816FE85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Finanzas2</cp:lastModifiedBy>
  <cp:revision>12</cp:revision>
  <cp:lastPrinted>2017-07-07T21:27:00Z</cp:lastPrinted>
  <dcterms:created xsi:type="dcterms:W3CDTF">2016-07-04T16:42:00Z</dcterms:created>
  <dcterms:modified xsi:type="dcterms:W3CDTF">2018-04-13T19:05:00Z</dcterms:modified>
</cp:coreProperties>
</file>