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70806605"/>
    <w:bookmarkEnd w:id="0"/>
    <w:p w:rsidR="007D6E9A" w:rsidRDefault="00235B61" w:rsidP="00D775E0">
      <w:pPr>
        <w:jc w:val="center"/>
      </w:pPr>
      <w:r>
        <w:object w:dxaOrig="23636" w:dyaOrig="155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5.4pt;height:448.85pt" o:ole="">
            <v:imagedata r:id="rId9" o:title=""/>
          </v:shape>
          <o:OLEObject Type="Embed" ProgID="Excel.Sheet.12" ShapeID="_x0000_i1025" DrawAspect="Content" ObjectID="_1600523319" r:id="rId10"/>
        </w:object>
      </w:r>
      <w:r w:rsidR="00CB621A">
        <w:t xml:space="preserve">                                                                                                                                  </w:t>
      </w:r>
    </w:p>
    <w:bookmarkStart w:id="1" w:name="_MON_1470805999"/>
    <w:bookmarkEnd w:id="1"/>
    <w:p w:rsidR="00DA048D" w:rsidRDefault="00235B61" w:rsidP="00DA048D">
      <w:pPr>
        <w:jc w:val="center"/>
      </w:pPr>
      <w:r>
        <w:object w:dxaOrig="24814" w:dyaOrig="18279">
          <v:shape id="_x0000_i1026" type="#_x0000_t75" style="width:656.4pt;height:462.4pt" o:ole="">
            <v:imagedata r:id="rId11" o:title=""/>
          </v:shape>
          <o:OLEObject Type="Embed" ProgID="Excel.Sheet.12" ShapeID="_x0000_i1026" DrawAspect="Content" ObjectID="_1600523320" r:id="rId12"/>
        </w:object>
      </w:r>
    </w:p>
    <w:bookmarkStart w:id="2" w:name="_GoBack"/>
    <w:bookmarkStart w:id="3" w:name="_MON_1470806992"/>
    <w:bookmarkEnd w:id="3"/>
    <w:p w:rsidR="00372F40" w:rsidRDefault="00266120" w:rsidP="003E7FD0">
      <w:pPr>
        <w:jc w:val="center"/>
      </w:pPr>
      <w:r>
        <w:object w:dxaOrig="22094" w:dyaOrig="15303">
          <v:shape id="_x0000_i1031" type="#_x0000_t75" style="width:668.55pt;height:462.85pt" o:ole="">
            <v:imagedata r:id="rId13" o:title=""/>
          </v:shape>
          <o:OLEObject Type="Embed" ProgID="Excel.Sheet.12" ShapeID="_x0000_i1031" DrawAspect="Content" ObjectID="_1600523321" r:id="rId14"/>
        </w:object>
      </w:r>
      <w:bookmarkEnd w:id="2"/>
    </w:p>
    <w:p w:rsidR="005E4008" w:rsidRPr="005E4008" w:rsidRDefault="005E4008" w:rsidP="003E7FD0">
      <w:pPr>
        <w:jc w:val="center"/>
        <w:rPr>
          <w:sz w:val="2"/>
        </w:rPr>
      </w:pPr>
    </w:p>
    <w:bookmarkStart w:id="4" w:name="_MON_1470807348"/>
    <w:bookmarkEnd w:id="4"/>
    <w:p w:rsidR="00372F40" w:rsidRDefault="00235B61" w:rsidP="008E3652">
      <w:pPr>
        <w:jc w:val="center"/>
      </w:pPr>
      <w:r>
        <w:object w:dxaOrig="16515" w:dyaOrig="12735">
          <v:shape id="_x0000_i1027" type="#_x0000_t75" style="width:576.45pt;height:445.1pt" o:ole="">
            <v:imagedata r:id="rId15" o:title=""/>
          </v:shape>
          <o:OLEObject Type="Embed" ProgID="Excel.Sheet.12" ShapeID="_x0000_i1027" DrawAspect="Content" ObjectID="_1600523322" r:id="rId16"/>
        </w:object>
      </w:r>
    </w:p>
    <w:bookmarkStart w:id="5" w:name="_MON_1470809138"/>
    <w:bookmarkEnd w:id="5"/>
    <w:p w:rsidR="00372F40" w:rsidRDefault="00235B61" w:rsidP="00522632">
      <w:pPr>
        <w:jc w:val="center"/>
      </w:pPr>
      <w:r>
        <w:object w:dxaOrig="17886" w:dyaOrig="12269">
          <v:shape id="_x0000_i1028" type="#_x0000_t75" style="width:603.6pt;height:446.05pt" o:ole="">
            <v:imagedata r:id="rId17" o:title=""/>
          </v:shape>
          <o:OLEObject Type="Embed" ProgID="Excel.Sheet.12" ShapeID="_x0000_i1028" DrawAspect="Content" ObjectID="_1600523323" r:id="rId18"/>
        </w:object>
      </w:r>
    </w:p>
    <w:bookmarkStart w:id="6" w:name="_MON_1592039279"/>
    <w:bookmarkEnd w:id="6"/>
    <w:p w:rsidR="00372F40" w:rsidRDefault="00235B61" w:rsidP="0071003A">
      <w:pPr>
        <w:tabs>
          <w:tab w:val="left" w:pos="2430"/>
        </w:tabs>
        <w:jc w:val="center"/>
      </w:pPr>
      <w:r>
        <w:object w:dxaOrig="18730" w:dyaOrig="14139">
          <v:shape id="_x0000_i1029" type="#_x0000_t75" style="width:595.65pt;height:449.75pt" o:ole="">
            <v:imagedata r:id="rId19" o:title=""/>
          </v:shape>
          <o:OLEObject Type="Embed" ProgID="Excel.Sheet.12" ShapeID="_x0000_i1029" DrawAspect="Content" ObjectID="_1600523324" r:id="rId20"/>
        </w:object>
      </w:r>
    </w:p>
    <w:bookmarkStart w:id="7" w:name="_MON_1470810366"/>
    <w:bookmarkEnd w:id="7"/>
    <w:p w:rsidR="00E32708" w:rsidRDefault="00235B61" w:rsidP="00E32708">
      <w:pPr>
        <w:tabs>
          <w:tab w:val="left" w:pos="2430"/>
        </w:tabs>
        <w:jc w:val="center"/>
      </w:pPr>
      <w:r>
        <w:object w:dxaOrig="26040" w:dyaOrig="17673">
          <v:shape id="_x0000_i1030" type="#_x0000_t75" style="width:630.25pt;height:484.35pt" o:ole="">
            <v:imagedata r:id="rId21" o:title=""/>
          </v:shape>
          <o:OLEObject Type="Embed" ProgID="Excel.Sheet.12" ShapeID="_x0000_i1030" DrawAspect="Content" ObjectID="_1600523325" r:id="rId22"/>
        </w:object>
      </w:r>
    </w:p>
    <w:p w:rsidR="00754FEE" w:rsidRDefault="00754FEE" w:rsidP="00540418">
      <w:pPr>
        <w:jc w:val="center"/>
        <w:rPr>
          <w:rFonts w:ascii="Soberana Sans Light" w:hAnsi="Soberana Sans Light"/>
        </w:rPr>
      </w:pPr>
    </w:p>
    <w:p w:rsidR="00263A94" w:rsidRPr="00540418" w:rsidRDefault="00263A94" w:rsidP="00263A94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:rsidR="00263A94" w:rsidRDefault="00263A94" w:rsidP="00263A94">
      <w:pPr>
        <w:rPr>
          <w:rFonts w:ascii="Arial" w:hAnsi="Arial" w:cs="Arial"/>
          <w:sz w:val="18"/>
          <w:szCs w:val="18"/>
        </w:rPr>
      </w:pPr>
    </w:p>
    <w:p w:rsidR="00263A94" w:rsidRDefault="00263A94" w:rsidP="00263A94">
      <w:pPr>
        <w:rPr>
          <w:rFonts w:ascii="Arial" w:hAnsi="Arial" w:cs="Arial"/>
          <w:sz w:val="18"/>
          <w:szCs w:val="18"/>
        </w:rPr>
      </w:pPr>
    </w:p>
    <w:p w:rsidR="00263A94" w:rsidRDefault="00263A94" w:rsidP="00263A9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CONTINGENCIAS LABORALES:</w:t>
      </w:r>
    </w:p>
    <w:p w:rsidR="00263A94" w:rsidRDefault="003C2EBE" w:rsidP="00263A9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Saldo al 3</w:t>
      </w:r>
      <w:r w:rsidR="003B21DD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de </w:t>
      </w:r>
      <w:r w:rsidR="0064719E">
        <w:rPr>
          <w:rFonts w:ascii="Arial" w:hAnsi="Arial" w:cs="Arial"/>
          <w:sz w:val="18"/>
          <w:szCs w:val="18"/>
        </w:rPr>
        <w:t>septiembre</w:t>
      </w:r>
      <w:r w:rsidR="006D7329">
        <w:rPr>
          <w:rFonts w:ascii="Arial" w:hAnsi="Arial" w:cs="Arial"/>
          <w:sz w:val="18"/>
          <w:szCs w:val="18"/>
        </w:rPr>
        <w:t xml:space="preserve"> </w:t>
      </w:r>
      <w:r w:rsidR="00263A94">
        <w:rPr>
          <w:rFonts w:ascii="Arial" w:hAnsi="Arial" w:cs="Arial"/>
          <w:sz w:val="18"/>
          <w:szCs w:val="18"/>
        </w:rPr>
        <w:t xml:space="preserve">de </w:t>
      </w:r>
      <w:r w:rsidR="00263A94" w:rsidRPr="00070946">
        <w:rPr>
          <w:rFonts w:ascii="Arial" w:hAnsi="Arial" w:cs="Arial"/>
          <w:sz w:val="18"/>
          <w:szCs w:val="18"/>
        </w:rPr>
        <w:t>201</w:t>
      </w:r>
      <w:r w:rsidR="0064701B" w:rsidRPr="00070946">
        <w:rPr>
          <w:rFonts w:ascii="Arial" w:hAnsi="Arial" w:cs="Arial"/>
          <w:sz w:val="18"/>
          <w:szCs w:val="18"/>
        </w:rPr>
        <w:t>8</w:t>
      </w:r>
      <w:r w:rsidR="00263A94" w:rsidRPr="00070946">
        <w:rPr>
          <w:rFonts w:ascii="Arial" w:hAnsi="Arial" w:cs="Arial"/>
          <w:sz w:val="18"/>
          <w:szCs w:val="18"/>
        </w:rPr>
        <w:t xml:space="preserve"> $ </w:t>
      </w:r>
      <w:r w:rsidR="00070946" w:rsidRPr="00070946">
        <w:rPr>
          <w:rFonts w:ascii="Arial" w:hAnsi="Arial" w:cs="Arial"/>
          <w:sz w:val="18"/>
          <w:szCs w:val="18"/>
        </w:rPr>
        <w:t>1</w:t>
      </w:r>
      <w:r w:rsidR="0064719E">
        <w:rPr>
          <w:rFonts w:ascii="Arial" w:hAnsi="Arial" w:cs="Arial"/>
          <w:sz w:val="18"/>
          <w:szCs w:val="18"/>
        </w:rPr>
        <w:t>03</w:t>
      </w:r>
      <w:proofErr w:type="gramStart"/>
      <w:r w:rsidR="0064719E">
        <w:rPr>
          <w:rFonts w:ascii="Arial" w:hAnsi="Arial" w:cs="Arial"/>
          <w:sz w:val="18"/>
          <w:szCs w:val="18"/>
        </w:rPr>
        <w:t>,773,213.06</w:t>
      </w:r>
      <w:proofErr w:type="gramEnd"/>
      <w:r w:rsidR="0064719E">
        <w:rPr>
          <w:rFonts w:ascii="Arial" w:hAnsi="Arial" w:cs="Arial"/>
          <w:sz w:val="18"/>
          <w:szCs w:val="18"/>
        </w:rPr>
        <w:t xml:space="preserve"> </w:t>
      </w:r>
      <w:r w:rsidR="0060113B" w:rsidRPr="00070946">
        <w:rPr>
          <w:rFonts w:ascii="Arial" w:hAnsi="Arial" w:cs="Arial"/>
          <w:sz w:val="18"/>
          <w:szCs w:val="18"/>
        </w:rPr>
        <w:t>(</w:t>
      </w:r>
      <w:r w:rsidR="00391765" w:rsidRPr="00070946">
        <w:rPr>
          <w:rFonts w:ascii="Arial" w:hAnsi="Arial" w:cs="Arial"/>
          <w:sz w:val="18"/>
          <w:szCs w:val="18"/>
        </w:rPr>
        <w:t>Cien</w:t>
      </w:r>
      <w:r w:rsidR="0064719E">
        <w:rPr>
          <w:rFonts w:ascii="Arial" w:hAnsi="Arial" w:cs="Arial"/>
          <w:sz w:val="18"/>
          <w:szCs w:val="18"/>
        </w:rPr>
        <w:t>to</w:t>
      </w:r>
      <w:r w:rsidR="00391765" w:rsidRPr="00391765">
        <w:rPr>
          <w:rFonts w:ascii="Arial" w:hAnsi="Arial" w:cs="Arial"/>
          <w:sz w:val="18"/>
          <w:szCs w:val="18"/>
        </w:rPr>
        <w:t xml:space="preserve"> </w:t>
      </w:r>
      <w:r w:rsidR="0064719E">
        <w:rPr>
          <w:rFonts w:ascii="Arial" w:hAnsi="Arial" w:cs="Arial"/>
          <w:sz w:val="18"/>
          <w:szCs w:val="18"/>
        </w:rPr>
        <w:t xml:space="preserve">Tres </w:t>
      </w:r>
      <w:r w:rsidR="00070946">
        <w:rPr>
          <w:rFonts w:ascii="Arial" w:hAnsi="Arial" w:cs="Arial"/>
          <w:sz w:val="18"/>
          <w:szCs w:val="18"/>
        </w:rPr>
        <w:t>M</w:t>
      </w:r>
      <w:r w:rsidR="00263A94" w:rsidRPr="00391765">
        <w:rPr>
          <w:rFonts w:ascii="Arial" w:hAnsi="Arial" w:cs="Arial"/>
          <w:sz w:val="18"/>
          <w:szCs w:val="18"/>
        </w:rPr>
        <w:t xml:space="preserve">illones </w:t>
      </w:r>
      <w:r w:rsidR="0064719E">
        <w:rPr>
          <w:rFonts w:ascii="Arial" w:hAnsi="Arial" w:cs="Arial"/>
          <w:sz w:val="18"/>
          <w:szCs w:val="18"/>
        </w:rPr>
        <w:t>Setecientos setenta y Tres</w:t>
      </w:r>
      <w:r w:rsidR="004A00AF">
        <w:rPr>
          <w:rFonts w:ascii="Arial" w:hAnsi="Arial" w:cs="Arial"/>
          <w:sz w:val="18"/>
          <w:szCs w:val="18"/>
        </w:rPr>
        <w:t xml:space="preserve"> </w:t>
      </w:r>
      <w:r w:rsidR="002C3DDE" w:rsidRPr="00391765">
        <w:rPr>
          <w:rFonts w:ascii="Arial" w:hAnsi="Arial" w:cs="Arial"/>
          <w:sz w:val="18"/>
          <w:szCs w:val="18"/>
        </w:rPr>
        <w:t>Mil</w:t>
      </w:r>
      <w:r w:rsidR="007E4675" w:rsidRPr="00391765">
        <w:rPr>
          <w:rFonts w:ascii="Arial" w:hAnsi="Arial" w:cs="Arial"/>
          <w:sz w:val="18"/>
          <w:szCs w:val="18"/>
        </w:rPr>
        <w:t xml:space="preserve"> </w:t>
      </w:r>
      <w:r w:rsidR="0064719E">
        <w:rPr>
          <w:rFonts w:ascii="Arial" w:hAnsi="Arial" w:cs="Arial"/>
          <w:sz w:val="18"/>
          <w:szCs w:val="18"/>
        </w:rPr>
        <w:t xml:space="preserve">Doscientos Trece </w:t>
      </w:r>
      <w:r w:rsidR="004A00AF">
        <w:rPr>
          <w:rFonts w:ascii="Arial" w:hAnsi="Arial" w:cs="Arial"/>
          <w:sz w:val="18"/>
          <w:szCs w:val="18"/>
        </w:rPr>
        <w:t>Pes</w:t>
      </w:r>
      <w:r w:rsidR="006D7329" w:rsidRPr="00391765">
        <w:rPr>
          <w:rFonts w:ascii="Arial" w:hAnsi="Arial" w:cs="Arial"/>
          <w:sz w:val="18"/>
          <w:szCs w:val="18"/>
        </w:rPr>
        <w:t xml:space="preserve">os </w:t>
      </w:r>
      <w:r w:rsidR="0064719E">
        <w:rPr>
          <w:rFonts w:ascii="Arial" w:hAnsi="Arial" w:cs="Arial"/>
          <w:sz w:val="18"/>
          <w:szCs w:val="18"/>
        </w:rPr>
        <w:t>06</w:t>
      </w:r>
      <w:r w:rsidR="00263A94" w:rsidRPr="00391765">
        <w:rPr>
          <w:rFonts w:ascii="Arial" w:hAnsi="Arial" w:cs="Arial"/>
          <w:sz w:val="18"/>
          <w:szCs w:val="18"/>
        </w:rPr>
        <w:t>/100 M.N).</w:t>
      </w:r>
    </w:p>
    <w:p w:rsidR="00263A94" w:rsidRDefault="00263A94" w:rsidP="00263A9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integra por:</w:t>
      </w:r>
    </w:p>
    <w:p w:rsidR="00263A94" w:rsidRDefault="00263A94" w:rsidP="00263A94">
      <w:pPr>
        <w:pStyle w:val="Prrafodelista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Aportación mensual del 1% que hace la Universidad.</w:t>
      </w:r>
    </w:p>
    <w:p w:rsidR="00263A94" w:rsidRDefault="00263A94" w:rsidP="00263A94">
      <w:pPr>
        <w:pStyle w:val="Prrafodelista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Aportación mensual del 2% que hace la Universidad sobre el salario base correspondiente a cada uno de sus afiliados.</w:t>
      </w:r>
    </w:p>
    <w:p w:rsidR="00263A94" w:rsidRDefault="00263A94" w:rsidP="00263A94">
      <w:pPr>
        <w:pStyle w:val="Prrafodelista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F47866">
        <w:rPr>
          <w:rFonts w:ascii="Arial" w:hAnsi="Arial" w:cs="Arial"/>
          <w:sz w:val="18"/>
          <w:szCs w:val="18"/>
        </w:rPr>
        <w:t xml:space="preserve">Aportación mensual del 2% sobre los salarios base de todos los académicos afiliados al </w:t>
      </w:r>
      <w:r>
        <w:rPr>
          <w:rFonts w:ascii="Arial" w:hAnsi="Arial" w:cs="Arial"/>
          <w:sz w:val="18"/>
          <w:szCs w:val="18"/>
        </w:rPr>
        <w:t>STUAT.</w:t>
      </w:r>
    </w:p>
    <w:p w:rsidR="00263A94" w:rsidRDefault="00263A94" w:rsidP="00263A94">
      <w:pPr>
        <w:rPr>
          <w:rFonts w:ascii="Arial" w:hAnsi="Arial" w:cs="Arial"/>
          <w:sz w:val="18"/>
          <w:szCs w:val="18"/>
        </w:rPr>
      </w:pPr>
    </w:p>
    <w:p w:rsidR="00263A94" w:rsidRDefault="00263A94" w:rsidP="00263A9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Los pagos realizados por medio de este fondo son:</w:t>
      </w:r>
    </w:p>
    <w:p w:rsidR="00263A94" w:rsidRDefault="00263A94" w:rsidP="00263A94">
      <w:pPr>
        <w:pStyle w:val="Prrafodelista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50% pago de marcha.</w:t>
      </w:r>
    </w:p>
    <w:p w:rsidR="00263A94" w:rsidRDefault="00263A94" w:rsidP="00263A94">
      <w:pPr>
        <w:pStyle w:val="Prrafodelista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Aportaciones del trabajador.</w:t>
      </w:r>
    </w:p>
    <w:p w:rsidR="00263A94" w:rsidRDefault="00263A94" w:rsidP="00263A94">
      <w:pPr>
        <w:rPr>
          <w:rFonts w:ascii="Arial" w:hAnsi="Arial" w:cs="Arial"/>
          <w:sz w:val="18"/>
          <w:szCs w:val="18"/>
        </w:rPr>
      </w:pPr>
    </w:p>
    <w:p w:rsidR="00263A94" w:rsidRDefault="00263A94" w:rsidP="00263A94">
      <w:pPr>
        <w:rPr>
          <w:rFonts w:ascii="Arial" w:hAnsi="Arial" w:cs="Arial"/>
          <w:sz w:val="18"/>
          <w:szCs w:val="18"/>
        </w:rPr>
      </w:pPr>
    </w:p>
    <w:p w:rsidR="00263A94" w:rsidRDefault="00263A94" w:rsidP="00263A94">
      <w:pPr>
        <w:rPr>
          <w:rFonts w:ascii="Arial" w:hAnsi="Arial" w:cs="Arial"/>
          <w:sz w:val="18"/>
          <w:szCs w:val="18"/>
        </w:rPr>
      </w:pPr>
    </w:p>
    <w:tbl>
      <w:tblPr>
        <w:tblW w:w="123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6"/>
        <w:gridCol w:w="2176"/>
        <w:gridCol w:w="836"/>
        <w:gridCol w:w="4645"/>
      </w:tblGrid>
      <w:tr w:rsidR="00263A94" w:rsidRPr="002113D5" w:rsidTr="00F03B49">
        <w:trPr>
          <w:trHeight w:val="282"/>
          <w:jc w:val="center"/>
        </w:trPr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3A94" w:rsidRPr="002113D5" w:rsidRDefault="0064719E" w:rsidP="00647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71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Dr. Luis Armando </w:t>
            </w:r>
            <w:r w:rsidR="00235B61" w:rsidRPr="006471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</w:t>
            </w:r>
            <w:r w:rsidR="00235B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</w:t>
            </w:r>
            <w:r w:rsidR="00235B61" w:rsidRPr="006471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lez</w:t>
            </w:r>
            <w:r w:rsidRPr="006471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Placencia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3A94" w:rsidRPr="002113D5" w:rsidRDefault="00263A94" w:rsidP="00F03B49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s-MX"/>
              </w:rPr>
            </w:pPr>
            <w:r w:rsidRPr="002113D5">
              <w:rPr>
                <w:rFonts w:ascii="Courier New" w:eastAsia="Times New Roman" w:hAnsi="Courier New" w:cs="Courier New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3A94" w:rsidRPr="002113D5" w:rsidRDefault="00263A94" w:rsidP="00F03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113D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3A94" w:rsidRPr="002113D5" w:rsidRDefault="0064719E" w:rsidP="00F0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71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Lic. Rosamparo Flores Cortés</w:t>
            </w:r>
          </w:p>
        </w:tc>
      </w:tr>
      <w:tr w:rsidR="00263A94" w:rsidRPr="002113D5" w:rsidTr="00F03B49">
        <w:trPr>
          <w:trHeight w:val="282"/>
          <w:jc w:val="center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63A94" w:rsidRPr="002113D5" w:rsidRDefault="00263A94" w:rsidP="00F03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113D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Rector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63A94" w:rsidRPr="002113D5" w:rsidRDefault="00263A94" w:rsidP="00F03B49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s-MX"/>
              </w:rPr>
            </w:pPr>
            <w:r w:rsidRPr="002113D5">
              <w:rPr>
                <w:rFonts w:ascii="Courier New" w:eastAsia="Times New Roman" w:hAnsi="Courier New" w:cs="Courier New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63A94" w:rsidRPr="002113D5" w:rsidRDefault="00263A94" w:rsidP="00F03B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113D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63A94" w:rsidRPr="002113D5" w:rsidRDefault="0064719E" w:rsidP="00F03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Secretaria Administrativa</w:t>
            </w:r>
          </w:p>
        </w:tc>
      </w:tr>
    </w:tbl>
    <w:p w:rsidR="00263A94" w:rsidRDefault="00263A94" w:rsidP="00263A94">
      <w:pPr>
        <w:rPr>
          <w:rFonts w:ascii="Arial" w:hAnsi="Arial" w:cs="Arial"/>
          <w:sz w:val="18"/>
          <w:szCs w:val="18"/>
        </w:rPr>
      </w:pPr>
    </w:p>
    <w:p w:rsidR="00263A94" w:rsidRDefault="00263A94" w:rsidP="00263A94">
      <w:pPr>
        <w:rPr>
          <w:rFonts w:ascii="Arial" w:hAnsi="Arial" w:cs="Arial"/>
          <w:sz w:val="18"/>
          <w:szCs w:val="18"/>
        </w:rPr>
      </w:pPr>
    </w:p>
    <w:p w:rsidR="00263A94" w:rsidRDefault="00263A94" w:rsidP="00263A94">
      <w:pPr>
        <w:rPr>
          <w:rFonts w:ascii="Arial" w:hAnsi="Arial" w:cs="Arial"/>
          <w:sz w:val="18"/>
          <w:szCs w:val="18"/>
        </w:rPr>
      </w:pPr>
    </w:p>
    <w:p w:rsidR="00263A94" w:rsidRDefault="00263A94" w:rsidP="00263A94">
      <w:pPr>
        <w:jc w:val="center"/>
        <w:rPr>
          <w:rFonts w:ascii="Arial" w:hAnsi="Arial" w:cs="Arial"/>
          <w:b/>
          <w:sz w:val="18"/>
          <w:szCs w:val="18"/>
        </w:rPr>
      </w:pPr>
    </w:p>
    <w:p w:rsidR="00263A94" w:rsidRPr="00B165B0" w:rsidRDefault="00263A94" w:rsidP="00263A94">
      <w:pPr>
        <w:jc w:val="center"/>
        <w:rPr>
          <w:rFonts w:ascii="Arial" w:hAnsi="Arial" w:cs="Arial"/>
          <w:b/>
          <w:sz w:val="18"/>
          <w:szCs w:val="18"/>
        </w:rPr>
      </w:pPr>
      <w:r w:rsidRPr="00B165B0">
        <w:rPr>
          <w:rFonts w:ascii="Arial" w:hAnsi="Arial" w:cs="Arial"/>
          <w:b/>
          <w:sz w:val="18"/>
          <w:szCs w:val="18"/>
        </w:rPr>
        <w:lastRenderedPageBreak/>
        <w:t>NOTAS A LOS ESTADOS FINANCIEROS</w:t>
      </w:r>
    </w:p>
    <w:p w:rsidR="00263A94" w:rsidRDefault="00263A94" w:rsidP="00263A94">
      <w:pPr>
        <w:pStyle w:val="Texto"/>
        <w:spacing w:after="0" w:line="240" w:lineRule="exact"/>
        <w:jc w:val="center"/>
        <w:rPr>
          <w:b/>
          <w:szCs w:val="18"/>
        </w:rPr>
      </w:pPr>
    </w:p>
    <w:p w:rsidR="00263A94" w:rsidRPr="00B165B0" w:rsidRDefault="00263A94" w:rsidP="00263A94">
      <w:pPr>
        <w:pStyle w:val="Texto"/>
        <w:spacing w:after="0" w:line="240" w:lineRule="exact"/>
        <w:jc w:val="center"/>
        <w:rPr>
          <w:szCs w:val="18"/>
        </w:rPr>
      </w:pPr>
      <w:r w:rsidRPr="00B165B0">
        <w:rPr>
          <w:b/>
          <w:szCs w:val="18"/>
        </w:rPr>
        <w:t>a) NOTAS DE DESGLOSE</w:t>
      </w:r>
    </w:p>
    <w:p w:rsidR="00263A94" w:rsidRDefault="00263A94" w:rsidP="00263A94">
      <w:pPr>
        <w:pStyle w:val="Texto"/>
        <w:spacing w:after="0" w:line="240" w:lineRule="exact"/>
        <w:rPr>
          <w:szCs w:val="18"/>
          <w:lang w:val="es-MX"/>
        </w:rPr>
      </w:pPr>
    </w:p>
    <w:p w:rsidR="00263A94" w:rsidRPr="00B165B0" w:rsidRDefault="00263A94" w:rsidP="00263A94">
      <w:pPr>
        <w:pStyle w:val="Texto"/>
        <w:spacing w:after="0" w:line="240" w:lineRule="exact"/>
        <w:rPr>
          <w:szCs w:val="18"/>
          <w:lang w:val="es-MX"/>
        </w:rPr>
      </w:pPr>
    </w:p>
    <w:p w:rsidR="00263A94" w:rsidRPr="007614B3" w:rsidRDefault="00263A94" w:rsidP="00263A94">
      <w:pPr>
        <w:pStyle w:val="INCISO"/>
        <w:numPr>
          <w:ilvl w:val="0"/>
          <w:numId w:val="9"/>
        </w:numPr>
        <w:tabs>
          <w:tab w:val="left" w:pos="0"/>
        </w:tabs>
        <w:spacing w:after="0" w:line="240" w:lineRule="exact"/>
        <w:ind w:left="709" w:hanging="425"/>
        <w:rPr>
          <w:b/>
          <w:smallCaps/>
        </w:rPr>
      </w:pPr>
      <w:r w:rsidRPr="007614B3">
        <w:rPr>
          <w:b/>
          <w:smallCaps/>
        </w:rPr>
        <w:t>Notas al Estado de Situación Financiera</w:t>
      </w:r>
    </w:p>
    <w:p w:rsidR="00263A94" w:rsidRDefault="00263A94" w:rsidP="00263A94">
      <w:pPr>
        <w:pStyle w:val="INCISO"/>
        <w:spacing w:after="0" w:line="240" w:lineRule="exact"/>
        <w:ind w:left="1008" w:firstLine="0"/>
        <w:rPr>
          <w:b/>
          <w:smallCaps/>
        </w:rPr>
      </w:pPr>
    </w:p>
    <w:p w:rsidR="00263A94" w:rsidRPr="007614B3" w:rsidRDefault="00263A94" w:rsidP="00263A94">
      <w:pPr>
        <w:pStyle w:val="INCISO"/>
        <w:spacing w:after="0" w:line="240" w:lineRule="exact"/>
        <w:ind w:left="1008" w:firstLine="0"/>
        <w:rPr>
          <w:b/>
          <w:smallCaps/>
        </w:rPr>
      </w:pPr>
    </w:p>
    <w:p w:rsidR="00263A94" w:rsidRPr="007614B3" w:rsidRDefault="00263A94" w:rsidP="00263A94">
      <w:pPr>
        <w:pStyle w:val="INCISO"/>
        <w:spacing w:after="0" w:line="240" w:lineRule="exact"/>
        <w:ind w:left="1008" w:firstLine="0"/>
        <w:rPr>
          <w:b/>
          <w:smallCaps/>
        </w:rPr>
      </w:pPr>
      <w:r w:rsidRPr="007614B3">
        <w:rPr>
          <w:b/>
          <w:smallCaps/>
        </w:rPr>
        <w:t>Inversión Financieras</w:t>
      </w:r>
    </w:p>
    <w:p w:rsidR="00263A94" w:rsidRPr="007614B3" w:rsidRDefault="00263A94" w:rsidP="00263A94">
      <w:pPr>
        <w:pStyle w:val="INCISO"/>
        <w:spacing w:after="0" w:line="240" w:lineRule="exact"/>
        <w:ind w:left="1008" w:firstLine="0"/>
        <w:rPr>
          <w:b/>
          <w:smallCaps/>
        </w:rPr>
      </w:pPr>
    </w:p>
    <w:p w:rsidR="00263A94" w:rsidRPr="007614B3" w:rsidRDefault="00263A94" w:rsidP="00263A94">
      <w:pPr>
        <w:ind w:left="709"/>
        <w:jc w:val="both"/>
        <w:rPr>
          <w:rFonts w:ascii="Arial" w:hAnsi="Arial" w:cs="Arial"/>
          <w:sz w:val="18"/>
          <w:szCs w:val="18"/>
        </w:rPr>
      </w:pPr>
      <w:r w:rsidRPr="007614B3">
        <w:rPr>
          <w:rFonts w:ascii="Arial" w:hAnsi="Arial" w:cs="Arial"/>
          <w:sz w:val="18"/>
          <w:szCs w:val="18"/>
        </w:rPr>
        <w:t xml:space="preserve">El 25 de septiembre de 2002 se firmó el contrato de fideicomiso 100561-0  irrevocable de inversión y administración, el objeto principal del convenio antes mencionado es establecer las bases conforme a las cuales la Secretaria de Educación Pública apoya a la Institución con recursos públicos federales extraordinarios no </w:t>
      </w:r>
      <w:proofErr w:type="spellStart"/>
      <w:r w:rsidRPr="007614B3">
        <w:rPr>
          <w:rFonts w:ascii="Arial" w:hAnsi="Arial" w:cs="Arial"/>
          <w:sz w:val="18"/>
          <w:szCs w:val="18"/>
        </w:rPr>
        <w:t>regularizables</w:t>
      </w:r>
      <w:proofErr w:type="spellEnd"/>
      <w:r w:rsidRPr="007614B3">
        <w:rPr>
          <w:rFonts w:ascii="Arial" w:hAnsi="Arial" w:cs="Arial"/>
          <w:sz w:val="18"/>
          <w:szCs w:val="18"/>
        </w:rPr>
        <w:t xml:space="preserve"> para la constitución o fortalecimiento.</w:t>
      </w:r>
    </w:p>
    <w:p w:rsidR="001C36E0" w:rsidRPr="007614B3" w:rsidRDefault="001C36E0" w:rsidP="001C36E0">
      <w:pPr>
        <w:ind w:left="70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saldo al </w:t>
      </w:r>
      <w:r w:rsidR="0064701B">
        <w:rPr>
          <w:rFonts w:ascii="Arial" w:hAnsi="Arial" w:cs="Arial"/>
          <w:sz w:val="18"/>
          <w:szCs w:val="18"/>
        </w:rPr>
        <w:t>3</w:t>
      </w:r>
      <w:r w:rsidR="003B21DD">
        <w:rPr>
          <w:rFonts w:ascii="Arial" w:hAnsi="Arial" w:cs="Arial"/>
          <w:sz w:val="18"/>
          <w:szCs w:val="18"/>
        </w:rPr>
        <w:t xml:space="preserve">0 de </w:t>
      </w:r>
      <w:r w:rsidR="0064719E">
        <w:rPr>
          <w:rFonts w:ascii="Arial" w:hAnsi="Arial" w:cs="Arial"/>
          <w:sz w:val="18"/>
          <w:szCs w:val="18"/>
        </w:rPr>
        <w:t>septiembre</w:t>
      </w:r>
      <w:r w:rsidR="0064701B">
        <w:rPr>
          <w:rFonts w:ascii="Arial" w:hAnsi="Arial" w:cs="Arial"/>
          <w:sz w:val="18"/>
          <w:szCs w:val="18"/>
        </w:rPr>
        <w:t xml:space="preserve"> de 2018</w:t>
      </w:r>
      <w:r w:rsidRPr="007614B3">
        <w:rPr>
          <w:rFonts w:ascii="Arial" w:hAnsi="Arial" w:cs="Arial"/>
          <w:sz w:val="18"/>
          <w:szCs w:val="18"/>
        </w:rPr>
        <w:t xml:space="preserve"> </w:t>
      </w:r>
      <w:r w:rsidR="007A152F" w:rsidRPr="00AC0A4D">
        <w:rPr>
          <w:rFonts w:ascii="Arial" w:hAnsi="Arial" w:cs="Arial"/>
          <w:sz w:val="18"/>
          <w:szCs w:val="18"/>
        </w:rPr>
        <w:t xml:space="preserve">es de </w:t>
      </w:r>
      <w:r w:rsidR="007A152F" w:rsidRPr="00070946">
        <w:rPr>
          <w:rFonts w:ascii="Arial" w:hAnsi="Arial" w:cs="Arial"/>
          <w:sz w:val="18"/>
          <w:szCs w:val="18"/>
        </w:rPr>
        <w:t>$</w:t>
      </w:r>
      <w:r w:rsidR="00391765" w:rsidRPr="00070946">
        <w:rPr>
          <w:rFonts w:ascii="Arial" w:hAnsi="Arial" w:cs="Arial"/>
          <w:sz w:val="18"/>
          <w:szCs w:val="18"/>
        </w:rPr>
        <w:t>1</w:t>
      </w:r>
      <w:r w:rsidR="00070946" w:rsidRPr="00070946">
        <w:rPr>
          <w:rFonts w:ascii="Arial" w:hAnsi="Arial" w:cs="Arial"/>
          <w:sz w:val="18"/>
          <w:szCs w:val="18"/>
        </w:rPr>
        <w:t>5</w:t>
      </w:r>
      <w:r w:rsidR="0064719E">
        <w:rPr>
          <w:rFonts w:ascii="Arial" w:hAnsi="Arial" w:cs="Arial"/>
          <w:sz w:val="18"/>
          <w:szCs w:val="18"/>
        </w:rPr>
        <w:t>3</w:t>
      </w:r>
      <w:r w:rsidR="00070946" w:rsidRPr="00070946">
        <w:rPr>
          <w:rFonts w:ascii="Arial" w:hAnsi="Arial" w:cs="Arial"/>
          <w:sz w:val="18"/>
          <w:szCs w:val="18"/>
        </w:rPr>
        <w:t>,</w:t>
      </w:r>
      <w:r w:rsidR="0064719E">
        <w:rPr>
          <w:rFonts w:ascii="Arial" w:hAnsi="Arial" w:cs="Arial"/>
          <w:sz w:val="18"/>
          <w:szCs w:val="18"/>
        </w:rPr>
        <w:t>191,999</w:t>
      </w:r>
      <w:r w:rsidR="00070946" w:rsidRPr="00070946">
        <w:rPr>
          <w:rFonts w:ascii="Arial" w:hAnsi="Arial" w:cs="Arial"/>
          <w:sz w:val="18"/>
          <w:szCs w:val="18"/>
        </w:rPr>
        <w:t>.</w:t>
      </w:r>
      <w:r w:rsidR="0064719E">
        <w:rPr>
          <w:rFonts w:ascii="Arial" w:hAnsi="Arial" w:cs="Arial"/>
          <w:sz w:val="18"/>
          <w:szCs w:val="18"/>
        </w:rPr>
        <w:t>98</w:t>
      </w:r>
      <w:r w:rsidRPr="00391765">
        <w:rPr>
          <w:rFonts w:ascii="Arial" w:hAnsi="Arial" w:cs="Arial"/>
          <w:sz w:val="18"/>
          <w:szCs w:val="18"/>
        </w:rPr>
        <w:t xml:space="preserve"> (Ciento </w:t>
      </w:r>
      <w:r w:rsidR="003C2EBE" w:rsidRPr="00391765">
        <w:rPr>
          <w:rFonts w:ascii="Arial" w:hAnsi="Arial" w:cs="Arial"/>
          <w:sz w:val="18"/>
          <w:szCs w:val="18"/>
        </w:rPr>
        <w:t>C</w:t>
      </w:r>
      <w:r w:rsidR="00070946">
        <w:rPr>
          <w:rFonts w:ascii="Arial" w:hAnsi="Arial" w:cs="Arial"/>
          <w:sz w:val="18"/>
          <w:szCs w:val="18"/>
        </w:rPr>
        <w:t xml:space="preserve">incuenta </w:t>
      </w:r>
      <w:r w:rsidR="0064719E">
        <w:rPr>
          <w:rFonts w:ascii="Arial" w:hAnsi="Arial" w:cs="Arial"/>
          <w:sz w:val="18"/>
          <w:szCs w:val="18"/>
        </w:rPr>
        <w:t xml:space="preserve">y Tres </w:t>
      </w:r>
      <w:r w:rsidRPr="00391765">
        <w:rPr>
          <w:rFonts w:ascii="Arial" w:hAnsi="Arial" w:cs="Arial"/>
          <w:sz w:val="18"/>
          <w:szCs w:val="18"/>
        </w:rPr>
        <w:t>Millones</w:t>
      </w:r>
      <w:r w:rsidR="0064719E">
        <w:rPr>
          <w:rFonts w:ascii="Arial" w:hAnsi="Arial" w:cs="Arial"/>
          <w:sz w:val="18"/>
          <w:szCs w:val="18"/>
        </w:rPr>
        <w:t xml:space="preserve"> Ciento Noventa y Un</w:t>
      </w:r>
      <w:r w:rsidR="00070946">
        <w:rPr>
          <w:rFonts w:ascii="Arial" w:hAnsi="Arial" w:cs="Arial"/>
          <w:sz w:val="18"/>
          <w:szCs w:val="18"/>
        </w:rPr>
        <w:t xml:space="preserve"> </w:t>
      </w:r>
      <w:r w:rsidRPr="00391765">
        <w:rPr>
          <w:rFonts w:ascii="Arial" w:hAnsi="Arial" w:cs="Arial"/>
          <w:sz w:val="18"/>
          <w:szCs w:val="18"/>
        </w:rPr>
        <w:t>Mil</w:t>
      </w:r>
      <w:r w:rsidR="00391765" w:rsidRPr="00391765">
        <w:rPr>
          <w:rFonts w:ascii="Arial" w:hAnsi="Arial" w:cs="Arial"/>
          <w:sz w:val="18"/>
          <w:szCs w:val="18"/>
        </w:rPr>
        <w:t xml:space="preserve"> </w:t>
      </w:r>
      <w:r w:rsidR="0064719E">
        <w:rPr>
          <w:rFonts w:ascii="Arial" w:hAnsi="Arial" w:cs="Arial"/>
          <w:sz w:val="18"/>
          <w:szCs w:val="18"/>
        </w:rPr>
        <w:t>Novecientos Noventa y Nueve</w:t>
      </w:r>
      <w:r w:rsidR="004A00AF">
        <w:rPr>
          <w:rFonts w:ascii="Arial" w:hAnsi="Arial" w:cs="Arial"/>
          <w:sz w:val="18"/>
          <w:szCs w:val="18"/>
        </w:rPr>
        <w:t xml:space="preserve"> Pesos</w:t>
      </w:r>
      <w:r w:rsidR="007A152F" w:rsidRPr="00391765">
        <w:rPr>
          <w:rFonts w:ascii="Arial" w:hAnsi="Arial" w:cs="Arial"/>
          <w:sz w:val="18"/>
          <w:szCs w:val="18"/>
        </w:rPr>
        <w:t xml:space="preserve"> </w:t>
      </w:r>
      <w:r w:rsidR="0064719E">
        <w:rPr>
          <w:rFonts w:ascii="Arial" w:hAnsi="Arial" w:cs="Arial"/>
          <w:sz w:val="18"/>
          <w:szCs w:val="18"/>
        </w:rPr>
        <w:t>98</w:t>
      </w:r>
      <w:r w:rsidRPr="00391765">
        <w:rPr>
          <w:rFonts w:ascii="Arial" w:hAnsi="Arial" w:cs="Arial"/>
          <w:sz w:val="18"/>
          <w:szCs w:val="18"/>
        </w:rPr>
        <w:t>/100 M.N)</w:t>
      </w:r>
    </w:p>
    <w:p w:rsidR="00263A94" w:rsidRPr="007614B3" w:rsidRDefault="00263A94" w:rsidP="00263A94">
      <w:pPr>
        <w:pStyle w:val="ROMANOS"/>
        <w:spacing w:after="0" w:line="240" w:lineRule="exact"/>
        <w:ind w:left="1008" w:firstLine="0"/>
        <w:rPr>
          <w:rFonts w:ascii="Soberana Sans Light" w:hAnsi="Soberana Sans Light"/>
          <w:lang w:val="es-MX"/>
        </w:rPr>
      </w:pPr>
    </w:p>
    <w:p w:rsidR="00263A94" w:rsidRPr="007614B3" w:rsidRDefault="00263A94" w:rsidP="00263A94">
      <w:pPr>
        <w:pStyle w:val="INCISO"/>
        <w:spacing w:after="0" w:line="240" w:lineRule="exact"/>
        <w:ind w:left="360" w:hanging="76"/>
        <w:rPr>
          <w:b/>
          <w:smallCaps/>
        </w:rPr>
      </w:pPr>
      <w:r w:rsidRPr="007614B3">
        <w:rPr>
          <w:b/>
          <w:smallCaps/>
        </w:rPr>
        <w:t>IV)</w:t>
      </w:r>
      <w:r w:rsidRPr="007614B3">
        <w:rPr>
          <w:b/>
          <w:smallCaps/>
        </w:rPr>
        <w:tab/>
        <w:t xml:space="preserve">Notas al Estado de Flujos de Efectivo </w:t>
      </w:r>
    </w:p>
    <w:p w:rsidR="00263A94" w:rsidRDefault="00263A94" w:rsidP="00263A94">
      <w:pPr>
        <w:pStyle w:val="INCISO"/>
        <w:spacing w:after="0" w:line="240" w:lineRule="exact"/>
        <w:ind w:left="360"/>
        <w:rPr>
          <w:b/>
          <w:smallCaps/>
        </w:rPr>
      </w:pPr>
    </w:p>
    <w:p w:rsidR="00263A94" w:rsidRPr="007614B3" w:rsidRDefault="00263A94" w:rsidP="00263A94">
      <w:pPr>
        <w:pStyle w:val="INCISO"/>
        <w:spacing w:after="0" w:line="240" w:lineRule="exact"/>
        <w:ind w:left="360"/>
        <w:rPr>
          <w:b/>
          <w:smallCaps/>
        </w:rPr>
      </w:pPr>
    </w:p>
    <w:p w:rsidR="00263A94" w:rsidRPr="007614B3" w:rsidRDefault="00263A94" w:rsidP="00263A94">
      <w:pPr>
        <w:pStyle w:val="ROMANOS"/>
        <w:spacing w:after="0" w:line="240" w:lineRule="exact"/>
        <w:rPr>
          <w:b/>
          <w:lang w:val="es-MX"/>
        </w:rPr>
      </w:pPr>
      <w:r w:rsidRPr="007614B3">
        <w:rPr>
          <w:b/>
          <w:lang w:val="es-MX"/>
        </w:rPr>
        <w:t>Efectivo y equivalentes</w:t>
      </w:r>
    </w:p>
    <w:p w:rsidR="00263A94" w:rsidRPr="007614B3" w:rsidRDefault="00263A94" w:rsidP="00263A94">
      <w:pPr>
        <w:pStyle w:val="ROMANOS"/>
        <w:spacing w:after="0" w:line="240" w:lineRule="exact"/>
        <w:rPr>
          <w:b/>
          <w:lang w:val="es-MX"/>
        </w:rPr>
      </w:pPr>
    </w:p>
    <w:p w:rsidR="00263A94" w:rsidRPr="001C36E0" w:rsidRDefault="00263A94" w:rsidP="00263A94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1C36E0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:rsidR="00263A94" w:rsidRPr="007614B3" w:rsidRDefault="00263A94" w:rsidP="00263A94">
      <w:pPr>
        <w:pStyle w:val="ROMANOS"/>
        <w:spacing w:after="0" w:line="240" w:lineRule="exact"/>
        <w:ind w:left="648" w:firstLine="0"/>
        <w:rPr>
          <w:lang w:val="es-MX"/>
        </w:rPr>
      </w:pPr>
    </w:p>
    <w:p w:rsidR="00263A94" w:rsidRPr="007614B3" w:rsidRDefault="00263A94" w:rsidP="00263A94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0"/>
        <w:gridCol w:w="1496"/>
        <w:gridCol w:w="1911"/>
      </w:tblGrid>
      <w:tr w:rsidR="00263A94" w:rsidRPr="007614B3" w:rsidTr="00F03B4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263A94" w:rsidP="00F03B4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767AD2" w:rsidP="0064701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E14238">
              <w:rPr>
                <w:szCs w:val="18"/>
                <w:lang w:val="es-MX"/>
              </w:rPr>
              <w:t>201</w:t>
            </w:r>
            <w:r w:rsidR="0064701B">
              <w:rPr>
                <w:szCs w:val="18"/>
                <w:lang w:val="es-MX"/>
              </w:rPr>
              <w:t>8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767AD2" w:rsidP="0064701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E14238">
              <w:rPr>
                <w:szCs w:val="18"/>
                <w:lang w:val="es-MX"/>
              </w:rPr>
              <w:t>201</w:t>
            </w:r>
            <w:r w:rsidR="0064701B">
              <w:rPr>
                <w:szCs w:val="18"/>
                <w:lang w:val="es-MX"/>
              </w:rPr>
              <w:t>7</w:t>
            </w:r>
          </w:p>
        </w:tc>
      </w:tr>
      <w:tr w:rsidR="00263A94" w:rsidRPr="007614B3" w:rsidTr="00F03B4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263A94" w:rsidP="00F03B4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E14238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765" w:rsidRPr="00E14238" w:rsidRDefault="002D05DB" w:rsidP="004A00AF">
            <w:pPr>
              <w:pStyle w:val="Texto"/>
              <w:spacing w:after="0" w:line="240" w:lineRule="exact"/>
              <w:ind w:firstLine="0"/>
              <w:jc w:val="center"/>
              <w:rPr>
                <w:color w:val="000000"/>
                <w:szCs w:val="18"/>
              </w:rPr>
            </w:pPr>
            <w:r>
              <w:rPr>
                <w:rFonts w:ascii="Fixedsys" w:hAnsi="Fixedsys" w:cs="Fixedsys"/>
                <w:color w:val="000000"/>
                <w:sz w:val="20"/>
              </w:rPr>
              <w:t>26,688,629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4A00AF" w:rsidP="004A00AF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rFonts w:ascii="Fixedsys" w:hAnsi="Fixedsys" w:cs="Fixedsys"/>
                <w:color w:val="000000"/>
                <w:sz w:val="20"/>
              </w:rPr>
              <w:t>66,961,890</w:t>
            </w:r>
          </w:p>
        </w:tc>
      </w:tr>
      <w:tr w:rsidR="00263A94" w:rsidRPr="007614B3" w:rsidTr="00F03B4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263A94" w:rsidP="00F03B4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E14238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DC1581" w:rsidP="00F03B4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E14238">
              <w:rPr>
                <w:szCs w:val="18"/>
                <w:lang w:val="es-MX"/>
              </w:rPr>
              <w:t>0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DC1581" w:rsidP="00F03B4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E14238">
              <w:rPr>
                <w:szCs w:val="18"/>
                <w:lang w:val="es-MX"/>
              </w:rPr>
              <w:t>0</w:t>
            </w:r>
          </w:p>
        </w:tc>
      </w:tr>
      <w:tr w:rsidR="00263A94" w:rsidRPr="007614B3" w:rsidTr="00F03B4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263A94" w:rsidP="00F03B4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E14238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2D05DB" w:rsidP="002D05D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D05DB">
              <w:rPr>
                <w:rFonts w:ascii="Fixedsys" w:hAnsi="Fixedsys" w:cs="Fixedsys"/>
                <w:color w:val="000000"/>
                <w:sz w:val="20"/>
              </w:rPr>
              <w:t>290</w:t>
            </w:r>
            <w:r>
              <w:rPr>
                <w:rFonts w:ascii="Fixedsys" w:hAnsi="Fixedsys" w:cs="Fixedsys"/>
                <w:color w:val="000000"/>
                <w:sz w:val="20"/>
              </w:rPr>
              <w:t>,</w:t>
            </w:r>
            <w:r w:rsidRPr="002D05DB">
              <w:rPr>
                <w:rFonts w:ascii="Fixedsys" w:hAnsi="Fixedsys" w:cs="Fixedsys"/>
                <w:color w:val="000000"/>
                <w:sz w:val="20"/>
              </w:rPr>
              <w:t>171</w:t>
            </w:r>
            <w:r>
              <w:rPr>
                <w:rFonts w:ascii="Fixedsys" w:hAnsi="Fixedsys" w:cs="Fixedsys"/>
                <w:color w:val="000000"/>
                <w:sz w:val="20"/>
              </w:rPr>
              <w:t>,</w:t>
            </w:r>
            <w:r w:rsidRPr="002D05DB">
              <w:rPr>
                <w:rFonts w:ascii="Fixedsys" w:hAnsi="Fixedsys" w:cs="Fixedsys"/>
                <w:color w:val="000000"/>
                <w:sz w:val="20"/>
              </w:rPr>
              <w:t>89</w:t>
            </w:r>
            <w:r>
              <w:rPr>
                <w:rFonts w:ascii="Fixedsys" w:hAnsi="Fixedsys" w:cs="Fixedsys"/>
                <w:color w:val="000000"/>
                <w:sz w:val="20"/>
              </w:rPr>
              <w:t>6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01B" w:rsidRPr="0064701B" w:rsidRDefault="004A00AF" w:rsidP="0064701B">
            <w:pPr>
              <w:pStyle w:val="Texto"/>
              <w:spacing w:after="0" w:line="240" w:lineRule="exact"/>
              <w:ind w:firstLine="0"/>
              <w:jc w:val="center"/>
              <w:rPr>
                <w:color w:val="000000"/>
                <w:szCs w:val="18"/>
              </w:rPr>
            </w:pPr>
            <w:r>
              <w:rPr>
                <w:rFonts w:ascii="Fixedsys" w:hAnsi="Fixedsys" w:cs="Fixedsys"/>
                <w:color w:val="000000"/>
                <w:sz w:val="20"/>
              </w:rPr>
              <w:t>157,259,520.</w:t>
            </w:r>
          </w:p>
        </w:tc>
      </w:tr>
      <w:tr w:rsidR="00263A94" w:rsidRPr="007614B3" w:rsidTr="00F03B4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263A94" w:rsidP="00F03B4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E14238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263A94" w:rsidP="00F03B4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E14238">
              <w:rPr>
                <w:szCs w:val="18"/>
                <w:lang w:val="es-MX"/>
              </w:rPr>
              <w:t>0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263A94" w:rsidP="00F03B4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E14238">
              <w:rPr>
                <w:szCs w:val="18"/>
                <w:lang w:val="es-MX"/>
              </w:rPr>
              <w:t>0</w:t>
            </w:r>
          </w:p>
        </w:tc>
      </w:tr>
      <w:tr w:rsidR="00263A94" w:rsidRPr="007614B3" w:rsidTr="00F03B4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263A94" w:rsidP="00F03B4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E14238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263A94" w:rsidP="00F03B4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E14238">
              <w:rPr>
                <w:szCs w:val="18"/>
                <w:lang w:val="es-MX"/>
              </w:rPr>
              <w:t>0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263A94" w:rsidP="00F03B4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E14238">
              <w:rPr>
                <w:szCs w:val="18"/>
                <w:lang w:val="es-MX"/>
              </w:rPr>
              <w:t>0</w:t>
            </w:r>
          </w:p>
        </w:tc>
      </w:tr>
      <w:tr w:rsidR="00263A94" w:rsidRPr="007614B3" w:rsidTr="00F03B4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263A94" w:rsidP="00F03B4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E14238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7D2EA1" w:rsidP="007D2EA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rFonts w:ascii="Fixedsys" w:hAnsi="Fixedsys" w:cs="Fixedsys"/>
                <w:color w:val="000000"/>
                <w:sz w:val="20"/>
              </w:rPr>
              <w:t>316,860,525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4A00AF" w:rsidP="00F03B4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rFonts w:ascii="Fixedsys" w:hAnsi="Fixedsys" w:cs="Fixedsys"/>
                <w:color w:val="000000"/>
                <w:sz w:val="20"/>
              </w:rPr>
              <w:t>224,221,410</w:t>
            </w:r>
          </w:p>
        </w:tc>
      </w:tr>
    </w:tbl>
    <w:p w:rsidR="00263A94" w:rsidRPr="007614B3" w:rsidRDefault="00263A94" w:rsidP="00263A94">
      <w:pPr>
        <w:pStyle w:val="ROMANOS"/>
        <w:spacing w:after="0" w:line="240" w:lineRule="exact"/>
        <w:ind w:left="0" w:firstLine="0"/>
        <w:rPr>
          <w:rFonts w:eastAsiaTheme="minorHAnsi"/>
          <w:b/>
          <w:lang w:val="es-MX" w:eastAsia="en-US"/>
        </w:rPr>
      </w:pPr>
    </w:p>
    <w:p w:rsidR="00263A94" w:rsidRDefault="00263A94" w:rsidP="00263A94">
      <w:pPr>
        <w:pStyle w:val="ROMANOS"/>
        <w:spacing w:after="0" w:line="240" w:lineRule="exact"/>
        <w:ind w:left="0" w:firstLine="0"/>
        <w:rPr>
          <w:lang w:val="es-MX"/>
        </w:rPr>
      </w:pPr>
    </w:p>
    <w:p w:rsidR="00263A94" w:rsidRDefault="00263A94" w:rsidP="00263A94">
      <w:pPr>
        <w:pStyle w:val="ROMANOS"/>
        <w:spacing w:after="0" w:line="240" w:lineRule="exact"/>
        <w:ind w:left="0" w:firstLine="0"/>
        <w:rPr>
          <w:lang w:val="es-MX"/>
        </w:rPr>
      </w:pPr>
    </w:p>
    <w:p w:rsidR="00263A94" w:rsidRDefault="00263A94" w:rsidP="00263A94">
      <w:pPr>
        <w:pStyle w:val="ROMANOS"/>
        <w:spacing w:after="0" w:line="240" w:lineRule="exact"/>
        <w:ind w:left="0" w:firstLine="0"/>
        <w:rPr>
          <w:lang w:val="es-MX"/>
        </w:rPr>
      </w:pPr>
    </w:p>
    <w:p w:rsidR="00263A94" w:rsidRDefault="00263A94" w:rsidP="00263A94">
      <w:pPr>
        <w:pStyle w:val="ROMANOS"/>
        <w:spacing w:after="0" w:line="240" w:lineRule="exact"/>
        <w:ind w:left="0" w:firstLine="0"/>
        <w:rPr>
          <w:lang w:val="es-MX"/>
        </w:rPr>
      </w:pPr>
    </w:p>
    <w:p w:rsidR="00263A94" w:rsidRPr="007614B3" w:rsidRDefault="00263A94" w:rsidP="00263A94">
      <w:pPr>
        <w:pStyle w:val="ROMANOS"/>
        <w:spacing w:after="0" w:line="240" w:lineRule="exact"/>
        <w:ind w:left="0" w:firstLine="0"/>
        <w:rPr>
          <w:lang w:val="es-MX"/>
        </w:rPr>
      </w:pPr>
    </w:p>
    <w:p w:rsidR="00263A94" w:rsidRDefault="00263A94" w:rsidP="00263A94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1C36E0">
        <w:rPr>
          <w:lang w:val="es-MX"/>
        </w:rPr>
        <w:t xml:space="preserve">Conciliación de los </w:t>
      </w:r>
      <w:r w:rsidRPr="007614B3">
        <w:rPr>
          <w:lang w:val="es-MX"/>
        </w:rPr>
        <w:t>Flujos de Efectivo Netos de las Actividades de Operación y la cuenta de Ahorro/Desahorro antes de Rubros Extraordinarios. A continuación se presenta un ejemplo de la elaboración de la conciliación.</w:t>
      </w:r>
    </w:p>
    <w:p w:rsidR="00263A94" w:rsidRDefault="00263A94" w:rsidP="00263A94">
      <w:pPr>
        <w:pStyle w:val="ROMANOS"/>
        <w:spacing w:after="0" w:line="240" w:lineRule="exact"/>
        <w:ind w:left="648" w:firstLine="0"/>
        <w:rPr>
          <w:rFonts w:ascii="Soberana Sans Light" w:hAnsi="Soberana Sans Light"/>
          <w:lang w:val="es-MX"/>
        </w:rPr>
      </w:pPr>
    </w:p>
    <w:p w:rsidR="00263A94" w:rsidRPr="007614B3" w:rsidRDefault="00263A94" w:rsidP="00263A94">
      <w:pPr>
        <w:pStyle w:val="ROMANOS"/>
        <w:spacing w:after="0" w:line="240" w:lineRule="exact"/>
        <w:ind w:left="648" w:firstLine="0"/>
        <w:rPr>
          <w:rFonts w:ascii="Soberana Sans Light" w:hAnsi="Soberana Sans Light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453"/>
        <w:gridCol w:w="1853"/>
      </w:tblGrid>
      <w:tr w:rsidR="00263A94" w:rsidRPr="007614B3" w:rsidTr="00F03B4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263A94" w:rsidP="00F03B4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767AD2" w:rsidP="0064701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E14238">
              <w:rPr>
                <w:szCs w:val="18"/>
                <w:lang w:val="es-MX"/>
              </w:rPr>
              <w:t>201</w:t>
            </w:r>
            <w:r w:rsidR="0064701B">
              <w:rPr>
                <w:szCs w:val="18"/>
                <w:lang w:val="es-MX"/>
              </w:rPr>
              <w:t>8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A94" w:rsidRPr="00E14238" w:rsidRDefault="00767AD2" w:rsidP="00767AD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E14238">
              <w:rPr>
                <w:szCs w:val="18"/>
                <w:lang w:val="es-MX"/>
              </w:rPr>
              <w:t>2</w:t>
            </w:r>
            <w:r w:rsidR="0064701B">
              <w:rPr>
                <w:szCs w:val="18"/>
                <w:lang w:val="es-MX"/>
              </w:rPr>
              <w:t>017</w:t>
            </w:r>
          </w:p>
        </w:tc>
      </w:tr>
      <w:tr w:rsidR="00767AD2" w:rsidRPr="007614B3" w:rsidTr="00F03B4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AD2" w:rsidRPr="00E14238" w:rsidRDefault="00767AD2" w:rsidP="00F03B49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E14238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765" w:rsidRPr="007D2EA1" w:rsidRDefault="007D2EA1" w:rsidP="007D2EA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133,203,806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AD2" w:rsidRPr="00E14238" w:rsidRDefault="00915275" w:rsidP="007574E9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rFonts w:ascii="Fixedsys" w:hAnsi="Fixedsys" w:cs="Fixedsys"/>
                <w:color w:val="000000"/>
                <w:sz w:val="20"/>
              </w:rPr>
              <w:t>23,425,379</w:t>
            </w:r>
          </w:p>
        </w:tc>
      </w:tr>
      <w:tr w:rsidR="00767AD2" w:rsidRPr="007614B3" w:rsidTr="00F03B4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AD2" w:rsidRPr="00E14238" w:rsidRDefault="00767AD2" w:rsidP="00F03B49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E14238">
              <w:rPr>
                <w:color w:val="000000"/>
                <w:szCs w:val="18"/>
              </w:rPr>
              <w:t>FLUJO NETO DE EFECTIVO DE LAS ACTIVIDADES DE OPERACIÓN    MENOS  MOVIMIENTOS DE PARTIDAS (O RUBROS) QUE  NO AFECTAN AL EFECTIVO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EA1" w:rsidRDefault="007D2EA1" w:rsidP="007D2EA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133,203,806</w:t>
            </w:r>
          </w:p>
          <w:p w:rsidR="00767AD2" w:rsidRPr="00E14238" w:rsidRDefault="00767AD2" w:rsidP="006E4E0D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275" w:rsidRDefault="00915275" w:rsidP="00915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ixedsys" w:hAnsi="Fixedsys" w:cs="Fixedsys"/>
                <w:color w:val="000000"/>
                <w:sz w:val="20"/>
                <w:szCs w:val="20"/>
              </w:rPr>
            </w:pPr>
            <w:r>
              <w:rPr>
                <w:rFonts w:ascii="Fixedsys" w:hAnsi="Fixedsys" w:cs="Fixedsys"/>
                <w:color w:val="000000"/>
                <w:sz w:val="20"/>
                <w:szCs w:val="20"/>
              </w:rPr>
              <w:t>43,113,283</w:t>
            </w:r>
          </w:p>
          <w:p w:rsidR="00767AD2" w:rsidRPr="00E14238" w:rsidRDefault="00767AD2" w:rsidP="00915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67AD2" w:rsidRPr="007614B3" w:rsidTr="00F03B4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AD2" w:rsidRPr="00E14238" w:rsidRDefault="00767AD2" w:rsidP="00F03B4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E14238">
              <w:rPr>
                <w:color w:val="000000"/>
                <w:szCs w:val="18"/>
              </w:rPr>
              <w:t xml:space="preserve">OTROS GASTOS Y PERDIDAS EXTRAORDINARIAS  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AD2" w:rsidRPr="00E14238" w:rsidRDefault="00767AD2" w:rsidP="006E4E0D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AD2" w:rsidRPr="00E14238" w:rsidRDefault="00915275" w:rsidP="00915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18"/>
              </w:rPr>
            </w:pPr>
            <w:r>
              <w:rPr>
                <w:rFonts w:ascii="Fixedsys" w:hAnsi="Fixedsys" w:cs="Fixedsys"/>
                <w:color w:val="000000"/>
                <w:sz w:val="20"/>
                <w:szCs w:val="20"/>
              </w:rPr>
              <w:t>19,687,904</w:t>
            </w:r>
          </w:p>
        </w:tc>
      </w:tr>
      <w:tr w:rsidR="00767AD2" w:rsidRPr="007614B3" w:rsidTr="00F03B4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AD2" w:rsidRPr="00E14238" w:rsidRDefault="00767AD2" w:rsidP="00F03B4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E14238">
              <w:rPr>
                <w:color w:val="000000"/>
                <w:szCs w:val="18"/>
              </w:rPr>
              <w:t xml:space="preserve">ESTIMACIONES, DEPRECIACIONES,  DETERIOROS, OBSOLESCENCIA   AMORTIZACIONES  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AD2" w:rsidRPr="00E14238" w:rsidRDefault="00767AD2" w:rsidP="006E4E0D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AD2" w:rsidRPr="00E14238" w:rsidRDefault="00915275" w:rsidP="00915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18"/>
              </w:rPr>
            </w:pPr>
            <w:r>
              <w:rPr>
                <w:rFonts w:ascii="Fixedsys" w:hAnsi="Fixedsys" w:cs="Fixedsys"/>
                <w:color w:val="000000"/>
                <w:sz w:val="20"/>
                <w:szCs w:val="20"/>
              </w:rPr>
              <w:t>19,687,904</w:t>
            </w:r>
          </w:p>
        </w:tc>
      </w:tr>
      <w:tr w:rsidR="00767AD2" w:rsidRPr="007614B3" w:rsidTr="00F03B4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AD2" w:rsidRPr="00E14238" w:rsidRDefault="00767AD2" w:rsidP="00F03B4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E14238">
              <w:rPr>
                <w:color w:val="000000"/>
                <w:szCs w:val="18"/>
              </w:rPr>
              <w:t xml:space="preserve">DEPRECIACIÓN DE BIENES MUEBLES  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AD2" w:rsidRPr="00E14238" w:rsidRDefault="00767AD2" w:rsidP="006E4E0D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AD2" w:rsidRPr="00E14238" w:rsidRDefault="00767AD2" w:rsidP="007574E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</w:tbl>
    <w:p w:rsidR="00263A94" w:rsidRPr="007614B3" w:rsidRDefault="00263A94" w:rsidP="00263A94">
      <w:pPr>
        <w:pStyle w:val="Texto"/>
        <w:spacing w:after="0" w:line="240" w:lineRule="exact"/>
        <w:rPr>
          <w:rFonts w:ascii="Soberana Sans Light" w:hAnsi="Soberana Sans Light"/>
          <w:szCs w:val="18"/>
          <w:lang w:val="es-MX"/>
        </w:rPr>
      </w:pPr>
    </w:p>
    <w:p w:rsidR="00263A94" w:rsidRDefault="00263A94" w:rsidP="00263A94">
      <w:pPr>
        <w:pStyle w:val="Texto"/>
        <w:spacing w:after="0" w:line="240" w:lineRule="exact"/>
        <w:rPr>
          <w:szCs w:val="18"/>
          <w:lang w:val="es-MX"/>
        </w:rPr>
      </w:pPr>
    </w:p>
    <w:p w:rsidR="00263A94" w:rsidRPr="007614B3" w:rsidRDefault="00263A94" w:rsidP="00263A94">
      <w:pPr>
        <w:pStyle w:val="Texto"/>
        <w:spacing w:after="0" w:line="240" w:lineRule="exact"/>
        <w:rPr>
          <w:szCs w:val="18"/>
          <w:lang w:val="es-MX"/>
        </w:rPr>
      </w:pPr>
    </w:p>
    <w:p w:rsidR="00263A94" w:rsidRDefault="00263A94" w:rsidP="00263A94">
      <w:pPr>
        <w:pStyle w:val="Texto"/>
        <w:spacing w:after="0" w:line="240" w:lineRule="exact"/>
        <w:rPr>
          <w:szCs w:val="18"/>
          <w:lang w:val="es-MX"/>
        </w:rPr>
      </w:pPr>
    </w:p>
    <w:p w:rsidR="00263A94" w:rsidRPr="007614B3" w:rsidRDefault="00263A94" w:rsidP="00263A94">
      <w:pPr>
        <w:pStyle w:val="Texto"/>
        <w:spacing w:after="0" w:line="240" w:lineRule="exact"/>
        <w:rPr>
          <w:szCs w:val="18"/>
          <w:lang w:val="es-MX"/>
        </w:rPr>
      </w:pPr>
    </w:p>
    <w:p w:rsidR="00263A94" w:rsidRPr="007614B3" w:rsidRDefault="00263A94" w:rsidP="00263A94">
      <w:pPr>
        <w:pStyle w:val="INCISO"/>
        <w:spacing w:after="0" w:line="240" w:lineRule="exact"/>
        <w:ind w:left="360"/>
        <w:rPr>
          <w:b/>
          <w:smallCaps/>
        </w:rPr>
      </w:pPr>
      <w:r w:rsidRPr="007614B3">
        <w:rPr>
          <w:b/>
          <w:smallCaps/>
        </w:rPr>
        <w:t>V) Conciliación entre los ingresos presupuestarios y contables, así como entre los egresos presupuestarios y los gastos contables</w:t>
      </w:r>
    </w:p>
    <w:p w:rsidR="00263A94" w:rsidRPr="007614B3" w:rsidRDefault="00263A94" w:rsidP="00263A94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263A94" w:rsidRPr="007614B3" w:rsidRDefault="00263A94" w:rsidP="00263A94">
      <w:pPr>
        <w:pStyle w:val="Texto"/>
        <w:spacing w:after="0" w:line="240" w:lineRule="exact"/>
        <w:rPr>
          <w:szCs w:val="18"/>
          <w:lang w:val="es-MX"/>
        </w:rPr>
      </w:pPr>
      <w:r w:rsidRPr="007614B3"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263A94" w:rsidRDefault="00263A94" w:rsidP="00263A94">
      <w:pPr>
        <w:jc w:val="center"/>
        <w:rPr>
          <w:rFonts w:ascii="Arial" w:hAnsi="Arial" w:cs="Arial"/>
          <w:b/>
          <w:sz w:val="18"/>
          <w:szCs w:val="18"/>
        </w:rPr>
      </w:pPr>
    </w:p>
    <w:p w:rsidR="00ED5725" w:rsidRDefault="00ED5725" w:rsidP="00263A94">
      <w:pPr>
        <w:jc w:val="center"/>
        <w:rPr>
          <w:rFonts w:ascii="Arial" w:hAnsi="Arial" w:cs="Arial"/>
          <w:b/>
          <w:sz w:val="18"/>
          <w:szCs w:val="18"/>
        </w:rPr>
      </w:pPr>
    </w:p>
    <w:p w:rsidR="00263A94" w:rsidRDefault="00263A94" w:rsidP="00263A94">
      <w:pPr>
        <w:rPr>
          <w:rFonts w:ascii="Arial" w:hAnsi="Arial" w:cs="Arial"/>
          <w:b/>
          <w:sz w:val="18"/>
          <w:szCs w:val="18"/>
        </w:rPr>
      </w:pPr>
    </w:p>
    <w:p w:rsidR="00263A94" w:rsidRDefault="00263A94" w:rsidP="00263A94">
      <w:pPr>
        <w:rPr>
          <w:rFonts w:ascii="Arial" w:hAnsi="Arial" w:cs="Arial"/>
          <w:b/>
          <w:sz w:val="18"/>
          <w:szCs w:val="18"/>
        </w:rPr>
      </w:pPr>
    </w:p>
    <w:p w:rsidR="00263A94" w:rsidRDefault="00263A94" w:rsidP="00263A94">
      <w:pPr>
        <w:rPr>
          <w:rFonts w:ascii="Arial" w:hAnsi="Arial" w:cs="Arial"/>
          <w:b/>
          <w:sz w:val="18"/>
          <w:szCs w:val="18"/>
        </w:rPr>
      </w:pPr>
    </w:p>
    <w:p w:rsidR="00263A94" w:rsidRDefault="00263A94" w:rsidP="00263A94">
      <w:pPr>
        <w:rPr>
          <w:rFonts w:ascii="Arial" w:hAnsi="Arial" w:cs="Arial"/>
          <w:b/>
          <w:sz w:val="18"/>
          <w:szCs w:val="18"/>
        </w:rPr>
      </w:pPr>
    </w:p>
    <w:p w:rsidR="00263A94" w:rsidRDefault="00263A94" w:rsidP="00263A94">
      <w:pPr>
        <w:rPr>
          <w:rFonts w:ascii="Arial" w:hAnsi="Arial" w:cs="Arial"/>
          <w:b/>
          <w:sz w:val="18"/>
          <w:szCs w:val="18"/>
        </w:rPr>
      </w:pPr>
    </w:p>
    <w:p w:rsidR="00263A94" w:rsidRDefault="00263A94" w:rsidP="00263A94">
      <w:pPr>
        <w:rPr>
          <w:rFonts w:ascii="Arial" w:hAnsi="Arial" w:cs="Arial"/>
          <w:b/>
          <w:sz w:val="18"/>
          <w:szCs w:val="18"/>
        </w:rPr>
      </w:pPr>
    </w:p>
    <w:p w:rsidR="00263A94" w:rsidRDefault="00263A94" w:rsidP="00263A94">
      <w:pPr>
        <w:rPr>
          <w:rFonts w:ascii="Arial" w:hAnsi="Arial" w:cs="Arial"/>
          <w:b/>
          <w:sz w:val="18"/>
          <w:szCs w:val="18"/>
        </w:rPr>
      </w:pPr>
    </w:p>
    <w:p w:rsidR="00263A94" w:rsidRDefault="00235B61" w:rsidP="00263A94">
      <w:pPr>
        <w:jc w:val="center"/>
        <w:rPr>
          <w:rFonts w:ascii="Arial" w:hAnsi="Arial" w:cs="Arial"/>
          <w:b/>
          <w:sz w:val="18"/>
          <w:szCs w:val="18"/>
        </w:rPr>
      </w:pPr>
      <w:r w:rsidRPr="00235B61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1439545</wp:posOffset>
            </wp:positionH>
            <wp:positionV relativeFrom="paragraph">
              <wp:posOffset>635</wp:posOffset>
            </wp:positionV>
            <wp:extent cx="5812790" cy="4963795"/>
            <wp:effectExtent l="0" t="0" r="0" b="825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790" cy="496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3A94" w:rsidRDefault="00263A94" w:rsidP="00263A94">
      <w:pPr>
        <w:jc w:val="center"/>
        <w:rPr>
          <w:rFonts w:ascii="Arial" w:hAnsi="Arial" w:cs="Arial"/>
          <w:b/>
          <w:sz w:val="18"/>
          <w:szCs w:val="18"/>
        </w:rPr>
      </w:pPr>
    </w:p>
    <w:p w:rsidR="00263A94" w:rsidRDefault="00263A94" w:rsidP="00263A94">
      <w:pPr>
        <w:jc w:val="center"/>
        <w:rPr>
          <w:rFonts w:ascii="Arial" w:hAnsi="Arial" w:cs="Arial"/>
          <w:b/>
          <w:sz w:val="18"/>
          <w:szCs w:val="18"/>
        </w:rPr>
      </w:pPr>
    </w:p>
    <w:p w:rsidR="00263A94" w:rsidRDefault="00263A94" w:rsidP="00263A94">
      <w:pPr>
        <w:jc w:val="center"/>
        <w:rPr>
          <w:rFonts w:ascii="Arial" w:hAnsi="Arial" w:cs="Arial"/>
          <w:b/>
          <w:sz w:val="18"/>
          <w:szCs w:val="18"/>
        </w:rPr>
      </w:pPr>
    </w:p>
    <w:p w:rsidR="00263A94" w:rsidRDefault="00263A94" w:rsidP="00263A94">
      <w:pPr>
        <w:jc w:val="center"/>
        <w:rPr>
          <w:noProof/>
          <w:lang w:eastAsia="es-MX"/>
        </w:rPr>
      </w:pPr>
    </w:p>
    <w:p w:rsidR="003576AD" w:rsidRDefault="003576AD" w:rsidP="00263A94">
      <w:pPr>
        <w:jc w:val="center"/>
        <w:rPr>
          <w:noProof/>
          <w:lang w:eastAsia="es-MX"/>
        </w:rPr>
      </w:pPr>
    </w:p>
    <w:p w:rsidR="003576AD" w:rsidRDefault="003576AD" w:rsidP="00263A94">
      <w:pPr>
        <w:jc w:val="center"/>
        <w:rPr>
          <w:noProof/>
          <w:lang w:eastAsia="es-MX"/>
        </w:rPr>
      </w:pPr>
    </w:p>
    <w:p w:rsidR="003576AD" w:rsidRDefault="003576AD" w:rsidP="00263A94">
      <w:pPr>
        <w:jc w:val="center"/>
        <w:rPr>
          <w:noProof/>
          <w:lang w:eastAsia="es-MX"/>
        </w:rPr>
      </w:pPr>
    </w:p>
    <w:p w:rsidR="003576AD" w:rsidRDefault="003576AD" w:rsidP="00263A94">
      <w:pPr>
        <w:jc w:val="center"/>
        <w:rPr>
          <w:noProof/>
          <w:lang w:eastAsia="es-MX"/>
        </w:rPr>
      </w:pPr>
    </w:p>
    <w:p w:rsidR="003576AD" w:rsidRDefault="003576AD" w:rsidP="00263A94">
      <w:pPr>
        <w:jc w:val="center"/>
        <w:rPr>
          <w:noProof/>
          <w:lang w:eastAsia="es-MX"/>
        </w:rPr>
      </w:pPr>
    </w:p>
    <w:p w:rsidR="003576AD" w:rsidRDefault="003576AD" w:rsidP="00263A94">
      <w:pPr>
        <w:jc w:val="center"/>
        <w:rPr>
          <w:noProof/>
          <w:lang w:eastAsia="es-MX"/>
        </w:rPr>
      </w:pPr>
    </w:p>
    <w:p w:rsidR="003576AD" w:rsidRDefault="003576AD" w:rsidP="00263A94">
      <w:pPr>
        <w:jc w:val="center"/>
        <w:rPr>
          <w:noProof/>
          <w:lang w:eastAsia="es-MX"/>
        </w:rPr>
      </w:pPr>
    </w:p>
    <w:p w:rsidR="003576AD" w:rsidRDefault="003576AD" w:rsidP="00263A94">
      <w:pPr>
        <w:jc w:val="center"/>
        <w:rPr>
          <w:noProof/>
          <w:lang w:eastAsia="es-MX"/>
        </w:rPr>
      </w:pPr>
    </w:p>
    <w:p w:rsidR="003576AD" w:rsidRDefault="003576AD" w:rsidP="00263A94">
      <w:pPr>
        <w:jc w:val="center"/>
        <w:rPr>
          <w:noProof/>
          <w:lang w:eastAsia="es-MX"/>
        </w:rPr>
      </w:pPr>
    </w:p>
    <w:p w:rsidR="003576AD" w:rsidRDefault="003576AD" w:rsidP="00263A94">
      <w:pPr>
        <w:jc w:val="center"/>
        <w:rPr>
          <w:noProof/>
          <w:lang w:eastAsia="es-MX"/>
        </w:rPr>
      </w:pPr>
    </w:p>
    <w:p w:rsidR="003576AD" w:rsidRDefault="003576AD" w:rsidP="00263A94">
      <w:pPr>
        <w:jc w:val="center"/>
        <w:rPr>
          <w:noProof/>
          <w:lang w:eastAsia="es-MX"/>
        </w:rPr>
      </w:pPr>
    </w:p>
    <w:p w:rsidR="003576AD" w:rsidRDefault="003576AD" w:rsidP="00263A94">
      <w:pPr>
        <w:jc w:val="center"/>
        <w:rPr>
          <w:noProof/>
          <w:lang w:eastAsia="es-MX"/>
        </w:rPr>
      </w:pPr>
    </w:p>
    <w:p w:rsidR="003576AD" w:rsidRDefault="003576AD" w:rsidP="00263A94">
      <w:pPr>
        <w:jc w:val="center"/>
        <w:rPr>
          <w:noProof/>
          <w:lang w:eastAsia="es-MX"/>
        </w:rPr>
      </w:pPr>
    </w:p>
    <w:p w:rsidR="003576AD" w:rsidRDefault="00235B61" w:rsidP="00263A94">
      <w:pPr>
        <w:jc w:val="center"/>
        <w:rPr>
          <w:noProof/>
          <w:lang w:eastAsia="es-MX"/>
        </w:rPr>
      </w:pPr>
      <w:r w:rsidRPr="00235B61">
        <w:rPr>
          <w:noProof/>
          <w:lang w:eastAsia="es-MX"/>
        </w:rPr>
        <w:lastRenderedPageBreak/>
        <w:drawing>
          <wp:inline distT="0" distB="0" distL="0" distR="0">
            <wp:extent cx="4006182" cy="5783283"/>
            <wp:effectExtent l="0" t="0" r="0" b="825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170" cy="5786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6AD" w:rsidRDefault="003576AD" w:rsidP="00263A94">
      <w:pPr>
        <w:jc w:val="center"/>
        <w:rPr>
          <w:rFonts w:ascii="Arial" w:hAnsi="Arial" w:cs="Arial"/>
          <w:b/>
          <w:sz w:val="18"/>
          <w:szCs w:val="18"/>
        </w:rPr>
      </w:pPr>
    </w:p>
    <w:p w:rsidR="00263A94" w:rsidRPr="00B165B0" w:rsidRDefault="00263A94" w:rsidP="00263A94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</w:t>
      </w:r>
      <w:r w:rsidRPr="00B165B0">
        <w:rPr>
          <w:rFonts w:ascii="Arial" w:hAnsi="Arial" w:cs="Arial"/>
          <w:b/>
          <w:sz w:val="18"/>
          <w:szCs w:val="18"/>
        </w:rPr>
        <w:t>) NOTAS DE GESTIÓN ADMINISTRATIVA</w:t>
      </w:r>
    </w:p>
    <w:p w:rsidR="00263A94" w:rsidRPr="00B165B0" w:rsidRDefault="00263A94" w:rsidP="00263A94">
      <w:pPr>
        <w:pStyle w:val="Texto"/>
        <w:spacing w:after="0" w:line="240" w:lineRule="exact"/>
        <w:ind w:firstLine="0"/>
        <w:jc w:val="center"/>
        <w:rPr>
          <w:szCs w:val="18"/>
          <w:lang w:val="es-MX"/>
        </w:rPr>
      </w:pPr>
    </w:p>
    <w:p w:rsidR="00263A94" w:rsidRPr="00B165B0" w:rsidRDefault="00263A94" w:rsidP="00263A94">
      <w:pPr>
        <w:pStyle w:val="Texto"/>
        <w:numPr>
          <w:ilvl w:val="0"/>
          <w:numId w:val="8"/>
        </w:numPr>
        <w:spacing w:after="0" w:line="240" w:lineRule="exact"/>
        <w:rPr>
          <w:szCs w:val="18"/>
          <w:lang w:val="es-MX"/>
        </w:rPr>
      </w:pPr>
      <w:r w:rsidRPr="00B165B0">
        <w:rPr>
          <w:b/>
          <w:szCs w:val="18"/>
          <w:lang w:val="es-MX"/>
        </w:rPr>
        <w:t>Autorización e Historia</w:t>
      </w:r>
      <w:r w:rsidRPr="00B165B0">
        <w:rPr>
          <w:szCs w:val="18"/>
          <w:lang w:val="es-MX"/>
        </w:rPr>
        <w:t>.- La universidad autónoma de Tlaxcala fue constituida el 24 de Noviembre de 1976 por decreto del Congresos del Estado de Tlaxcala, como organismo de servicio público descentralizado con patrimonio propio y plena Autonomía en su régimen jurídico, económico y administrativo.</w:t>
      </w:r>
    </w:p>
    <w:p w:rsidR="00263A94" w:rsidRPr="00B165B0" w:rsidRDefault="00263A94" w:rsidP="00263A94">
      <w:pPr>
        <w:pStyle w:val="Texto"/>
        <w:spacing w:after="0" w:line="240" w:lineRule="exact"/>
        <w:ind w:firstLine="0"/>
        <w:rPr>
          <w:szCs w:val="18"/>
          <w:lang w:val="es-MX"/>
        </w:rPr>
      </w:pPr>
    </w:p>
    <w:p w:rsidR="00263A94" w:rsidRDefault="00263A94" w:rsidP="00263A94">
      <w:pPr>
        <w:pStyle w:val="Texto"/>
        <w:numPr>
          <w:ilvl w:val="0"/>
          <w:numId w:val="8"/>
        </w:numPr>
        <w:spacing w:after="0" w:line="240" w:lineRule="exact"/>
        <w:rPr>
          <w:b/>
          <w:szCs w:val="18"/>
          <w:lang w:val="es-MX"/>
        </w:rPr>
      </w:pPr>
      <w:r w:rsidRPr="00B165B0">
        <w:rPr>
          <w:b/>
          <w:szCs w:val="18"/>
          <w:lang w:val="es-MX"/>
        </w:rPr>
        <w:t xml:space="preserve">Organización y Objeto Social.- </w:t>
      </w:r>
      <w:r w:rsidRPr="00B165B0">
        <w:rPr>
          <w:szCs w:val="18"/>
          <w:lang w:val="es-MX"/>
        </w:rPr>
        <w:t xml:space="preserve">Su objetivo es impartir educación a nivel licenciatura, maestría y doctorado, efectuar cursos de actualización y especialización; organizar y desarrollar actividades de investigación humanística y científica, así como preservar y difundir la cultura. La Universidad está regida por su propia ley orgánica. </w:t>
      </w:r>
    </w:p>
    <w:p w:rsidR="00263A94" w:rsidRDefault="00263A94" w:rsidP="00263A94">
      <w:pPr>
        <w:pStyle w:val="Prrafodelista"/>
        <w:rPr>
          <w:b/>
          <w:szCs w:val="18"/>
        </w:rPr>
      </w:pPr>
    </w:p>
    <w:p w:rsidR="00263A94" w:rsidRPr="005E288C" w:rsidRDefault="00263A94" w:rsidP="00263A94">
      <w:pPr>
        <w:pStyle w:val="Texto"/>
        <w:numPr>
          <w:ilvl w:val="0"/>
          <w:numId w:val="8"/>
        </w:numPr>
        <w:spacing w:after="0" w:line="240" w:lineRule="exact"/>
        <w:rPr>
          <w:szCs w:val="18"/>
        </w:rPr>
      </w:pPr>
      <w:r w:rsidRPr="00B520C1">
        <w:rPr>
          <w:b/>
          <w:szCs w:val="18"/>
          <w:lang w:val="es-MX"/>
        </w:rPr>
        <w:t xml:space="preserve">Bases de Preparación de los Estados Financieros.- </w:t>
      </w:r>
      <w:r w:rsidRPr="00B520C1">
        <w:rPr>
          <w:szCs w:val="18"/>
        </w:rPr>
        <w:t>La presente cuenta pública armonizada presentada por éste organismo autónomo se presenta con base en los siguientes fundamentos:</w:t>
      </w:r>
    </w:p>
    <w:p w:rsidR="00263A94" w:rsidRPr="002C6C03" w:rsidRDefault="00263A94" w:rsidP="00263A94">
      <w:pPr>
        <w:pStyle w:val="Texto"/>
        <w:spacing w:after="0" w:line="240" w:lineRule="exact"/>
        <w:ind w:left="709" w:firstLine="0"/>
        <w:rPr>
          <w:szCs w:val="18"/>
        </w:rPr>
      </w:pPr>
      <w:r w:rsidRPr="002C6C03">
        <w:rPr>
          <w:szCs w:val="18"/>
        </w:rPr>
        <w:t>Lo dispuesto en los artículos 73 fracción XXVIII de la Constitución Política de los Esta</w:t>
      </w:r>
      <w:r>
        <w:rPr>
          <w:szCs w:val="18"/>
        </w:rPr>
        <w:t>dos Unidos Mexicanos;17 y 52</w:t>
      </w:r>
      <w:r w:rsidRPr="002C6C03">
        <w:rPr>
          <w:szCs w:val="18"/>
        </w:rPr>
        <w:t xml:space="preserve"> de la Ley General de Contabilidad Gubernamental;</w:t>
      </w:r>
      <w:r>
        <w:rPr>
          <w:szCs w:val="18"/>
        </w:rPr>
        <w:t xml:space="preserve"> 54 </w:t>
      </w:r>
      <w:proofErr w:type="spellStart"/>
      <w:r>
        <w:rPr>
          <w:szCs w:val="18"/>
        </w:rPr>
        <w:t>fracc</w:t>
      </w:r>
      <w:proofErr w:type="spellEnd"/>
      <w:r>
        <w:rPr>
          <w:szCs w:val="18"/>
        </w:rPr>
        <w:t>. XVII,</w:t>
      </w:r>
      <w:r w:rsidRPr="002C6C03">
        <w:rPr>
          <w:szCs w:val="18"/>
        </w:rPr>
        <w:t xml:space="preserve"> 104, de la Constitución política del Estado Libre y Soberano de Tlaxcala; 305, 310 y 311 del Código Financiero para el Estado de Tlaxcala y sus Municipios; 6, 7, 9, 12, 14 </w:t>
      </w:r>
      <w:proofErr w:type="spellStart"/>
      <w:r w:rsidRPr="002C6C03">
        <w:rPr>
          <w:szCs w:val="18"/>
        </w:rPr>
        <w:t>fracc</w:t>
      </w:r>
      <w:proofErr w:type="spellEnd"/>
      <w:r w:rsidRPr="002C6C03">
        <w:rPr>
          <w:szCs w:val="18"/>
        </w:rPr>
        <w:t>. II y 46 de la Ley de Fiscalización Superior del Estado de Tlaxcala y sus Municipios</w:t>
      </w:r>
      <w:r w:rsidR="005E288C">
        <w:rPr>
          <w:szCs w:val="18"/>
        </w:rPr>
        <w:t xml:space="preserve">; </w:t>
      </w:r>
      <w:r w:rsidR="005E288C" w:rsidRPr="005E288C">
        <w:rPr>
          <w:szCs w:val="18"/>
        </w:rPr>
        <w:t>Decreto No. 224 publicado el 19 de Mayo de 2016 en el Periódico Oficial del Gobierno del Estado, en el cual se reforman y adicionan diversas disposiciones de la Ley de Fiscalización Superior del Estado de Tlaxcala y sus Municipios</w:t>
      </w:r>
      <w:r w:rsidRPr="002C6C03">
        <w:rPr>
          <w:szCs w:val="18"/>
        </w:rPr>
        <w:t>.</w:t>
      </w:r>
    </w:p>
    <w:p w:rsidR="00263A94" w:rsidRPr="002C6C03" w:rsidRDefault="00263A94" w:rsidP="00263A94">
      <w:pPr>
        <w:pStyle w:val="Texto"/>
        <w:spacing w:after="0" w:line="240" w:lineRule="exact"/>
        <w:rPr>
          <w:sz w:val="22"/>
          <w:szCs w:val="22"/>
        </w:rPr>
      </w:pPr>
    </w:p>
    <w:p w:rsidR="00263A94" w:rsidRDefault="00263A94" w:rsidP="00263A94">
      <w:pPr>
        <w:pStyle w:val="Texto"/>
        <w:spacing w:after="0" w:line="240" w:lineRule="exact"/>
        <w:rPr>
          <w:b/>
          <w:szCs w:val="18"/>
          <w:lang w:val="es-MX"/>
        </w:rPr>
      </w:pPr>
    </w:p>
    <w:p w:rsidR="00263A94" w:rsidRDefault="00263A94" w:rsidP="00263A94">
      <w:pPr>
        <w:pStyle w:val="Texto"/>
        <w:spacing w:after="0" w:line="240" w:lineRule="exact"/>
        <w:rPr>
          <w:b/>
          <w:szCs w:val="18"/>
          <w:lang w:val="es-MX"/>
        </w:rPr>
      </w:pPr>
    </w:p>
    <w:p w:rsidR="00263A94" w:rsidRDefault="00263A94" w:rsidP="00263A94">
      <w:pPr>
        <w:pStyle w:val="Texto"/>
        <w:spacing w:after="0" w:line="240" w:lineRule="exact"/>
        <w:rPr>
          <w:b/>
          <w:szCs w:val="18"/>
          <w:lang w:val="es-MX"/>
        </w:rPr>
      </w:pPr>
    </w:p>
    <w:p w:rsidR="00263A94" w:rsidRDefault="00263A94" w:rsidP="00263A94">
      <w:pPr>
        <w:pStyle w:val="Texto"/>
        <w:spacing w:after="0" w:line="240" w:lineRule="exact"/>
        <w:rPr>
          <w:b/>
          <w:szCs w:val="18"/>
          <w:lang w:val="es-MX"/>
        </w:rPr>
      </w:pPr>
    </w:p>
    <w:p w:rsidR="00263A94" w:rsidRDefault="00263A94" w:rsidP="00263A94">
      <w:pPr>
        <w:pStyle w:val="Texto"/>
        <w:spacing w:after="0" w:line="240" w:lineRule="exact"/>
        <w:rPr>
          <w:b/>
          <w:szCs w:val="18"/>
          <w:lang w:val="es-MX"/>
        </w:rPr>
      </w:pPr>
    </w:p>
    <w:p w:rsidR="00263A94" w:rsidRDefault="00263A94" w:rsidP="00263A94">
      <w:pPr>
        <w:pStyle w:val="Texto"/>
        <w:spacing w:after="0" w:line="240" w:lineRule="exact"/>
        <w:rPr>
          <w:b/>
          <w:szCs w:val="18"/>
          <w:lang w:val="es-MX"/>
        </w:rPr>
      </w:pPr>
    </w:p>
    <w:p w:rsidR="00263A94" w:rsidRDefault="00263A94" w:rsidP="00263A94">
      <w:pPr>
        <w:pStyle w:val="Texto"/>
        <w:spacing w:after="0" w:line="240" w:lineRule="exact"/>
        <w:rPr>
          <w:b/>
          <w:szCs w:val="18"/>
          <w:lang w:val="es-MX"/>
        </w:rPr>
      </w:pPr>
    </w:p>
    <w:p w:rsidR="00263A94" w:rsidRDefault="00263A94" w:rsidP="00263A94">
      <w:pPr>
        <w:pStyle w:val="Texto"/>
        <w:spacing w:after="0" w:line="240" w:lineRule="exact"/>
        <w:rPr>
          <w:b/>
          <w:szCs w:val="18"/>
          <w:lang w:val="es-MX"/>
        </w:rPr>
      </w:pPr>
    </w:p>
    <w:p w:rsidR="00263A94" w:rsidRDefault="00263A94" w:rsidP="00263A94">
      <w:pPr>
        <w:pStyle w:val="Texto"/>
        <w:spacing w:after="0" w:line="240" w:lineRule="exact"/>
        <w:rPr>
          <w:b/>
          <w:szCs w:val="18"/>
          <w:lang w:val="es-MX"/>
        </w:rPr>
      </w:pPr>
    </w:p>
    <w:p w:rsidR="00263A94" w:rsidRPr="00B165B0" w:rsidRDefault="00263A94" w:rsidP="00263A94">
      <w:pPr>
        <w:pStyle w:val="Texto"/>
        <w:spacing w:after="0" w:line="240" w:lineRule="exact"/>
        <w:rPr>
          <w:b/>
          <w:szCs w:val="18"/>
          <w:lang w:val="es-MX"/>
        </w:rPr>
      </w:pPr>
    </w:p>
    <w:tbl>
      <w:tblPr>
        <w:tblW w:w="123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6"/>
        <w:gridCol w:w="2176"/>
        <w:gridCol w:w="836"/>
        <w:gridCol w:w="4645"/>
      </w:tblGrid>
      <w:tr w:rsidR="00263A94" w:rsidRPr="002113D5" w:rsidTr="00F03B49">
        <w:trPr>
          <w:trHeight w:val="282"/>
          <w:jc w:val="center"/>
        </w:trPr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3A94" w:rsidRPr="002113D5" w:rsidRDefault="00235B61" w:rsidP="00F0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5B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Dr. Luis Armando González Placencia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3A94" w:rsidRPr="002113D5" w:rsidRDefault="00263A94" w:rsidP="00F03B49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s-MX"/>
              </w:rPr>
            </w:pPr>
            <w:r w:rsidRPr="002113D5">
              <w:rPr>
                <w:rFonts w:ascii="Courier New" w:eastAsia="Times New Roman" w:hAnsi="Courier New" w:cs="Courier New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3A94" w:rsidRPr="002113D5" w:rsidRDefault="00263A94" w:rsidP="00F03B49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s-MX"/>
              </w:rPr>
            </w:pPr>
            <w:r w:rsidRPr="002113D5">
              <w:rPr>
                <w:rFonts w:ascii="Courier New" w:eastAsia="Times New Roman" w:hAnsi="Courier New" w:cs="Courier New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3A94" w:rsidRPr="002113D5" w:rsidRDefault="00235B61" w:rsidP="00F03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35B6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Lic. Rosamparo Flores Cortés</w:t>
            </w:r>
          </w:p>
        </w:tc>
      </w:tr>
      <w:tr w:rsidR="00263A94" w:rsidRPr="002113D5" w:rsidTr="00F03B49">
        <w:trPr>
          <w:trHeight w:val="282"/>
          <w:jc w:val="center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63A94" w:rsidRPr="002113D5" w:rsidRDefault="00263A94" w:rsidP="00F03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113D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Rector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63A94" w:rsidRPr="002113D5" w:rsidRDefault="00263A94" w:rsidP="00F03B49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s-MX"/>
              </w:rPr>
            </w:pPr>
            <w:r w:rsidRPr="002113D5">
              <w:rPr>
                <w:rFonts w:ascii="Courier New" w:eastAsia="Times New Roman" w:hAnsi="Courier New" w:cs="Courier New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63A94" w:rsidRPr="002113D5" w:rsidRDefault="00263A94" w:rsidP="00F03B49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es-MX"/>
              </w:rPr>
            </w:pPr>
            <w:r w:rsidRPr="002113D5">
              <w:rPr>
                <w:rFonts w:ascii="Courier New" w:eastAsia="Times New Roman" w:hAnsi="Courier New" w:cs="Courier New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63A94" w:rsidRPr="002113D5" w:rsidRDefault="00235B61" w:rsidP="00F03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Secretaria Administrativa</w:t>
            </w:r>
          </w:p>
        </w:tc>
      </w:tr>
    </w:tbl>
    <w:p w:rsidR="00263A94" w:rsidRPr="005838AA" w:rsidRDefault="00263A94" w:rsidP="00263A94">
      <w:pPr>
        <w:rPr>
          <w:rFonts w:ascii="Arial" w:hAnsi="Arial" w:cs="Arial"/>
          <w:sz w:val="18"/>
          <w:szCs w:val="18"/>
        </w:rPr>
      </w:pPr>
    </w:p>
    <w:p w:rsidR="00F47866" w:rsidRPr="00F47866" w:rsidRDefault="00F47866" w:rsidP="00263A94">
      <w:pPr>
        <w:jc w:val="center"/>
        <w:rPr>
          <w:rFonts w:ascii="Arial" w:hAnsi="Arial" w:cs="Arial"/>
          <w:sz w:val="18"/>
          <w:szCs w:val="18"/>
        </w:rPr>
      </w:pPr>
    </w:p>
    <w:sectPr w:rsidR="00F47866" w:rsidRPr="00F47866" w:rsidSect="008E3652">
      <w:headerReference w:type="even" r:id="rId25"/>
      <w:headerReference w:type="default" r:id="rId26"/>
      <w:footerReference w:type="even" r:id="rId27"/>
      <w:footerReference w:type="default" r:id="rId2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4C9" w:rsidRDefault="00FB74C9" w:rsidP="00EA5418">
      <w:pPr>
        <w:spacing w:after="0" w:line="240" w:lineRule="auto"/>
      </w:pPr>
      <w:r>
        <w:separator/>
      </w:r>
    </w:p>
  </w:endnote>
  <w:endnote w:type="continuationSeparator" w:id="0">
    <w:p w:rsidR="00FB74C9" w:rsidRDefault="00FB74C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Fixedsy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6CD54C3" wp14:editId="5E397928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120E590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266120" w:rsidRPr="00266120">
          <w:rPr>
            <w:rFonts w:ascii="Soberana Sans Light" w:hAnsi="Soberana Sans Light"/>
            <w:noProof/>
            <w:lang w:val="es-ES"/>
          </w:rPr>
          <w:t>12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E9E156" wp14:editId="707694AE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7235F1CE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266120" w:rsidRPr="00266120">
          <w:rPr>
            <w:rFonts w:ascii="Soberana Sans Light" w:hAnsi="Soberana Sans Light"/>
            <w:noProof/>
            <w:lang w:val="es-ES"/>
          </w:rPr>
          <w:t>13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4C9" w:rsidRDefault="00FB74C9" w:rsidP="00EA5418">
      <w:pPr>
        <w:spacing w:after="0" w:line="240" w:lineRule="auto"/>
      </w:pPr>
      <w:r>
        <w:separator/>
      </w:r>
    </w:p>
  </w:footnote>
  <w:footnote w:type="continuationSeparator" w:id="0">
    <w:p w:rsidR="00FB74C9" w:rsidRDefault="00FB74C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590010F" wp14:editId="108582CE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C16E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C431B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64701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C16E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C431B4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64701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F7D0F4" wp14:editId="7A1822B7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2F4F5B7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B27D86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F8ACE9" wp14:editId="010E25D0">
              <wp:simplePos x="0" y="0"/>
              <wp:positionH relativeFrom="column">
                <wp:posOffset>-713849</wp:posOffset>
              </wp:positionH>
              <wp:positionV relativeFrom="paragraph">
                <wp:posOffset>195229</wp:posOffset>
              </wp:positionV>
              <wp:extent cx="10083800" cy="0"/>
              <wp:effectExtent l="0" t="0" r="12700" b="190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838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24EE0C69"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2pt,15.35pt" to="737.8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" strokecolor="#622423 [1605]" strokeweight="1.5pt"/>
          </w:pict>
        </mc:Fallback>
      </mc:AlternateContent>
    </w:r>
    <w:r w:rsidR="00FD5A63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83B3A50"/>
    <w:multiLevelType w:val="hybridMultilevel"/>
    <w:tmpl w:val="964432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E2C3E"/>
    <w:multiLevelType w:val="hybridMultilevel"/>
    <w:tmpl w:val="88EA18FC"/>
    <w:lvl w:ilvl="0" w:tplc="BAAAB028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6D757907"/>
    <w:multiLevelType w:val="hybridMultilevel"/>
    <w:tmpl w:val="A628D1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F2464"/>
    <w:multiLevelType w:val="hybridMultilevel"/>
    <w:tmpl w:val="F7C03392"/>
    <w:lvl w:ilvl="0" w:tplc="016E259A">
      <w:start w:val="1"/>
      <w:numFmt w:val="upperRoman"/>
      <w:lvlText w:val="%1)"/>
      <w:lvlJc w:val="left"/>
      <w:pPr>
        <w:ind w:left="100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7F9E23F5"/>
    <w:multiLevelType w:val="hybridMultilevel"/>
    <w:tmpl w:val="8124A0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117F1"/>
    <w:rsid w:val="00016A76"/>
    <w:rsid w:val="00017DEE"/>
    <w:rsid w:val="0002009D"/>
    <w:rsid w:val="00036EB8"/>
    <w:rsid w:val="00040466"/>
    <w:rsid w:val="00042FB1"/>
    <w:rsid w:val="00045A10"/>
    <w:rsid w:val="00046B8B"/>
    <w:rsid w:val="0005373D"/>
    <w:rsid w:val="00070946"/>
    <w:rsid w:val="00072DDD"/>
    <w:rsid w:val="000915EE"/>
    <w:rsid w:val="00096123"/>
    <w:rsid w:val="000C6A0C"/>
    <w:rsid w:val="000E0023"/>
    <w:rsid w:val="000F5D79"/>
    <w:rsid w:val="001225C1"/>
    <w:rsid w:val="00125A10"/>
    <w:rsid w:val="0013011C"/>
    <w:rsid w:val="0013201C"/>
    <w:rsid w:val="00165BB4"/>
    <w:rsid w:val="00181667"/>
    <w:rsid w:val="001A0D67"/>
    <w:rsid w:val="001B1B72"/>
    <w:rsid w:val="001B2712"/>
    <w:rsid w:val="001C36E0"/>
    <w:rsid w:val="001C6FD8"/>
    <w:rsid w:val="001E18B7"/>
    <w:rsid w:val="001E7072"/>
    <w:rsid w:val="00204C86"/>
    <w:rsid w:val="00235B61"/>
    <w:rsid w:val="002361B1"/>
    <w:rsid w:val="00263A94"/>
    <w:rsid w:val="002641DE"/>
    <w:rsid w:val="00264426"/>
    <w:rsid w:val="00266120"/>
    <w:rsid w:val="002A70B3"/>
    <w:rsid w:val="002C3DDE"/>
    <w:rsid w:val="002D05DB"/>
    <w:rsid w:val="002D378F"/>
    <w:rsid w:val="002E1B1E"/>
    <w:rsid w:val="00321181"/>
    <w:rsid w:val="003576AD"/>
    <w:rsid w:val="00372F40"/>
    <w:rsid w:val="00385CCD"/>
    <w:rsid w:val="0038715B"/>
    <w:rsid w:val="00391765"/>
    <w:rsid w:val="00393768"/>
    <w:rsid w:val="00396C2B"/>
    <w:rsid w:val="003A0303"/>
    <w:rsid w:val="003B21DD"/>
    <w:rsid w:val="003C2EBE"/>
    <w:rsid w:val="003D5DBF"/>
    <w:rsid w:val="003E0DFB"/>
    <w:rsid w:val="003E7FD0"/>
    <w:rsid w:val="003F0EA4"/>
    <w:rsid w:val="00426DB2"/>
    <w:rsid w:val="004311BE"/>
    <w:rsid w:val="0044253C"/>
    <w:rsid w:val="004513B1"/>
    <w:rsid w:val="00453175"/>
    <w:rsid w:val="004714CF"/>
    <w:rsid w:val="00474718"/>
    <w:rsid w:val="00484C0D"/>
    <w:rsid w:val="00497D8B"/>
    <w:rsid w:val="004A00AF"/>
    <w:rsid w:val="004A0B4F"/>
    <w:rsid w:val="004A7A9B"/>
    <w:rsid w:val="004B6691"/>
    <w:rsid w:val="004D41B8"/>
    <w:rsid w:val="004F5641"/>
    <w:rsid w:val="00522632"/>
    <w:rsid w:val="00522EF3"/>
    <w:rsid w:val="00526060"/>
    <w:rsid w:val="00526A26"/>
    <w:rsid w:val="00532A67"/>
    <w:rsid w:val="0053611D"/>
    <w:rsid w:val="00540418"/>
    <w:rsid w:val="00544C6A"/>
    <w:rsid w:val="00574266"/>
    <w:rsid w:val="0058284B"/>
    <w:rsid w:val="005B3690"/>
    <w:rsid w:val="005D3D25"/>
    <w:rsid w:val="005E1206"/>
    <w:rsid w:val="005E288C"/>
    <w:rsid w:val="005E4008"/>
    <w:rsid w:val="0060113B"/>
    <w:rsid w:val="00641095"/>
    <w:rsid w:val="0064701B"/>
    <w:rsid w:val="0064719E"/>
    <w:rsid w:val="00671B1A"/>
    <w:rsid w:val="006926EF"/>
    <w:rsid w:val="00696AFA"/>
    <w:rsid w:val="006B0106"/>
    <w:rsid w:val="006B1FE7"/>
    <w:rsid w:val="006D7329"/>
    <w:rsid w:val="006E77DD"/>
    <w:rsid w:val="00702F25"/>
    <w:rsid w:val="0071003A"/>
    <w:rsid w:val="00721F6F"/>
    <w:rsid w:val="00754552"/>
    <w:rsid w:val="00754FEE"/>
    <w:rsid w:val="00767AD2"/>
    <w:rsid w:val="007711CD"/>
    <w:rsid w:val="0079582C"/>
    <w:rsid w:val="007A0884"/>
    <w:rsid w:val="007A152F"/>
    <w:rsid w:val="007A5D2D"/>
    <w:rsid w:val="007A7F4A"/>
    <w:rsid w:val="007B2BC5"/>
    <w:rsid w:val="007B696C"/>
    <w:rsid w:val="007D2EA1"/>
    <w:rsid w:val="007D6E9A"/>
    <w:rsid w:val="007E4675"/>
    <w:rsid w:val="007E5F37"/>
    <w:rsid w:val="007F272B"/>
    <w:rsid w:val="007F4C1D"/>
    <w:rsid w:val="00805B21"/>
    <w:rsid w:val="00811DAC"/>
    <w:rsid w:val="0081316E"/>
    <w:rsid w:val="008743ED"/>
    <w:rsid w:val="00881A63"/>
    <w:rsid w:val="0089054E"/>
    <w:rsid w:val="008A5BF0"/>
    <w:rsid w:val="008A6E4D"/>
    <w:rsid w:val="008A793D"/>
    <w:rsid w:val="008B0017"/>
    <w:rsid w:val="008E3652"/>
    <w:rsid w:val="008E718B"/>
    <w:rsid w:val="008F6D58"/>
    <w:rsid w:val="0090125A"/>
    <w:rsid w:val="00915275"/>
    <w:rsid w:val="00933DF3"/>
    <w:rsid w:val="0093492C"/>
    <w:rsid w:val="00953B99"/>
    <w:rsid w:val="00957043"/>
    <w:rsid w:val="009D5D4C"/>
    <w:rsid w:val="009F23C4"/>
    <w:rsid w:val="00A2725B"/>
    <w:rsid w:val="00A363B6"/>
    <w:rsid w:val="00A46BF5"/>
    <w:rsid w:val="00A61BC7"/>
    <w:rsid w:val="00A669E0"/>
    <w:rsid w:val="00A947D2"/>
    <w:rsid w:val="00AB5C6A"/>
    <w:rsid w:val="00AC0A4D"/>
    <w:rsid w:val="00B1225F"/>
    <w:rsid w:val="00B146E2"/>
    <w:rsid w:val="00B27D86"/>
    <w:rsid w:val="00B35758"/>
    <w:rsid w:val="00B42410"/>
    <w:rsid w:val="00B5452D"/>
    <w:rsid w:val="00B70EE5"/>
    <w:rsid w:val="00B72608"/>
    <w:rsid w:val="00B849EE"/>
    <w:rsid w:val="00B84D02"/>
    <w:rsid w:val="00BA2940"/>
    <w:rsid w:val="00BD5D58"/>
    <w:rsid w:val="00BE1F2B"/>
    <w:rsid w:val="00BE7F70"/>
    <w:rsid w:val="00C16E53"/>
    <w:rsid w:val="00C431B4"/>
    <w:rsid w:val="00C74E2C"/>
    <w:rsid w:val="00C76F81"/>
    <w:rsid w:val="00C86C59"/>
    <w:rsid w:val="00C91C5A"/>
    <w:rsid w:val="00C97FCC"/>
    <w:rsid w:val="00CB01EB"/>
    <w:rsid w:val="00CB621A"/>
    <w:rsid w:val="00CD6D9A"/>
    <w:rsid w:val="00CF4CEA"/>
    <w:rsid w:val="00D00E92"/>
    <w:rsid w:val="00D055EC"/>
    <w:rsid w:val="00D237C1"/>
    <w:rsid w:val="00D44728"/>
    <w:rsid w:val="00D562FF"/>
    <w:rsid w:val="00D775E0"/>
    <w:rsid w:val="00D84D0B"/>
    <w:rsid w:val="00D92040"/>
    <w:rsid w:val="00DA048D"/>
    <w:rsid w:val="00DB78FF"/>
    <w:rsid w:val="00DC0E8C"/>
    <w:rsid w:val="00DC1581"/>
    <w:rsid w:val="00DE7C46"/>
    <w:rsid w:val="00DE7D1F"/>
    <w:rsid w:val="00DF56C9"/>
    <w:rsid w:val="00DF6E32"/>
    <w:rsid w:val="00E038A5"/>
    <w:rsid w:val="00E14238"/>
    <w:rsid w:val="00E161DE"/>
    <w:rsid w:val="00E30318"/>
    <w:rsid w:val="00E32708"/>
    <w:rsid w:val="00E62BD5"/>
    <w:rsid w:val="00E73C05"/>
    <w:rsid w:val="00E7681E"/>
    <w:rsid w:val="00E84C28"/>
    <w:rsid w:val="00EA5418"/>
    <w:rsid w:val="00EB27AC"/>
    <w:rsid w:val="00ED5725"/>
    <w:rsid w:val="00EE46FB"/>
    <w:rsid w:val="00EF3B3F"/>
    <w:rsid w:val="00F02B86"/>
    <w:rsid w:val="00F049D8"/>
    <w:rsid w:val="00F14F62"/>
    <w:rsid w:val="00F17C0D"/>
    <w:rsid w:val="00F41A5C"/>
    <w:rsid w:val="00F47866"/>
    <w:rsid w:val="00F755D0"/>
    <w:rsid w:val="00F766A3"/>
    <w:rsid w:val="00F90678"/>
    <w:rsid w:val="00FB1010"/>
    <w:rsid w:val="00FB4881"/>
    <w:rsid w:val="00FB74C9"/>
    <w:rsid w:val="00FC7224"/>
    <w:rsid w:val="00FD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image" Target="media/image9.emf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footer" Target="footer2.xml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398EB-6681-4276-9233-52AF12185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1</Pages>
  <Words>756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LAURA</cp:lastModifiedBy>
  <cp:revision>104</cp:revision>
  <cp:lastPrinted>2017-07-12T20:24:00Z</cp:lastPrinted>
  <dcterms:created xsi:type="dcterms:W3CDTF">2014-08-29T13:13:00Z</dcterms:created>
  <dcterms:modified xsi:type="dcterms:W3CDTF">2018-10-08T22:02:00Z</dcterms:modified>
</cp:coreProperties>
</file>