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660015"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50.75pt" o:ole="">
            <v:imagedata r:id="rId8" o:title=""/>
          </v:shape>
          <o:OLEObject Type="Embed" ProgID="Excel.Sheet.12" ShapeID="_x0000_i1025" DrawAspect="Content" ObjectID="_1625298725" r:id="rId9"/>
        </w:object>
      </w:r>
    </w:p>
    <w:p w:rsidR="009B64AA" w:rsidRDefault="00A766F8" w:rsidP="003D5DBF">
      <w:pPr>
        <w:jc w:val="center"/>
      </w:pPr>
      <w:bookmarkStart w:id="1" w:name="_GoBack"/>
      <w:bookmarkEnd w:id="1"/>
      <w:r>
        <w:rPr>
          <w:noProof/>
        </w:rPr>
        <w:lastRenderedPageBreak/>
        <w:object w:dxaOrig="1440" w:dyaOrig="1440">
          <v:shape id="_x0000_s1056" type="#_x0000_t75" style="position:absolute;left:0;text-align:left;margin-left:-16.85pt;margin-top:23.8pt;width:717.5pt;height:399.3pt;z-index:251670528;mso-position-horizontal-relative:text;mso-position-vertical-relative:text">
            <v:imagedata r:id="rId10" o:title=""/>
            <w10:wrap type="square" side="right"/>
          </v:shape>
          <o:OLEObject Type="Embed" ProgID="Excel.Sheet.12" ShapeID="_x0000_s1056" DrawAspect="Content" ObjectID="_1625298730" r:id="rId11"/>
        </w:object>
      </w:r>
    </w:p>
    <w:p w:rsidR="00EA5418" w:rsidRDefault="00EA5418" w:rsidP="001F0C04">
      <w:pPr>
        <w:jc w:val="center"/>
      </w:pPr>
    </w:p>
    <w:bookmarkStart w:id="2" w:name="_MON_1470806992"/>
    <w:bookmarkEnd w:id="2"/>
    <w:p w:rsidR="00372F40" w:rsidRDefault="00DF2160" w:rsidP="003E7FD0">
      <w:pPr>
        <w:jc w:val="center"/>
      </w:pPr>
      <w:r>
        <w:object w:dxaOrig="21537" w:dyaOrig="15990">
          <v:shape id="_x0000_i1026" type="#_x0000_t75" style="width:632.25pt;height:468.75pt" o:ole="">
            <v:imagedata r:id="rId12" o:title=""/>
          </v:shape>
          <o:OLEObject Type="Embed" ProgID="Excel.Sheet.12" ShapeID="_x0000_i1026" DrawAspect="Content" ObjectID="_1625298726" r:id="rId13"/>
        </w:object>
      </w:r>
    </w:p>
    <w:p w:rsidR="00372F40" w:rsidRDefault="00A766F8" w:rsidP="007769DF">
      <w:r>
        <w:rPr>
          <w:noProof/>
        </w:rPr>
        <w:lastRenderedPageBreak/>
        <w:object w:dxaOrig="1440" w:dyaOrig="1440">
          <v:shape id="_x0000_s1071" type="#_x0000_t75" style="position:absolute;margin-left:19.8pt;margin-top:0;width:667.8pt;height:476.8pt;z-index:251683840;mso-position-horizontal:absolute;mso-position-horizontal-relative:text;mso-position-vertical-relative:text">
            <v:imagedata r:id="rId14" o:title=""/>
            <w10:wrap type="square" side="right"/>
          </v:shape>
          <o:OLEObject Type="Embed" ProgID="Excel.Sheet.12" ShapeID="_x0000_s1071" DrawAspect="Content" ObjectID="_1625298731" r:id="rId15"/>
        </w:object>
      </w:r>
      <w:r w:rsidR="000B54AD">
        <w:br w:type="textWrapping" w:clear="all"/>
      </w:r>
      <w:bookmarkStart w:id="3" w:name="_MON_1470809138"/>
      <w:bookmarkEnd w:id="3"/>
      <w:r w:rsidR="00872C30">
        <w:object w:dxaOrig="17470" w:dyaOrig="12829">
          <v:shape id="_x0000_i1027" type="#_x0000_t75" style="width:673.5pt;height:453pt" o:ole="">
            <v:imagedata r:id="rId16" o:title=""/>
          </v:shape>
          <o:OLEObject Type="Embed" ProgID="Excel.Sheet.12" ShapeID="_x0000_i1027" DrawAspect="Content" ObjectID="_1625298727" r:id="rId17"/>
        </w:object>
      </w:r>
    </w:p>
    <w:p w:rsidR="00E32708" w:rsidRDefault="00A766F8" w:rsidP="00927BA4">
      <w:pPr>
        <w:tabs>
          <w:tab w:val="left" w:pos="2430"/>
        </w:tabs>
      </w:pPr>
      <w:r>
        <w:rPr>
          <w:noProof/>
        </w:rPr>
        <w:lastRenderedPageBreak/>
        <w:object w:dxaOrig="1440" w:dyaOrig="1440">
          <v:shape id="_x0000_s1064" type="#_x0000_t75" style="position:absolute;margin-left:-22.2pt;margin-top:.25pt;width:732.4pt;height:433.95pt;z-index:251679744;mso-position-horizontal:absolute;mso-position-horizontal-relative:text;mso-position-vertical-relative:text">
            <v:imagedata r:id="rId18" o:title=""/>
            <w10:wrap type="square" side="right"/>
          </v:shape>
          <o:OLEObject Type="Embed" ProgID="Excel.Sheet.12" ShapeID="_x0000_s1064" DrawAspect="Content" ObjectID="_1625298732" r:id="rId19"/>
        </w:object>
      </w:r>
      <w:r w:rsidR="00DE2F50">
        <w:br w:type="textWrapping" w:clear="all"/>
      </w:r>
      <w:bookmarkStart w:id="4" w:name="_MON_1470810366"/>
      <w:bookmarkEnd w:id="4"/>
      <w:r w:rsidR="001B1BBF">
        <w:object w:dxaOrig="25362" w:dyaOrig="17222">
          <v:shape id="_x0000_i1028" type="#_x0000_t75" style="width:675pt;height:459pt" o:ole="">
            <v:imagedata r:id="rId20" o:title=""/>
          </v:shape>
          <o:OLEObject Type="Embed" ProgID="Excel.Sheet.12" ShapeID="_x0000_i1028" DrawAspect="Content" ObjectID="_1625298728"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B32FA6">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B32FA6">
        <w:rPr>
          <w:rFonts w:ascii="Arial" w:hAnsi="Arial" w:cs="Arial"/>
          <w:sz w:val="18"/>
          <w:szCs w:val="18"/>
        </w:rPr>
        <w:t>815</w:t>
      </w:r>
      <w:r>
        <w:rPr>
          <w:rFonts w:ascii="Arial" w:hAnsi="Arial" w:cs="Arial"/>
          <w:sz w:val="18"/>
          <w:szCs w:val="18"/>
        </w:rPr>
        <w:t>,</w:t>
      </w:r>
      <w:r w:rsidR="00B32FA6">
        <w:rPr>
          <w:rFonts w:ascii="Arial" w:hAnsi="Arial" w:cs="Arial"/>
          <w:sz w:val="18"/>
          <w:szCs w:val="18"/>
        </w:rPr>
        <w:t>514</w:t>
      </w:r>
      <w:r>
        <w:rPr>
          <w:rFonts w:ascii="Arial" w:hAnsi="Arial" w:cs="Arial"/>
          <w:sz w:val="18"/>
          <w:szCs w:val="18"/>
        </w:rPr>
        <w:t>,</w:t>
      </w:r>
      <w:r w:rsidR="00B32FA6">
        <w:rPr>
          <w:rFonts w:ascii="Arial" w:hAnsi="Arial" w:cs="Arial"/>
          <w:sz w:val="18"/>
          <w:szCs w:val="18"/>
        </w:rPr>
        <w:t>645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32FA6">
        <w:rPr>
          <w:rFonts w:ascii="Arial" w:hAnsi="Arial" w:cs="Arial"/>
          <w:sz w:val="18"/>
          <w:szCs w:val="18"/>
        </w:rPr>
        <w:t>Segundo</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142035">
        <w:rPr>
          <w:rFonts w:ascii="Arial" w:hAnsi="Arial" w:cs="Arial"/>
          <w:sz w:val="18"/>
          <w:szCs w:val="18"/>
        </w:rPr>
        <w:t xml:space="preserve">, mismo que es mayor en un </w:t>
      </w:r>
      <w:r w:rsidR="00B32FA6">
        <w:rPr>
          <w:rFonts w:ascii="Arial" w:hAnsi="Arial" w:cs="Arial"/>
          <w:sz w:val="18"/>
          <w:szCs w:val="18"/>
        </w:rPr>
        <w:t>18</w:t>
      </w:r>
      <w:r w:rsidR="00142035">
        <w:rPr>
          <w:rFonts w:ascii="Arial" w:hAnsi="Arial" w:cs="Arial"/>
          <w:sz w:val="18"/>
          <w:szCs w:val="18"/>
        </w:rPr>
        <w:t xml:space="preserve">% respecto al </w:t>
      </w:r>
      <w:r w:rsidR="000E10A7">
        <w:rPr>
          <w:rFonts w:ascii="Arial" w:hAnsi="Arial" w:cs="Arial"/>
          <w:sz w:val="18"/>
          <w:szCs w:val="18"/>
        </w:rPr>
        <w:t>cierre</w:t>
      </w:r>
      <w:r w:rsidR="00142035">
        <w:rPr>
          <w:rFonts w:ascii="Arial" w:hAnsi="Arial" w:cs="Arial"/>
          <w:sz w:val="18"/>
          <w:szCs w:val="18"/>
        </w:rPr>
        <w:t xml:space="preserve"> del 2018</w:t>
      </w:r>
      <w:r>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B32FA6">
        <w:rPr>
          <w:rFonts w:ascii="Arial" w:hAnsi="Arial" w:cs="Arial"/>
          <w:sz w:val="18"/>
          <w:szCs w:val="18"/>
        </w:rPr>
        <w:t>19</w:t>
      </w:r>
      <w:r w:rsidR="00CE45FC">
        <w:rPr>
          <w:rFonts w:ascii="Arial" w:hAnsi="Arial" w:cs="Arial"/>
          <w:sz w:val="18"/>
          <w:szCs w:val="18"/>
        </w:rPr>
        <w:t>5</w:t>
      </w:r>
      <w:r>
        <w:rPr>
          <w:rFonts w:ascii="Arial" w:hAnsi="Arial" w:cs="Arial"/>
          <w:sz w:val="18"/>
          <w:szCs w:val="18"/>
        </w:rPr>
        <w:t>,</w:t>
      </w:r>
      <w:r w:rsidR="00B32FA6">
        <w:rPr>
          <w:rFonts w:ascii="Arial" w:hAnsi="Arial" w:cs="Arial"/>
          <w:sz w:val="18"/>
          <w:szCs w:val="18"/>
        </w:rPr>
        <w:t>656</w:t>
      </w:r>
      <w:r>
        <w:rPr>
          <w:rFonts w:ascii="Arial" w:hAnsi="Arial" w:cs="Arial"/>
          <w:sz w:val="18"/>
          <w:szCs w:val="18"/>
        </w:rPr>
        <w:t>,</w:t>
      </w:r>
      <w:r w:rsidR="00B32FA6">
        <w:rPr>
          <w:rFonts w:ascii="Arial" w:hAnsi="Arial" w:cs="Arial"/>
          <w:sz w:val="18"/>
          <w:szCs w:val="18"/>
        </w:rPr>
        <w:t>621</w:t>
      </w:r>
      <w:r w:rsidRPr="0073056A">
        <w:rPr>
          <w:rFonts w:ascii="Arial" w:hAnsi="Arial" w:cs="Arial"/>
          <w:sz w:val="18"/>
          <w:szCs w:val="18"/>
        </w:rPr>
        <w:t xml:space="preserve"> que se tiene al cierre del </w:t>
      </w:r>
      <w:r w:rsidR="00B32FA6">
        <w:rPr>
          <w:rFonts w:ascii="Arial" w:hAnsi="Arial" w:cs="Arial"/>
          <w:sz w:val="18"/>
          <w:szCs w:val="18"/>
        </w:rPr>
        <w:t>segundo</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3C3B3A">
        <w:rPr>
          <w:rFonts w:ascii="Arial" w:hAnsi="Arial" w:cs="Arial"/>
          <w:sz w:val="18"/>
          <w:szCs w:val="18"/>
        </w:rPr>
        <w:t>, presentando un incremento de</w:t>
      </w:r>
      <w:r w:rsidR="000E10A7">
        <w:rPr>
          <w:rFonts w:ascii="Arial" w:hAnsi="Arial" w:cs="Arial"/>
          <w:sz w:val="18"/>
          <w:szCs w:val="18"/>
        </w:rPr>
        <w:t xml:space="preserve"> más de 100</w:t>
      </w:r>
      <w:r w:rsidR="003C3B3A">
        <w:rPr>
          <w:rFonts w:ascii="Arial" w:hAnsi="Arial" w:cs="Arial"/>
          <w:sz w:val="18"/>
          <w:szCs w:val="18"/>
        </w:rPr>
        <w:t xml:space="preserve">% respecto al </w:t>
      </w:r>
      <w:r w:rsidR="000E10A7">
        <w:rPr>
          <w:rFonts w:ascii="Arial" w:hAnsi="Arial" w:cs="Arial"/>
          <w:sz w:val="18"/>
          <w:szCs w:val="18"/>
        </w:rPr>
        <w:t>cierre de 2018</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0E10A7">
        <w:rPr>
          <w:rFonts w:ascii="Arial" w:hAnsi="Arial" w:cs="Arial"/>
          <w:sz w:val="18"/>
          <w:szCs w:val="18"/>
        </w:rPr>
        <w:t>segundo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E10A7">
        <w:rPr>
          <w:rFonts w:ascii="Arial" w:hAnsi="Arial" w:cs="Arial"/>
          <w:sz w:val="18"/>
          <w:szCs w:val="18"/>
        </w:rPr>
        <w:t>segundo</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E10A7">
        <w:rPr>
          <w:rFonts w:ascii="Arial" w:hAnsi="Arial" w:cs="Arial"/>
          <w:sz w:val="18"/>
          <w:szCs w:val="18"/>
        </w:rPr>
        <w:t>segundo</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E10A7">
        <w:rPr>
          <w:rFonts w:ascii="Arial" w:hAnsi="Arial" w:cs="Arial"/>
          <w:sz w:val="18"/>
          <w:szCs w:val="18"/>
        </w:rPr>
        <w:t>79</w:t>
      </w:r>
      <w:r>
        <w:rPr>
          <w:rFonts w:ascii="Arial" w:hAnsi="Arial" w:cs="Arial"/>
          <w:sz w:val="18"/>
          <w:szCs w:val="18"/>
        </w:rPr>
        <w:t>,</w:t>
      </w:r>
      <w:r w:rsidR="000E10A7">
        <w:rPr>
          <w:rFonts w:ascii="Arial" w:hAnsi="Arial" w:cs="Arial"/>
          <w:sz w:val="18"/>
          <w:szCs w:val="18"/>
        </w:rPr>
        <w:t>232</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142035">
        <w:rPr>
          <w:rFonts w:ascii="Arial" w:hAnsi="Arial" w:cs="Arial"/>
          <w:sz w:val="18"/>
          <w:szCs w:val="18"/>
        </w:rPr>
        <w:t xml:space="preserve">, presentando un incremento del </w:t>
      </w:r>
      <w:r w:rsidR="0022440F">
        <w:rPr>
          <w:rFonts w:ascii="Arial" w:hAnsi="Arial" w:cs="Arial"/>
          <w:sz w:val="18"/>
          <w:szCs w:val="18"/>
        </w:rPr>
        <w:t>1</w:t>
      </w:r>
      <w:r w:rsidR="00142035">
        <w:rPr>
          <w:rFonts w:ascii="Arial" w:hAnsi="Arial" w:cs="Arial"/>
          <w:sz w:val="18"/>
          <w:szCs w:val="18"/>
        </w:rPr>
        <w:t xml:space="preserve">9% respecto </w:t>
      </w:r>
      <w:r w:rsidR="000E10A7">
        <w:rPr>
          <w:rFonts w:ascii="Arial" w:hAnsi="Arial" w:cs="Arial"/>
          <w:sz w:val="18"/>
          <w:szCs w:val="18"/>
        </w:rPr>
        <w:t>al cierre</w:t>
      </w:r>
      <w:r w:rsidR="00142035">
        <w:rPr>
          <w:rFonts w:ascii="Arial" w:hAnsi="Arial" w:cs="Arial"/>
          <w:sz w:val="18"/>
          <w:szCs w:val="18"/>
        </w:rPr>
        <w:t xml:space="preserve"> de 2018</w:t>
      </w:r>
      <w:r>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22440F">
        <w:rPr>
          <w:rFonts w:ascii="Arial" w:hAnsi="Arial" w:cs="Arial"/>
          <w:sz w:val="18"/>
          <w:szCs w:val="18"/>
        </w:rPr>
        <w:t>juni</w:t>
      </w:r>
      <w:r w:rsidR="00142035">
        <w:rPr>
          <w:rFonts w:ascii="Arial" w:hAnsi="Arial" w:cs="Arial"/>
          <w:sz w:val="18"/>
          <w:szCs w:val="18"/>
        </w:rPr>
        <w:t xml:space="preserve">o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22440F">
        <w:rPr>
          <w:rFonts w:ascii="Arial" w:hAnsi="Arial" w:cs="Arial"/>
          <w:sz w:val="18"/>
          <w:szCs w:val="18"/>
        </w:rPr>
        <w:t>402</w:t>
      </w:r>
      <w:r>
        <w:rPr>
          <w:rFonts w:ascii="Arial" w:hAnsi="Arial" w:cs="Arial"/>
          <w:sz w:val="18"/>
          <w:szCs w:val="18"/>
        </w:rPr>
        <w:t>,</w:t>
      </w:r>
      <w:r w:rsidR="0022440F">
        <w:rPr>
          <w:rFonts w:ascii="Arial" w:hAnsi="Arial" w:cs="Arial"/>
          <w:sz w:val="18"/>
          <w:szCs w:val="18"/>
        </w:rPr>
        <w:t>100</w:t>
      </w:r>
      <w:r>
        <w:rPr>
          <w:rFonts w:ascii="Arial" w:hAnsi="Arial" w:cs="Arial"/>
          <w:sz w:val="18"/>
          <w:szCs w:val="18"/>
        </w:rPr>
        <w:t>,</w:t>
      </w:r>
      <w:r w:rsidR="00142035">
        <w:rPr>
          <w:rFonts w:ascii="Arial" w:hAnsi="Arial" w:cs="Arial"/>
          <w:sz w:val="18"/>
          <w:szCs w:val="18"/>
        </w:rPr>
        <w:t>6</w:t>
      </w:r>
      <w:r w:rsidR="0022440F">
        <w:rPr>
          <w:rFonts w:ascii="Arial" w:hAnsi="Arial" w:cs="Arial"/>
          <w:sz w:val="18"/>
          <w:szCs w:val="18"/>
        </w:rPr>
        <w:t>37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D6706B">
        <w:rPr>
          <w:rFonts w:ascii="Arial" w:hAnsi="Arial" w:cs="Arial"/>
          <w:sz w:val="18"/>
          <w:szCs w:val="18"/>
        </w:rPr>
        <w:t xml:space="preserve">, observando un incremento del 1% respecto del </w:t>
      </w:r>
      <w:r w:rsidR="0022440F">
        <w:rPr>
          <w:rFonts w:ascii="Arial" w:hAnsi="Arial" w:cs="Arial"/>
          <w:sz w:val="18"/>
          <w:szCs w:val="18"/>
        </w:rPr>
        <w:t>cierre</w:t>
      </w:r>
      <w:r w:rsidR="00D6706B">
        <w:rPr>
          <w:rFonts w:ascii="Arial" w:hAnsi="Arial" w:cs="Arial"/>
          <w:sz w:val="18"/>
          <w:szCs w:val="18"/>
        </w:rPr>
        <w:t xml:space="preserve"> de</w:t>
      </w:r>
      <w:r w:rsidR="0022440F">
        <w:rPr>
          <w:rFonts w:ascii="Arial" w:hAnsi="Arial" w:cs="Arial"/>
          <w:sz w:val="18"/>
          <w:szCs w:val="18"/>
        </w:rPr>
        <w:t>l ejercicio</w:t>
      </w:r>
      <w:r w:rsidR="00D6706B">
        <w:rPr>
          <w:rFonts w:ascii="Arial" w:hAnsi="Arial" w:cs="Arial"/>
          <w:sz w:val="18"/>
          <w:szCs w:val="18"/>
        </w:rPr>
        <w:t xml:space="preserve"> 2018</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$ 7,6</w:t>
      </w:r>
      <w:r w:rsidR="0022440F" w:rsidRPr="00F619D6">
        <w:rPr>
          <w:rFonts w:ascii="Arial" w:hAnsi="Arial" w:cs="Arial"/>
          <w:sz w:val="18"/>
          <w:szCs w:val="18"/>
        </w:rPr>
        <w:t>28</w:t>
      </w:r>
      <w:r w:rsidRPr="00F619D6">
        <w:rPr>
          <w:rFonts w:ascii="Arial" w:hAnsi="Arial" w:cs="Arial"/>
          <w:sz w:val="18"/>
          <w:szCs w:val="18"/>
        </w:rPr>
        <w:t>,</w:t>
      </w:r>
      <w:r w:rsidR="0022440F" w:rsidRPr="00F619D6">
        <w:rPr>
          <w:rFonts w:ascii="Arial" w:hAnsi="Arial" w:cs="Arial"/>
          <w:sz w:val="18"/>
          <w:szCs w:val="18"/>
        </w:rPr>
        <w:t>607</w:t>
      </w:r>
      <w:r w:rsidRPr="00F619D6">
        <w:rPr>
          <w:rFonts w:ascii="Arial" w:hAnsi="Arial" w:cs="Arial"/>
          <w:sz w:val="18"/>
          <w:szCs w:val="18"/>
        </w:rPr>
        <w:t>,</w:t>
      </w:r>
      <w:r w:rsidR="0022440F" w:rsidRPr="00F619D6">
        <w:rPr>
          <w:rFonts w:ascii="Arial" w:hAnsi="Arial" w:cs="Arial"/>
          <w:sz w:val="18"/>
          <w:szCs w:val="18"/>
        </w:rPr>
        <w:t>436</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D6706B">
        <w:rPr>
          <w:rFonts w:ascii="Arial" w:hAnsi="Arial" w:cs="Arial"/>
          <w:sz w:val="18"/>
          <w:szCs w:val="18"/>
        </w:rPr>
        <w:t>, reflejando un</w:t>
      </w:r>
      <w:r w:rsidR="00B052B4">
        <w:rPr>
          <w:rFonts w:ascii="Arial" w:hAnsi="Arial" w:cs="Arial"/>
          <w:sz w:val="18"/>
          <w:szCs w:val="18"/>
        </w:rPr>
        <w:t>a disminución</w:t>
      </w:r>
      <w:r w:rsidR="00D6706B">
        <w:rPr>
          <w:rFonts w:ascii="Arial" w:hAnsi="Arial" w:cs="Arial"/>
          <w:sz w:val="18"/>
          <w:szCs w:val="18"/>
        </w:rPr>
        <w:t xml:space="preserve"> incremento del 1% en relación al </w:t>
      </w:r>
      <w:r w:rsidR="00B052B4">
        <w:rPr>
          <w:rFonts w:ascii="Arial" w:hAnsi="Arial" w:cs="Arial"/>
          <w:sz w:val="18"/>
          <w:szCs w:val="18"/>
        </w:rPr>
        <w:t>cierre del ejercicio</w:t>
      </w:r>
      <w:r w:rsidR="00D6706B">
        <w:rPr>
          <w:rFonts w:ascii="Arial" w:hAnsi="Arial" w:cs="Arial"/>
          <w:sz w:val="18"/>
          <w:szCs w:val="18"/>
        </w:rPr>
        <w:t xml:space="preserve"> 2018</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B052B4">
        <w:rPr>
          <w:rFonts w:ascii="Arial" w:hAnsi="Arial" w:cs="Arial"/>
          <w:sz w:val="18"/>
          <w:szCs w:val="18"/>
        </w:rPr>
        <w:t>4</w:t>
      </w:r>
      <w:r>
        <w:rPr>
          <w:rFonts w:ascii="Arial" w:hAnsi="Arial" w:cs="Arial"/>
          <w:sz w:val="18"/>
          <w:szCs w:val="18"/>
        </w:rPr>
        <w:t>,</w:t>
      </w:r>
      <w:r w:rsidR="00B052B4">
        <w:rPr>
          <w:rFonts w:ascii="Arial" w:hAnsi="Arial" w:cs="Arial"/>
          <w:sz w:val="18"/>
          <w:szCs w:val="18"/>
        </w:rPr>
        <w:t>814</w:t>
      </w:r>
      <w:r>
        <w:rPr>
          <w:rFonts w:ascii="Arial" w:hAnsi="Arial" w:cs="Arial"/>
          <w:sz w:val="18"/>
          <w:szCs w:val="18"/>
        </w:rPr>
        <w:t>,</w:t>
      </w:r>
      <w:r w:rsidR="00B052B4">
        <w:rPr>
          <w:rFonts w:ascii="Arial" w:hAnsi="Arial" w:cs="Arial"/>
          <w:sz w:val="18"/>
          <w:szCs w:val="18"/>
        </w:rPr>
        <w:t>957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6706B">
        <w:rPr>
          <w:rFonts w:ascii="Arial" w:hAnsi="Arial" w:cs="Arial"/>
          <w:sz w:val="18"/>
          <w:szCs w:val="18"/>
        </w:rPr>
        <w:t xml:space="preserve">; cabe hacer mención que en </w:t>
      </w:r>
      <w:r w:rsidR="00B052B4">
        <w:rPr>
          <w:rFonts w:ascii="Arial" w:hAnsi="Arial" w:cs="Arial"/>
          <w:sz w:val="18"/>
          <w:szCs w:val="18"/>
        </w:rPr>
        <w:t>e</w:t>
      </w:r>
      <w:r w:rsidR="00D6706B">
        <w:rPr>
          <w:rFonts w:ascii="Arial" w:hAnsi="Arial" w:cs="Arial"/>
          <w:sz w:val="18"/>
          <w:szCs w:val="18"/>
        </w:rPr>
        <w:t xml:space="preserve">l </w:t>
      </w:r>
      <w:r w:rsidR="00B052B4">
        <w:rPr>
          <w:rFonts w:ascii="Arial" w:hAnsi="Arial" w:cs="Arial"/>
          <w:sz w:val="18"/>
          <w:szCs w:val="18"/>
        </w:rPr>
        <w:t>ejercicio</w:t>
      </w:r>
      <w:r w:rsidR="00D6706B">
        <w:rPr>
          <w:rFonts w:ascii="Arial" w:hAnsi="Arial" w:cs="Arial"/>
          <w:sz w:val="18"/>
          <w:szCs w:val="18"/>
        </w:rPr>
        <w:t xml:space="preserve"> 2018 se tuvo un saldo de 8</w:t>
      </w:r>
      <w:r w:rsidR="00B052B4">
        <w:rPr>
          <w:rFonts w:ascii="Arial" w:hAnsi="Arial" w:cs="Arial"/>
          <w:sz w:val="18"/>
          <w:szCs w:val="18"/>
        </w:rPr>
        <w:t>3</w:t>
      </w:r>
      <w:r w:rsidR="00D6706B">
        <w:rPr>
          <w:rFonts w:ascii="Arial" w:hAnsi="Arial" w:cs="Arial"/>
          <w:sz w:val="18"/>
          <w:szCs w:val="18"/>
        </w:rPr>
        <w:t>,10</w:t>
      </w:r>
      <w:r w:rsidR="00B052B4">
        <w:rPr>
          <w:rFonts w:ascii="Arial" w:hAnsi="Arial" w:cs="Arial"/>
          <w:sz w:val="18"/>
          <w:szCs w:val="18"/>
        </w:rPr>
        <w:t>6</w:t>
      </w:r>
      <w:r w:rsidR="00D6706B">
        <w:rPr>
          <w:rFonts w:ascii="Arial" w:hAnsi="Arial" w:cs="Arial"/>
          <w:sz w:val="18"/>
          <w:szCs w:val="18"/>
        </w:rPr>
        <w:t>,</w:t>
      </w:r>
      <w:r w:rsidR="00B052B4">
        <w:rPr>
          <w:rFonts w:ascii="Arial" w:hAnsi="Arial" w:cs="Arial"/>
          <w:sz w:val="18"/>
          <w:szCs w:val="18"/>
        </w:rPr>
        <w:t>062</w:t>
      </w:r>
      <w:r w:rsidR="00D6706B">
        <w:rPr>
          <w:rFonts w:ascii="Arial" w:hAnsi="Arial" w:cs="Arial"/>
          <w:sz w:val="18"/>
          <w:szCs w:val="18"/>
        </w:rPr>
        <w:t xml:space="preserve">, lo que representó un incremento del </w:t>
      </w:r>
      <w:r w:rsidR="00F46140">
        <w:rPr>
          <w:rFonts w:ascii="Arial" w:hAnsi="Arial" w:cs="Arial"/>
          <w:sz w:val="18"/>
          <w:szCs w:val="18"/>
        </w:rPr>
        <w:t>2</w:t>
      </w:r>
      <w:r w:rsidR="00D6706B">
        <w:rPr>
          <w:rFonts w:ascii="Arial" w:hAnsi="Arial" w:cs="Arial"/>
          <w:sz w:val="18"/>
          <w:szCs w:val="18"/>
        </w:rPr>
        <w:t>%</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CC60E1">
        <w:rPr>
          <w:rFonts w:ascii="Arial" w:hAnsi="Arial" w:cs="Arial"/>
          <w:sz w:val="18"/>
          <w:szCs w:val="18"/>
        </w:rPr>
        <w:t>junio</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415099">
        <w:rPr>
          <w:rFonts w:ascii="Arial" w:hAnsi="Arial" w:cs="Arial"/>
          <w:sz w:val="18"/>
          <w:szCs w:val="18"/>
        </w:rPr>
        <w:t>3</w:t>
      </w:r>
      <w:r>
        <w:rPr>
          <w:rFonts w:ascii="Arial" w:hAnsi="Arial" w:cs="Arial"/>
          <w:sz w:val="18"/>
          <w:szCs w:val="18"/>
        </w:rPr>
        <w:t>,</w:t>
      </w:r>
      <w:r w:rsidR="003F7393">
        <w:rPr>
          <w:rFonts w:ascii="Arial" w:hAnsi="Arial" w:cs="Arial"/>
          <w:sz w:val="18"/>
          <w:szCs w:val="18"/>
        </w:rPr>
        <w:t>059</w:t>
      </w:r>
      <w:r>
        <w:rPr>
          <w:rFonts w:ascii="Arial" w:hAnsi="Arial" w:cs="Arial"/>
          <w:sz w:val="18"/>
          <w:szCs w:val="18"/>
        </w:rPr>
        <w:t>,</w:t>
      </w:r>
      <w:r w:rsidR="003F7393">
        <w:rPr>
          <w:rFonts w:ascii="Arial" w:hAnsi="Arial" w:cs="Arial"/>
          <w:sz w:val="18"/>
          <w:szCs w:val="18"/>
        </w:rPr>
        <w:t>631</w:t>
      </w:r>
      <w:r>
        <w:rPr>
          <w:rFonts w:ascii="Arial" w:hAnsi="Arial" w:cs="Arial"/>
          <w:sz w:val="18"/>
          <w:szCs w:val="18"/>
        </w:rPr>
        <w:t>,</w:t>
      </w:r>
      <w:r w:rsidR="003F7393">
        <w:rPr>
          <w:rFonts w:ascii="Arial" w:hAnsi="Arial" w:cs="Arial"/>
          <w:sz w:val="18"/>
          <w:szCs w:val="18"/>
        </w:rPr>
        <w:t>817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3F739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2B77">
        <w:rPr>
          <w:rFonts w:ascii="Arial" w:hAnsi="Arial" w:cs="Arial"/>
          <w:sz w:val="18"/>
          <w:szCs w:val="18"/>
        </w:rPr>
        <w:t>10</w:t>
      </w:r>
      <w:r>
        <w:rPr>
          <w:rFonts w:ascii="Arial" w:hAnsi="Arial" w:cs="Arial"/>
          <w:sz w:val="18"/>
          <w:szCs w:val="18"/>
        </w:rPr>
        <w:t>,</w:t>
      </w:r>
      <w:r w:rsidR="00E32B77">
        <w:rPr>
          <w:rFonts w:ascii="Arial" w:hAnsi="Arial" w:cs="Arial"/>
          <w:sz w:val="18"/>
          <w:szCs w:val="18"/>
        </w:rPr>
        <w:t>941</w:t>
      </w:r>
      <w:r>
        <w:rPr>
          <w:rFonts w:ascii="Arial" w:hAnsi="Arial" w:cs="Arial"/>
          <w:sz w:val="18"/>
          <w:szCs w:val="18"/>
        </w:rPr>
        <w:t>,</w:t>
      </w:r>
      <w:r w:rsidR="00E32B77">
        <w:rPr>
          <w:rFonts w:ascii="Arial" w:hAnsi="Arial" w:cs="Arial"/>
          <w:sz w:val="18"/>
          <w:szCs w:val="18"/>
        </w:rPr>
        <w:t>392</w:t>
      </w:r>
      <w:r>
        <w:rPr>
          <w:rFonts w:ascii="Arial" w:hAnsi="Arial" w:cs="Arial"/>
          <w:sz w:val="18"/>
          <w:szCs w:val="18"/>
        </w:rPr>
        <w:t>,</w:t>
      </w:r>
      <w:r w:rsidR="00E32B77">
        <w:rPr>
          <w:rFonts w:ascii="Arial" w:hAnsi="Arial" w:cs="Arial"/>
          <w:sz w:val="18"/>
          <w:szCs w:val="18"/>
        </w:rPr>
        <w:t>384</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E32B77">
        <w:rPr>
          <w:rFonts w:ascii="Arial" w:hAnsi="Arial" w:cs="Arial"/>
          <w:sz w:val="18"/>
          <w:szCs w:val="18"/>
        </w:rPr>
        <w:t>9</w:t>
      </w:r>
      <w:r>
        <w:rPr>
          <w:rFonts w:ascii="Arial" w:hAnsi="Arial" w:cs="Arial"/>
          <w:sz w:val="18"/>
          <w:szCs w:val="18"/>
        </w:rPr>
        <w:t>,</w:t>
      </w:r>
      <w:r w:rsidR="00E32B77">
        <w:rPr>
          <w:rFonts w:ascii="Arial" w:hAnsi="Arial" w:cs="Arial"/>
          <w:sz w:val="18"/>
          <w:szCs w:val="18"/>
        </w:rPr>
        <w:t>0</w:t>
      </w:r>
      <w:r w:rsidR="0008099F">
        <w:rPr>
          <w:rFonts w:ascii="Arial" w:hAnsi="Arial" w:cs="Arial"/>
          <w:sz w:val="18"/>
          <w:szCs w:val="18"/>
        </w:rPr>
        <w:t>1</w:t>
      </w:r>
      <w:r w:rsidR="00E32B77">
        <w:rPr>
          <w:rFonts w:ascii="Arial" w:hAnsi="Arial" w:cs="Arial"/>
          <w:sz w:val="18"/>
          <w:szCs w:val="18"/>
        </w:rPr>
        <w:t>0</w:t>
      </w:r>
      <w:r>
        <w:rPr>
          <w:rFonts w:ascii="Arial" w:hAnsi="Arial" w:cs="Arial"/>
          <w:sz w:val="18"/>
          <w:szCs w:val="18"/>
        </w:rPr>
        <w:t>,</w:t>
      </w:r>
      <w:r w:rsidR="00E32B77">
        <w:rPr>
          <w:rFonts w:ascii="Arial" w:hAnsi="Arial" w:cs="Arial"/>
          <w:sz w:val="18"/>
          <w:szCs w:val="18"/>
        </w:rPr>
        <w:t>807</w:t>
      </w:r>
      <w:r>
        <w:rPr>
          <w:rFonts w:ascii="Arial" w:hAnsi="Arial" w:cs="Arial"/>
          <w:sz w:val="18"/>
          <w:szCs w:val="18"/>
        </w:rPr>
        <w:t>,</w:t>
      </w:r>
      <w:r w:rsidR="00E32B77">
        <w:rPr>
          <w:rFonts w:ascii="Arial" w:hAnsi="Arial" w:cs="Arial"/>
          <w:sz w:val="18"/>
          <w:szCs w:val="18"/>
        </w:rPr>
        <w:t>096</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w:t>
      </w:r>
      <w:r w:rsidR="00E32B77">
        <w:rPr>
          <w:rFonts w:ascii="Arial" w:hAnsi="Arial" w:cs="Arial"/>
          <w:sz w:val="18"/>
          <w:szCs w:val="18"/>
        </w:rPr>
        <w:t>930</w:t>
      </w:r>
      <w:r>
        <w:rPr>
          <w:rFonts w:ascii="Arial" w:hAnsi="Arial" w:cs="Arial"/>
          <w:sz w:val="18"/>
          <w:szCs w:val="18"/>
        </w:rPr>
        <w:t>,</w:t>
      </w:r>
      <w:r w:rsidR="00E32B77">
        <w:rPr>
          <w:rFonts w:ascii="Arial" w:hAnsi="Arial" w:cs="Arial"/>
          <w:sz w:val="18"/>
          <w:szCs w:val="18"/>
        </w:rPr>
        <w:t>585</w:t>
      </w:r>
      <w:r>
        <w:rPr>
          <w:rFonts w:ascii="Arial" w:hAnsi="Arial" w:cs="Arial"/>
          <w:sz w:val="18"/>
          <w:szCs w:val="18"/>
        </w:rPr>
        <w:t>,</w:t>
      </w:r>
      <w:r w:rsidR="0008099F">
        <w:rPr>
          <w:rFonts w:ascii="Arial" w:hAnsi="Arial" w:cs="Arial"/>
          <w:sz w:val="18"/>
          <w:szCs w:val="18"/>
        </w:rPr>
        <w:t>2</w:t>
      </w:r>
      <w:r w:rsidR="00E32B77">
        <w:rPr>
          <w:rFonts w:ascii="Arial" w:hAnsi="Arial" w:cs="Arial"/>
          <w:sz w:val="18"/>
          <w:szCs w:val="18"/>
        </w:rPr>
        <w:t>8</w:t>
      </w:r>
      <w:r w:rsidR="0008099F">
        <w:rPr>
          <w:rFonts w:ascii="Arial" w:hAnsi="Arial" w:cs="Arial"/>
          <w:sz w:val="18"/>
          <w:szCs w:val="18"/>
        </w:rPr>
        <w:t>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08099F">
        <w:rPr>
          <w:rFonts w:ascii="Arial" w:hAnsi="Arial" w:cs="Arial"/>
          <w:sz w:val="18"/>
          <w:szCs w:val="18"/>
        </w:rPr>
        <w:t xml:space="preserve">, respecto al </w:t>
      </w:r>
      <w:r w:rsidR="00E32B77">
        <w:rPr>
          <w:rFonts w:ascii="Arial" w:hAnsi="Arial" w:cs="Arial"/>
          <w:sz w:val="18"/>
          <w:szCs w:val="18"/>
        </w:rPr>
        <w:t>cierre</w:t>
      </w:r>
      <w:r w:rsidR="0008099F">
        <w:rPr>
          <w:rFonts w:ascii="Arial" w:hAnsi="Arial" w:cs="Arial"/>
          <w:sz w:val="18"/>
          <w:szCs w:val="18"/>
        </w:rPr>
        <w:t xml:space="preserve"> del ejercicio 2018, se tuvo un incremento del </w:t>
      </w:r>
      <w:r w:rsidR="00E32B77">
        <w:rPr>
          <w:rFonts w:ascii="Arial" w:hAnsi="Arial" w:cs="Arial"/>
          <w:sz w:val="18"/>
          <w:szCs w:val="18"/>
        </w:rPr>
        <w:t>13</w:t>
      </w:r>
      <w:r w:rsidR="0008099F">
        <w:rPr>
          <w:rFonts w:ascii="Arial" w:hAnsi="Arial" w:cs="Arial"/>
          <w:sz w:val="18"/>
          <w:szCs w:val="18"/>
        </w:rPr>
        <w:t>%</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192770">
        <w:rPr>
          <w:rFonts w:ascii="Arial" w:hAnsi="Arial" w:cs="Arial"/>
          <w:sz w:val="18"/>
          <w:szCs w:val="18"/>
        </w:rPr>
        <w:t>junio</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192770">
        <w:rPr>
          <w:rFonts w:ascii="Arial" w:hAnsi="Arial" w:cs="Arial"/>
          <w:sz w:val="18"/>
          <w:szCs w:val="18"/>
        </w:rPr>
        <w:t>286</w:t>
      </w:r>
      <w:r>
        <w:rPr>
          <w:rFonts w:ascii="Arial" w:hAnsi="Arial" w:cs="Arial"/>
          <w:sz w:val="18"/>
          <w:szCs w:val="18"/>
        </w:rPr>
        <w:t>,</w:t>
      </w:r>
      <w:r w:rsidR="00192770">
        <w:rPr>
          <w:rFonts w:ascii="Arial" w:hAnsi="Arial" w:cs="Arial"/>
          <w:sz w:val="18"/>
          <w:szCs w:val="18"/>
        </w:rPr>
        <w:t>757</w:t>
      </w:r>
      <w:r>
        <w:rPr>
          <w:rFonts w:ascii="Arial" w:hAnsi="Arial" w:cs="Arial"/>
          <w:sz w:val="18"/>
          <w:szCs w:val="18"/>
        </w:rPr>
        <w:t>,</w:t>
      </w:r>
      <w:r w:rsidR="00192770">
        <w:rPr>
          <w:rFonts w:ascii="Arial" w:hAnsi="Arial" w:cs="Arial"/>
          <w:sz w:val="18"/>
          <w:szCs w:val="18"/>
        </w:rPr>
        <w:t>072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192770">
        <w:rPr>
          <w:rFonts w:ascii="Arial" w:hAnsi="Arial" w:cs="Arial"/>
          <w:sz w:val="18"/>
          <w:szCs w:val="18"/>
        </w:rPr>
        <w:t>270</w:t>
      </w:r>
      <w:r w:rsidR="00E004F0">
        <w:rPr>
          <w:rFonts w:ascii="Arial" w:hAnsi="Arial" w:cs="Arial"/>
          <w:sz w:val="18"/>
          <w:szCs w:val="18"/>
        </w:rPr>
        <w:t>,</w:t>
      </w:r>
      <w:r w:rsidR="00192770">
        <w:rPr>
          <w:rFonts w:ascii="Arial" w:hAnsi="Arial" w:cs="Arial"/>
          <w:sz w:val="18"/>
          <w:szCs w:val="18"/>
        </w:rPr>
        <w:t>339</w:t>
      </w:r>
      <w:r>
        <w:rPr>
          <w:rFonts w:ascii="Arial" w:hAnsi="Arial" w:cs="Arial"/>
          <w:sz w:val="18"/>
          <w:szCs w:val="18"/>
        </w:rPr>
        <w:t>,</w:t>
      </w:r>
      <w:r w:rsidR="00192770">
        <w:rPr>
          <w:rFonts w:ascii="Arial" w:hAnsi="Arial" w:cs="Arial"/>
          <w:sz w:val="18"/>
          <w:szCs w:val="18"/>
        </w:rPr>
        <w:t>332</w:t>
      </w:r>
      <w:r>
        <w:rPr>
          <w:rFonts w:ascii="Arial" w:hAnsi="Arial" w:cs="Arial"/>
          <w:sz w:val="18"/>
          <w:szCs w:val="18"/>
        </w:rPr>
        <w:t>; sobre la Producción, el Consumo y las transacciones por un importe de $</w:t>
      </w:r>
      <w:r w:rsidR="00192770">
        <w:rPr>
          <w:rFonts w:ascii="Arial" w:hAnsi="Arial" w:cs="Arial"/>
          <w:sz w:val="18"/>
          <w:szCs w:val="18"/>
        </w:rPr>
        <w:t xml:space="preserve"> 11</w:t>
      </w:r>
      <w:r>
        <w:rPr>
          <w:rFonts w:ascii="Arial" w:hAnsi="Arial" w:cs="Arial"/>
          <w:sz w:val="18"/>
          <w:szCs w:val="18"/>
        </w:rPr>
        <w:t>,</w:t>
      </w:r>
      <w:r w:rsidR="00192770">
        <w:rPr>
          <w:rFonts w:ascii="Arial" w:hAnsi="Arial" w:cs="Arial"/>
          <w:sz w:val="18"/>
          <w:szCs w:val="18"/>
        </w:rPr>
        <w:t>593</w:t>
      </w:r>
      <w:r>
        <w:rPr>
          <w:rFonts w:ascii="Arial" w:hAnsi="Arial" w:cs="Arial"/>
          <w:sz w:val="18"/>
          <w:szCs w:val="18"/>
        </w:rPr>
        <w:t>,</w:t>
      </w:r>
      <w:r w:rsidR="00192770">
        <w:rPr>
          <w:rFonts w:ascii="Arial" w:hAnsi="Arial" w:cs="Arial"/>
          <w:sz w:val="18"/>
          <w:szCs w:val="18"/>
        </w:rPr>
        <w:t>216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192770">
        <w:rPr>
          <w:rFonts w:ascii="Arial" w:hAnsi="Arial" w:cs="Arial"/>
          <w:sz w:val="18"/>
          <w:szCs w:val="18"/>
        </w:rPr>
        <w:t>2</w:t>
      </w:r>
      <w:r>
        <w:rPr>
          <w:rFonts w:ascii="Arial" w:hAnsi="Arial" w:cs="Arial"/>
          <w:sz w:val="18"/>
          <w:szCs w:val="18"/>
        </w:rPr>
        <w:t>,</w:t>
      </w:r>
      <w:r w:rsidR="00192770">
        <w:rPr>
          <w:rFonts w:ascii="Arial" w:hAnsi="Arial" w:cs="Arial"/>
          <w:sz w:val="18"/>
          <w:szCs w:val="18"/>
        </w:rPr>
        <w:t>735</w:t>
      </w:r>
      <w:r>
        <w:rPr>
          <w:rFonts w:ascii="Arial" w:hAnsi="Arial" w:cs="Arial"/>
          <w:sz w:val="18"/>
          <w:szCs w:val="18"/>
        </w:rPr>
        <w:t>,</w:t>
      </w:r>
      <w:r w:rsidR="00E004F0">
        <w:rPr>
          <w:rFonts w:ascii="Arial" w:hAnsi="Arial" w:cs="Arial"/>
          <w:sz w:val="18"/>
          <w:szCs w:val="18"/>
        </w:rPr>
        <w:t>1</w:t>
      </w:r>
      <w:r w:rsidR="00192770">
        <w:rPr>
          <w:rFonts w:ascii="Arial" w:hAnsi="Arial" w:cs="Arial"/>
          <w:sz w:val="18"/>
          <w:szCs w:val="18"/>
        </w:rPr>
        <w:t>53</w:t>
      </w:r>
      <w:r w:rsidR="000A58AB">
        <w:rPr>
          <w:rFonts w:ascii="Arial" w:hAnsi="Arial" w:cs="Arial"/>
          <w:sz w:val="18"/>
          <w:szCs w:val="18"/>
        </w:rPr>
        <w:t>, lo que representa un de</w:t>
      </w:r>
      <w:r w:rsidR="00E004F0">
        <w:rPr>
          <w:rFonts w:ascii="Arial" w:hAnsi="Arial" w:cs="Arial"/>
          <w:sz w:val="18"/>
          <w:szCs w:val="18"/>
        </w:rPr>
        <w:t xml:space="preserve">cremento del </w:t>
      </w:r>
      <w:r w:rsidR="00192770">
        <w:rPr>
          <w:rFonts w:ascii="Arial" w:hAnsi="Arial" w:cs="Arial"/>
          <w:sz w:val="18"/>
          <w:szCs w:val="18"/>
        </w:rPr>
        <w:t>4</w:t>
      </w:r>
      <w:r w:rsidR="000A58AB">
        <w:rPr>
          <w:rFonts w:ascii="Arial" w:hAnsi="Arial" w:cs="Arial"/>
          <w:sz w:val="18"/>
          <w:szCs w:val="18"/>
        </w:rPr>
        <w:t>7</w:t>
      </w:r>
      <w:r w:rsidR="00E004F0">
        <w:rPr>
          <w:rFonts w:ascii="Arial" w:hAnsi="Arial" w:cs="Arial"/>
          <w:sz w:val="18"/>
          <w:szCs w:val="18"/>
        </w:rPr>
        <w:t xml:space="preserve">% respecto del total observado </w:t>
      </w:r>
      <w:r w:rsidR="000A58AB">
        <w:rPr>
          <w:rFonts w:ascii="Arial" w:hAnsi="Arial" w:cs="Arial"/>
          <w:sz w:val="18"/>
          <w:szCs w:val="18"/>
        </w:rPr>
        <w:t xml:space="preserve">al </w:t>
      </w:r>
      <w:r w:rsidR="00192770">
        <w:rPr>
          <w:rFonts w:ascii="Arial" w:hAnsi="Arial" w:cs="Arial"/>
          <w:sz w:val="18"/>
          <w:szCs w:val="18"/>
        </w:rPr>
        <w:t>cierre del ejercicio</w:t>
      </w:r>
      <w:r w:rsidR="00E004F0">
        <w:rPr>
          <w:rFonts w:ascii="Arial" w:hAnsi="Arial" w:cs="Arial"/>
          <w:sz w:val="18"/>
          <w:szCs w:val="18"/>
        </w:rPr>
        <w:t xml:space="preserve"> 2018.</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A58AB">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A58AB">
        <w:rPr>
          <w:rFonts w:ascii="Arial" w:hAnsi="Arial" w:cs="Arial"/>
          <w:sz w:val="18"/>
          <w:szCs w:val="18"/>
        </w:rPr>
        <w:t>268</w:t>
      </w:r>
      <w:r>
        <w:rPr>
          <w:rFonts w:ascii="Arial" w:hAnsi="Arial" w:cs="Arial"/>
          <w:sz w:val="18"/>
          <w:szCs w:val="18"/>
        </w:rPr>
        <w:t>,</w:t>
      </w:r>
      <w:r w:rsidR="000A58AB">
        <w:rPr>
          <w:rFonts w:ascii="Arial" w:hAnsi="Arial" w:cs="Arial"/>
          <w:sz w:val="18"/>
          <w:szCs w:val="18"/>
        </w:rPr>
        <w:t>539</w:t>
      </w:r>
      <w:r>
        <w:rPr>
          <w:rFonts w:ascii="Arial" w:hAnsi="Arial" w:cs="Arial"/>
          <w:sz w:val="18"/>
          <w:szCs w:val="18"/>
        </w:rPr>
        <w:t>,</w:t>
      </w:r>
      <w:r w:rsidR="000A58AB">
        <w:rPr>
          <w:rFonts w:ascii="Arial" w:hAnsi="Arial" w:cs="Arial"/>
          <w:sz w:val="18"/>
          <w:szCs w:val="18"/>
        </w:rPr>
        <w:t>431, observándose un de</w:t>
      </w:r>
      <w:r w:rsidR="00513E7E">
        <w:rPr>
          <w:rFonts w:ascii="Arial" w:hAnsi="Arial" w:cs="Arial"/>
          <w:sz w:val="18"/>
          <w:szCs w:val="18"/>
        </w:rPr>
        <w:t xml:space="preserve">cremento del </w:t>
      </w:r>
      <w:r w:rsidR="000A58AB">
        <w:rPr>
          <w:rFonts w:ascii="Arial" w:hAnsi="Arial" w:cs="Arial"/>
          <w:sz w:val="18"/>
          <w:szCs w:val="18"/>
        </w:rPr>
        <w:t>38</w:t>
      </w:r>
      <w:r w:rsidR="00513E7E">
        <w:rPr>
          <w:rFonts w:ascii="Arial" w:hAnsi="Arial" w:cs="Arial"/>
          <w:sz w:val="18"/>
          <w:szCs w:val="18"/>
        </w:rPr>
        <w:t>% respecto del monto observado en 2018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A58AB">
        <w:rPr>
          <w:rFonts w:ascii="Arial" w:hAnsi="Arial" w:cs="Arial"/>
          <w:sz w:val="18"/>
          <w:szCs w:val="18"/>
        </w:rPr>
        <w:t>junio</w:t>
      </w:r>
      <w:r>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0A58AB">
        <w:rPr>
          <w:rFonts w:ascii="Arial" w:hAnsi="Arial" w:cs="Arial"/>
          <w:sz w:val="18"/>
          <w:szCs w:val="18"/>
        </w:rPr>
        <w:t>167</w:t>
      </w:r>
      <w:r w:rsidRPr="00502DDD">
        <w:rPr>
          <w:rFonts w:ascii="Arial" w:hAnsi="Arial" w:cs="Arial"/>
          <w:sz w:val="18"/>
          <w:szCs w:val="18"/>
        </w:rPr>
        <w:t>,</w:t>
      </w:r>
      <w:r w:rsidR="000A58AB">
        <w:rPr>
          <w:rFonts w:ascii="Arial" w:hAnsi="Arial" w:cs="Arial"/>
          <w:sz w:val="18"/>
          <w:szCs w:val="18"/>
        </w:rPr>
        <w:t>853</w:t>
      </w:r>
      <w:r w:rsidRPr="00502DDD">
        <w:rPr>
          <w:rFonts w:ascii="Arial" w:hAnsi="Arial" w:cs="Arial"/>
          <w:sz w:val="18"/>
          <w:szCs w:val="18"/>
        </w:rPr>
        <w:t>,</w:t>
      </w:r>
      <w:r w:rsidR="000A58AB">
        <w:rPr>
          <w:rFonts w:ascii="Arial" w:hAnsi="Arial" w:cs="Arial"/>
          <w:sz w:val="18"/>
          <w:szCs w:val="18"/>
        </w:rPr>
        <w:t>866</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00513E7E">
        <w:rPr>
          <w:rFonts w:ascii="Arial" w:hAnsi="Arial" w:cs="Arial"/>
          <w:sz w:val="18"/>
          <w:szCs w:val="18"/>
        </w:rPr>
        <w:t>, observándose un incremento del 33.3% respecto del monto observado en 2018</w:t>
      </w:r>
      <w:r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966C5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513E7E">
        <w:rPr>
          <w:rFonts w:ascii="Arial" w:hAnsi="Arial" w:cs="Arial"/>
          <w:sz w:val="18"/>
          <w:szCs w:val="18"/>
        </w:rPr>
        <w:t>4</w:t>
      </w:r>
      <w:r w:rsidR="00966C57">
        <w:rPr>
          <w:rFonts w:ascii="Arial" w:hAnsi="Arial" w:cs="Arial"/>
          <w:sz w:val="18"/>
          <w:szCs w:val="18"/>
        </w:rPr>
        <w:t>60</w:t>
      </w:r>
      <w:r>
        <w:rPr>
          <w:rFonts w:ascii="Arial" w:hAnsi="Arial" w:cs="Arial"/>
          <w:sz w:val="18"/>
          <w:szCs w:val="18"/>
        </w:rPr>
        <w:t>,</w:t>
      </w:r>
      <w:r w:rsidR="00966C57">
        <w:rPr>
          <w:rFonts w:ascii="Arial" w:hAnsi="Arial" w:cs="Arial"/>
          <w:sz w:val="18"/>
          <w:szCs w:val="18"/>
        </w:rPr>
        <w:t>367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513E7E">
        <w:rPr>
          <w:rFonts w:ascii="Arial" w:hAnsi="Arial" w:cs="Arial"/>
          <w:sz w:val="18"/>
          <w:szCs w:val="18"/>
        </w:rPr>
        <w:t xml:space="preserve">; observándose un </w:t>
      </w:r>
      <w:r w:rsidR="00966C57">
        <w:rPr>
          <w:rFonts w:ascii="Arial" w:hAnsi="Arial" w:cs="Arial"/>
          <w:sz w:val="18"/>
          <w:szCs w:val="18"/>
        </w:rPr>
        <w:t>diferencial</w:t>
      </w:r>
      <w:r w:rsidR="00513E7E">
        <w:rPr>
          <w:rFonts w:ascii="Arial" w:hAnsi="Arial" w:cs="Arial"/>
          <w:sz w:val="18"/>
          <w:szCs w:val="18"/>
        </w:rPr>
        <w:t xml:space="preserve"> del </w:t>
      </w:r>
      <w:r w:rsidR="00966C57">
        <w:rPr>
          <w:rFonts w:ascii="Arial" w:hAnsi="Arial" w:cs="Arial"/>
          <w:sz w:val="18"/>
          <w:szCs w:val="18"/>
        </w:rPr>
        <w:t>15</w:t>
      </w:r>
      <w:r w:rsidR="00513E7E">
        <w:rPr>
          <w:rFonts w:ascii="Arial" w:hAnsi="Arial" w:cs="Arial"/>
          <w:sz w:val="18"/>
          <w:szCs w:val="18"/>
        </w:rPr>
        <w:t xml:space="preserve">% respecto del monto observado </w:t>
      </w:r>
      <w:r w:rsidR="00966C57">
        <w:rPr>
          <w:rFonts w:ascii="Arial" w:hAnsi="Arial" w:cs="Arial"/>
          <w:sz w:val="18"/>
          <w:szCs w:val="18"/>
        </w:rPr>
        <w:t>al cierre de</w:t>
      </w:r>
      <w:r w:rsidR="00513E7E">
        <w:rPr>
          <w:rFonts w:ascii="Arial" w:hAnsi="Arial" w:cs="Arial"/>
          <w:sz w:val="18"/>
          <w:szCs w:val="18"/>
        </w:rPr>
        <w:t xml:space="preserve"> 2018</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6356AA">
        <w:rPr>
          <w:rFonts w:ascii="Arial" w:hAnsi="Arial" w:cs="Arial"/>
          <w:sz w:val="18"/>
          <w:szCs w:val="18"/>
        </w:rPr>
        <w:t>75</w:t>
      </w:r>
      <w:r>
        <w:rPr>
          <w:rFonts w:ascii="Arial" w:hAnsi="Arial" w:cs="Arial"/>
          <w:sz w:val="18"/>
          <w:szCs w:val="18"/>
        </w:rPr>
        <w:t>,</w:t>
      </w:r>
      <w:r w:rsidR="006356AA">
        <w:rPr>
          <w:rFonts w:ascii="Arial" w:hAnsi="Arial" w:cs="Arial"/>
          <w:sz w:val="18"/>
          <w:szCs w:val="18"/>
        </w:rPr>
        <w:t>262</w:t>
      </w:r>
      <w:r>
        <w:rPr>
          <w:rFonts w:ascii="Arial" w:hAnsi="Arial" w:cs="Arial"/>
          <w:sz w:val="18"/>
          <w:szCs w:val="18"/>
        </w:rPr>
        <w:t>,</w:t>
      </w:r>
      <w:r w:rsidR="006356AA">
        <w:rPr>
          <w:rFonts w:ascii="Arial" w:hAnsi="Arial" w:cs="Arial"/>
          <w:sz w:val="18"/>
          <w:szCs w:val="18"/>
        </w:rPr>
        <w:t>038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802736">
        <w:rPr>
          <w:rFonts w:ascii="Arial" w:hAnsi="Arial" w:cs="Arial"/>
          <w:sz w:val="18"/>
          <w:szCs w:val="18"/>
        </w:rPr>
        <w:t xml:space="preserve">, observándose un </w:t>
      </w:r>
      <w:r w:rsidR="006356AA">
        <w:rPr>
          <w:rFonts w:ascii="Arial" w:hAnsi="Arial" w:cs="Arial"/>
          <w:sz w:val="18"/>
          <w:szCs w:val="18"/>
        </w:rPr>
        <w:t>diferencial</w:t>
      </w:r>
      <w:r w:rsidR="00802736">
        <w:rPr>
          <w:rFonts w:ascii="Arial" w:hAnsi="Arial" w:cs="Arial"/>
          <w:sz w:val="18"/>
          <w:szCs w:val="18"/>
        </w:rPr>
        <w:t xml:space="preserve"> de 5</w:t>
      </w:r>
      <w:r w:rsidR="006356AA">
        <w:rPr>
          <w:rFonts w:ascii="Arial" w:hAnsi="Arial" w:cs="Arial"/>
          <w:sz w:val="18"/>
          <w:szCs w:val="18"/>
        </w:rPr>
        <w:t>4</w:t>
      </w:r>
      <w:r w:rsidR="00802736">
        <w:rPr>
          <w:rFonts w:ascii="Arial" w:hAnsi="Arial" w:cs="Arial"/>
          <w:sz w:val="18"/>
          <w:szCs w:val="18"/>
        </w:rPr>
        <w:t xml:space="preserve">% respecto del monto observado </w:t>
      </w:r>
      <w:r w:rsidR="006356AA">
        <w:rPr>
          <w:rFonts w:ascii="Arial" w:hAnsi="Arial" w:cs="Arial"/>
          <w:sz w:val="18"/>
          <w:szCs w:val="18"/>
        </w:rPr>
        <w:t>al cierre del</w:t>
      </w:r>
      <w:r w:rsidR="00802736">
        <w:rPr>
          <w:rFonts w:ascii="Arial" w:hAnsi="Arial" w:cs="Arial"/>
          <w:sz w:val="18"/>
          <w:szCs w:val="18"/>
        </w:rPr>
        <w:t xml:space="preserve"> 2018</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lastRenderedPageBreak/>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3C2E">
        <w:rPr>
          <w:rFonts w:ascii="Arial" w:hAnsi="Arial" w:cs="Arial"/>
          <w:sz w:val="18"/>
          <w:szCs w:val="18"/>
        </w:rPr>
        <w:t>10</w:t>
      </w:r>
      <w:r>
        <w:rPr>
          <w:rFonts w:ascii="Arial" w:hAnsi="Arial" w:cs="Arial"/>
          <w:sz w:val="18"/>
          <w:szCs w:val="18"/>
        </w:rPr>
        <w:t>,</w:t>
      </w:r>
      <w:r w:rsidR="002E3C2E">
        <w:rPr>
          <w:rFonts w:ascii="Arial" w:hAnsi="Arial" w:cs="Arial"/>
          <w:sz w:val="18"/>
          <w:szCs w:val="18"/>
        </w:rPr>
        <w:t>140</w:t>
      </w:r>
      <w:r>
        <w:rPr>
          <w:rFonts w:ascii="Arial" w:hAnsi="Arial" w:cs="Arial"/>
          <w:sz w:val="18"/>
          <w:szCs w:val="18"/>
        </w:rPr>
        <w:t>,</w:t>
      </w:r>
      <w:r w:rsidR="002E3C2E">
        <w:rPr>
          <w:rFonts w:ascii="Arial" w:hAnsi="Arial" w:cs="Arial"/>
          <w:sz w:val="18"/>
          <w:szCs w:val="18"/>
        </w:rPr>
        <w:t>519</w:t>
      </w:r>
      <w:r>
        <w:rPr>
          <w:rFonts w:ascii="Arial" w:hAnsi="Arial" w:cs="Arial"/>
          <w:sz w:val="18"/>
          <w:szCs w:val="18"/>
        </w:rPr>
        <w:t>,</w:t>
      </w:r>
      <w:r w:rsidR="002E3C2E">
        <w:rPr>
          <w:rFonts w:ascii="Arial" w:hAnsi="Arial" w:cs="Arial"/>
          <w:sz w:val="18"/>
          <w:szCs w:val="18"/>
        </w:rPr>
        <w:t>610</w:t>
      </w:r>
      <w:r>
        <w:rPr>
          <w:rFonts w:ascii="Arial" w:hAnsi="Arial" w:cs="Arial"/>
          <w:sz w:val="18"/>
          <w:szCs w:val="18"/>
        </w:rPr>
        <w:t xml:space="preserve"> al mes de </w:t>
      </w:r>
      <w:r w:rsidR="006356AA">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sin incluir los rendimientos generados</w:t>
      </w:r>
      <w:r w:rsidR="001F4B7F">
        <w:rPr>
          <w:rFonts w:ascii="Arial" w:hAnsi="Arial" w:cs="Arial"/>
          <w:sz w:val="18"/>
          <w:szCs w:val="18"/>
        </w:rPr>
        <w:t xml:space="preserve">, </w:t>
      </w:r>
      <w:r w:rsidR="002E3C2E">
        <w:rPr>
          <w:rFonts w:ascii="Arial" w:hAnsi="Arial" w:cs="Arial"/>
          <w:sz w:val="18"/>
          <w:szCs w:val="18"/>
        </w:rPr>
        <w:t>re</w:t>
      </w:r>
      <w:r w:rsidR="001F4B7F">
        <w:rPr>
          <w:rFonts w:ascii="Arial" w:hAnsi="Arial" w:cs="Arial"/>
          <w:sz w:val="18"/>
          <w:szCs w:val="18"/>
        </w:rPr>
        <w:t xml:space="preserve">presentando </w:t>
      </w:r>
      <w:r w:rsidR="002E3C2E">
        <w:rPr>
          <w:rFonts w:ascii="Arial" w:hAnsi="Arial" w:cs="Arial"/>
          <w:sz w:val="18"/>
          <w:szCs w:val="18"/>
        </w:rPr>
        <w:t>un</w:t>
      </w:r>
      <w:r w:rsidR="001F4B7F">
        <w:rPr>
          <w:rFonts w:ascii="Arial" w:hAnsi="Arial" w:cs="Arial"/>
          <w:sz w:val="18"/>
          <w:szCs w:val="18"/>
        </w:rPr>
        <w:t xml:space="preserve"> </w:t>
      </w:r>
      <w:r w:rsidR="002E3C2E">
        <w:rPr>
          <w:rFonts w:ascii="Arial" w:hAnsi="Arial" w:cs="Arial"/>
          <w:sz w:val="18"/>
          <w:szCs w:val="18"/>
        </w:rPr>
        <w:t>5</w:t>
      </w:r>
      <w:r w:rsidR="00DF325D">
        <w:rPr>
          <w:rFonts w:ascii="Arial" w:hAnsi="Arial" w:cs="Arial"/>
          <w:sz w:val="18"/>
          <w:szCs w:val="18"/>
        </w:rPr>
        <w:t>4</w:t>
      </w:r>
      <w:r w:rsidR="001F4B7F">
        <w:rPr>
          <w:rFonts w:ascii="Arial" w:hAnsi="Arial" w:cs="Arial"/>
          <w:sz w:val="18"/>
          <w:szCs w:val="18"/>
        </w:rPr>
        <w:t xml:space="preserve">% respecto del </w:t>
      </w:r>
      <w:r w:rsidR="002E3C2E">
        <w:rPr>
          <w:rFonts w:ascii="Arial" w:hAnsi="Arial" w:cs="Arial"/>
          <w:sz w:val="18"/>
          <w:szCs w:val="18"/>
        </w:rPr>
        <w:t>cierre</w:t>
      </w:r>
      <w:r w:rsidR="001F4B7F">
        <w:rPr>
          <w:rFonts w:ascii="Arial" w:hAnsi="Arial" w:cs="Arial"/>
          <w:sz w:val="18"/>
          <w:szCs w:val="18"/>
        </w:rPr>
        <w:t xml:space="preserve"> de 2018</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1C37DA">
        <w:rPr>
          <w:rFonts w:ascii="Arial" w:hAnsi="Arial" w:cs="Arial"/>
          <w:sz w:val="18"/>
          <w:szCs w:val="18"/>
        </w:rPr>
        <w:t>4</w:t>
      </w:r>
      <w:r>
        <w:rPr>
          <w:rFonts w:ascii="Arial" w:hAnsi="Arial" w:cs="Arial"/>
          <w:sz w:val="18"/>
          <w:szCs w:val="18"/>
        </w:rPr>
        <w:t>,</w:t>
      </w:r>
      <w:r w:rsidR="001C37DA">
        <w:rPr>
          <w:rFonts w:ascii="Arial" w:hAnsi="Arial" w:cs="Arial"/>
          <w:sz w:val="18"/>
          <w:szCs w:val="18"/>
        </w:rPr>
        <w:t>602</w:t>
      </w:r>
      <w:r>
        <w:rPr>
          <w:rFonts w:ascii="Arial" w:hAnsi="Arial" w:cs="Arial"/>
          <w:sz w:val="18"/>
          <w:szCs w:val="18"/>
        </w:rPr>
        <w:t>,</w:t>
      </w:r>
      <w:r w:rsidR="001C37DA">
        <w:rPr>
          <w:rFonts w:ascii="Arial" w:hAnsi="Arial" w:cs="Arial"/>
          <w:sz w:val="18"/>
          <w:szCs w:val="18"/>
        </w:rPr>
        <w:t>332</w:t>
      </w:r>
      <w:r>
        <w:rPr>
          <w:rFonts w:ascii="Arial" w:hAnsi="Arial" w:cs="Arial"/>
          <w:sz w:val="18"/>
          <w:szCs w:val="18"/>
        </w:rPr>
        <w:t>,</w:t>
      </w:r>
      <w:r w:rsidR="001F4B7F">
        <w:rPr>
          <w:rFonts w:ascii="Arial" w:hAnsi="Arial" w:cs="Arial"/>
          <w:sz w:val="18"/>
          <w:szCs w:val="18"/>
        </w:rPr>
        <w:t>2</w:t>
      </w:r>
      <w:r w:rsidR="001C37DA">
        <w:rPr>
          <w:rFonts w:ascii="Arial" w:hAnsi="Arial" w:cs="Arial"/>
          <w:sz w:val="18"/>
          <w:szCs w:val="18"/>
        </w:rPr>
        <w:t>77</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1F4B7F">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 del trimestre</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1C37DA">
        <w:rPr>
          <w:rFonts w:ascii="Arial" w:hAnsi="Arial" w:cs="Arial"/>
          <w:sz w:val="18"/>
          <w:szCs w:val="18"/>
        </w:rPr>
        <w:t>junio</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1,777,391,373.00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42.7</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858,816,407.00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20.6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57,466,314.00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416,621,418.00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442,947,498.00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163,854,360.00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20,460,631.00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20,699,602.00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94,122,534.00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311,429,622.00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AE0E84">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4,163,809,759.00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32921">
        <w:rPr>
          <w:rFonts w:ascii="Arial" w:hAnsi="Arial" w:cs="Arial"/>
          <w:sz w:val="18"/>
          <w:szCs w:val="18"/>
        </w:rPr>
        <w:t>junio</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032921">
        <w:rPr>
          <w:rFonts w:ascii="Arial" w:hAnsi="Arial" w:cs="Arial"/>
          <w:sz w:val="18"/>
          <w:szCs w:val="18"/>
        </w:rPr>
        <w:t>1,3</w:t>
      </w:r>
      <w:r w:rsidR="009E64CC">
        <w:rPr>
          <w:rFonts w:ascii="Arial" w:hAnsi="Arial" w:cs="Arial"/>
          <w:sz w:val="18"/>
          <w:szCs w:val="18"/>
        </w:rPr>
        <w:t>74</w:t>
      </w:r>
      <w:r>
        <w:rPr>
          <w:rFonts w:ascii="Arial" w:hAnsi="Arial" w:cs="Arial"/>
          <w:sz w:val="18"/>
          <w:szCs w:val="18"/>
        </w:rPr>
        <w:t>,</w:t>
      </w:r>
      <w:r w:rsidR="009E64CC">
        <w:rPr>
          <w:rFonts w:ascii="Arial" w:hAnsi="Arial" w:cs="Arial"/>
          <w:sz w:val="18"/>
          <w:szCs w:val="18"/>
        </w:rPr>
        <w:t>377,574.00</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7B4793">
        <w:rPr>
          <w:rFonts w:ascii="Arial" w:hAnsi="Arial" w:cs="Arial"/>
          <w:sz w:val="18"/>
          <w:szCs w:val="18"/>
        </w:rPr>
        <w:t>segundo</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032921">
        <w:rPr>
          <w:rFonts w:ascii="Arial" w:hAnsi="Arial" w:cs="Arial"/>
          <w:sz w:val="18"/>
          <w:szCs w:val="18"/>
        </w:rPr>
        <w:t>juni</w:t>
      </w:r>
      <w:r>
        <w:rPr>
          <w:rFonts w:ascii="Arial" w:hAnsi="Arial" w:cs="Arial"/>
          <w:sz w:val="18"/>
          <w:szCs w:val="18"/>
        </w:rPr>
        <w:t>o</w:t>
      </w:r>
      <w:r w:rsidR="00134F21">
        <w:rPr>
          <w:rFonts w:ascii="Arial" w:hAnsi="Arial" w:cs="Arial"/>
          <w:sz w:val="18"/>
          <w:szCs w:val="18"/>
        </w:rPr>
        <w:t xml:space="preserve"> por este concepto un monto de $ </w:t>
      </w:r>
      <w:r w:rsidR="00032921">
        <w:rPr>
          <w:rFonts w:ascii="Arial" w:hAnsi="Arial" w:cs="Arial"/>
          <w:sz w:val="18"/>
          <w:szCs w:val="18"/>
        </w:rPr>
        <w:t>1,024</w:t>
      </w:r>
      <w:r w:rsidR="00134F21">
        <w:rPr>
          <w:rFonts w:ascii="Arial" w:hAnsi="Arial" w:cs="Arial"/>
          <w:sz w:val="18"/>
          <w:szCs w:val="18"/>
        </w:rPr>
        <w:t>,</w:t>
      </w:r>
      <w:r w:rsidR="00032921">
        <w:rPr>
          <w:rFonts w:ascii="Arial" w:hAnsi="Arial" w:cs="Arial"/>
          <w:sz w:val="18"/>
          <w:szCs w:val="18"/>
        </w:rPr>
        <w:t>715</w:t>
      </w:r>
      <w:r w:rsidR="00134F21">
        <w:rPr>
          <w:rFonts w:ascii="Arial" w:hAnsi="Arial" w:cs="Arial"/>
          <w:sz w:val="18"/>
          <w:szCs w:val="18"/>
        </w:rPr>
        <w:t>,</w:t>
      </w:r>
      <w:r w:rsidR="00032921">
        <w:rPr>
          <w:rFonts w:ascii="Arial" w:hAnsi="Arial" w:cs="Arial"/>
          <w:sz w:val="18"/>
          <w:szCs w:val="18"/>
        </w:rPr>
        <w:t>913</w:t>
      </w:r>
      <w:r>
        <w:rPr>
          <w:rFonts w:ascii="Arial" w:hAnsi="Arial" w:cs="Arial"/>
          <w:sz w:val="18"/>
          <w:szCs w:val="18"/>
        </w:rPr>
        <w:t xml:space="preserve">; en apego a lo estipulado en la Ley de Disciplina Financiera de las Entidades Federativas y los municipios, respecto al </w:t>
      </w:r>
      <w:r w:rsidR="00032921">
        <w:rPr>
          <w:rFonts w:ascii="Arial" w:hAnsi="Arial" w:cs="Arial"/>
          <w:sz w:val="18"/>
          <w:szCs w:val="18"/>
        </w:rPr>
        <w:t>cierre</w:t>
      </w:r>
      <w:r>
        <w:rPr>
          <w:rFonts w:ascii="Arial" w:hAnsi="Arial" w:cs="Arial"/>
          <w:sz w:val="18"/>
          <w:szCs w:val="18"/>
        </w:rPr>
        <w:t xml:space="preserve"> de 2018 se tiene un </w:t>
      </w:r>
      <w:r w:rsidR="00032921">
        <w:rPr>
          <w:rFonts w:ascii="Arial" w:hAnsi="Arial" w:cs="Arial"/>
          <w:sz w:val="18"/>
          <w:szCs w:val="18"/>
        </w:rPr>
        <w:t>diferencial</w:t>
      </w:r>
      <w:r>
        <w:rPr>
          <w:rFonts w:ascii="Arial" w:hAnsi="Arial" w:cs="Arial"/>
          <w:sz w:val="18"/>
          <w:szCs w:val="18"/>
        </w:rPr>
        <w:t xml:space="preserve"> del </w:t>
      </w:r>
      <w:r w:rsidR="00032921">
        <w:rPr>
          <w:rFonts w:ascii="Arial" w:hAnsi="Arial" w:cs="Arial"/>
          <w:sz w:val="18"/>
          <w:szCs w:val="18"/>
        </w:rPr>
        <w:t>48</w:t>
      </w:r>
      <w:r>
        <w:rPr>
          <w:rFonts w:ascii="Arial" w:hAnsi="Arial" w:cs="Arial"/>
          <w:sz w:val="18"/>
          <w:szCs w:val="18"/>
        </w:rPr>
        <w:t>% en este rubro</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EA6927">
        <w:rPr>
          <w:rFonts w:ascii="Arial" w:hAnsi="Arial" w:cs="Arial"/>
          <w:sz w:val="18"/>
          <w:szCs w:val="18"/>
        </w:rPr>
        <w:t>55</w:t>
      </w:r>
      <w:r>
        <w:rPr>
          <w:rFonts w:ascii="Arial" w:hAnsi="Arial" w:cs="Arial"/>
          <w:sz w:val="18"/>
          <w:szCs w:val="18"/>
        </w:rPr>
        <w:t>,</w:t>
      </w:r>
      <w:r w:rsidR="00EA6927">
        <w:rPr>
          <w:rFonts w:ascii="Arial" w:hAnsi="Arial" w:cs="Arial"/>
          <w:sz w:val="18"/>
          <w:szCs w:val="18"/>
        </w:rPr>
        <w:t>950</w:t>
      </w:r>
      <w:r>
        <w:rPr>
          <w:rFonts w:ascii="Arial" w:hAnsi="Arial" w:cs="Arial"/>
          <w:sz w:val="18"/>
          <w:szCs w:val="18"/>
        </w:rPr>
        <w:t>,</w:t>
      </w:r>
      <w:r w:rsidR="00EA6927">
        <w:rPr>
          <w:rFonts w:ascii="Arial" w:hAnsi="Arial" w:cs="Arial"/>
          <w:sz w:val="18"/>
          <w:szCs w:val="18"/>
        </w:rPr>
        <w:t>706</w:t>
      </w:r>
      <w:r w:rsidR="003E33EF">
        <w:rPr>
          <w:rFonts w:ascii="Arial" w:hAnsi="Arial" w:cs="Arial"/>
          <w:sz w:val="18"/>
          <w:szCs w:val="18"/>
        </w:rPr>
        <w:t xml:space="preserve">, reflejando una contracción del gasto del </w:t>
      </w:r>
      <w:r w:rsidR="00EA6927">
        <w:rPr>
          <w:rFonts w:ascii="Arial" w:hAnsi="Arial" w:cs="Arial"/>
          <w:sz w:val="18"/>
          <w:szCs w:val="18"/>
        </w:rPr>
        <w:t>26</w:t>
      </w:r>
      <w:r w:rsidR="003E33EF">
        <w:rPr>
          <w:rFonts w:ascii="Arial" w:hAnsi="Arial" w:cs="Arial"/>
          <w:sz w:val="18"/>
          <w:szCs w:val="18"/>
        </w:rPr>
        <w:t xml:space="preserve">% respecto al mismo rubro </w:t>
      </w:r>
      <w:r w:rsidR="00BA3B1D">
        <w:rPr>
          <w:rFonts w:ascii="Arial" w:hAnsi="Arial" w:cs="Arial"/>
          <w:sz w:val="18"/>
          <w:szCs w:val="18"/>
        </w:rPr>
        <w:t>del ejercicio 2018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EA6927">
        <w:rPr>
          <w:rFonts w:ascii="Arial" w:hAnsi="Arial" w:cs="Arial"/>
          <w:sz w:val="18"/>
          <w:szCs w:val="18"/>
        </w:rPr>
        <w:t>junio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EA6927">
        <w:rPr>
          <w:rFonts w:ascii="Arial" w:hAnsi="Arial" w:cs="Arial"/>
          <w:sz w:val="18"/>
          <w:szCs w:val="18"/>
        </w:rPr>
        <w:t>84</w:t>
      </w:r>
      <w:r w:rsidR="00BA3B1D">
        <w:rPr>
          <w:rFonts w:ascii="Arial" w:hAnsi="Arial" w:cs="Arial"/>
          <w:sz w:val="18"/>
          <w:szCs w:val="18"/>
        </w:rPr>
        <w:t>,</w:t>
      </w:r>
      <w:r w:rsidR="00EA6927">
        <w:rPr>
          <w:rFonts w:ascii="Arial" w:hAnsi="Arial" w:cs="Arial"/>
          <w:sz w:val="18"/>
          <w:szCs w:val="18"/>
        </w:rPr>
        <w:t>811</w:t>
      </w:r>
      <w:r w:rsidR="00BA3B1D">
        <w:rPr>
          <w:rFonts w:ascii="Arial" w:hAnsi="Arial" w:cs="Arial"/>
          <w:sz w:val="18"/>
          <w:szCs w:val="18"/>
        </w:rPr>
        <w:t>,</w:t>
      </w:r>
      <w:r w:rsidR="00EA6927">
        <w:rPr>
          <w:rFonts w:ascii="Arial" w:hAnsi="Arial" w:cs="Arial"/>
          <w:sz w:val="18"/>
          <w:szCs w:val="18"/>
        </w:rPr>
        <w:t>405</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4A56B0">
        <w:rPr>
          <w:rFonts w:ascii="Arial" w:hAnsi="Arial" w:cs="Arial"/>
          <w:sz w:val="18"/>
          <w:szCs w:val="18"/>
        </w:rPr>
        <w:t>junio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4A56B0">
        <w:rPr>
          <w:rFonts w:ascii="Arial" w:hAnsi="Arial" w:cs="Arial"/>
          <w:sz w:val="18"/>
          <w:szCs w:val="18"/>
        </w:rPr>
        <w:t>5</w:t>
      </w:r>
      <w:r>
        <w:rPr>
          <w:rFonts w:ascii="Arial" w:hAnsi="Arial" w:cs="Arial"/>
          <w:sz w:val="18"/>
          <w:szCs w:val="18"/>
        </w:rPr>
        <w:t>,</w:t>
      </w:r>
      <w:r w:rsidR="004A56B0">
        <w:rPr>
          <w:rFonts w:ascii="Arial" w:hAnsi="Arial" w:cs="Arial"/>
          <w:sz w:val="18"/>
          <w:szCs w:val="18"/>
        </w:rPr>
        <w:t>560</w:t>
      </w:r>
      <w:r>
        <w:rPr>
          <w:rFonts w:ascii="Arial" w:hAnsi="Arial" w:cs="Arial"/>
          <w:sz w:val="18"/>
          <w:szCs w:val="18"/>
        </w:rPr>
        <w:t>,</w:t>
      </w:r>
      <w:r w:rsidR="004A56B0">
        <w:rPr>
          <w:rFonts w:ascii="Arial" w:hAnsi="Arial" w:cs="Arial"/>
          <w:sz w:val="18"/>
          <w:szCs w:val="18"/>
        </w:rPr>
        <w:t>500</w:t>
      </w:r>
      <w:r>
        <w:rPr>
          <w:rFonts w:ascii="Arial" w:hAnsi="Arial" w:cs="Arial"/>
          <w:sz w:val="18"/>
          <w:szCs w:val="18"/>
        </w:rPr>
        <w:t>,</w:t>
      </w:r>
      <w:r w:rsidR="004A56B0">
        <w:rPr>
          <w:rFonts w:ascii="Arial" w:hAnsi="Arial" w:cs="Arial"/>
          <w:sz w:val="18"/>
          <w:szCs w:val="18"/>
        </w:rPr>
        <w:t>229</w:t>
      </w:r>
      <w:r>
        <w:rPr>
          <w:rFonts w:ascii="Arial" w:hAnsi="Arial" w:cs="Arial"/>
          <w:sz w:val="18"/>
          <w:szCs w:val="18"/>
        </w:rPr>
        <w:t xml:space="preserve"> de los cuales los principales sectores que reciben estas asignaciones son el sector educativo al cual le corresponde el </w:t>
      </w:r>
      <w:r w:rsidR="00C51FAB">
        <w:rPr>
          <w:rFonts w:ascii="Arial" w:hAnsi="Arial" w:cs="Arial"/>
          <w:sz w:val="18"/>
          <w:szCs w:val="18"/>
        </w:rPr>
        <w:t>58</w:t>
      </w:r>
      <w:r>
        <w:rPr>
          <w:rFonts w:ascii="Arial" w:hAnsi="Arial" w:cs="Arial"/>
          <w:sz w:val="18"/>
          <w:szCs w:val="18"/>
        </w:rPr>
        <w:t xml:space="preserve">% y el sector salud con un </w:t>
      </w:r>
      <w:r w:rsidR="00C51FAB">
        <w:rPr>
          <w:rFonts w:ascii="Arial" w:hAnsi="Arial" w:cs="Arial"/>
          <w:sz w:val="18"/>
          <w:szCs w:val="18"/>
        </w:rPr>
        <w:t>3</w:t>
      </w:r>
      <w:r w:rsidR="00B3680C">
        <w:rPr>
          <w:rFonts w:ascii="Arial" w:hAnsi="Arial" w:cs="Arial"/>
          <w:sz w:val="18"/>
          <w:szCs w:val="18"/>
        </w:rPr>
        <w:t>6</w:t>
      </w:r>
      <w:r>
        <w:rPr>
          <w:rFonts w:ascii="Arial" w:hAnsi="Arial" w:cs="Arial"/>
          <w:sz w:val="18"/>
          <w:szCs w:val="18"/>
        </w:rPr>
        <w:t xml:space="preserve">% y el restante </w:t>
      </w:r>
      <w:r w:rsidR="00C51FAB">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C51FAB">
        <w:rPr>
          <w:rFonts w:ascii="Arial" w:hAnsi="Arial" w:cs="Arial"/>
          <w:sz w:val="18"/>
          <w:szCs w:val="18"/>
        </w:rPr>
        <w:t>juni</w:t>
      </w:r>
      <w:r w:rsidR="00B3680C">
        <w:rPr>
          <w:rFonts w:ascii="Arial" w:hAnsi="Arial" w:cs="Arial"/>
          <w:sz w:val="18"/>
          <w:szCs w:val="18"/>
        </w:rPr>
        <w:t>o</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$ 1,</w:t>
      </w:r>
      <w:r w:rsidR="00C51FAB">
        <w:rPr>
          <w:rFonts w:ascii="Arial" w:hAnsi="Arial" w:cs="Arial"/>
          <w:sz w:val="18"/>
          <w:szCs w:val="18"/>
        </w:rPr>
        <w:t>9</w:t>
      </w:r>
      <w:r w:rsidR="00B3680C">
        <w:rPr>
          <w:rFonts w:ascii="Arial" w:hAnsi="Arial" w:cs="Arial"/>
          <w:sz w:val="18"/>
          <w:szCs w:val="18"/>
        </w:rPr>
        <w:t>3</w:t>
      </w:r>
      <w:r w:rsidR="00C51FAB">
        <w:rPr>
          <w:rFonts w:ascii="Arial" w:hAnsi="Arial" w:cs="Arial"/>
          <w:sz w:val="18"/>
          <w:szCs w:val="18"/>
        </w:rPr>
        <w:t>0</w:t>
      </w:r>
      <w:r>
        <w:rPr>
          <w:rFonts w:ascii="Arial" w:hAnsi="Arial" w:cs="Arial"/>
          <w:sz w:val="18"/>
          <w:szCs w:val="18"/>
        </w:rPr>
        <w:t>,</w:t>
      </w:r>
      <w:r w:rsidR="00B3680C">
        <w:rPr>
          <w:rFonts w:ascii="Arial" w:hAnsi="Arial" w:cs="Arial"/>
          <w:sz w:val="18"/>
          <w:szCs w:val="18"/>
        </w:rPr>
        <w:t>58</w:t>
      </w:r>
      <w:r w:rsidR="00C51FAB">
        <w:rPr>
          <w:rFonts w:ascii="Arial" w:hAnsi="Arial" w:cs="Arial"/>
          <w:sz w:val="18"/>
          <w:szCs w:val="18"/>
        </w:rPr>
        <w:t>5</w:t>
      </w:r>
      <w:r>
        <w:rPr>
          <w:rFonts w:ascii="Arial" w:hAnsi="Arial" w:cs="Arial"/>
          <w:sz w:val="18"/>
          <w:szCs w:val="18"/>
        </w:rPr>
        <w:t>,</w:t>
      </w:r>
      <w:r w:rsidR="00B3680C">
        <w:rPr>
          <w:rFonts w:ascii="Arial" w:hAnsi="Arial" w:cs="Arial"/>
          <w:sz w:val="18"/>
          <w:szCs w:val="18"/>
        </w:rPr>
        <w:t>2</w:t>
      </w:r>
      <w:r w:rsidR="00C51FAB">
        <w:rPr>
          <w:rFonts w:ascii="Arial" w:hAnsi="Arial" w:cs="Arial"/>
          <w:sz w:val="18"/>
          <w:szCs w:val="18"/>
        </w:rPr>
        <w:t>8</w:t>
      </w:r>
      <w:r w:rsidR="00B3680C">
        <w:rPr>
          <w:rFonts w:ascii="Arial" w:hAnsi="Arial" w:cs="Arial"/>
          <w:sz w:val="18"/>
          <w:szCs w:val="18"/>
        </w:rPr>
        <w:t>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375F89">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375F8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375F89">
        <w:rPr>
          <w:rFonts w:ascii="Arial" w:hAnsi="Arial" w:cs="Arial"/>
          <w:sz w:val="18"/>
          <w:szCs w:val="18"/>
        </w:rPr>
        <w:t>juni</w:t>
      </w:r>
      <w:r w:rsidR="00B3680C">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junio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375F89">
        <w:rPr>
          <w:rFonts w:ascii="Arial" w:eastAsia="Times New Roman" w:hAnsi="Arial" w:cs="Arial"/>
          <w:bCs/>
          <w:sz w:val="18"/>
          <w:szCs w:val="18"/>
          <w:lang w:eastAsia="es-MX"/>
        </w:rPr>
        <w:t>9</w:t>
      </w:r>
      <w:r w:rsidR="00D11F33">
        <w:rPr>
          <w:rFonts w:ascii="Arial" w:eastAsia="Times New Roman" w:hAnsi="Arial" w:cs="Arial"/>
          <w:bCs/>
          <w:sz w:val="18"/>
          <w:szCs w:val="18"/>
          <w:lang w:eastAsia="es-MX"/>
        </w:rPr>
        <w:t>3</w:t>
      </w:r>
      <w:r w:rsidR="00375F89">
        <w:rPr>
          <w:rFonts w:ascii="Arial" w:eastAsia="Times New Roman" w:hAnsi="Arial" w:cs="Arial"/>
          <w:bCs/>
          <w:sz w:val="18"/>
          <w:szCs w:val="18"/>
          <w:lang w:eastAsia="es-MX"/>
        </w:rPr>
        <w:t>0</w:t>
      </w:r>
      <w:r>
        <w:rPr>
          <w:rFonts w:ascii="Arial" w:eastAsia="Times New Roman" w:hAnsi="Arial" w:cs="Arial"/>
          <w:bCs/>
          <w:sz w:val="18"/>
          <w:szCs w:val="18"/>
          <w:lang w:eastAsia="es-MX"/>
        </w:rPr>
        <w:t>,</w:t>
      </w:r>
      <w:r w:rsidR="00375F89">
        <w:rPr>
          <w:rFonts w:ascii="Arial" w:eastAsia="Times New Roman" w:hAnsi="Arial" w:cs="Arial"/>
          <w:bCs/>
          <w:sz w:val="18"/>
          <w:szCs w:val="18"/>
          <w:lang w:eastAsia="es-MX"/>
        </w:rPr>
        <w:t>585</w:t>
      </w:r>
      <w:r>
        <w:rPr>
          <w:rFonts w:ascii="Arial" w:eastAsia="Times New Roman" w:hAnsi="Arial" w:cs="Arial"/>
          <w:bCs/>
          <w:sz w:val="18"/>
          <w:szCs w:val="18"/>
          <w:lang w:eastAsia="es-MX"/>
        </w:rPr>
        <w:t>,</w:t>
      </w:r>
      <w:r w:rsidR="00375F89">
        <w:rPr>
          <w:rFonts w:ascii="Arial" w:eastAsia="Times New Roman" w:hAnsi="Arial" w:cs="Arial"/>
          <w:bCs/>
          <w:sz w:val="18"/>
          <w:szCs w:val="18"/>
          <w:lang w:eastAsia="es-MX"/>
        </w:rPr>
        <w:t>288</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9743B6">
        <w:rPr>
          <w:lang w:val="es-MX"/>
        </w:rPr>
        <w:t>732</w:t>
      </w:r>
      <w:r w:rsidR="00AC2CB6">
        <w:rPr>
          <w:lang w:val="es-MX"/>
        </w:rPr>
        <w:t>,</w:t>
      </w:r>
      <w:r w:rsidR="009743B6">
        <w:rPr>
          <w:lang w:val="es-MX"/>
        </w:rPr>
        <w:t>077</w:t>
      </w:r>
      <w:r w:rsidR="00AC2CB6">
        <w:rPr>
          <w:lang w:val="es-MX"/>
        </w:rPr>
        <w:t>,</w:t>
      </w:r>
      <w:r w:rsidR="009743B6">
        <w:rPr>
          <w:lang w:val="es-MX"/>
        </w:rPr>
        <w:t>164</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w:t>
      </w:r>
      <w:r w:rsidR="009743B6">
        <w:rPr>
          <w:lang w:val="es-MX"/>
        </w:rPr>
        <w:t>930</w:t>
      </w:r>
      <w:r>
        <w:rPr>
          <w:lang w:val="es-MX"/>
        </w:rPr>
        <w:t>,</w:t>
      </w:r>
      <w:r w:rsidR="00895EF7">
        <w:rPr>
          <w:lang w:val="es-MX"/>
        </w:rPr>
        <w:t>5</w:t>
      </w:r>
      <w:r w:rsidR="009743B6">
        <w:rPr>
          <w:lang w:val="es-MX"/>
        </w:rPr>
        <w:t>85</w:t>
      </w:r>
      <w:r>
        <w:rPr>
          <w:lang w:val="es-MX"/>
        </w:rPr>
        <w:t>,</w:t>
      </w:r>
      <w:r w:rsidR="009743B6">
        <w:rPr>
          <w:lang w:val="es-MX"/>
        </w:rPr>
        <w:t>288</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9743B6">
        <w:rPr>
          <w:lang w:val="es-MX"/>
        </w:rPr>
        <w:t>juni</w:t>
      </w:r>
      <w:r w:rsidR="00FE6B37">
        <w:rPr>
          <w:lang w:val="es-MX"/>
        </w:rPr>
        <w:t>o</w:t>
      </w:r>
      <w:r>
        <w:rPr>
          <w:lang w:val="es-MX"/>
        </w:rPr>
        <w:t xml:space="preserve"> un importe de </w:t>
      </w:r>
      <w:r w:rsidRPr="004466A7">
        <w:rPr>
          <w:lang w:val="es-MX"/>
        </w:rPr>
        <w:t>$</w:t>
      </w:r>
      <w:r>
        <w:rPr>
          <w:lang w:val="es-MX"/>
        </w:rPr>
        <w:t xml:space="preserve"> </w:t>
      </w:r>
      <w:r w:rsidR="009743B6">
        <w:rPr>
          <w:lang w:val="es-MX"/>
        </w:rPr>
        <w:t>6</w:t>
      </w:r>
      <w:r>
        <w:rPr>
          <w:lang w:val="es-MX"/>
        </w:rPr>
        <w:t>,</w:t>
      </w:r>
      <w:r w:rsidR="009743B6">
        <w:rPr>
          <w:lang w:val="es-MX"/>
        </w:rPr>
        <w:t>499</w:t>
      </w:r>
      <w:r>
        <w:rPr>
          <w:lang w:val="es-MX"/>
        </w:rPr>
        <w:t>,</w:t>
      </w:r>
      <w:r w:rsidR="009743B6">
        <w:rPr>
          <w:lang w:val="es-MX"/>
        </w:rPr>
        <w:t>540</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9743B6">
        <w:rPr>
          <w:lang w:val="es-MX"/>
        </w:rPr>
        <w:t>0</w:t>
      </w:r>
      <w:r w:rsidRPr="00DA18AC">
        <w:rPr>
          <w:lang w:val="es-MX"/>
        </w:rPr>
        <w:t xml:space="preserve"> de </w:t>
      </w:r>
      <w:r w:rsidR="009743B6">
        <w:rPr>
          <w:lang w:val="es-MX"/>
        </w:rPr>
        <w:t>juni</w:t>
      </w:r>
      <w:r w:rsidR="00FE6B37">
        <w:rPr>
          <w:lang w:val="es-MX"/>
        </w:rPr>
        <w:t>o</w:t>
      </w:r>
      <w:r w:rsidRPr="00DA18AC">
        <w:rPr>
          <w:lang w:val="es-MX"/>
        </w:rPr>
        <w:t xml:space="preserve"> de 201</w:t>
      </w:r>
      <w:r w:rsidR="00FE6B37">
        <w:rPr>
          <w:lang w:val="es-MX"/>
        </w:rPr>
        <w:t>9</w:t>
      </w:r>
      <w:r w:rsidRPr="00DA18AC">
        <w:rPr>
          <w:lang w:val="es-MX"/>
        </w:rPr>
        <w:t xml:space="preserve"> de $ </w:t>
      </w:r>
      <w:r w:rsidR="009743B6">
        <w:rPr>
          <w:lang w:val="es-MX"/>
        </w:rPr>
        <w:t>-</w:t>
      </w:r>
      <w:r w:rsidRPr="00DA18AC">
        <w:rPr>
          <w:lang w:val="es-MX"/>
        </w:rPr>
        <w:t>1,</w:t>
      </w:r>
      <w:r w:rsidR="0035468F">
        <w:rPr>
          <w:lang w:val="es-MX"/>
        </w:rPr>
        <w:t>205</w:t>
      </w:r>
      <w:r w:rsidRPr="00DA18AC">
        <w:rPr>
          <w:lang w:val="es-MX"/>
        </w:rPr>
        <w:t>,</w:t>
      </w:r>
      <w:r w:rsidR="0035468F">
        <w:rPr>
          <w:lang w:val="es-MX"/>
        </w:rPr>
        <w:t>007</w:t>
      </w:r>
      <w:r w:rsidRPr="00DA18AC">
        <w:rPr>
          <w:lang w:val="es-MX"/>
        </w:rPr>
        <w:t>,</w:t>
      </w:r>
      <w:r w:rsidR="0035468F">
        <w:rPr>
          <w:lang w:val="es-MX"/>
        </w:rPr>
        <w:t>664</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8624D8" w:rsidP="00A54D75">
      <w:pPr>
        <w:tabs>
          <w:tab w:val="left" w:pos="284"/>
        </w:tabs>
        <w:spacing w:after="0"/>
        <w:ind w:left="284"/>
        <w:jc w:val="both"/>
        <w:rPr>
          <w:rFonts w:ascii="Arial" w:hAnsi="Arial" w:cs="Arial"/>
          <w:sz w:val="18"/>
          <w:szCs w:val="18"/>
        </w:rPr>
      </w:pPr>
      <w:r>
        <w:object w:dxaOrig="25362" w:dyaOrig="13520">
          <v:shape id="_x0000_i1029" type="#_x0000_t75" style="width:675pt;height:362.25pt" o:ole="">
            <v:imagedata r:id="rId22" o:title=""/>
          </v:shape>
          <o:OLEObject Type="Embed" ProgID="Excel.Sheet.12" ShapeID="_x0000_i1029" DrawAspect="Content" ObjectID="_1625298729"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A766F8"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35.05pt;height:295.65pt;z-index:251663360">
            <v:imagedata r:id="rId24" o:title=""/>
            <w10:wrap type="topAndBottom"/>
          </v:shape>
          <o:OLEObject Type="Embed" ProgID="Excel.Sheet.12" ShapeID="_x0000_s1046" DrawAspect="Content" ObjectID="_1625298733"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A766F8"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48.15pt;height:420.75pt;z-index:251664384">
            <v:imagedata r:id="rId26" o:title=""/>
            <w10:wrap type="topAndBottom"/>
          </v:shape>
          <o:OLEObject Type="Embed" ProgID="Excel.Sheet.12" ShapeID="_x0000_s1047" DrawAspect="Content" ObjectID="_1625298734" r:id="rId27"/>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35468F">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w:t>
      </w:r>
      <w:r w:rsidRPr="0030292A">
        <w:rPr>
          <w:rFonts w:ascii="Arial" w:hAnsi="Arial" w:cs="Arial"/>
          <w:sz w:val="18"/>
          <w:szCs w:val="18"/>
        </w:rPr>
        <w:lastRenderedPageBreak/>
        <w:t xml:space="preserve">una menor volatilidad debido a la expectativa de un menor ritmo en los ajustes a la política monetaria de las economías avanzadas, como consecuencia de la posible desaceleración del crecimiento global.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El escenario descrito del marco macroeconómico se encuentra sujeto a diversos riesgos. Dentro de los riesgos a la baja destacan: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volatilidad en los mercados financieros internacionales que implique una disminución de los flujos de capitales a los países emergentes.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Mayor incertidumbre por tensiones políticas externas.</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Una mayor desaceleración de la actividad económica de la economía mexicana por un debilitamiento de la inversión privada en México mayor de lo anticipado.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El retraso en la aprobación del nuevo acuerdo comercial con Estados Unidos y Canadá.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Un mayor deterioro de la calificación crediticia de Pemex.</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Entre los eventos que pueden generar un entorno más favorable se encuentran: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Un crecimiento mayor a lo esperado del PIB y de la producción industrial en Estados Unidos.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30292A" w:rsidRPr="0030292A" w:rsidRDefault="0030292A" w:rsidP="0030292A">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extent cx="2557780" cy="3556635"/>
            <wp:effectExtent l="0" t="0" r="0"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w:t>
      </w:r>
      <w:r w:rsidRPr="0030292A">
        <w:rPr>
          <w:rFonts w:ascii="Arial" w:hAnsi="Arial" w:cs="Arial"/>
          <w:sz w:val="18"/>
          <w:szCs w:val="18"/>
        </w:rPr>
        <w:lastRenderedPageBreak/>
        <w:t>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603 mil 336 personas y representa 1.1% del total nacional. La población ocupada representó 96% de la PEA de la entidad, es decir, 579 mil 067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 porcentual mayor al promedio nacional.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Al mes de mayo de 2019 la tasa de ocupación reflejó una participación del 1.1 % al total nacional, representando un incremento de 2,497 puestos de trabajo respecto a diciembre de 2018. Al mes de mayo de 2019, se tienen registrados 103,476 trabajadores asegurados en el IMSS, tal y como se muestra en el siguiente cuadro:</w:t>
      </w: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center"/>
        <w:rPr>
          <w:rFonts w:ascii="Arial" w:hAnsi="Arial" w:cs="Arial"/>
          <w:sz w:val="18"/>
          <w:szCs w:val="18"/>
        </w:rPr>
      </w:pPr>
      <w:r w:rsidRPr="00563458">
        <w:rPr>
          <w:rFonts w:ascii="Arial" w:hAnsi="Arial" w:cs="Arial"/>
          <w:noProof/>
          <w:sz w:val="18"/>
          <w:szCs w:val="18"/>
          <w:lang w:eastAsia="es-MX"/>
        </w:rPr>
        <w:lastRenderedPageBreak/>
        <w:drawing>
          <wp:inline distT="0" distB="0" distL="0" distR="0">
            <wp:extent cx="8464550" cy="49466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2672" t="17068" r="14011" b="18272"/>
                    <a:stretch>
                      <a:fillRect/>
                    </a:stretch>
                  </pic:blipFill>
                  <pic:spPr bwMode="auto">
                    <a:xfrm>
                      <a:off x="0" y="0"/>
                      <a:ext cx="8464550" cy="494665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center"/>
        <w:rPr>
          <w:rFonts w:ascii="Arial" w:hAnsi="Arial" w:cs="Arial"/>
          <w:sz w:val="18"/>
          <w:szCs w:val="18"/>
        </w:rPr>
      </w:pPr>
      <w:r w:rsidRPr="00563458">
        <w:rPr>
          <w:rFonts w:ascii="Arial" w:hAnsi="Arial" w:cs="Arial"/>
          <w:noProof/>
          <w:sz w:val="18"/>
          <w:szCs w:val="18"/>
          <w:lang w:eastAsia="es-MX"/>
        </w:rPr>
        <w:lastRenderedPageBreak/>
        <w:drawing>
          <wp:inline distT="0" distB="0" distL="0" distR="0">
            <wp:extent cx="7937500" cy="601345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2711" t="17871" r="23842" b="9532"/>
                    <a:stretch>
                      <a:fillRect/>
                    </a:stretch>
                  </pic:blipFill>
                  <pic:spPr bwMode="auto">
                    <a:xfrm>
                      <a:off x="0" y="0"/>
                      <a:ext cx="7937500" cy="601345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lastRenderedPageBreak/>
        <w:t>De acuerdo al Directorio Estadístico Nacional de Unidades Económicas, Tlaxcala cuenta con 73,274 Unidades Económicas, lo que representa el 2 % del total nacional. Al primer trimestre de 201</w:t>
      </w:r>
      <w:r w:rsidR="007B4793">
        <w:rPr>
          <w:rFonts w:ascii="Arial" w:hAnsi="Arial" w:cs="Arial"/>
          <w:sz w:val="18"/>
          <w:szCs w:val="18"/>
        </w:rPr>
        <w:t>9</w:t>
      </w:r>
      <w:r w:rsidRPr="00563458">
        <w:rPr>
          <w:rFonts w:ascii="Arial" w:hAnsi="Arial" w:cs="Arial"/>
          <w:sz w:val="18"/>
          <w:szCs w:val="18"/>
        </w:rPr>
        <w:t xml:space="preserve"> la Población Económicamente Activa (PEA) ascendió a 608,794 personas, representando el 62 % de la población en edad de trabajar. Del Total de la PEA, el 97 % está ocupada y el 3 % se encuentra desocupada.</w:t>
      </w:r>
    </w:p>
    <w:p w:rsidR="00563458" w:rsidRPr="00563458" w:rsidRDefault="00563458" w:rsidP="00563458">
      <w:pPr>
        <w:tabs>
          <w:tab w:val="left" w:pos="284"/>
        </w:tabs>
        <w:ind w:left="284"/>
        <w:jc w:val="center"/>
        <w:rPr>
          <w:rFonts w:ascii="Arial" w:hAnsi="Arial" w:cs="Arial"/>
          <w:sz w:val="18"/>
          <w:szCs w:val="18"/>
        </w:rPr>
      </w:pPr>
      <w:r w:rsidRPr="00563458">
        <w:rPr>
          <w:rFonts w:ascii="Arial" w:hAnsi="Arial" w:cs="Arial"/>
          <w:noProof/>
          <w:sz w:val="18"/>
          <w:szCs w:val="18"/>
          <w:lang w:eastAsia="es-MX"/>
        </w:rPr>
        <w:drawing>
          <wp:inline distT="0" distB="0" distL="0" distR="0">
            <wp:extent cx="6819900" cy="5207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4896" t="15260" r="25311" b="15262"/>
                    <a:stretch>
                      <a:fillRect/>
                    </a:stretch>
                  </pic:blipFill>
                  <pic:spPr bwMode="auto">
                    <a:xfrm>
                      <a:off x="0" y="0"/>
                      <a:ext cx="6819900" cy="520700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noProof/>
          <w:sz w:val="18"/>
          <w:szCs w:val="18"/>
          <w:lang w:eastAsia="es-MX"/>
        </w:rPr>
        <w:drawing>
          <wp:inline distT="0" distB="0" distL="0" distR="0">
            <wp:extent cx="8280400" cy="43688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0400" cy="436880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FF601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563458">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35468F" w:rsidRDefault="0035468F">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35468F" w:rsidRDefault="0035468F"/>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35468F" w:rsidRDefault="0035468F"/>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35468F" w:rsidRDefault="0035468F">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35468F" w:rsidRDefault="0035468F">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35468F" w:rsidRDefault="0035468F"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35468F" w:rsidRDefault="0035468F">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6F8" w:rsidRDefault="00A766F8" w:rsidP="00EA5418">
      <w:pPr>
        <w:spacing w:after="0" w:line="240" w:lineRule="auto"/>
      </w:pPr>
      <w:r>
        <w:separator/>
      </w:r>
    </w:p>
  </w:endnote>
  <w:endnote w:type="continuationSeparator" w:id="0">
    <w:p w:rsidR="00A766F8" w:rsidRDefault="00A766F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Pr="004E3EA4" w:rsidRDefault="0035468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BD15A3" w:rsidRPr="00BD15A3">
          <w:rPr>
            <w:rFonts w:ascii="Arial" w:hAnsi="Arial" w:cs="Arial"/>
            <w:noProof/>
            <w:sz w:val="20"/>
            <w:lang w:val="es-ES"/>
          </w:rPr>
          <w:t>2</w:t>
        </w:r>
        <w:r w:rsidRPr="004E3EA4">
          <w:rPr>
            <w:rFonts w:ascii="Arial" w:hAnsi="Arial" w:cs="Arial"/>
            <w:sz w:val="20"/>
          </w:rPr>
          <w:fldChar w:fldCharType="end"/>
        </w:r>
      </w:sdtContent>
    </w:sdt>
  </w:p>
  <w:p w:rsidR="0035468F" w:rsidRDefault="003546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Pr="003527CD" w:rsidRDefault="0035468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BD15A3" w:rsidRPr="00BD15A3">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6F8" w:rsidRDefault="00A766F8" w:rsidP="00EA5418">
      <w:pPr>
        <w:spacing w:after="0" w:line="240" w:lineRule="auto"/>
      </w:pPr>
      <w:r>
        <w:separator/>
      </w:r>
    </w:p>
  </w:footnote>
  <w:footnote w:type="continuationSeparator" w:id="0">
    <w:p w:rsidR="00A766F8" w:rsidRDefault="00A766F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Default="00BD15A3">
    <w:pPr>
      <w:pStyle w:val="Encabezado"/>
    </w:pPr>
    <w:r>
      <w:rPr>
        <w:noProof/>
        <w:lang w:eastAsia="es-MX"/>
      </w:rPr>
      <mc:AlternateContent>
        <mc:Choice Requires="wps">
          <w:drawing>
            <wp:anchor distT="0" distB="0" distL="114300" distR="114300" simplePos="0" relativeHeight="251668480" behindDoc="0" locked="0" layoutInCell="1" allowOverlap="1" wp14:anchorId="355D28CD" wp14:editId="51F30C60">
              <wp:simplePos x="0" y="0"/>
              <wp:positionH relativeFrom="column">
                <wp:posOffset>3114675</wp:posOffset>
              </wp:positionH>
              <wp:positionV relativeFrom="paragraph">
                <wp:posOffset>-287020</wp:posOffset>
              </wp:positionV>
              <wp:extent cx="2495550" cy="4762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5468F" w:rsidRDefault="0035468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5468F" w:rsidRPr="00275FC6" w:rsidRDefault="0035468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D28CD" id="_x0000_t202" coordsize="21600,21600" o:spt="202" path="m,l,21600r21600,l21600,xe">
              <v:stroke joinstyle="miter"/>
              <v:path gradientshapeok="t" o:connecttype="rect"/>
            </v:shapetype>
            <v:shape id="Cuadro de texto 5" o:spid="_x0000_s1102" type="#_x0000_t202" style="position:absolute;margin-left:245.25pt;margin-top:-22.6pt;width:196.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4yuAIAAMA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" filled="f" stroked="f">
              <v:textbox>
                <w:txbxContent>
                  <w:p w:rsidR="0035468F" w:rsidRDefault="0035468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5468F" w:rsidRDefault="0035468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5468F" w:rsidRPr="00275FC6" w:rsidRDefault="0035468F" w:rsidP="00040466">
                    <w:pPr>
                      <w:jc w:val="right"/>
                      <w:rPr>
                        <w:rFonts w:ascii="Soberana Titular" w:hAnsi="Soberana Titular" w:cs="Arial"/>
                        <w:color w:val="808080" w:themeColor="background1" w:themeShade="80"/>
                        <w:sz w:val="20"/>
                        <w:szCs w:val="20"/>
                      </w:rPr>
                    </w:pPr>
                  </w:p>
                </w:txbxContent>
              </v:textbox>
            </v:shape>
          </w:pict>
        </mc:Fallback>
      </mc:AlternateContent>
    </w:r>
    <w:r w:rsidR="0035468F">
      <w:rPr>
        <w:noProof/>
        <w:lang w:eastAsia="es-MX"/>
      </w:rPr>
      <mc:AlternateContent>
        <mc:Choice Requires="wpg">
          <w:drawing>
            <wp:anchor distT="0" distB="0" distL="114300" distR="114300" simplePos="0" relativeHeight="251669504" behindDoc="0" locked="0" layoutInCell="1" allowOverlap="1" wp14:anchorId="78C68F4D" wp14:editId="7474869D">
              <wp:simplePos x="0" y="0"/>
              <wp:positionH relativeFrom="column">
                <wp:posOffset>5619750</wp:posOffset>
              </wp:positionH>
              <wp:positionV relativeFrom="paragraph">
                <wp:posOffset>-363855</wp:posOffset>
              </wp:positionV>
              <wp:extent cx="1115694" cy="552450"/>
              <wp:effectExtent l="0" t="0" r="8890" b="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4" cy="552450"/>
                        <a:chOff x="0" y="0"/>
                        <a:chExt cx="8903"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514" y="1427"/>
                          <a:ext cx="8389"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68F" w:rsidRPr="00BD15A3" w:rsidRDefault="0035468F" w:rsidP="00040466">
                            <w:pPr>
                              <w:jc w:val="both"/>
                              <w:rPr>
                                <w:rFonts w:ascii="Soberana Titular" w:hAnsi="Soberana Titular" w:cs="Arial"/>
                                <w:color w:val="808080" w:themeColor="background1" w:themeShade="80"/>
                                <w:sz w:val="32"/>
                                <w:szCs w:val="32"/>
                              </w:rPr>
                            </w:pPr>
                            <w:r w:rsidRPr="00BD15A3">
                              <w:rPr>
                                <w:rFonts w:ascii="Soberana Titular" w:hAnsi="Soberana Titular" w:cs="Arial"/>
                                <w:color w:val="808080" w:themeColor="background1" w:themeShade="80"/>
                                <w:sz w:val="32"/>
                                <w:szCs w:val="32"/>
                              </w:rPr>
                              <w:t>2019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68F4D" id="9 Grupo" o:spid="_x0000_s1103" style="position:absolute;margin-left:442.5pt;margin-top:-28.65pt;width:87.85pt;height:43.5pt;z-index:251669504" coordsize="8903,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DkbiIHXQQAAJoK&#10;AAAOAAAAAAAAAAAAAAAAADwCAABkcnMvZTJvRG9jLnhtbFBLAQItABQABgAIAAAAIQBYYLMbugAA&#10;ACIBAAAZAAAAAAAAAAAAAAAAAMUGAABkcnMvX3JlbHMvZTJvRG9jLnhtbC5yZWxzUEsBAi0AFAAG&#10;AAgAAAAhAEgEfwH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514;top:1427;width:8389;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35468F" w:rsidRPr="00BD15A3" w:rsidRDefault="0035468F" w:rsidP="00040466">
                      <w:pPr>
                        <w:jc w:val="both"/>
                        <w:rPr>
                          <w:rFonts w:ascii="Soberana Titular" w:hAnsi="Soberana Titular" w:cs="Arial"/>
                          <w:color w:val="808080" w:themeColor="background1" w:themeShade="80"/>
                          <w:sz w:val="32"/>
                          <w:szCs w:val="32"/>
                        </w:rPr>
                      </w:pPr>
                      <w:r w:rsidRPr="00BD15A3">
                        <w:rPr>
                          <w:rFonts w:ascii="Soberana Titular" w:hAnsi="Soberana Titular" w:cs="Arial"/>
                          <w:color w:val="808080" w:themeColor="background1" w:themeShade="80"/>
                          <w:sz w:val="32"/>
                          <w:szCs w:val="32"/>
                        </w:rPr>
                        <w:t>2019</w:t>
                      </w:r>
                    </w:p>
                  </w:txbxContent>
                </v:textbox>
              </v:shape>
            </v:group>
          </w:pict>
        </mc:Fallback>
      </mc:AlternateContent>
    </w:r>
    <w:r w:rsidR="0035468F">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8E62414" wp14:editId="5002CAF0">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Pr="003527CD" w:rsidRDefault="0035468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7"/>
  </w:num>
  <w:num w:numId="5">
    <w:abstractNumId w:val="10"/>
  </w:num>
  <w:num w:numId="6">
    <w:abstractNumId w:val="18"/>
  </w:num>
  <w:num w:numId="7">
    <w:abstractNumId w:val="16"/>
  </w:num>
  <w:num w:numId="8">
    <w:abstractNumId w:val="14"/>
  </w:num>
  <w:num w:numId="9">
    <w:abstractNumId w:val="6"/>
  </w:num>
  <w:num w:numId="10">
    <w:abstractNumId w:val="3"/>
  </w:num>
  <w:num w:numId="11">
    <w:abstractNumId w:val="0"/>
  </w:num>
  <w:num w:numId="12">
    <w:abstractNumId w:val="5"/>
  </w:num>
  <w:num w:numId="13">
    <w:abstractNumId w:val="17"/>
  </w:num>
  <w:num w:numId="14">
    <w:abstractNumId w:val="15"/>
  </w:num>
  <w:num w:numId="15">
    <w:abstractNumId w:val="9"/>
  </w:num>
  <w:num w:numId="16">
    <w:abstractNumId w:val="2"/>
  </w:num>
  <w:num w:numId="17">
    <w:abstractNumId w:val="8"/>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5DF8"/>
    <w:rsid w:val="00006217"/>
    <w:rsid w:val="0001342E"/>
    <w:rsid w:val="000155BC"/>
    <w:rsid w:val="000202A5"/>
    <w:rsid w:val="00021787"/>
    <w:rsid w:val="00026C0E"/>
    <w:rsid w:val="000271C8"/>
    <w:rsid w:val="00031160"/>
    <w:rsid w:val="00031DC4"/>
    <w:rsid w:val="00032921"/>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6E1D"/>
    <w:rsid w:val="0008099F"/>
    <w:rsid w:val="00084D46"/>
    <w:rsid w:val="00090FD9"/>
    <w:rsid w:val="0009604B"/>
    <w:rsid w:val="00097255"/>
    <w:rsid w:val="000A00F8"/>
    <w:rsid w:val="000A4867"/>
    <w:rsid w:val="000A5776"/>
    <w:rsid w:val="000A58AB"/>
    <w:rsid w:val="000A7734"/>
    <w:rsid w:val="000A7AB8"/>
    <w:rsid w:val="000B54AD"/>
    <w:rsid w:val="000B62E8"/>
    <w:rsid w:val="000B6E5A"/>
    <w:rsid w:val="000C6E95"/>
    <w:rsid w:val="000D01E9"/>
    <w:rsid w:val="000D4D45"/>
    <w:rsid w:val="000D553D"/>
    <w:rsid w:val="000E0A96"/>
    <w:rsid w:val="000E10A7"/>
    <w:rsid w:val="000E5C7A"/>
    <w:rsid w:val="000E6692"/>
    <w:rsid w:val="000F0E08"/>
    <w:rsid w:val="000F1B18"/>
    <w:rsid w:val="00100FD7"/>
    <w:rsid w:val="00105410"/>
    <w:rsid w:val="001130E9"/>
    <w:rsid w:val="001156F5"/>
    <w:rsid w:val="00115E5C"/>
    <w:rsid w:val="00115FAF"/>
    <w:rsid w:val="001203B5"/>
    <w:rsid w:val="00120A86"/>
    <w:rsid w:val="00123461"/>
    <w:rsid w:val="001234D1"/>
    <w:rsid w:val="0013011C"/>
    <w:rsid w:val="001330F9"/>
    <w:rsid w:val="00134F21"/>
    <w:rsid w:val="00136E7D"/>
    <w:rsid w:val="00142035"/>
    <w:rsid w:val="00144A5D"/>
    <w:rsid w:val="0014540D"/>
    <w:rsid w:val="001528B7"/>
    <w:rsid w:val="00161865"/>
    <w:rsid w:val="0016242F"/>
    <w:rsid w:val="001635E1"/>
    <w:rsid w:val="00165BB4"/>
    <w:rsid w:val="001660FE"/>
    <w:rsid w:val="00172B7D"/>
    <w:rsid w:val="00174F47"/>
    <w:rsid w:val="0018603D"/>
    <w:rsid w:val="00192770"/>
    <w:rsid w:val="00193B2D"/>
    <w:rsid w:val="001A3F6A"/>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3572"/>
    <w:rsid w:val="001E2A65"/>
    <w:rsid w:val="001E3216"/>
    <w:rsid w:val="001E327A"/>
    <w:rsid w:val="001E46CF"/>
    <w:rsid w:val="001E7072"/>
    <w:rsid w:val="001F0C04"/>
    <w:rsid w:val="001F18C1"/>
    <w:rsid w:val="001F4B7F"/>
    <w:rsid w:val="002023F6"/>
    <w:rsid w:val="00202C27"/>
    <w:rsid w:val="00203AC0"/>
    <w:rsid w:val="00203F37"/>
    <w:rsid w:val="00204C86"/>
    <w:rsid w:val="00212203"/>
    <w:rsid w:val="0022227A"/>
    <w:rsid w:val="00223CE1"/>
    <w:rsid w:val="0022440F"/>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547F"/>
    <w:rsid w:val="002B7C62"/>
    <w:rsid w:val="002C0A9F"/>
    <w:rsid w:val="002C479E"/>
    <w:rsid w:val="002C4A76"/>
    <w:rsid w:val="002C4E19"/>
    <w:rsid w:val="002C5ACA"/>
    <w:rsid w:val="002D0278"/>
    <w:rsid w:val="002D2BEE"/>
    <w:rsid w:val="002E3C2E"/>
    <w:rsid w:val="002E52F9"/>
    <w:rsid w:val="002F546C"/>
    <w:rsid w:val="0030292A"/>
    <w:rsid w:val="00302E39"/>
    <w:rsid w:val="00311255"/>
    <w:rsid w:val="00312040"/>
    <w:rsid w:val="0032152C"/>
    <w:rsid w:val="0032384C"/>
    <w:rsid w:val="00323D16"/>
    <w:rsid w:val="00324311"/>
    <w:rsid w:val="00327048"/>
    <w:rsid w:val="00327740"/>
    <w:rsid w:val="00331185"/>
    <w:rsid w:val="00332091"/>
    <w:rsid w:val="0033398C"/>
    <w:rsid w:val="00336B8F"/>
    <w:rsid w:val="00351921"/>
    <w:rsid w:val="003527CD"/>
    <w:rsid w:val="00354047"/>
    <w:rsid w:val="0035405F"/>
    <w:rsid w:val="0035468F"/>
    <w:rsid w:val="00356170"/>
    <w:rsid w:val="003612CA"/>
    <w:rsid w:val="00365BA0"/>
    <w:rsid w:val="00372F40"/>
    <w:rsid w:val="00374E36"/>
    <w:rsid w:val="00375F89"/>
    <w:rsid w:val="00380E8C"/>
    <w:rsid w:val="00380EE2"/>
    <w:rsid w:val="003811EC"/>
    <w:rsid w:val="00382E8F"/>
    <w:rsid w:val="00383BCB"/>
    <w:rsid w:val="00386E53"/>
    <w:rsid w:val="003900E3"/>
    <w:rsid w:val="00390936"/>
    <w:rsid w:val="00393281"/>
    <w:rsid w:val="00393659"/>
    <w:rsid w:val="00396C2B"/>
    <w:rsid w:val="003A0303"/>
    <w:rsid w:val="003A6C39"/>
    <w:rsid w:val="003A7ADE"/>
    <w:rsid w:val="003B1B0C"/>
    <w:rsid w:val="003B55DA"/>
    <w:rsid w:val="003C35FE"/>
    <w:rsid w:val="003C3B3A"/>
    <w:rsid w:val="003C4805"/>
    <w:rsid w:val="003C5C30"/>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3F7393"/>
    <w:rsid w:val="00401A74"/>
    <w:rsid w:val="0040301B"/>
    <w:rsid w:val="0040746E"/>
    <w:rsid w:val="004076AC"/>
    <w:rsid w:val="0041065F"/>
    <w:rsid w:val="00411B83"/>
    <w:rsid w:val="00415099"/>
    <w:rsid w:val="004213BC"/>
    <w:rsid w:val="004306DA"/>
    <w:rsid w:val="004311BE"/>
    <w:rsid w:val="004373B9"/>
    <w:rsid w:val="00441E7C"/>
    <w:rsid w:val="0044253C"/>
    <w:rsid w:val="004466A7"/>
    <w:rsid w:val="00451963"/>
    <w:rsid w:val="00454129"/>
    <w:rsid w:val="00454250"/>
    <w:rsid w:val="00463B0D"/>
    <w:rsid w:val="0046425D"/>
    <w:rsid w:val="004644D4"/>
    <w:rsid w:val="004649FD"/>
    <w:rsid w:val="004714CF"/>
    <w:rsid w:val="00474420"/>
    <w:rsid w:val="00480F7F"/>
    <w:rsid w:val="004842C3"/>
    <w:rsid w:val="00484C0D"/>
    <w:rsid w:val="00487AC2"/>
    <w:rsid w:val="0049279C"/>
    <w:rsid w:val="00493E27"/>
    <w:rsid w:val="00497D8B"/>
    <w:rsid w:val="004A56B0"/>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3E7E"/>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3458"/>
    <w:rsid w:val="00565576"/>
    <w:rsid w:val="00570444"/>
    <w:rsid w:val="005712C2"/>
    <w:rsid w:val="00574266"/>
    <w:rsid w:val="00574570"/>
    <w:rsid w:val="00575EE0"/>
    <w:rsid w:val="005768EA"/>
    <w:rsid w:val="00576C8C"/>
    <w:rsid w:val="00577617"/>
    <w:rsid w:val="00584F08"/>
    <w:rsid w:val="00585D38"/>
    <w:rsid w:val="00587618"/>
    <w:rsid w:val="0059084C"/>
    <w:rsid w:val="00590C01"/>
    <w:rsid w:val="005A3CCB"/>
    <w:rsid w:val="005A53BA"/>
    <w:rsid w:val="005A57AD"/>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56AA"/>
    <w:rsid w:val="00637A48"/>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EF6"/>
    <w:rsid w:val="00846C3D"/>
    <w:rsid w:val="008470C4"/>
    <w:rsid w:val="0084770A"/>
    <w:rsid w:val="00850642"/>
    <w:rsid w:val="00856CDA"/>
    <w:rsid w:val="008624D8"/>
    <w:rsid w:val="008630B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D0B37"/>
    <w:rsid w:val="008D7129"/>
    <w:rsid w:val="008E3652"/>
    <w:rsid w:val="008E3672"/>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FE3"/>
    <w:rsid w:val="00922515"/>
    <w:rsid w:val="00923D9A"/>
    <w:rsid w:val="009244C1"/>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E64CC"/>
    <w:rsid w:val="009F23C4"/>
    <w:rsid w:val="009F270C"/>
    <w:rsid w:val="00A018A3"/>
    <w:rsid w:val="00A01B1B"/>
    <w:rsid w:val="00A02E76"/>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766F8"/>
    <w:rsid w:val="00A8050B"/>
    <w:rsid w:val="00A8077E"/>
    <w:rsid w:val="00A8166B"/>
    <w:rsid w:val="00A85EE5"/>
    <w:rsid w:val="00A90E13"/>
    <w:rsid w:val="00A9143E"/>
    <w:rsid w:val="00A94BD0"/>
    <w:rsid w:val="00A95577"/>
    <w:rsid w:val="00A97E66"/>
    <w:rsid w:val="00AA3279"/>
    <w:rsid w:val="00AB2062"/>
    <w:rsid w:val="00AB3613"/>
    <w:rsid w:val="00AC2CB6"/>
    <w:rsid w:val="00AD27C1"/>
    <w:rsid w:val="00AD4F95"/>
    <w:rsid w:val="00AE0E84"/>
    <w:rsid w:val="00AE30F7"/>
    <w:rsid w:val="00AE32DD"/>
    <w:rsid w:val="00AF4311"/>
    <w:rsid w:val="00AF4DBC"/>
    <w:rsid w:val="00AF68D1"/>
    <w:rsid w:val="00B006FD"/>
    <w:rsid w:val="00B02FD6"/>
    <w:rsid w:val="00B0402E"/>
    <w:rsid w:val="00B04DFA"/>
    <w:rsid w:val="00B052B4"/>
    <w:rsid w:val="00B06D4E"/>
    <w:rsid w:val="00B10DA4"/>
    <w:rsid w:val="00B11CB7"/>
    <w:rsid w:val="00B146E2"/>
    <w:rsid w:val="00B14AB7"/>
    <w:rsid w:val="00B22704"/>
    <w:rsid w:val="00B22AC4"/>
    <w:rsid w:val="00B23F18"/>
    <w:rsid w:val="00B32FA6"/>
    <w:rsid w:val="00B3680C"/>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C6745"/>
    <w:rsid w:val="00BD15A3"/>
    <w:rsid w:val="00BD1AAF"/>
    <w:rsid w:val="00BD248B"/>
    <w:rsid w:val="00BD2A8B"/>
    <w:rsid w:val="00BD3E4E"/>
    <w:rsid w:val="00BD5837"/>
    <w:rsid w:val="00BD7BBB"/>
    <w:rsid w:val="00BE43B1"/>
    <w:rsid w:val="00BE5D56"/>
    <w:rsid w:val="00BF11E1"/>
    <w:rsid w:val="00C00590"/>
    <w:rsid w:val="00C013A1"/>
    <w:rsid w:val="00C01580"/>
    <w:rsid w:val="00C105A6"/>
    <w:rsid w:val="00C10C63"/>
    <w:rsid w:val="00C1279C"/>
    <w:rsid w:val="00C14867"/>
    <w:rsid w:val="00C16E53"/>
    <w:rsid w:val="00C17841"/>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0E1"/>
    <w:rsid w:val="00CC6ACD"/>
    <w:rsid w:val="00CD299E"/>
    <w:rsid w:val="00CD656B"/>
    <w:rsid w:val="00CD6D9A"/>
    <w:rsid w:val="00CD7F3F"/>
    <w:rsid w:val="00CE038F"/>
    <w:rsid w:val="00CE45FC"/>
    <w:rsid w:val="00CE5C1A"/>
    <w:rsid w:val="00CF2D36"/>
    <w:rsid w:val="00D00E92"/>
    <w:rsid w:val="00D055EC"/>
    <w:rsid w:val="00D11F33"/>
    <w:rsid w:val="00D14208"/>
    <w:rsid w:val="00D1757C"/>
    <w:rsid w:val="00D234B6"/>
    <w:rsid w:val="00D254F0"/>
    <w:rsid w:val="00D34D7A"/>
    <w:rsid w:val="00D351EE"/>
    <w:rsid w:val="00D35411"/>
    <w:rsid w:val="00D3669D"/>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96D"/>
    <w:rsid w:val="00D92473"/>
    <w:rsid w:val="00DA1B01"/>
    <w:rsid w:val="00DA6BE0"/>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1077F"/>
    <w:rsid w:val="00E119AC"/>
    <w:rsid w:val="00E2421E"/>
    <w:rsid w:val="00E25A1C"/>
    <w:rsid w:val="00E30318"/>
    <w:rsid w:val="00E32708"/>
    <w:rsid w:val="00E32B77"/>
    <w:rsid w:val="00E37034"/>
    <w:rsid w:val="00E37782"/>
    <w:rsid w:val="00E44022"/>
    <w:rsid w:val="00E442EC"/>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5418"/>
    <w:rsid w:val="00EA5AD0"/>
    <w:rsid w:val="00EA6927"/>
    <w:rsid w:val="00EA6BE9"/>
    <w:rsid w:val="00EB3D8F"/>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F2FB-CE22-4162-B29A-DE700A30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9457</Words>
  <Characters>52018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2019-07-22T15:34:00Z</cp:lastPrinted>
  <dcterms:created xsi:type="dcterms:W3CDTF">2019-07-22T16:06:00Z</dcterms:created>
  <dcterms:modified xsi:type="dcterms:W3CDTF">2019-07-22T16:06:00Z</dcterms:modified>
</cp:coreProperties>
</file>