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E5C8" w14:textId="77777777"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14:paraId="4DA423CA" w14:textId="77777777"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14:paraId="2CFDD938" w14:textId="6CF7FC52"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 xml:space="preserve">omo </w:t>
      </w:r>
      <w:r w:rsidR="00D77A8E">
        <w:rPr>
          <w:rFonts w:ascii="Arial" w:hAnsi="Arial" w:cs="Arial"/>
          <w:sz w:val="18"/>
          <w:szCs w:val="18"/>
        </w:rPr>
        <w:t>antecedente</w:t>
      </w:r>
      <w:r w:rsidR="009D6BB5" w:rsidRPr="00713DED">
        <w:rPr>
          <w:rFonts w:ascii="Arial" w:hAnsi="Arial" w:cs="Arial"/>
          <w:sz w:val="18"/>
          <w:szCs w:val="18"/>
        </w:rPr>
        <w:t>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</w:t>
      </w:r>
      <w:r w:rsidR="00B57A54" w:rsidRPr="00713DED">
        <w:rPr>
          <w:rFonts w:ascii="Arial" w:hAnsi="Arial" w:cs="Arial"/>
          <w:sz w:val="18"/>
          <w:szCs w:val="18"/>
        </w:rPr>
        <w:t>Los municipios</w:t>
      </w:r>
      <w:r w:rsidR="009D6BB5" w:rsidRPr="00713DED">
        <w:rPr>
          <w:rFonts w:ascii="Arial" w:hAnsi="Arial" w:cs="Arial"/>
          <w:sz w:val="18"/>
          <w:szCs w:val="18"/>
        </w:rPr>
        <w:t xml:space="preserve"> y comunidades aún desconocen de forma precisa y clara el funcionamiento de sus sistemas de abastecimiento de agua potable, como acceder a los beneficios de los </w:t>
      </w:r>
      <w:r w:rsidR="00EE0DD9" w:rsidRPr="00713DED">
        <w:rPr>
          <w:rFonts w:ascii="Arial" w:hAnsi="Arial" w:cs="Arial"/>
          <w:sz w:val="18"/>
          <w:szCs w:val="18"/>
        </w:rPr>
        <w:t>programas de</w:t>
      </w:r>
      <w:r w:rsidR="009D6BB5" w:rsidRPr="00713DED">
        <w:rPr>
          <w:rFonts w:ascii="Arial" w:hAnsi="Arial" w:cs="Arial"/>
          <w:sz w:val="18"/>
          <w:szCs w:val="18"/>
        </w:rPr>
        <w:t xml:space="preserve">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</w:t>
      </w:r>
      <w:r w:rsidR="00A679CD">
        <w:rPr>
          <w:rFonts w:ascii="Arial" w:hAnsi="Arial" w:cs="Arial"/>
          <w:sz w:val="18"/>
          <w:szCs w:val="18"/>
        </w:rPr>
        <w:t>20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</w:t>
      </w:r>
      <w:r w:rsidR="00B57A54">
        <w:rPr>
          <w:rFonts w:ascii="Arial" w:hAnsi="Arial" w:cs="Arial"/>
          <w:sz w:val="18"/>
          <w:szCs w:val="18"/>
        </w:rPr>
        <w:t>.</w:t>
      </w:r>
    </w:p>
    <w:p w14:paraId="21831535" w14:textId="3FA00EF2"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</w:t>
      </w:r>
      <w:r w:rsidR="007F2A9F">
        <w:rPr>
          <w:rFonts w:ascii="Arial" w:hAnsi="Arial" w:cs="Arial"/>
          <w:color w:val="000000" w:themeColor="text1"/>
          <w:sz w:val="18"/>
          <w:szCs w:val="18"/>
        </w:rPr>
        <w:t>2</w:t>
      </w:r>
      <w:r w:rsidR="00A679CD">
        <w:rPr>
          <w:rFonts w:ascii="Arial" w:hAnsi="Arial" w:cs="Arial"/>
          <w:color w:val="000000" w:themeColor="text1"/>
          <w:sz w:val="18"/>
          <w:szCs w:val="18"/>
        </w:rPr>
        <w:t>1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continua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 las acciones</w:t>
      </w:r>
      <w:r w:rsidR="009445D1" w:rsidRPr="00713DED">
        <w:rPr>
          <w:rFonts w:ascii="Arial" w:hAnsi="Arial" w:cs="Arial"/>
          <w:sz w:val="18"/>
          <w:szCs w:val="18"/>
        </w:rPr>
        <w:t xml:space="preserve">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 xml:space="preserve">Adicionalmente </w:t>
      </w:r>
      <w:r w:rsidR="008856C7">
        <w:rPr>
          <w:rFonts w:ascii="Arial" w:hAnsi="Arial" w:cs="Arial"/>
          <w:sz w:val="18"/>
          <w:szCs w:val="18"/>
        </w:rPr>
        <w:t>lograr</w:t>
      </w:r>
      <w:r w:rsidR="009445D1" w:rsidRPr="00713DED">
        <w:rPr>
          <w:rFonts w:ascii="Arial" w:hAnsi="Arial" w:cs="Arial"/>
          <w:sz w:val="18"/>
          <w:szCs w:val="18"/>
        </w:rPr>
        <w:t xml:space="preserve"> captar recursos del programa federalizado de </w:t>
      </w:r>
      <w:r w:rsidR="003F4C75" w:rsidRPr="003F4C75">
        <w:rPr>
          <w:rFonts w:ascii="Arial" w:hAnsi="Arial" w:cs="Arial"/>
          <w:sz w:val="18"/>
          <w:szCs w:val="18"/>
        </w:rPr>
        <w:t>Programa de Desarrollo Integral de organismos operadores</w:t>
      </w:r>
      <w:r w:rsidR="009445D1" w:rsidRPr="00713DED">
        <w:rPr>
          <w:rFonts w:ascii="Arial" w:hAnsi="Arial" w:cs="Arial"/>
          <w:sz w:val="18"/>
          <w:szCs w:val="18"/>
        </w:rPr>
        <w:t xml:space="preserve"> de organismos operadores (</w:t>
      </w:r>
      <w:r w:rsidR="005243DE" w:rsidRPr="00713DED">
        <w:rPr>
          <w:rFonts w:ascii="Arial" w:hAnsi="Arial" w:cs="Arial"/>
          <w:sz w:val="18"/>
          <w:szCs w:val="18"/>
        </w:rPr>
        <w:t>PRO</w:t>
      </w:r>
      <w:r w:rsidR="003F4C75">
        <w:rPr>
          <w:rFonts w:ascii="Arial" w:hAnsi="Arial" w:cs="Arial"/>
          <w:sz w:val="18"/>
          <w:szCs w:val="18"/>
        </w:rPr>
        <w:t>DI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</w:t>
      </w:r>
      <w:r w:rsidR="008856C7">
        <w:rPr>
          <w:rFonts w:ascii="Arial" w:hAnsi="Arial" w:cs="Arial"/>
          <w:sz w:val="18"/>
          <w:szCs w:val="18"/>
        </w:rPr>
        <w:t>apartado escuela del agua.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14:paraId="3CD16041" w14:textId="57C8FF5A" w:rsidR="007F2A9F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</w:t>
      </w:r>
      <w:r w:rsidR="007F2A9F">
        <w:rPr>
          <w:rFonts w:ascii="Arial" w:hAnsi="Arial" w:cs="Arial"/>
          <w:sz w:val="18"/>
          <w:szCs w:val="18"/>
        </w:rPr>
        <w:t>2</w:t>
      </w:r>
      <w:r w:rsidR="00A679CD">
        <w:rPr>
          <w:rFonts w:ascii="Arial" w:hAnsi="Arial" w:cs="Arial"/>
          <w:sz w:val="18"/>
          <w:szCs w:val="18"/>
        </w:rPr>
        <w:t>1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</w:t>
      </w:r>
      <w:r w:rsidR="005E0CF2" w:rsidRPr="00713DED">
        <w:rPr>
          <w:rFonts w:ascii="Arial" w:hAnsi="Arial" w:cs="Arial"/>
          <w:sz w:val="18"/>
          <w:szCs w:val="18"/>
        </w:rPr>
        <w:t>brindando asesorías</w:t>
      </w:r>
      <w:r w:rsidR="009445D1" w:rsidRPr="00713DED">
        <w:rPr>
          <w:rFonts w:ascii="Arial" w:hAnsi="Arial" w:cs="Arial"/>
          <w:sz w:val="18"/>
          <w:szCs w:val="18"/>
        </w:rPr>
        <w:t xml:space="preserve"> técnico-administrativo a las comunidades que cuentan con algún sistema de abastecimiento o saneamiento de agua</w:t>
      </w:r>
      <w:r w:rsidR="00734218">
        <w:rPr>
          <w:rFonts w:ascii="Arial" w:hAnsi="Arial" w:cs="Arial"/>
          <w:sz w:val="18"/>
          <w:szCs w:val="18"/>
        </w:rPr>
        <w:t>.</w:t>
      </w:r>
    </w:p>
    <w:p w14:paraId="47667AD3" w14:textId="77777777"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 xml:space="preserve">Con estas acciones la comisión Estatal de Agua de Tlaxcala dentro de sus </w:t>
      </w:r>
      <w:r w:rsidR="005E0CF2" w:rsidRPr="00713DED">
        <w:rPr>
          <w:rFonts w:ascii="Arial" w:hAnsi="Arial" w:cs="Arial"/>
          <w:sz w:val="18"/>
          <w:szCs w:val="18"/>
        </w:rPr>
        <w:t>atribuciones que</w:t>
      </w:r>
      <w:r w:rsidRPr="00713DED">
        <w:rPr>
          <w:rFonts w:ascii="Arial" w:hAnsi="Arial" w:cs="Arial"/>
          <w:sz w:val="18"/>
          <w:szCs w:val="18"/>
        </w:rPr>
        <w:t xml:space="preserve">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14:paraId="4182C8FE" w14:textId="71472EE2"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</w:t>
      </w:r>
      <w:r w:rsidR="007F2A9F">
        <w:rPr>
          <w:rFonts w:ascii="Arial" w:hAnsi="Arial" w:cs="Arial"/>
          <w:sz w:val="18"/>
          <w:szCs w:val="18"/>
        </w:rPr>
        <w:t>2</w:t>
      </w:r>
      <w:r w:rsidR="00A679CD">
        <w:rPr>
          <w:rFonts w:ascii="Arial" w:hAnsi="Arial" w:cs="Arial"/>
          <w:sz w:val="18"/>
          <w:szCs w:val="18"/>
        </w:rPr>
        <w:t>1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51659808" w14:textId="77777777"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14:paraId="418649FE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14:paraId="57D15C01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14:paraId="15C37E30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14:paraId="07CCB987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14:paraId="53F62B76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la deuda y otros pasivos</w:t>
      </w:r>
    </w:p>
    <w:p w14:paraId="25EE2948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de variación en la hacienda pública</w:t>
      </w:r>
    </w:p>
    <w:p w14:paraId="3CB279B6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14:paraId="25F40AB1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14:paraId="1E4AFE65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14:paraId="3E0E3737" w14:textId="77777777"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4269209B" w14:textId="77777777"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14:paraId="5614BC2A" w14:textId="77777777"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14:paraId="748379A3" w14:textId="77777777"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72DE4F02" w14:textId="77777777"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14:paraId="5589F60A" w14:textId="77777777"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14:paraId="28B0B048" w14:textId="77777777"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14:paraId="1D677B0C" w14:textId="77777777"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14:paraId="25E83A60" w14:textId="77777777"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14:paraId="5914457F" w14:textId="77777777"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14:paraId="79BB040E" w14:textId="77777777"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14:paraId="16979502" w14:textId="77777777"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503C3462" w14:textId="77777777"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14:paraId="30B27875" w14:textId="77777777"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14:paraId="49C3E6B6" w14:textId="77777777"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14:paraId="7B76B585" w14:textId="77777777"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14:paraId="141EB49E" w14:textId="77777777"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14:paraId="7903CA44" w14:textId="77777777"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21738DBD" w14:textId="77777777"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69114906" w14:textId="77777777" w:rsidR="00BB2713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72B6251" w14:textId="77777777"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36678FEC" w14:textId="77777777"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3E092A0D" w14:textId="77777777" w:rsidR="007F2A9F" w:rsidRPr="00713DED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009EFBFC" w14:textId="08736687"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</w:t>
      </w:r>
      <w:r w:rsidR="00415752">
        <w:rPr>
          <w:rFonts w:ascii="Arial" w:hAnsi="Arial" w:cs="Arial"/>
          <w:sz w:val="18"/>
          <w:szCs w:val="18"/>
        </w:rPr>
        <w:t>s</w:t>
      </w:r>
    </w:p>
    <w:sectPr w:rsidR="00056042" w:rsidRPr="00713DED" w:rsidSect="002A69F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1132" w14:textId="77777777" w:rsidR="004C45D9" w:rsidRDefault="004C45D9" w:rsidP="00EA5418">
      <w:pPr>
        <w:spacing w:after="0" w:line="240" w:lineRule="auto"/>
      </w:pPr>
      <w:r>
        <w:separator/>
      </w:r>
    </w:p>
  </w:endnote>
  <w:endnote w:type="continuationSeparator" w:id="0">
    <w:p w14:paraId="25F0DC3C" w14:textId="77777777" w:rsidR="004C45D9" w:rsidRDefault="004C45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3EB8" w14:textId="77777777" w:rsidR="00DC3238" w:rsidRPr="0013011C" w:rsidRDefault="004C45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C09B1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52CD"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="002052CD" w:rsidRPr="0013011C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2</w:t>
        </w:r>
        <w:r w:rsidR="002052CD" w:rsidRPr="0013011C">
          <w:rPr>
            <w:rFonts w:ascii="Soberana Sans Light" w:hAnsi="Soberana Sans Light"/>
          </w:rPr>
          <w:fldChar w:fldCharType="end"/>
        </w:r>
      </w:sdtContent>
    </w:sdt>
  </w:p>
  <w:p w14:paraId="0A22E114" w14:textId="77777777" w:rsidR="00DC3238" w:rsidRDefault="00DC3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16F8" w14:textId="77777777" w:rsidR="00DC3238" w:rsidRPr="008E3652" w:rsidRDefault="004C45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7BCD8FD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="002052CD"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="002052CD" w:rsidRPr="008E3652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1</w:t>
        </w:r>
        <w:r w:rsidR="002052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4058" w14:textId="77777777" w:rsidR="004C45D9" w:rsidRDefault="004C45D9" w:rsidP="00EA5418">
      <w:pPr>
        <w:spacing w:after="0" w:line="240" w:lineRule="auto"/>
      </w:pPr>
      <w:r>
        <w:separator/>
      </w:r>
    </w:p>
  </w:footnote>
  <w:footnote w:type="continuationSeparator" w:id="0">
    <w:p w14:paraId="6C107E11" w14:textId="77777777" w:rsidR="004C45D9" w:rsidRDefault="004C45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3307" w14:textId="77777777" w:rsidR="00DC3238" w:rsidRDefault="004C45D9">
    <w:pPr>
      <w:pStyle w:val="Encabezado"/>
    </w:pPr>
    <w:r>
      <w:rPr>
        <w:noProof/>
        <w:lang w:eastAsia="es-MX"/>
      </w:rPr>
      <w:pict w14:anchorId="328E8DC9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02DD4E56" w14:textId="77777777"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7F12E658" w14:textId="77777777"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131BCB84" w14:textId="77777777"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413F7242" w14:textId="270FAB86"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E0CF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33234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3A0F12FC" w14:textId="77777777"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58328C" w14:textId="77777777"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21E22785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FA25" w14:textId="77777777" w:rsidR="00DC3238" w:rsidRPr="0013011C" w:rsidRDefault="004C45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12E870">
        <v:polyline id="1 Conector recto" o:spid="_x0000_s2051" style="position:absolute;left:0;text-align:left;z-index:251659264;visibility:visible;mso-width-relative:margin" points="-56.05pt,15.5pt,737.25pt,16.35pt,738pt,14.2pt" coordsize="15881,43" strokecolor="#943634 [2405]" strokeweight="1.5pt">
          <v:path arrowok="t"/>
        </v:polyline>
      </w:pict>
    </w:r>
    <w:r w:rsidR="00DC323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1741"/>
    <w:rsid w:val="00040466"/>
    <w:rsid w:val="00056042"/>
    <w:rsid w:val="00060C28"/>
    <w:rsid w:val="0007067A"/>
    <w:rsid w:val="000C6DB7"/>
    <w:rsid w:val="0013011C"/>
    <w:rsid w:val="0016313D"/>
    <w:rsid w:val="001646D9"/>
    <w:rsid w:val="001B1B72"/>
    <w:rsid w:val="002052CD"/>
    <w:rsid w:val="00214652"/>
    <w:rsid w:val="00222822"/>
    <w:rsid w:val="00226E6E"/>
    <w:rsid w:val="00260DD0"/>
    <w:rsid w:val="002620B0"/>
    <w:rsid w:val="0027583F"/>
    <w:rsid w:val="002865A7"/>
    <w:rsid w:val="00293A25"/>
    <w:rsid w:val="002A69FB"/>
    <w:rsid w:val="002A70B3"/>
    <w:rsid w:val="002E5897"/>
    <w:rsid w:val="00307635"/>
    <w:rsid w:val="003104B1"/>
    <w:rsid w:val="00312145"/>
    <w:rsid w:val="00316870"/>
    <w:rsid w:val="00332342"/>
    <w:rsid w:val="00355821"/>
    <w:rsid w:val="003575A4"/>
    <w:rsid w:val="003610E0"/>
    <w:rsid w:val="00372F40"/>
    <w:rsid w:val="003D5DBF"/>
    <w:rsid w:val="003E7FD0"/>
    <w:rsid w:val="003F4C75"/>
    <w:rsid w:val="00415752"/>
    <w:rsid w:val="0044253C"/>
    <w:rsid w:val="00486AE1"/>
    <w:rsid w:val="00497D8B"/>
    <w:rsid w:val="004C45D9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5C03A0"/>
    <w:rsid w:val="005E0CF2"/>
    <w:rsid w:val="006048D2"/>
    <w:rsid w:val="00611E39"/>
    <w:rsid w:val="006B729B"/>
    <w:rsid w:val="006E0148"/>
    <w:rsid w:val="006E6B8E"/>
    <w:rsid w:val="006E77DD"/>
    <w:rsid w:val="00713DED"/>
    <w:rsid w:val="00734218"/>
    <w:rsid w:val="00737FE4"/>
    <w:rsid w:val="0079582C"/>
    <w:rsid w:val="007D58AE"/>
    <w:rsid w:val="007D6E9A"/>
    <w:rsid w:val="007F2A9F"/>
    <w:rsid w:val="00850E90"/>
    <w:rsid w:val="008534A9"/>
    <w:rsid w:val="008655B1"/>
    <w:rsid w:val="008708D4"/>
    <w:rsid w:val="008856C7"/>
    <w:rsid w:val="008927CE"/>
    <w:rsid w:val="008A4931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60B89"/>
    <w:rsid w:val="00A679CD"/>
    <w:rsid w:val="00A72113"/>
    <w:rsid w:val="00AB13B7"/>
    <w:rsid w:val="00AC7B0E"/>
    <w:rsid w:val="00AD55C6"/>
    <w:rsid w:val="00AE12C9"/>
    <w:rsid w:val="00AE3F6E"/>
    <w:rsid w:val="00B04F4B"/>
    <w:rsid w:val="00B12361"/>
    <w:rsid w:val="00B17423"/>
    <w:rsid w:val="00B42A02"/>
    <w:rsid w:val="00B57A54"/>
    <w:rsid w:val="00B6284C"/>
    <w:rsid w:val="00B76ECB"/>
    <w:rsid w:val="00B849EE"/>
    <w:rsid w:val="00BB2713"/>
    <w:rsid w:val="00BC578C"/>
    <w:rsid w:val="00BF5256"/>
    <w:rsid w:val="00C07288"/>
    <w:rsid w:val="00C44F01"/>
    <w:rsid w:val="00CA2D37"/>
    <w:rsid w:val="00CA7C2B"/>
    <w:rsid w:val="00CC5CB6"/>
    <w:rsid w:val="00D055EC"/>
    <w:rsid w:val="00D36DE8"/>
    <w:rsid w:val="00D404ED"/>
    <w:rsid w:val="00D51261"/>
    <w:rsid w:val="00D748D3"/>
    <w:rsid w:val="00D77A8E"/>
    <w:rsid w:val="00D86FE9"/>
    <w:rsid w:val="00DC3238"/>
    <w:rsid w:val="00DD230F"/>
    <w:rsid w:val="00E01A69"/>
    <w:rsid w:val="00E21073"/>
    <w:rsid w:val="00E32708"/>
    <w:rsid w:val="00EA5418"/>
    <w:rsid w:val="00EB6A04"/>
    <w:rsid w:val="00EE0DD9"/>
    <w:rsid w:val="00F03222"/>
    <w:rsid w:val="00F6107C"/>
    <w:rsid w:val="00F82570"/>
    <w:rsid w:val="00F9551F"/>
    <w:rsid w:val="00F96944"/>
    <w:rsid w:val="00FB430B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EE90F65"/>
  <w15:docId w15:val="{CE751695-14E5-4993-8C65-ADCEDEC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1D1A-A596-4E0D-B5CE-7850A91D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737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44</cp:revision>
  <cp:lastPrinted>2019-10-03T16:42:00Z</cp:lastPrinted>
  <dcterms:created xsi:type="dcterms:W3CDTF">2014-09-01T14:30:00Z</dcterms:created>
  <dcterms:modified xsi:type="dcterms:W3CDTF">2021-08-17T23:54:00Z</dcterms:modified>
</cp:coreProperties>
</file>