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6939" w14:textId="77777777" w:rsidR="00863E48" w:rsidRDefault="00D812C5" w:rsidP="00863E48">
      <w:pPr>
        <w:tabs>
          <w:tab w:val="left" w:pos="12900"/>
        </w:tabs>
        <w:jc w:val="center"/>
      </w:pPr>
      <w:r>
        <w:object w:dxaOrig="13782" w:dyaOrig="17282"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7.6pt;height:663pt" o:ole="">
            <v:imagedata r:id="rId8" o:title=""/>
          </v:shape>
          <o:OLEObject Type="Embed" ProgID="Excel.Sheet.12" ShapeID="_x0000_i1040" DrawAspect="Content" ObjectID="_1710915794" r:id="rId9"/>
        </w:object>
      </w:r>
      <w:r w:rsidR="00160AC7">
        <w:br w:type="page"/>
      </w:r>
    </w:p>
    <w:p w14:paraId="54E1577B" w14:textId="77777777" w:rsidR="00863E48" w:rsidRDefault="00863E48" w:rsidP="00863E48">
      <w:pPr>
        <w:tabs>
          <w:tab w:val="left" w:pos="12900"/>
        </w:tabs>
        <w:jc w:val="center"/>
      </w:pPr>
    </w:p>
    <w:p w14:paraId="3E2C1EF2" w14:textId="68EC8619" w:rsidR="004A4059" w:rsidRDefault="00863E48" w:rsidP="00863E48">
      <w:pPr>
        <w:tabs>
          <w:tab w:val="left" w:pos="12900"/>
        </w:tabs>
        <w:jc w:val="center"/>
      </w:pPr>
      <w:r>
        <w:object w:dxaOrig="19177" w:dyaOrig="14258" w14:anchorId="568D421A">
          <v:shape id="_x0000_i1062" type="#_x0000_t75" style="width:543.75pt;height:406.1pt" o:ole="">
            <v:imagedata r:id="rId10" o:title=""/>
          </v:shape>
          <o:OLEObject Type="Embed" ProgID="Excel.Sheet.12" ShapeID="_x0000_i1062" DrawAspect="Content" ObjectID="_1710915795"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p w14:paraId="3DABEFD3" w14:textId="18181ED9" w:rsidR="00A50FBF" w:rsidRDefault="00863E48" w:rsidP="00A50FBF">
      <w:pPr>
        <w:jc w:val="center"/>
      </w:pPr>
      <w:r>
        <w:object w:dxaOrig="13626" w:dyaOrig="14798" w14:anchorId="2CCD743E">
          <v:shape id="_x0000_i1063" type="#_x0000_t75" style="width:539.15pt;height:585.2pt" o:ole="">
            <v:imagedata r:id="rId12" o:title=""/>
          </v:shape>
          <o:OLEObject Type="Embed" ProgID="Excel.Sheet.12" ShapeID="_x0000_i1063" DrawAspect="Content" ObjectID="_1710915796" r:id="rId13"/>
        </w:object>
      </w:r>
      <w:r w:rsidR="006F45E0">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77777777" w:rsidR="00863E48" w:rsidRDefault="00053E53" w:rsidP="00360272">
      <w:pPr>
        <w:jc w:val="center"/>
      </w:pPr>
      <w:r>
        <w:t xml:space="preserve">                                                                          </w:t>
      </w:r>
      <w:r w:rsidR="00011191">
        <w:tab/>
      </w:r>
      <w:r w:rsidR="00011191">
        <w:tab/>
      </w:r>
      <w:r w:rsidR="00863E48">
        <w:object w:dxaOrig="15202" w:dyaOrig="8955" w14:anchorId="7EB4E43A">
          <v:shape id="_x0000_i1075" type="#_x0000_t75" style="width:562.75pt;height:332.35pt" o:ole="">
            <v:imagedata r:id="rId14" o:title=""/>
          </v:shape>
          <o:OLEObject Type="Embed" ProgID="Excel.Sheet.12" ShapeID="_x0000_i1075" DrawAspect="Content" ObjectID="_1710915797"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p w14:paraId="286B30E1" w14:textId="171D4719" w:rsidR="00863E48" w:rsidRDefault="00154ADE" w:rsidP="00360272">
      <w:pPr>
        <w:jc w:val="center"/>
      </w:pPr>
      <w:r>
        <w:object w:dxaOrig="14573" w:dyaOrig="11929" w14:anchorId="23901346">
          <v:shape id="_x0000_i1077" type="#_x0000_t75" style="width:550.65pt;height:449.85pt" o:ole="">
            <v:imagedata r:id="rId16" o:title=""/>
          </v:shape>
          <o:OLEObject Type="Embed" ProgID="Excel.Sheet.12" ShapeID="_x0000_i1077" DrawAspect="Content" ObjectID="_1710915798"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p w14:paraId="3AD19341" w14:textId="36473DE6" w:rsidR="00154ADE" w:rsidRDefault="00154ADE" w:rsidP="00360272">
      <w:pPr>
        <w:jc w:val="center"/>
      </w:pPr>
      <w:r>
        <w:object w:dxaOrig="17690" w:dyaOrig="14682" w14:anchorId="472D6CC2">
          <v:shape id="_x0000_i1083" type="#_x0000_t75" style="width:545.45pt;height:452.75pt" o:ole="">
            <v:imagedata r:id="rId18" o:title=""/>
          </v:shape>
          <o:OLEObject Type="Embed" ProgID="Excel.Sheet.12" ShapeID="_x0000_i1083" DrawAspect="Content" ObjectID="_1710915799" r:id="rId19"/>
        </w:object>
      </w:r>
    </w:p>
    <w:p w14:paraId="5E9A5ECC" w14:textId="6333AD38" w:rsidR="00154ADE" w:rsidRDefault="00154ADE" w:rsidP="00360272">
      <w:pPr>
        <w:jc w:val="center"/>
      </w:pPr>
    </w:p>
    <w:p w14:paraId="508939E0" w14:textId="3B7E1BDE" w:rsidR="00154ADE" w:rsidRDefault="00154ADE" w:rsidP="00360272">
      <w:pPr>
        <w:jc w:val="center"/>
      </w:pPr>
    </w:p>
    <w:p w14:paraId="6FFFF727" w14:textId="7D2F3032" w:rsidR="00154ADE" w:rsidRDefault="00154ADE" w:rsidP="00360272">
      <w:pPr>
        <w:jc w:val="center"/>
      </w:pPr>
    </w:p>
    <w:p w14:paraId="1658EBE6" w14:textId="77777777" w:rsidR="00154ADE" w:rsidRDefault="00154ADE" w:rsidP="00360272">
      <w:pPr>
        <w:jc w:val="center"/>
      </w:pPr>
    </w:p>
    <w:p w14:paraId="6AD9A8FD" w14:textId="3B34D112" w:rsidR="00154ADE" w:rsidRDefault="00154ADE" w:rsidP="00360272">
      <w:pPr>
        <w:jc w:val="center"/>
      </w:pPr>
    </w:p>
    <w:p w14:paraId="74456D63" w14:textId="2682649B" w:rsidR="00154ADE" w:rsidRDefault="00154ADE" w:rsidP="00360272">
      <w:pPr>
        <w:jc w:val="center"/>
      </w:pPr>
    </w:p>
    <w:p w14:paraId="735A48AD" w14:textId="3AB998FF" w:rsidR="00154ADE" w:rsidRDefault="00154ADE" w:rsidP="00360272">
      <w:pPr>
        <w:jc w:val="center"/>
      </w:pPr>
      <w:r>
        <w:object w:dxaOrig="13607" w:dyaOrig="16709" w14:anchorId="74E1B4AB">
          <v:shape id="_x0000_i1095" type="#_x0000_t75" style="width:507.45pt;height:622.65pt" o:ole="">
            <v:imagedata r:id="rId20" o:title=""/>
          </v:shape>
          <o:OLEObject Type="Embed" ProgID="Excel.Sheet.12" ShapeID="_x0000_i1095" DrawAspect="Content" ObjectID="_1710915800" r:id="rId21"/>
        </w:object>
      </w:r>
    </w:p>
    <w:p w14:paraId="2D88A6C8" w14:textId="6E731EEB" w:rsidR="00154ADE" w:rsidRDefault="00154ADE" w:rsidP="00360272">
      <w:pPr>
        <w:jc w:val="center"/>
      </w:pPr>
    </w:p>
    <w:p w14:paraId="51761C86" w14:textId="3B3123F6" w:rsidR="00154ADE" w:rsidRDefault="00154ADE" w:rsidP="00360272">
      <w:pPr>
        <w:jc w:val="center"/>
      </w:pPr>
    </w:p>
    <w:p w14:paraId="673D61B1" w14:textId="38D9AE86" w:rsidR="00154ADE" w:rsidRDefault="00154ADE" w:rsidP="00360272">
      <w:pPr>
        <w:jc w:val="center"/>
      </w:pPr>
    </w:p>
    <w:p w14:paraId="120921C0" w14:textId="036078C7" w:rsidR="00154ADE" w:rsidRDefault="00154ADE" w:rsidP="00360272">
      <w:pPr>
        <w:jc w:val="center"/>
      </w:pPr>
    </w:p>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496B5DB1" w14:textId="77777777" w:rsidR="008113A2" w:rsidRDefault="008113A2" w:rsidP="008113A2">
      <w:pPr>
        <w:jc w:val="center"/>
        <w:rPr>
          <w:rFonts w:ascii="Arial" w:hAnsi="Arial" w:cs="Arial"/>
          <w:b/>
          <w:sz w:val="18"/>
          <w:szCs w:val="18"/>
        </w:rPr>
      </w:pPr>
      <w:r>
        <w:rPr>
          <w:rFonts w:ascii="Arial" w:hAnsi="Arial" w:cs="Arial"/>
          <w:b/>
          <w:sz w:val="18"/>
          <w:szCs w:val="18"/>
        </w:rPr>
        <w:t>Informe de Pasivos Contingentes</w:t>
      </w:r>
    </w:p>
    <w:p w14:paraId="36F63295" w14:textId="77777777" w:rsidR="008113A2" w:rsidRDefault="008113A2" w:rsidP="008113A2">
      <w:pPr>
        <w:jc w:val="center"/>
        <w:rPr>
          <w:rFonts w:ascii="Arial" w:hAnsi="Arial" w:cs="Arial"/>
          <w:sz w:val="18"/>
          <w:szCs w:val="18"/>
        </w:rPr>
      </w:pPr>
    </w:p>
    <w:p w14:paraId="1DFF4B75" w14:textId="225538DE"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BE60B8">
        <w:rPr>
          <w:rFonts w:ascii="Arial" w:hAnsi="Arial" w:cs="Arial"/>
          <w:sz w:val="18"/>
          <w:szCs w:val="18"/>
        </w:rPr>
        <w:t>1</w:t>
      </w:r>
      <w:r w:rsidR="008113A2">
        <w:rPr>
          <w:rFonts w:ascii="Arial" w:hAnsi="Arial" w:cs="Arial"/>
          <w:sz w:val="18"/>
          <w:szCs w:val="18"/>
        </w:rPr>
        <w:t xml:space="preserve"> de </w:t>
      </w:r>
      <w:proofErr w:type="gramStart"/>
      <w:r w:rsidR="00FA7BB7">
        <w:rPr>
          <w:rFonts w:ascii="Arial" w:hAnsi="Arial" w:cs="Arial"/>
          <w:sz w:val="18"/>
          <w:szCs w:val="18"/>
        </w:rPr>
        <w:t>Marzo</w:t>
      </w:r>
      <w:proofErr w:type="gramEnd"/>
      <w:r w:rsidR="00F350C2">
        <w:rPr>
          <w:rFonts w:ascii="Arial" w:hAnsi="Arial" w:cs="Arial"/>
          <w:sz w:val="18"/>
          <w:szCs w:val="18"/>
        </w:rPr>
        <w:t xml:space="preserve"> </w:t>
      </w:r>
      <w:r w:rsidR="00645DA6">
        <w:rPr>
          <w:rFonts w:ascii="Arial" w:hAnsi="Arial" w:cs="Arial"/>
          <w:sz w:val="18"/>
          <w:szCs w:val="18"/>
        </w:rPr>
        <w:t>de 202</w:t>
      </w:r>
      <w:r w:rsidR="007C6501">
        <w:rPr>
          <w:rFonts w:ascii="Arial" w:hAnsi="Arial" w:cs="Arial"/>
          <w:sz w:val="18"/>
          <w:szCs w:val="18"/>
        </w:rPr>
        <w:t>2</w:t>
      </w:r>
    </w:p>
    <w:p w14:paraId="65FE8C5C" w14:textId="77777777" w:rsidR="008113A2" w:rsidRDefault="008113A2" w:rsidP="008113A2">
      <w:pPr>
        <w:rPr>
          <w:rFonts w:ascii="Arial" w:hAnsi="Arial" w:cs="Arial"/>
          <w:sz w:val="18"/>
          <w:szCs w:val="18"/>
        </w:rPr>
      </w:pPr>
    </w:p>
    <w:p w14:paraId="715BA2D9" w14:textId="7D837435"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BE60B8">
        <w:rPr>
          <w:rFonts w:ascii="Arial" w:eastAsia="Times New Roman" w:hAnsi="Arial" w:cs="Arial"/>
          <w:sz w:val="18"/>
          <w:szCs w:val="18"/>
          <w:lang w:eastAsia="es-ES"/>
        </w:rPr>
        <w:t>1</w:t>
      </w:r>
      <w:r w:rsidR="0029750F">
        <w:rPr>
          <w:rFonts w:ascii="Arial" w:eastAsia="Times New Roman" w:hAnsi="Arial" w:cs="Arial"/>
          <w:sz w:val="18"/>
          <w:szCs w:val="18"/>
          <w:lang w:eastAsia="es-ES"/>
        </w:rPr>
        <w:t xml:space="preserve"> de </w:t>
      </w:r>
      <w:proofErr w:type="gramStart"/>
      <w:r w:rsidR="007C6501">
        <w:rPr>
          <w:rFonts w:ascii="Arial" w:eastAsia="Times New Roman" w:hAnsi="Arial" w:cs="Arial"/>
          <w:sz w:val="18"/>
          <w:szCs w:val="18"/>
          <w:lang w:eastAsia="es-ES"/>
        </w:rPr>
        <w:t>Marzo</w:t>
      </w:r>
      <w:proofErr w:type="gramEnd"/>
      <w:r w:rsidR="00645DA6">
        <w:rPr>
          <w:rFonts w:ascii="Arial" w:eastAsia="Times New Roman" w:hAnsi="Arial" w:cs="Arial"/>
          <w:sz w:val="18"/>
          <w:szCs w:val="18"/>
          <w:lang w:eastAsia="es-ES"/>
        </w:rPr>
        <w:t xml:space="preserve"> de 202</w:t>
      </w:r>
      <w:r w:rsidR="007C6501">
        <w:rPr>
          <w:rFonts w:ascii="Arial" w:eastAsia="Times New Roman" w:hAnsi="Arial" w:cs="Arial"/>
          <w:sz w:val="18"/>
          <w:szCs w:val="18"/>
          <w:lang w:eastAsia="es-ES"/>
        </w:rPr>
        <w:t>2</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002E1CA9"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CA1735">
        <w:rPr>
          <w:rFonts w:ascii="Arial" w:eastAsia="Times New Roman" w:hAnsi="Arial" w:cs="Arial"/>
          <w:sz w:val="18"/>
          <w:szCs w:val="18"/>
          <w:lang w:eastAsia="es-ES"/>
        </w:rPr>
        <w:t>1</w:t>
      </w:r>
      <w:r>
        <w:rPr>
          <w:rFonts w:ascii="Arial" w:eastAsia="Times New Roman" w:hAnsi="Arial" w:cs="Arial"/>
          <w:sz w:val="18"/>
          <w:szCs w:val="18"/>
          <w:lang w:eastAsia="es-ES"/>
        </w:rPr>
        <w:t xml:space="preserve"> de </w:t>
      </w:r>
      <w:proofErr w:type="gramStart"/>
      <w:r w:rsidR="007C6501">
        <w:rPr>
          <w:rFonts w:ascii="Arial" w:eastAsia="Times New Roman" w:hAnsi="Arial" w:cs="Arial"/>
          <w:sz w:val="18"/>
          <w:szCs w:val="18"/>
          <w:lang w:eastAsia="es-ES"/>
        </w:rPr>
        <w:t>Marzo</w:t>
      </w:r>
      <w:proofErr w:type="gramEnd"/>
      <w:r w:rsidR="006617EC">
        <w:rPr>
          <w:rFonts w:ascii="Arial" w:eastAsia="Times New Roman" w:hAnsi="Arial" w:cs="Arial"/>
          <w:sz w:val="18"/>
          <w:szCs w:val="18"/>
          <w:lang w:eastAsia="es-ES"/>
        </w:rPr>
        <w:t xml:space="preserve"> </w:t>
      </w:r>
      <w:r w:rsidR="00645DA6">
        <w:rPr>
          <w:rFonts w:ascii="Arial" w:eastAsia="Times New Roman" w:hAnsi="Arial" w:cs="Arial"/>
          <w:sz w:val="18"/>
          <w:szCs w:val="18"/>
          <w:lang w:eastAsia="es-ES"/>
        </w:rPr>
        <w:t>de 202</w:t>
      </w:r>
      <w:r w:rsidR="00740B13">
        <w:rPr>
          <w:rFonts w:ascii="Arial" w:eastAsia="Times New Roman" w:hAnsi="Arial" w:cs="Arial"/>
          <w:sz w:val="18"/>
          <w:szCs w:val="18"/>
          <w:lang w:eastAsia="es-ES"/>
        </w:rPr>
        <w:t>2</w:t>
      </w:r>
      <w:r>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 xml:space="preserve">los pasivos contingentes son obligaciones que tienen su origen en hechos específicos e independientes del pasado que en el futuro pueden ocurrir o no y, de acuerdo con lo que acontezca, desaparecen o se convierten en pasivos </w:t>
      </w:r>
      <w:proofErr w:type="gramStart"/>
      <w:r>
        <w:rPr>
          <w:rFonts w:ascii="Arial" w:eastAsia="Times New Roman" w:hAnsi="Arial" w:cs="Arial"/>
          <w:i/>
          <w:sz w:val="18"/>
          <w:szCs w:val="18"/>
          <w:lang w:eastAsia="es-ES"/>
        </w:rPr>
        <w:t>reales</w:t>
      </w:r>
      <w:proofErr w:type="gramEnd"/>
      <w:r>
        <w:rPr>
          <w:rFonts w:ascii="Arial" w:eastAsia="Times New Roman" w:hAnsi="Arial" w:cs="Arial"/>
          <w:i/>
          <w:sz w:val="18"/>
          <w:szCs w:val="18"/>
          <w:lang w:eastAsia="es-ES"/>
        </w:rPr>
        <w:t xml:space="preserve">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76B89E78"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42D3084B" w:rsidR="00F350C2" w:rsidRDefault="00F350C2" w:rsidP="00A57F2B">
      <w:pPr>
        <w:spacing w:before="80" w:after="0" w:line="250" w:lineRule="exact"/>
        <w:jc w:val="center"/>
        <w:rPr>
          <w:rFonts w:ascii="Arial" w:eastAsia="Times New Roman" w:hAnsi="Arial" w:cs="Arial"/>
          <w:sz w:val="18"/>
          <w:szCs w:val="18"/>
          <w:lang w:eastAsia="es-ES"/>
        </w:rPr>
      </w:pPr>
      <w:r w:rsidRPr="00F350C2">
        <w:rPr>
          <w:rFonts w:ascii="Arial" w:eastAsia="Times New Roman" w:hAnsi="Arial" w:cs="Arial"/>
          <w:sz w:val="18"/>
          <w:szCs w:val="18"/>
          <w:lang w:eastAsia="es-ES"/>
        </w:rPr>
        <w:t xml:space="preserve">Lic. Miguel Piedras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4605323" w14:textId="4C21AFDB" w:rsidR="008113A2" w:rsidRDefault="00F350C2"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roofErr w:type="gramStart"/>
      <w:r w:rsidR="008113A2">
        <w:rPr>
          <w:rFonts w:ascii="Arial" w:eastAsia="Times New Roman" w:hAnsi="Arial" w:cs="Arial"/>
          <w:sz w:val="18"/>
          <w:szCs w:val="18"/>
          <w:lang w:eastAsia="es-ES"/>
        </w:rPr>
        <w:t>Jef</w:t>
      </w:r>
      <w:r>
        <w:rPr>
          <w:rFonts w:ascii="Arial" w:eastAsia="Times New Roman" w:hAnsi="Arial" w:cs="Arial"/>
          <w:sz w:val="18"/>
          <w:szCs w:val="18"/>
          <w:lang w:eastAsia="es-ES"/>
        </w:rPr>
        <w:t>e</w:t>
      </w:r>
      <w:proofErr w:type="gramEnd"/>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77777777"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3600927E" w14:textId="77777777"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4F00BAF9" w14:textId="77777777" w:rsidR="008113A2" w:rsidRDefault="008113A2" w:rsidP="008113A2">
      <w:pPr>
        <w:pStyle w:val="Texto"/>
        <w:spacing w:after="0" w:line="240" w:lineRule="exact"/>
        <w:jc w:val="center"/>
        <w:rPr>
          <w:b/>
          <w:szCs w:val="18"/>
        </w:rPr>
      </w:pPr>
    </w:p>
    <w:p w14:paraId="6A11BC12" w14:textId="309D84C7" w:rsidR="008113A2" w:rsidRDefault="008113A2" w:rsidP="008113A2">
      <w:pPr>
        <w:pStyle w:val="Texto"/>
        <w:spacing w:after="0" w:line="240" w:lineRule="exact"/>
        <w:jc w:val="center"/>
        <w:rPr>
          <w:b/>
          <w:szCs w:val="18"/>
        </w:rPr>
      </w:pPr>
    </w:p>
    <w:p w14:paraId="25FBA0CF" w14:textId="77777777" w:rsidR="00BB0471" w:rsidRDefault="00BB0471" w:rsidP="008113A2">
      <w:pPr>
        <w:pStyle w:val="Texto"/>
        <w:spacing w:after="0" w:line="240" w:lineRule="exact"/>
        <w:jc w:val="center"/>
        <w:rPr>
          <w:b/>
          <w:szCs w:val="18"/>
        </w:rPr>
      </w:pPr>
    </w:p>
    <w:p w14:paraId="74D154CF" w14:textId="77777777" w:rsidR="00293131" w:rsidRDefault="00293131" w:rsidP="00293131">
      <w:pPr>
        <w:pStyle w:val="Texto"/>
        <w:spacing w:after="0" w:line="240" w:lineRule="exact"/>
        <w:jc w:val="center"/>
        <w:rPr>
          <w:b/>
          <w:szCs w:val="18"/>
        </w:rPr>
      </w:pPr>
      <w:r>
        <w:rPr>
          <w:b/>
          <w:szCs w:val="18"/>
        </w:rPr>
        <w:t>NOTAS A LOS ESTADOS FINANCIEROS</w:t>
      </w:r>
    </w:p>
    <w:p w14:paraId="1DAF8AFA" w14:textId="77777777" w:rsidR="00293131" w:rsidRDefault="00293131" w:rsidP="00293131">
      <w:pPr>
        <w:pStyle w:val="Texto"/>
        <w:spacing w:after="0" w:line="240" w:lineRule="exact"/>
        <w:ind w:firstLine="0"/>
        <w:rPr>
          <w:b/>
          <w:szCs w:val="18"/>
        </w:rPr>
      </w:pPr>
    </w:p>
    <w:p w14:paraId="7273635F" w14:textId="77777777" w:rsidR="00293131" w:rsidRDefault="00293131" w:rsidP="00293131">
      <w:pPr>
        <w:pStyle w:val="Texto"/>
        <w:spacing w:after="0" w:line="240" w:lineRule="exact"/>
        <w:jc w:val="center"/>
        <w:rPr>
          <w:szCs w:val="18"/>
        </w:rPr>
      </w:pPr>
      <w:r>
        <w:rPr>
          <w:b/>
          <w:szCs w:val="18"/>
        </w:rPr>
        <w:t>a) NOTAS DE DESGLOSE</w:t>
      </w:r>
    </w:p>
    <w:p w14:paraId="4FB82973" w14:textId="77777777" w:rsidR="00293131" w:rsidRDefault="00293131" w:rsidP="00293131">
      <w:pPr>
        <w:pStyle w:val="Texto"/>
        <w:spacing w:after="0" w:line="240" w:lineRule="exact"/>
        <w:rPr>
          <w:szCs w:val="18"/>
          <w:lang w:val="es-MX"/>
        </w:rPr>
      </w:pPr>
    </w:p>
    <w:p w14:paraId="671AF705" w14:textId="77777777" w:rsidR="00293131" w:rsidRDefault="00293131" w:rsidP="00293131">
      <w:pPr>
        <w:pStyle w:val="INCISO"/>
        <w:spacing w:after="0" w:line="240" w:lineRule="exact"/>
        <w:ind w:left="648"/>
        <w:rPr>
          <w:b/>
          <w:smallCaps/>
        </w:rPr>
      </w:pPr>
      <w:r>
        <w:rPr>
          <w:b/>
          <w:smallCaps/>
        </w:rPr>
        <w:t>I)</w:t>
      </w:r>
      <w:r>
        <w:rPr>
          <w:b/>
          <w:smallCaps/>
        </w:rPr>
        <w:tab/>
        <w:t>Notas al Estado de Situación Financiera</w:t>
      </w:r>
    </w:p>
    <w:p w14:paraId="10835748" w14:textId="77777777" w:rsidR="00293131" w:rsidRDefault="00293131" w:rsidP="00293131">
      <w:pPr>
        <w:pStyle w:val="Texto"/>
        <w:spacing w:after="0" w:line="240" w:lineRule="exact"/>
        <w:rPr>
          <w:b/>
          <w:szCs w:val="18"/>
          <w:lang w:val="es-MX"/>
        </w:rPr>
      </w:pPr>
    </w:p>
    <w:p w14:paraId="19B81E2E" w14:textId="77777777" w:rsidR="00293131" w:rsidRDefault="00293131" w:rsidP="00293131">
      <w:pPr>
        <w:pStyle w:val="Texto"/>
        <w:spacing w:after="0" w:line="240" w:lineRule="exact"/>
        <w:ind w:left="288"/>
        <w:rPr>
          <w:b/>
          <w:szCs w:val="18"/>
          <w:lang w:val="es-MX"/>
        </w:rPr>
      </w:pPr>
      <w:r>
        <w:rPr>
          <w:b/>
          <w:szCs w:val="18"/>
          <w:lang w:val="es-MX"/>
        </w:rPr>
        <w:t xml:space="preserve">   Activo</w:t>
      </w:r>
    </w:p>
    <w:p w14:paraId="476A86F4" w14:textId="77777777" w:rsidR="00293131" w:rsidRDefault="00293131" w:rsidP="00293131">
      <w:pPr>
        <w:pStyle w:val="Texto"/>
        <w:spacing w:after="0" w:line="240" w:lineRule="exact"/>
        <w:ind w:firstLine="706"/>
        <w:rPr>
          <w:b/>
          <w:szCs w:val="18"/>
          <w:lang w:val="es-MX"/>
        </w:rPr>
      </w:pPr>
    </w:p>
    <w:p w14:paraId="5CC819FA" w14:textId="77777777" w:rsidR="00293131" w:rsidRDefault="00293131" w:rsidP="00293131">
      <w:pPr>
        <w:autoSpaceDE w:val="0"/>
        <w:autoSpaceDN w:val="0"/>
        <w:adjustRightInd w:val="0"/>
        <w:ind w:left="708"/>
        <w:rPr>
          <w:rFonts w:ascii="Arial" w:hAnsi="Arial" w:cs="Arial"/>
          <w:b/>
          <w:bCs/>
          <w:color w:val="000000"/>
          <w:sz w:val="18"/>
          <w:szCs w:val="18"/>
        </w:rPr>
      </w:pPr>
      <w:r>
        <w:rPr>
          <w:rFonts w:ascii="Arial" w:hAnsi="Arial" w:cs="Arial"/>
          <w:b/>
          <w:bCs/>
          <w:color w:val="000000"/>
          <w:sz w:val="18"/>
          <w:szCs w:val="18"/>
        </w:rPr>
        <w:t>ACTIVOS CIRCULANTES</w:t>
      </w:r>
    </w:p>
    <w:p w14:paraId="039975C6" w14:textId="77777777" w:rsidR="00293131" w:rsidRDefault="00293131" w:rsidP="00293131">
      <w:pPr>
        <w:pStyle w:val="ROMANOS"/>
        <w:spacing w:after="0" w:line="240" w:lineRule="exact"/>
        <w:ind w:left="1140"/>
        <w:rPr>
          <w:b/>
          <w:lang w:val="es-MX"/>
        </w:rPr>
      </w:pPr>
      <w:r>
        <w:rPr>
          <w:b/>
          <w:lang w:val="es-MX"/>
        </w:rPr>
        <w:t>Efectivo y equivalente</w:t>
      </w:r>
    </w:p>
    <w:p w14:paraId="3147DA43" w14:textId="77777777" w:rsidR="00293131" w:rsidRDefault="00293131" w:rsidP="00293131">
      <w:pPr>
        <w:autoSpaceDE w:val="0"/>
        <w:autoSpaceDN w:val="0"/>
        <w:adjustRightInd w:val="0"/>
        <w:ind w:left="708"/>
        <w:jc w:val="both"/>
        <w:rPr>
          <w:rFonts w:ascii="Arial" w:hAnsi="Arial" w:cs="Arial"/>
          <w:sz w:val="18"/>
          <w:szCs w:val="18"/>
        </w:rPr>
      </w:pPr>
      <w:r>
        <w:rPr>
          <w:rFonts w:ascii="Arial" w:hAnsi="Arial" w:cs="Arial"/>
          <w:sz w:val="18"/>
          <w:szCs w:val="18"/>
        </w:rPr>
        <w:t xml:space="preserve">En este apartado se integran los recursos monetarios que maneja el Instituto Tlaxcalteca de la Infraestructura Física Educativa, en cuentas bancarias en moneda nacional. A </w:t>
      </w:r>
      <w:proofErr w:type="gramStart"/>
      <w:r>
        <w:rPr>
          <w:rFonts w:ascii="Arial" w:hAnsi="Arial" w:cs="Arial"/>
          <w:sz w:val="18"/>
          <w:szCs w:val="18"/>
        </w:rPr>
        <w:t>continuación</w:t>
      </w:r>
      <w:proofErr w:type="gramEnd"/>
      <w:r>
        <w:rPr>
          <w:rFonts w:ascii="Arial" w:hAnsi="Arial" w:cs="Arial"/>
          <w:sz w:val="18"/>
          <w:szCs w:val="18"/>
        </w:rPr>
        <w:t xml:space="preserve"> se presenta la integración de este rubro con corte al 31 de Marzo de 2022:</w:t>
      </w:r>
    </w:p>
    <w:tbl>
      <w:tblPr>
        <w:tblW w:w="6452" w:type="dxa"/>
        <w:jc w:val="center"/>
        <w:tblCellMar>
          <w:left w:w="70" w:type="dxa"/>
          <w:right w:w="70" w:type="dxa"/>
        </w:tblCellMar>
        <w:tblLook w:val="04A0" w:firstRow="1" w:lastRow="0" w:firstColumn="1" w:lastColumn="0" w:noHBand="0" w:noVBand="1"/>
      </w:tblPr>
      <w:tblGrid>
        <w:gridCol w:w="3386"/>
        <w:gridCol w:w="1134"/>
        <w:gridCol w:w="1932"/>
      </w:tblGrid>
      <w:tr w:rsidR="00293131" w14:paraId="28C75F59" w14:textId="77777777" w:rsidTr="00146772">
        <w:trPr>
          <w:trHeight w:val="278"/>
          <w:jc w:val="center"/>
        </w:trPr>
        <w:tc>
          <w:tcPr>
            <w:tcW w:w="3386" w:type="dxa"/>
            <w:tcBorders>
              <w:top w:val="single" w:sz="4" w:space="0" w:color="auto"/>
              <w:left w:val="nil"/>
              <w:bottom w:val="single" w:sz="4" w:space="0" w:color="auto"/>
              <w:right w:val="nil"/>
            </w:tcBorders>
            <w:noWrap/>
            <w:vAlign w:val="center"/>
            <w:hideMark/>
          </w:tcPr>
          <w:p w14:paraId="2C8D120F"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34" w:type="dxa"/>
            <w:tcBorders>
              <w:top w:val="single" w:sz="4" w:space="0" w:color="auto"/>
              <w:left w:val="nil"/>
              <w:bottom w:val="single" w:sz="4" w:space="0" w:color="auto"/>
              <w:right w:val="nil"/>
            </w:tcBorders>
            <w:vAlign w:val="center"/>
            <w:hideMark/>
          </w:tcPr>
          <w:p w14:paraId="3AFA9B7F"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932" w:type="dxa"/>
            <w:tcBorders>
              <w:top w:val="single" w:sz="4" w:space="0" w:color="auto"/>
              <w:left w:val="nil"/>
              <w:bottom w:val="single" w:sz="4" w:space="0" w:color="auto"/>
              <w:right w:val="nil"/>
            </w:tcBorders>
            <w:vAlign w:val="center"/>
          </w:tcPr>
          <w:p w14:paraId="3B2C2D01"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5FFD0A8F" w14:textId="77777777" w:rsidTr="00146772">
        <w:trPr>
          <w:trHeight w:val="278"/>
          <w:jc w:val="center"/>
        </w:trPr>
        <w:tc>
          <w:tcPr>
            <w:tcW w:w="3386" w:type="dxa"/>
            <w:noWrap/>
            <w:vAlign w:val="center"/>
            <w:hideMark/>
          </w:tcPr>
          <w:p w14:paraId="03A1A6F6" w14:textId="77777777" w:rsidR="00293131" w:rsidRDefault="00293131" w:rsidP="00146772">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34" w:type="dxa"/>
            <w:vAlign w:val="center"/>
          </w:tcPr>
          <w:p w14:paraId="6B8EE5BC" w14:textId="77777777" w:rsidR="00293131" w:rsidRDefault="00293131" w:rsidP="00146772">
            <w:pPr>
              <w:jc w:val="right"/>
              <w:rPr>
                <w:rFonts w:ascii="Arial" w:hAnsi="Arial" w:cs="Arial"/>
                <w:color w:val="000000"/>
                <w:sz w:val="18"/>
                <w:szCs w:val="18"/>
                <w:lang w:eastAsia="es-MX"/>
              </w:rPr>
            </w:pPr>
            <w:r w:rsidRPr="00740B13">
              <w:rPr>
                <w:rFonts w:ascii="Arial" w:hAnsi="Arial" w:cs="Arial"/>
                <w:color w:val="000000"/>
                <w:sz w:val="18"/>
                <w:szCs w:val="18"/>
                <w:lang w:eastAsia="es-MX"/>
              </w:rPr>
              <w:t>29</w:t>
            </w:r>
            <w:r>
              <w:rPr>
                <w:rFonts w:ascii="Arial" w:hAnsi="Arial" w:cs="Arial"/>
                <w:color w:val="000000"/>
                <w:sz w:val="18"/>
                <w:szCs w:val="18"/>
                <w:lang w:eastAsia="es-MX"/>
              </w:rPr>
              <w:t>,</w:t>
            </w:r>
            <w:r w:rsidRPr="00740B13">
              <w:rPr>
                <w:rFonts w:ascii="Arial" w:hAnsi="Arial" w:cs="Arial"/>
                <w:color w:val="000000"/>
                <w:sz w:val="18"/>
                <w:szCs w:val="18"/>
                <w:lang w:eastAsia="es-MX"/>
              </w:rPr>
              <w:t>086</w:t>
            </w:r>
            <w:r>
              <w:rPr>
                <w:rFonts w:ascii="Arial" w:hAnsi="Arial" w:cs="Arial"/>
                <w:color w:val="000000"/>
                <w:sz w:val="18"/>
                <w:szCs w:val="18"/>
                <w:lang w:eastAsia="es-MX"/>
              </w:rPr>
              <w:t>,</w:t>
            </w:r>
            <w:r w:rsidRPr="00740B13">
              <w:rPr>
                <w:rFonts w:ascii="Arial" w:hAnsi="Arial" w:cs="Arial"/>
                <w:color w:val="000000"/>
                <w:sz w:val="18"/>
                <w:szCs w:val="18"/>
                <w:lang w:eastAsia="es-MX"/>
              </w:rPr>
              <w:t>47</w:t>
            </w:r>
            <w:r>
              <w:rPr>
                <w:rFonts w:ascii="Arial" w:hAnsi="Arial" w:cs="Arial"/>
                <w:color w:val="000000"/>
                <w:sz w:val="18"/>
                <w:szCs w:val="18"/>
                <w:lang w:eastAsia="es-MX"/>
              </w:rPr>
              <w:t>1</w:t>
            </w:r>
          </w:p>
        </w:tc>
        <w:tc>
          <w:tcPr>
            <w:tcW w:w="1932" w:type="dxa"/>
            <w:vAlign w:val="center"/>
          </w:tcPr>
          <w:p w14:paraId="64104A3E" w14:textId="77777777" w:rsidR="00293131" w:rsidRDefault="00293131" w:rsidP="00146772">
            <w:pPr>
              <w:jc w:val="right"/>
              <w:rPr>
                <w:rFonts w:ascii="Arial" w:hAnsi="Arial" w:cs="Arial"/>
                <w:color w:val="000000"/>
                <w:sz w:val="18"/>
                <w:szCs w:val="18"/>
                <w:lang w:eastAsia="es-MX"/>
              </w:rPr>
            </w:pPr>
            <w:r w:rsidRPr="00446243">
              <w:rPr>
                <w:rFonts w:ascii="Arial" w:hAnsi="Arial" w:cs="Arial"/>
                <w:color w:val="000000"/>
                <w:sz w:val="18"/>
                <w:szCs w:val="18"/>
                <w:lang w:eastAsia="es-MX"/>
              </w:rPr>
              <w:t>69</w:t>
            </w:r>
            <w:r>
              <w:rPr>
                <w:rFonts w:ascii="Arial" w:hAnsi="Arial" w:cs="Arial"/>
                <w:color w:val="000000"/>
                <w:sz w:val="18"/>
                <w:szCs w:val="18"/>
                <w:lang w:eastAsia="es-MX"/>
              </w:rPr>
              <w:t>,</w:t>
            </w:r>
            <w:r w:rsidRPr="00446243">
              <w:rPr>
                <w:rFonts w:ascii="Arial" w:hAnsi="Arial" w:cs="Arial"/>
                <w:color w:val="000000"/>
                <w:sz w:val="18"/>
                <w:szCs w:val="18"/>
                <w:lang w:eastAsia="es-MX"/>
              </w:rPr>
              <w:t>556</w:t>
            </w:r>
            <w:r>
              <w:rPr>
                <w:rFonts w:ascii="Arial" w:hAnsi="Arial" w:cs="Arial"/>
                <w:color w:val="000000"/>
                <w:sz w:val="18"/>
                <w:szCs w:val="18"/>
                <w:lang w:eastAsia="es-MX"/>
              </w:rPr>
              <w:t>,</w:t>
            </w:r>
            <w:r w:rsidRPr="00446243">
              <w:rPr>
                <w:rFonts w:ascii="Arial" w:hAnsi="Arial" w:cs="Arial"/>
                <w:color w:val="000000"/>
                <w:sz w:val="18"/>
                <w:szCs w:val="18"/>
                <w:lang w:eastAsia="es-MX"/>
              </w:rPr>
              <w:t>23</w:t>
            </w:r>
            <w:r>
              <w:rPr>
                <w:rFonts w:ascii="Arial" w:hAnsi="Arial" w:cs="Arial"/>
                <w:color w:val="000000"/>
                <w:sz w:val="18"/>
                <w:szCs w:val="18"/>
                <w:lang w:eastAsia="es-MX"/>
              </w:rPr>
              <w:t>5</w:t>
            </w:r>
          </w:p>
        </w:tc>
      </w:tr>
      <w:tr w:rsidR="00293131" w14:paraId="70C50849" w14:textId="77777777" w:rsidTr="00146772">
        <w:trPr>
          <w:trHeight w:val="278"/>
          <w:jc w:val="center"/>
        </w:trPr>
        <w:tc>
          <w:tcPr>
            <w:tcW w:w="3386" w:type="dxa"/>
            <w:noWrap/>
            <w:vAlign w:val="center"/>
            <w:hideMark/>
          </w:tcPr>
          <w:p w14:paraId="098AE838" w14:textId="77777777" w:rsidR="00293131" w:rsidRDefault="00293131" w:rsidP="00146772">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34" w:type="dxa"/>
            <w:vAlign w:val="center"/>
          </w:tcPr>
          <w:p w14:paraId="30FB5EC6" w14:textId="77777777" w:rsidR="00293131" w:rsidRDefault="00293131" w:rsidP="00146772">
            <w:pPr>
              <w:jc w:val="right"/>
              <w:rPr>
                <w:rFonts w:ascii="Arial" w:hAnsi="Arial" w:cs="Arial"/>
                <w:color w:val="000000"/>
                <w:sz w:val="18"/>
                <w:szCs w:val="18"/>
                <w:lang w:eastAsia="es-MX"/>
              </w:rPr>
            </w:pPr>
            <w:r w:rsidRPr="00740B13">
              <w:rPr>
                <w:rFonts w:ascii="Arial" w:hAnsi="Arial" w:cs="Arial"/>
                <w:color w:val="000000"/>
                <w:sz w:val="18"/>
                <w:szCs w:val="18"/>
                <w:lang w:eastAsia="es-MX"/>
              </w:rPr>
              <w:t>44</w:t>
            </w:r>
            <w:r>
              <w:rPr>
                <w:rFonts w:ascii="Arial" w:hAnsi="Arial" w:cs="Arial"/>
                <w:color w:val="000000"/>
                <w:sz w:val="18"/>
                <w:szCs w:val="18"/>
                <w:lang w:eastAsia="es-MX"/>
              </w:rPr>
              <w:t>,</w:t>
            </w:r>
            <w:r w:rsidRPr="00740B13">
              <w:rPr>
                <w:rFonts w:ascii="Arial" w:hAnsi="Arial" w:cs="Arial"/>
                <w:color w:val="000000"/>
                <w:sz w:val="18"/>
                <w:szCs w:val="18"/>
                <w:lang w:eastAsia="es-MX"/>
              </w:rPr>
              <w:t>095</w:t>
            </w:r>
            <w:r>
              <w:rPr>
                <w:rFonts w:ascii="Arial" w:hAnsi="Arial" w:cs="Arial"/>
                <w:color w:val="000000"/>
                <w:sz w:val="18"/>
                <w:szCs w:val="18"/>
                <w:lang w:eastAsia="es-MX"/>
              </w:rPr>
              <w:t>,</w:t>
            </w:r>
            <w:r w:rsidRPr="00740B13">
              <w:rPr>
                <w:rFonts w:ascii="Arial" w:hAnsi="Arial" w:cs="Arial"/>
                <w:color w:val="000000"/>
                <w:sz w:val="18"/>
                <w:szCs w:val="18"/>
                <w:lang w:eastAsia="es-MX"/>
              </w:rPr>
              <w:t>630</w:t>
            </w:r>
          </w:p>
        </w:tc>
        <w:tc>
          <w:tcPr>
            <w:tcW w:w="1932" w:type="dxa"/>
            <w:vAlign w:val="center"/>
          </w:tcPr>
          <w:p w14:paraId="366F8EC6" w14:textId="77777777" w:rsidR="00293131" w:rsidRDefault="00293131" w:rsidP="00146772">
            <w:pPr>
              <w:jc w:val="right"/>
              <w:rPr>
                <w:rFonts w:ascii="Arial" w:hAnsi="Arial" w:cs="Arial"/>
                <w:color w:val="000000"/>
                <w:sz w:val="18"/>
                <w:szCs w:val="18"/>
                <w:lang w:eastAsia="es-MX"/>
              </w:rPr>
            </w:pPr>
            <w:r w:rsidRPr="00446243">
              <w:rPr>
                <w:rFonts w:ascii="Arial" w:hAnsi="Arial" w:cs="Arial"/>
                <w:color w:val="000000"/>
                <w:sz w:val="18"/>
                <w:szCs w:val="18"/>
                <w:lang w:eastAsia="es-MX"/>
              </w:rPr>
              <w:t>17</w:t>
            </w:r>
            <w:r>
              <w:rPr>
                <w:rFonts w:ascii="Arial" w:hAnsi="Arial" w:cs="Arial"/>
                <w:color w:val="000000"/>
                <w:sz w:val="18"/>
                <w:szCs w:val="18"/>
                <w:lang w:eastAsia="es-MX"/>
              </w:rPr>
              <w:t>,</w:t>
            </w:r>
            <w:r w:rsidRPr="00446243">
              <w:rPr>
                <w:rFonts w:ascii="Arial" w:hAnsi="Arial" w:cs="Arial"/>
                <w:color w:val="000000"/>
                <w:sz w:val="18"/>
                <w:szCs w:val="18"/>
                <w:lang w:eastAsia="es-MX"/>
              </w:rPr>
              <w:t>768</w:t>
            </w:r>
            <w:r>
              <w:rPr>
                <w:rFonts w:ascii="Arial" w:hAnsi="Arial" w:cs="Arial"/>
                <w:color w:val="000000"/>
                <w:sz w:val="18"/>
                <w:szCs w:val="18"/>
                <w:lang w:eastAsia="es-MX"/>
              </w:rPr>
              <w:t>,</w:t>
            </w:r>
            <w:r w:rsidRPr="00446243">
              <w:rPr>
                <w:rFonts w:ascii="Arial" w:hAnsi="Arial" w:cs="Arial"/>
                <w:color w:val="000000"/>
                <w:sz w:val="18"/>
                <w:szCs w:val="18"/>
                <w:lang w:eastAsia="es-MX"/>
              </w:rPr>
              <w:t>15</w:t>
            </w:r>
            <w:r>
              <w:rPr>
                <w:rFonts w:ascii="Arial" w:hAnsi="Arial" w:cs="Arial"/>
                <w:color w:val="000000"/>
                <w:sz w:val="18"/>
                <w:szCs w:val="18"/>
                <w:lang w:eastAsia="es-MX"/>
              </w:rPr>
              <w:t>8</w:t>
            </w:r>
          </w:p>
        </w:tc>
      </w:tr>
      <w:tr w:rsidR="00293131" w14:paraId="73BE5585" w14:textId="77777777" w:rsidTr="00146772">
        <w:trPr>
          <w:trHeight w:val="278"/>
          <w:jc w:val="center"/>
        </w:trPr>
        <w:tc>
          <w:tcPr>
            <w:tcW w:w="3386" w:type="dxa"/>
            <w:noWrap/>
            <w:vAlign w:val="center"/>
            <w:hideMark/>
          </w:tcPr>
          <w:p w14:paraId="51DBC7DD"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SANTANDER</w:t>
            </w:r>
          </w:p>
        </w:tc>
        <w:tc>
          <w:tcPr>
            <w:tcW w:w="1134" w:type="dxa"/>
            <w:vAlign w:val="center"/>
          </w:tcPr>
          <w:p w14:paraId="778F4020" w14:textId="77777777" w:rsidR="00293131" w:rsidRDefault="00293131" w:rsidP="00146772">
            <w:pPr>
              <w:jc w:val="right"/>
              <w:rPr>
                <w:rFonts w:ascii="Arial" w:hAnsi="Arial" w:cs="Arial"/>
                <w:color w:val="000000"/>
                <w:sz w:val="18"/>
                <w:szCs w:val="18"/>
                <w:lang w:eastAsia="es-MX"/>
              </w:rPr>
            </w:pPr>
            <w:r w:rsidRPr="00545E47">
              <w:rPr>
                <w:rFonts w:ascii="Arial" w:hAnsi="Arial" w:cs="Arial"/>
                <w:color w:val="000000"/>
                <w:sz w:val="18"/>
                <w:szCs w:val="18"/>
                <w:lang w:eastAsia="es-MX"/>
              </w:rPr>
              <w:t>1</w:t>
            </w:r>
            <w:r>
              <w:rPr>
                <w:rFonts w:ascii="Arial" w:hAnsi="Arial" w:cs="Arial"/>
                <w:color w:val="000000"/>
                <w:sz w:val="18"/>
                <w:szCs w:val="18"/>
                <w:lang w:eastAsia="es-MX"/>
              </w:rPr>
              <w:t>,</w:t>
            </w:r>
            <w:r w:rsidRPr="00545E47">
              <w:rPr>
                <w:rFonts w:ascii="Arial" w:hAnsi="Arial" w:cs="Arial"/>
                <w:color w:val="000000"/>
                <w:sz w:val="18"/>
                <w:szCs w:val="18"/>
                <w:lang w:eastAsia="es-MX"/>
              </w:rPr>
              <w:t>467</w:t>
            </w:r>
            <w:r>
              <w:rPr>
                <w:rFonts w:ascii="Arial" w:hAnsi="Arial" w:cs="Arial"/>
                <w:color w:val="000000"/>
                <w:sz w:val="18"/>
                <w:szCs w:val="18"/>
                <w:lang w:eastAsia="es-MX"/>
              </w:rPr>
              <w:t>,</w:t>
            </w:r>
            <w:r w:rsidRPr="00545E47">
              <w:rPr>
                <w:rFonts w:ascii="Arial" w:hAnsi="Arial" w:cs="Arial"/>
                <w:color w:val="000000"/>
                <w:sz w:val="18"/>
                <w:szCs w:val="18"/>
                <w:lang w:eastAsia="es-MX"/>
              </w:rPr>
              <w:t>07</w:t>
            </w:r>
            <w:r>
              <w:rPr>
                <w:rFonts w:ascii="Arial" w:hAnsi="Arial" w:cs="Arial"/>
                <w:color w:val="000000"/>
                <w:sz w:val="18"/>
                <w:szCs w:val="18"/>
                <w:lang w:eastAsia="es-MX"/>
              </w:rPr>
              <w:t>6</w:t>
            </w:r>
          </w:p>
        </w:tc>
        <w:tc>
          <w:tcPr>
            <w:tcW w:w="1932" w:type="dxa"/>
            <w:vAlign w:val="center"/>
          </w:tcPr>
          <w:p w14:paraId="4D9BF978" w14:textId="77777777" w:rsidR="00293131" w:rsidRDefault="00293131" w:rsidP="00146772">
            <w:pPr>
              <w:jc w:val="right"/>
              <w:rPr>
                <w:rFonts w:ascii="Arial" w:hAnsi="Arial" w:cs="Arial"/>
                <w:color w:val="000000"/>
                <w:sz w:val="18"/>
                <w:szCs w:val="18"/>
                <w:lang w:eastAsia="es-MX"/>
              </w:rPr>
            </w:pPr>
            <w:r w:rsidRPr="00446243">
              <w:rPr>
                <w:rFonts w:ascii="Arial" w:hAnsi="Arial" w:cs="Arial"/>
                <w:color w:val="000000"/>
                <w:sz w:val="18"/>
                <w:szCs w:val="18"/>
                <w:lang w:eastAsia="es-MX"/>
              </w:rPr>
              <w:t>1</w:t>
            </w:r>
            <w:r>
              <w:rPr>
                <w:rFonts w:ascii="Arial" w:hAnsi="Arial" w:cs="Arial"/>
                <w:color w:val="000000"/>
                <w:sz w:val="18"/>
                <w:szCs w:val="18"/>
                <w:lang w:eastAsia="es-MX"/>
              </w:rPr>
              <w:t>,</w:t>
            </w:r>
            <w:r w:rsidRPr="00446243">
              <w:rPr>
                <w:rFonts w:ascii="Arial" w:hAnsi="Arial" w:cs="Arial"/>
                <w:color w:val="000000"/>
                <w:sz w:val="18"/>
                <w:szCs w:val="18"/>
                <w:lang w:eastAsia="es-MX"/>
              </w:rPr>
              <w:t>784</w:t>
            </w:r>
            <w:r>
              <w:rPr>
                <w:rFonts w:ascii="Arial" w:hAnsi="Arial" w:cs="Arial"/>
                <w:color w:val="000000"/>
                <w:sz w:val="18"/>
                <w:szCs w:val="18"/>
                <w:lang w:eastAsia="es-MX"/>
              </w:rPr>
              <w:t>,</w:t>
            </w:r>
            <w:r w:rsidRPr="00446243">
              <w:rPr>
                <w:rFonts w:ascii="Arial" w:hAnsi="Arial" w:cs="Arial"/>
                <w:color w:val="000000"/>
                <w:sz w:val="18"/>
                <w:szCs w:val="18"/>
                <w:lang w:eastAsia="es-MX"/>
              </w:rPr>
              <w:t>42</w:t>
            </w:r>
            <w:r>
              <w:rPr>
                <w:rFonts w:ascii="Arial" w:hAnsi="Arial" w:cs="Arial"/>
                <w:color w:val="000000"/>
                <w:sz w:val="18"/>
                <w:szCs w:val="18"/>
                <w:lang w:eastAsia="es-MX"/>
              </w:rPr>
              <w:t>9</w:t>
            </w:r>
          </w:p>
        </w:tc>
      </w:tr>
      <w:tr w:rsidR="00293131" w14:paraId="4D8B12B6" w14:textId="77777777" w:rsidTr="00146772">
        <w:trPr>
          <w:trHeight w:val="278"/>
          <w:jc w:val="center"/>
        </w:trPr>
        <w:tc>
          <w:tcPr>
            <w:tcW w:w="3386" w:type="dxa"/>
            <w:noWrap/>
            <w:vAlign w:val="center"/>
            <w:hideMark/>
          </w:tcPr>
          <w:p w14:paraId="67E3C2DB"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BBVA BANCOMER</w:t>
            </w:r>
          </w:p>
        </w:tc>
        <w:tc>
          <w:tcPr>
            <w:tcW w:w="1134" w:type="dxa"/>
            <w:vAlign w:val="center"/>
          </w:tcPr>
          <w:p w14:paraId="27B728FF" w14:textId="77777777" w:rsidR="00293131" w:rsidRDefault="00293131" w:rsidP="00146772">
            <w:pPr>
              <w:jc w:val="right"/>
              <w:rPr>
                <w:rFonts w:ascii="Arial" w:hAnsi="Arial" w:cs="Arial"/>
                <w:color w:val="000000"/>
                <w:sz w:val="18"/>
                <w:szCs w:val="18"/>
                <w:lang w:eastAsia="es-MX"/>
              </w:rPr>
            </w:pPr>
            <w:r w:rsidRPr="00446243">
              <w:rPr>
                <w:rFonts w:ascii="Arial" w:hAnsi="Arial" w:cs="Arial"/>
                <w:color w:val="000000"/>
                <w:sz w:val="18"/>
                <w:szCs w:val="18"/>
                <w:lang w:eastAsia="es-MX"/>
              </w:rPr>
              <w:t>30</w:t>
            </w:r>
            <w:r>
              <w:rPr>
                <w:rFonts w:ascii="Arial" w:hAnsi="Arial" w:cs="Arial"/>
                <w:color w:val="000000"/>
                <w:sz w:val="18"/>
                <w:szCs w:val="18"/>
                <w:lang w:eastAsia="es-MX"/>
              </w:rPr>
              <w:t>,</w:t>
            </w:r>
            <w:r w:rsidRPr="00446243">
              <w:rPr>
                <w:rFonts w:ascii="Arial" w:hAnsi="Arial" w:cs="Arial"/>
                <w:color w:val="000000"/>
                <w:sz w:val="18"/>
                <w:szCs w:val="18"/>
                <w:lang w:eastAsia="es-MX"/>
              </w:rPr>
              <w:t>02</w:t>
            </w:r>
            <w:r>
              <w:rPr>
                <w:rFonts w:ascii="Arial" w:hAnsi="Arial" w:cs="Arial"/>
                <w:color w:val="000000"/>
                <w:sz w:val="18"/>
                <w:szCs w:val="18"/>
                <w:lang w:eastAsia="es-MX"/>
              </w:rPr>
              <w:t>4</w:t>
            </w:r>
          </w:p>
        </w:tc>
        <w:tc>
          <w:tcPr>
            <w:tcW w:w="1932" w:type="dxa"/>
            <w:vAlign w:val="center"/>
          </w:tcPr>
          <w:p w14:paraId="38AC8585" w14:textId="77777777" w:rsidR="00293131" w:rsidRDefault="00293131" w:rsidP="00146772">
            <w:pPr>
              <w:jc w:val="right"/>
              <w:rPr>
                <w:rFonts w:ascii="Arial" w:hAnsi="Arial" w:cs="Arial"/>
                <w:color w:val="000000"/>
                <w:sz w:val="18"/>
                <w:szCs w:val="18"/>
                <w:lang w:eastAsia="es-MX"/>
              </w:rPr>
            </w:pPr>
            <w:r w:rsidRPr="00446243">
              <w:rPr>
                <w:rFonts w:ascii="Arial" w:hAnsi="Arial" w:cs="Arial"/>
                <w:color w:val="000000"/>
                <w:sz w:val="18"/>
                <w:szCs w:val="18"/>
                <w:lang w:eastAsia="es-MX"/>
              </w:rPr>
              <w:t>30</w:t>
            </w:r>
            <w:r>
              <w:rPr>
                <w:rFonts w:ascii="Arial" w:hAnsi="Arial" w:cs="Arial"/>
                <w:color w:val="000000"/>
                <w:sz w:val="18"/>
                <w:szCs w:val="18"/>
                <w:lang w:eastAsia="es-MX"/>
              </w:rPr>
              <w:t>,</w:t>
            </w:r>
            <w:r w:rsidRPr="00446243">
              <w:rPr>
                <w:rFonts w:ascii="Arial" w:hAnsi="Arial" w:cs="Arial"/>
                <w:color w:val="000000"/>
                <w:sz w:val="18"/>
                <w:szCs w:val="18"/>
                <w:lang w:eastAsia="es-MX"/>
              </w:rPr>
              <w:t>02</w:t>
            </w:r>
            <w:r>
              <w:rPr>
                <w:rFonts w:ascii="Arial" w:hAnsi="Arial" w:cs="Arial"/>
                <w:color w:val="000000"/>
                <w:sz w:val="18"/>
                <w:szCs w:val="18"/>
                <w:lang w:eastAsia="es-MX"/>
              </w:rPr>
              <w:t>4</w:t>
            </w:r>
          </w:p>
        </w:tc>
      </w:tr>
      <w:tr w:rsidR="00293131" w14:paraId="24FD7691" w14:textId="77777777" w:rsidTr="00146772">
        <w:trPr>
          <w:trHeight w:val="278"/>
          <w:jc w:val="center"/>
        </w:trPr>
        <w:tc>
          <w:tcPr>
            <w:tcW w:w="3386" w:type="dxa"/>
            <w:noWrap/>
            <w:vAlign w:val="center"/>
            <w:hideMark/>
          </w:tcPr>
          <w:p w14:paraId="6B59B053"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PROGRAMA ESCUELAS AL CIEN</w:t>
            </w:r>
          </w:p>
        </w:tc>
        <w:tc>
          <w:tcPr>
            <w:tcW w:w="1134" w:type="dxa"/>
            <w:vAlign w:val="center"/>
          </w:tcPr>
          <w:p w14:paraId="6ACE42AE" w14:textId="77777777" w:rsidR="00293131" w:rsidRDefault="00293131" w:rsidP="00146772">
            <w:pPr>
              <w:jc w:val="right"/>
              <w:rPr>
                <w:rFonts w:ascii="Arial" w:hAnsi="Arial" w:cs="Arial"/>
                <w:color w:val="000000"/>
                <w:sz w:val="18"/>
                <w:szCs w:val="18"/>
                <w:lang w:eastAsia="es-MX"/>
              </w:rPr>
            </w:pPr>
            <w:r w:rsidRPr="00321B27">
              <w:rPr>
                <w:rFonts w:ascii="Arial" w:hAnsi="Arial" w:cs="Arial"/>
                <w:color w:val="000000"/>
                <w:sz w:val="18"/>
                <w:szCs w:val="18"/>
                <w:lang w:eastAsia="es-MX"/>
              </w:rPr>
              <w:t>5</w:t>
            </w:r>
            <w:r>
              <w:rPr>
                <w:rFonts w:ascii="Arial" w:hAnsi="Arial" w:cs="Arial"/>
                <w:color w:val="000000"/>
                <w:sz w:val="18"/>
                <w:szCs w:val="18"/>
                <w:lang w:eastAsia="es-MX"/>
              </w:rPr>
              <w:t>,</w:t>
            </w:r>
            <w:r w:rsidRPr="00321B27">
              <w:rPr>
                <w:rFonts w:ascii="Arial" w:hAnsi="Arial" w:cs="Arial"/>
                <w:color w:val="000000"/>
                <w:sz w:val="18"/>
                <w:szCs w:val="18"/>
                <w:lang w:eastAsia="es-MX"/>
              </w:rPr>
              <w:t>154</w:t>
            </w:r>
            <w:r>
              <w:rPr>
                <w:rFonts w:ascii="Arial" w:hAnsi="Arial" w:cs="Arial"/>
                <w:color w:val="000000"/>
                <w:sz w:val="18"/>
                <w:szCs w:val="18"/>
                <w:lang w:eastAsia="es-MX"/>
              </w:rPr>
              <w:t>,</w:t>
            </w:r>
            <w:r w:rsidRPr="00321B27">
              <w:rPr>
                <w:rFonts w:ascii="Arial" w:hAnsi="Arial" w:cs="Arial"/>
                <w:color w:val="000000"/>
                <w:sz w:val="18"/>
                <w:szCs w:val="18"/>
                <w:lang w:eastAsia="es-MX"/>
              </w:rPr>
              <w:t>194</w:t>
            </w:r>
          </w:p>
        </w:tc>
        <w:tc>
          <w:tcPr>
            <w:tcW w:w="1932" w:type="dxa"/>
            <w:vAlign w:val="center"/>
          </w:tcPr>
          <w:p w14:paraId="05E10806" w14:textId="77777777" w:rsidR="00293131" w:rsidRDefault="00293131" w:rsidP="00146772">
            <w:pPr>
              <w:jc w:val="right"/>
              <w:rPr>
                <w:rFonts w:ascii="Arial" w:hAnsi="Arial" w:cs="Arial"/>
                <w:color w:val="000000"/>
                <w:sz w:val="18"/>
                <w:szCs w:val="18"/>
                <w:lang w:eastAsia="es-MX"/>
              </w:rPr>
            </w:pPr>
            <w:r w:rsidRPr="00446243">
              <w:rPr>
                <w:rFonts w:ascii="Arial" w:hAnsi="Arial" w:cs="Arial"/>
                <w:color w:val="000000"/>
                <w:sz w:val="18"/>
                <w:szCs w:val="18"/>
                <w:lang w:eastAsia="es-MX"/>
              </w:rPr>
              <w:t>1</w:t>
            </w:r>
            <w:r>
              <w:rPr>
                <w:rFonts w:ascii="Arial" w:hAnsi="Arial" w:cs="Arial"/>
                <w:color w:val="000000"/>
                <w:sz w:val="18"/>
                <w:szCs w:val="18"/>
                <w:lang w:eastAsia="es-MX"/>
              </w:rPr>
              <w:t>,</w:t>
            </w:r>
            <w:r w:rsidRPr="00446243">
              <w:rPr>
                <w:rFonts w:ascii="Arial" w:hAnsi="Arial" w:cs="Arial"/>
                <w:color w:val="000000"/>
                <w:sz w:val="18"/>
                <w:szCs w:val="18"/>
                <w:lang w:eastAsia="es-MX"/>
              </w:rPr>
              <w:t>255</w:t>
            </w:r>
            <w:r>
              <w:rPr>
                <w:rFonts w:ascii="Arial" w:hAnsi="Arial" w:cs="Arial"/>
                <w:color w:val="000000"/>
                <w:sz w:val="18"/>
                <w:szCs w:val="18"/>
                <w:lang w:eastAsia="es-MX"/>
              </w:rPr>
              <w:t>,</w:t>
            </w:r>
            <w:r w:rsidRPr="00446243">
              <w:rPr>
                <w:rFonts w:ascii="Arial" w:hAnsi="Arial" w:cs="Arial"/>
                <w:color w:val="000000"/>
                <w:sz w:val="18"/>
                <w:szCs w:val="18"/>
                <w:lang w:eastAsia="es-MX"/>
              </w:rPr>
              <w:t>247</w:t>
            </w:r>
          </w:p>
        </w:tc>
      </w:tr>
      <w:tr w:rsidR="00293131" w14:paraId="46793E3E" w14:textId="77777777" w:rsidTr="00146772">
        <w:trPr>
          <w:trHeight w:val="443"/>
          <w:jc w:val="center"/>
        </w:trPr>
        <w:tc>
          <w:tcPr>
            <w:tcW w:w="3386" w:type="dxa"/>
            <w:noWrap/>
            <w:vAlign w:val="center"/>
          </w:tcPr>
          <w:p w14:paraId="2ABA6ED8"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34" w:type="dxa"/>
            <w:vAlign w:val="center"/>
          </w:tcPr>
          <w:p w14:paraId="4D3B29F6" w14:textId="77777777" w:rsidR="00293131" w:rsidRPr="002D34A2" w:rsidRDefault="00293131" w:rsidP="00146772">
            <w:pPr>
              <w:jc w:val="right"/>
              <w:rPr>
                <w:rFonts w:ascii="Arial" w:hAnsi="Arial" w:cs="Arial"/>
                <w:color w:val="000000"/>
                <w:sz w:val="18"/>
                <w:szCs w:val="18"/>
                <w:lang w:eastAsia="es-MX"/>
              </w:rPr>
            </w:pPr>
            <w:r w:rsidRPr="00545E47">
              <w:rPr>
                <w:rFonts w:ascii="Arial" w:hAnsi="Arial" w:cs="Arial"/>
                <w:color w:val="000000"/>
                <w:sz w:val="18"/>
                <w:szCs w:val="18"/>
                <w:lang w:eastAsia="es-MX"/>
              </w:rPr>
              <w:t>240</w:t>
            </w:r>
            <w:r>
              <w:rPr>
                <w:rFonts w:ascii="Arial" w:hAnsi="Arial" w:cs="Arial"/>
                <w:color w:val="000000"/>
                <w:sz w:val="18"/>
                <w:szCs w:val="18"/>
                <w:lang w:eastAsia="es-MX"/>
              </w:rPr>
              <w:t>,</w:t>
            </w:r>
            <w:r w:rsidRPr="00545E47">
              <w:rPr>
                <w:rFonts w:ascii="Arial" w:hAnsi="Arial" w:cs="Arial"/>
                <w:color w:val="000000"/>
                <w:sz w:val="18"/>
                <w:szCs w:val="18"/>
                <w:lang w:eastAsia="es-MX"/>
              </w:rPr>
              <w:t>242</w:t>
            </w:r>
          </w:p>
        </w:tc>
        <w:tc>
          <w:tcPr>
            <w:tcW w:w="1932" w:type="dxa"/>
            <w:vAlign w:val="center"/>
          </w:tcPr>
          <w:p w14:paraId="71C5A5DF" w14:textId="77777777" w:rsidR="00293131" w:rsidRDefault="00293131" w:rsidP="00146772">
            <w:pPr>
              <w:jc w:val="right"/>
              <w:rPr>
                <w:rFonts w:ascii="Arial" w:hAnsi="Arial" w:cs="Arial"/>
                <w:color w:val="000000"/>
                <w:sz w:val="18"/>
                <w:szCs w:val="18"/>
                <w:lang w:eastAsia="es-MX"/>
              </w:rPr>
            </w:pPr>
            <w:r w:rsidRPr="00446243">
              <w:rPr>
                <w:rFonts w:ascii="Arial" w:hAnsi="Arial" w:cs="Arial"/>
                <w:color w:val="000000"/>
                <w:sz w:val="18"/>
                <w:szCs w:val="18"/>
                <w:lang w:eastAsia="es-MX"/>
              </w:rPr>
              <w:t>191</w:t>
            </w:r>
            <w:r>
              <w:rPr>
                <w:rFonts w:ascii="Arial" w:hAnsi="Arial" w:cs="Arial"/>
                <w:color w:val="000000"/>
                <w:sz w:val="18"/>
                <w:szCs w:val="18"/>
                <w:lang w:eastAsia="es-MX"/>
              </w:rPr>
              <w:t>,</w:t>
            </w:r>
            <w:r w:rsidRPr="00446243">
              <w:rPr>
                <w:rFonts w:ascii="Arial" w:hAnsi="Arial" w:cs="Arial"/>
                <w:color w:val="000000"/>
                <w:sz w:val="18"/>
                <w:szCs w:val="18"/>
                <w:lang w:eastAsia="es-MX"/>
              </w:rPr>
              <w:t>053</w:t>
            </w:r>
          </w:p>
        </w:tc>
      </w:tr>
      <w:tr w:rsidR="00293131" w14:paraId="6FDE8534" w14:textId="77777777" w:rsidTr="00146772">
        <w:trPr>
          <w:trHeight w:val="278"/>
          <w:jc w:val="center"/>
        </w:trPr>
        <w:tc>
          <w:tcPr>
            <w:tcW w:w="3386" w:type="dxa"/>
            <w:tcBorders>
              <w:bottom w:val="single" w:sz="4" w:space="0" w:color="auto"/>
            </w:tcBorders>
            <w:noWrap/>
            <w:vAlign w:val="center"/>
            <w:hideMark/>
          </w:tcPr>
          <w:p w14:paraId="3455AF75"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FONDOS AFECTACION ESPECIFICA</w:t>
            </w:r>
          </w:p>
        </w:tc>
        <w:tc>
          <w:tcPr>
            <w:tcW w:w="1134" w:type="dxa"/>
            <w:tcBorders>
              <w:bottom w:val="single" w:sz="4" w:space="0" w:color="auto"/>
            </w:tcBorders>
            <w:vAlign w:val="center"/>
          </w:tcPr>
          <w:p w14:paraId="5638FAA9"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-1</w:t>
            </w:r>
          </w:p>
        </w:tc>
        <w:tc>
          <w:tcPr>
            <w:tcW w:w="1932" w:type="dxa"/>
            <w:tcBorders>
              <w:bottom w:val="single" w:sz="4" w:space="0" w:color="auto"/>
            </w:tcBorders>
            <w:vAlign w:val="center"/>
          </w:tcPr>
          <w:p w14:paraId="62F51975"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-1</w:t>
            </w:r>
          </w:p>
        </w:tc>
      </w:tr>
      <w:tr w:rsidR="00293131" w14:paraId="067A32B3" w14:textId="77777777" w:rsidTr="00146772">
        <w:trPr>
          <w:trHeight w:val="292"/>
          <w:jc w:val="center"/>
        </w:trPr>
        <w:tc>
          <w:tcPr>
            <w:tcW w:w="3386" w:type="dxa"/>
            <w:tcBorders>
              <w:top w:val="single" w:sz="4" w:space="0" w:color="auto"/>
            </w:tcBorders>
            <w:noWrap/>
            <w:vAlign w:val="center"/>
            <w:hideMark/>
          </w:tcPr>
          <w:p w14:paraId="46A904B7"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TOTAL</w:t>
            </w:r>
          </w:p>
        </w:tc>
        <w:tc>
          <w:tcPr>
            <w:tcW w:w="1134" w:type="dxa"/>
            <w:tcBorders>
              <w:top w:val="single" w:sz="4" w:space="0" w:color="auto"/>
              <w:left w:val="nil"/>
              <w:bottom w:val="double" w:sz="4" w:space="0" w:color="auto"/>
              <w:right w:val="nil"/>
            </w:tcBorders>
            <w:vAlign w:val="center"/>
            <w:hideMark/>
          </w:tcPr>
          <w:p w14:paraId="5D26BED0"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 xml:space="preserve">  80,073,636</w:t>
            </w:r>
          </w:p>
        </w:tc>
        <w:tc>
          <w:tcPr>
            <w:tcW w:w="1932" w:type="dxa"/>
            <w:tcBorders>
              <w:top w:val="single" w:sz="4" w:space="0" w:color="auto"/>
              <w:left w:val="nil"/>
              <w:bottom w:val="double" w:sz="4" w:space="0" w:color="auto"/>
              <w:right w:val="nil"/>
            </w:tcBorders>
            <w:vAlign w:val="center"/>
          </w:tcPr>
          <w:p w14:paraId="327325B4" w14:textId="77777777" w:rsidR="00293131" w:rsidRDefault="00293131" w:rsidP="00146772">
            <w:pPr>
              <w:ind w:right="-209"/>
              <w:jc w:val="center"/>
              <w:rPr>
                <w:rFonts w:ascii="Arial" w:hAnsi="Arial" w:cs="Arial"/>
                <w:color w:val="000000"/>
                <w:sz w:val="18"/>
                <w:szCs w:val="18"/>
              </w:rPr>
            </w:pPr>
            <w:r>
              <w:rPr>
                <w:rFonts w:ascii="Arial" w:hAnsi="Arial" w:cs="Arial"/>
                <w:color w:val="000000"/>
                <w:sz w:val="18"/>
                <w:szCs w:val="18"/>
              </w:rPr>
              <w:t xml:space="preserve">  </w:t>
            </w:r>
            <w:r w:rsidRPr="009C7C12">
              <w:rPr>
                <w:rFonts w:ascii="Arial" w:hAnsi="Arial" w:cs="Arial"/>
                <w:color w:val="000000"/>
                <w:sz w:val="18"/>
                <w:szCs w:val="18"/>
              </w:rPr>
              <w:t>90</w:t>
            </w:r>
            <w:r>
              <w:rPr>
                <w:rFonts w:ascii="Arial" w:hAnsi="Arial" w:cs="Arial"/>
                <w:color w:val="000000"/>
                <w:sz w:val="18"/>
                <w:szCs w:val="18"/>
              </w:rPr>
              <w:t>,</w:t>
            </w:r>
            <w:r w:rsidRPr="009C7C12">
              <w:rPr>
                <w:rFonts w:ascii="Arial" w:hAnsi="Arial" w:cs="Arial"/>
                <w:color w:val="000000"/>
                <w:sz w:val="18"/>
                <w:szCs w:val="18"/>
              </w:rPr>
              <w:t>585</w:t>
            </w:r>
            <w:r>
              <w:rPr>
                <w:rFonts w:ascii="Arial" w:hAnsi="Arial" w:cs="Arial"/>
                <w:color w:val="000000"/>
                <w:sz w:val="18"/>
                <w:szCs w:val="18"/>
              </w:rPr>
              <w:t>,</w:t>
            </w:r>
            <w:r w:rsidRPr="009C7C12">
              <w:rPr>
                <w:rFonts w:ascii="Arial" w:hAnsi="Arial" w:cs="Arial"/>
                <w:color w:val="000000"/>
                <w:sz w:val="18"/>
                <w:szCs w:val="18"/>
              </w:rPr>
              <w:t>145</w:t>
            </w:r>
          </w:p>
        </w:tc>
      </w:tr>
      <w:tr w:rsidR="00293131" w14:paraId="3974E3AC" w14:textId="77777777" w:rsidTr="00146772">
        <w:trPr>
          <w:trHeight w:val="55"/>
          <w:jc w:val="center"/>
        </w:trPr>
        <w:tc>
          <w:tcPr>
            <w:tcW w:w="3386" w:type="dxa"/>
            <w:noWrap/>
            <w:vAlign w:val="center"/>
          </w:tcPr>
          <w:p w14:paraId="18F7BB5F" w14:textId="77777777" w:rsidR="00293131" w:rsidRDefault="00293131" w:rsidP="00146772">
            <w:pPr>
              <w:ind w:right="-209"/>
              <w:rPr>
                <w:rFonts w:ascii="Arial" w:hAnsi="Arial" w:cs="Arial"/>
                <w:color w:val="000000"/>
                <w:sz w:val="18"/>
                <w:szCs w:val="18"/>
              </w:rPr>
            </w:pPr>
          </w:p>
        </w:tc>
        <w:tc>
          <w:tcPr>
            <w:tcW w:w="1134" w:type="dxa"/>
            <w:tcBorders>
              <w:top w:val="double" w:sz="4" w:space="0" w:color="auto"/>
              <w:left w:val="nil"/>
              <w:right w:val="nil"/>
            </w:tcBorders>
            <w:vAlign w:val="center"/>
          </w:tcPr>
          <w:p w14:paraId="72DBE3C8" w14:textId="77777777" w:rsidR="00293131" w:rsidRDefault="00293131" w:rsidP="00146772">
            <w:pPr>
              <w:ind w:right="-209"/>
              <w:jc w:val="center"/>
              <w:rPr>
                <w:rFonts w:ascii="Arial" w:hAnsi="Arial" w:cs="Arial"/>
                <w:color w:val="000000"/>
                <w:sz w:val="18"/>
                <w:szCs w:val="18"/>
              </w:rPr>
            </w:pPr>
          </w:p>
        </w:tc>
        <w:tc>
          <w:tcPr>
            <w:tcW w:w="1932" w:type="dxa"/>
            <w:tcBorders>
              <w:top w:val="double" w:sz="4" w:space="0" w:color="auto"/>
              <w:left w:val="nil"/>
              <w:right w:val="nil"/>
            </w:tcBorders>
          </w:tcPr>
          <w:p w14:paraId="78BE594D" w14:textId="77777777" w:rsidR="00293131" w:rsidRDefault="00293131" w:rsidP="00146772">
            <w:pPr>
              <w:ind w:right="-209"/>
              <w:jc w:val="center"/>
              <w:rPr>
                <w:rFonts w:ascii="Arial" w:hAnsi="Arial" w:cs="Arial"/>
                <w:color w:val="000000"/>
                <w:sz w:val="18"/>
                <w:szCs w:val="18"/>
              </w:rPr>
            </w:pPr>
          </w:p>
        </w:tc>
      </w:tr>
    </w:tbl>
    <w:p w14:paraId="544F0B55" w14:textId="77777777" w:rsidR="00293131" w:rsidRDefault="00293131" w:rsidP="00293131">
      <w:pPr>
        <w:pStyle w:val="ROMANOS"/>
        <w:spacing w:after="0" w:line="240" w:lineRule="exact"/>
        <w:ind w:left="0" w:firstLine="0"/>
        <w:rPr>
          <w:b/>
          <w:lang w:val="es-MX"/>
        </w:rPr>
      </w:pPr>
    </w:p>
    <w:p w14:paraId="7772B183" w14:textId="77777777" w:rsidR="00293131" w:rsidRDefault="00293131" w:rsidP="00293131">
      <w:pPr>
        <w:pStyle w:val="ROMANOS"/>
        <w:spacing w:after="0" w:line="240" w:lineRule="exact"/>
        <w:ind w:left="0" w:firstLine="0"/>
        <w:rPr>
          <w:b/>
          <w:lang w:val="es-MX"/>
        </w:rPr>
      </w:pPr>
    </w:p>
    <w:p w14:paraId="0610F58A" w14:textId="77777777" w:rsidR="00293131" w:rsidRDefault="00293131" w:rsidP="00293131">
      <w:pPr>
        <w:pStyle w:val="ROMANOS"/>
        <w:spacing w:after="0" w:line="240" w:lineRule="exact"/>
        <w:ind w:left="0" w:firstLine="0"/>
        <w:rPr>
          <w:b/>
          <w:lang w:val="es-MX"/>
        </w:rPr>
      </w:pPr>
    </w:p>
    <w:p w14:paraId="53A867DA" w14:textId="77777777" w:rsidR="00293131" w:rsidRDefault="00293131" w:rsidP="00293131">
      <w:pPr>
        <w:pStyle w:val="ROMANOS"/>
        <w:spacing w:after="0" w:line="240" w:lineRule="exact"/>
        <w:ind w:left="1140"/>
        <w:rPr>
          <w:b/>
          <w:lang w:val="es-MX"/>
        </w:rPr>
      </w:pPr>
      <w:r>
        <w:rPr>
          <w:b/>
          <w:lang w:val="es-MX"/>
        </w:rPr>
        <w:t>Derechos a recibir Efectivo y Equivalentes y Bienes o Servicios a Recibir</w:t>
      </w:r>
    </w:p>
    <w:p w14:paraId="7EA5034A" w14:textId="77777777" w:rsidR="00293131" w:rsidRDefault="00293131" w:rsidP="00293131">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 xml:space="preserve">Corresponde integrar a este rubro, los saldos que representan cuentas por cobrar y deudores diversos por cobrar a corto plazo en moneda nacional. A continuación, se presenta la integración de este rubro con corte al 31 de </w:t>
      </w:r>
      <w:proofErr w:type="gramStart"/>
      <w:r>
        <w:rPr>
          <w:rFonts w:ascii="Arial" w:hAnsi="Arial" w:cs="Arial"/>
          <w:sz w:val="18"/>
          <w:szCs w:val="18"/>
        </w:rPr>
        <w:t>Marzo</w:t>
      </w:r>
      <w:proofErr w:type="gramEnd"/>
      <w:r>
        <w:rPr>
          <w:rFonts w:ascii="Arial" w:hAnsi="Arial" w:cs="Arial"/>
          <w:sz w:val="18"/>
          <w:szCs w:val="18"/>
        </w:rPr>
        <w:t xml:space="preserve"> de 2022.</w:t>
      </w:r>
    </w:p>
    <w:p w14:paraId="1B7C19B5" w14:textId="77777777" w:rsidR="00293131" w:rsidRDefault="00293131" w:rsidP="00293131">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293131" w14:paraId="5D685B7F" w14:textId="77777777" w:rsidTr="00146772">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02F2F6EB"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3DF757C2"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825" w:type="dxa"/>
            <w:tcBorders>
              <w:top w:val="single" w:sz="4" w:space="0" w:color="auto"/>
              <w:left w:val="nil"/>
              <w:bottom w:val="single" w:sz="4" w:space="0" w:color="auto"/>
              <w:right w:val="nil"/>
            </w:tcBorders>
            <w:noWrap/>
            <w:vAlign w:val="center"/>
            <w:hideMark/>
          </w:tcPr>
          <w:p w14:paraId="54EE84C5"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293131" w14:paraId="08EA1A76" w14:textId="77777777" w:rsidTr="00146772">
        <w:trPr>
          <w:trHeight w:val="300"/>
          <w:jc w:val="center"/>
        </w:trPr>
        <w:tc>
          <w:tcPr>
            <w:tcW w:w="4223" w:type="dxa"/>
            <w:tcBorders>
              <w:top w:val="single" w:sz="4" w:space="0" w:color="auto"/>
              <w:left w:val="nil"/>
              <w:bottom w:val="nil"/>
              <w:right w:val="nil"/>
            </w:tcBorders>
            <w:noWrap/>
            <w:vAlign w:val="center"/>
            <w:hideMark/>
          </w:tcPr>
          <w:p w14:paraId="078B007D" w14:textId="77777777" w:rsidR="00293131" w:rsidRDefault="00293131" w:rsidP="00146772">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7A9E7DB8"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tcBorders>
              <w:top w:val="single" w:sz="4" w:space="0" w:color="auto"/>
              <w:left w:val="nil"/>
              <w:bottom w:val="nil"/>
              <w:right w:val="nil"/>
            </w:tcBorders>
            <w:noWrap/>
            <w:vAlign w:val="center"/>
            <w:hideMark/>
          </w:tcPr>
          <w:p w14:paraId="2D49F288"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93131" w14:paraId="115FEB00" w14:textId="77777777" w:rsidTr="00146772">
        <w:trPr>
          <w:trHeight w:val="634"/>
          <w:jc w:val="center"/>
        </w:trPr>
        <w:tc>
          <w:tcPr>
            <w:tcW w:w="4766" w:type="dxa"/>
            <w:gridSpan w:val="2"/>
            <w:noWrap/>
            <w:vAlign w:val="center"/>
            <w:hideMark/>
          </w:tcPr>
          <w:p w14:paraId="1805C62F"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3090BE16" w14:textId="77777777" w:rsidR="00293131" w:rsidRPr="001B2A55" w:rsidRDefault="00293131" w:rsidP="00146772">
            <w:pPr>
              <w:jc w:val="right"/>
              <w:rPr>
                <w:rFonts w:ascii="Arial" w:hAnsi="Arial" w:cs="Arial"/>
                <w:sz w:val="18"/>
                <w:szCs w:val="18"/>
                <w:lang w:eastAsia="es-MX"/>
              </w:rPr>
            </w:pPr>
            <w:r w:rsidRPr="00E94419">
              <w:rPr>
                <w:rFonts w:ascii="Arial" w:hAnsi="Arial" w:cs="Arial"/>
                <w:sz w:val="18"/>
                <w:szCs w:val="18"/>
                <w:lang w:eastAsia="es-MX"/>
              </w:rPr>
              <w:t>24</w:t>
            </w:r>
            <w:r>
              <w:rPr>
                <w:rFonts w:ascii="Arial" w:hAnsi="Arial" w:cs="Arial"/>
                <w:sz w:val="18"/>
                <w:szCs w:val="18"/>
                <w:lang w:eastAsia="es-MX"/>
              </w:rPr>
              <w:t>,</w:t>
            </w:r>
            <w:r w:rsidRPr="00E94419">
              <w:rPr>
                <w:rFonts w:ascii="Arial" w:hAnsi="Arial" w:cs="Arial"/>
                <w:sz w:val="18"/>
                <w:szCs w:val="18"/>
                <w:lang w:eastAsia="es-MX"/>
              </w:rPr>
              <w:t>326</w:t>
            </w:r>
            <w:r>
              <w:rPr>
                <w:rFonts w:ascii="Arial" w:hAnsi="Arial" w:cs="Arial"/>
                <w:sz w:val="18"/>
                <w:szCs w:val="18"/>
                <w:lang w:eastAsia="es-MX"/>
              </w:rPr>
              <w:t>,</w:t>
            </w:r>
            <w:r w:rsidRPr="00E94419">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3BD910A2" w14:textId="77777777" w:rsidR="00293131" w:rsidRDefault="00293131" w:rsidP="00146772">
            <w:pPr>
              <w:jc w:val="right"/>
              <w:rPr>
                <w:rFonts w:ascii="Arial" w:hAnsi="Arial" w:cs="Arial"/>
                <w:color w:val="000000"/>
                <w:sz w:val="18"/>
                <w:szCs w:val="18"/>
                <w:lang w:eastAsia="es-MX"/>
              </w:rPr>
            </w:pPr>
            <w:r w:rsidRPr="00F4184F">
              <w:rPr>
                <w:rFonts w:ascii="Arial" w:hAnsi="Arial" w:cs="Arial"/>
                <w:sz w:val="18"/>
                <w:szCs w:val="18"/>
                <w:lang w:eastAsia="es-MX"/>
              </w:rPr>
              <w:t>24</w:t>
            </w:r>
            <w:r>
              <w:rPr>
                <w:rFonts w:ascii="Arial" w:hAnsi="Arial" w:cs="Arial"/>
                <w:sz w:val="18"/>
                <w:szCs w:val="18"/>
                <w:lang w:eastAsia="es-MX"/>
              </w:rPr>
              <w:t>,</w:t>
            </w:r>
            <w:r w:rsidRPr="00F4184F">
              <w:rPr>
                <w:rFonts w:ascii="Arial" w:hAnsi="Arial" w:cs="Arial"/>
                <w:sz w:val="18"/>
                <w:szCs w:val="18"/>
                <w:lang w:eastAsia="es-MX"/>
              </w:rPr>
              <w:t>326</w:t>
            </w:r>
            <w:r>
              <w:rPr>
                <w:rFonts w:ascii="Arial" w:hAnsi="Arial" w:cs="Arial"/>
                <w:sz w:val="18"/>
                <w:szCs w:val="18"/>
                <w:lang w:eastAsia="es-MX"/>
              </w:rPr>
              <w:t>,</w:t>
            </w:r>
            <w:r w:rsidRPr="00F4184F">
              <w:rPr>
                <w:rFonts w:ascii="Arial" w:hAnsi="Arial" w:cs="Arial"/>
                <w:sz w:val="18"/>
                <w:szCs w:val="18"/>
                <w:lang w:eastAsia="es-MX"/>
              </w:rPr>
              <w:t>50</w:t>
            </w:r>
            <w:r>
              <w:rPr>
                <w:rFonts w:ascii="Arial" w:hAnsi="Arial" w:cs="Arial"/>
                <w:sz w:val="18"/>
                <w:szCs w:val="18"/>
                <w:lang w:eastAsia="es-MX"/>
              </w:rPr>
              <w:t>5</w:t>
            </w:r>
          </w:p>
        </w:tc>
      </w:tr>
      <w:tr w:rsidR="00293131" w14:paraId="785F1628" w14:textId="77777777" w:rsidTr="00146772">
        <w:trPr>
          <w:trHeight w:val="473"/>
          <w:jc w:val="center"/>
        </w:trPr>
        <w:tc>
          <w:tcPr>
            <w:tcW w:w="4766" w:type="dxa"/>
            <w:gridSpan w:val="2"/>
            <w:noWrap/>
            <w:vAlign w:val="center"/>
            <w:hideMark/>
          </w:tcPr>
          <w:p w14:paraId="27C711CE" w14:textId="77777777" w:rsidR="00293131" w:rsidRDefault="00293131" w:rsidP="00146772">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1B02C529" w14:textId="77777777" w:rsidR="00293131" w:rsidRDefault="00293131" w:rsidP="00146772">
            <w:pPr>
              <w:jc w:val="right"/>
              <w:rPr>
                <w:rFonts w:ascii="Arial" w:hAnsi="Arial" w:cs="Arial"/>
                <w:sz w:val="18"/>
                <w:szCs w:val="18"/>
                <w:lang w:eastAsia="es-MX"/>
              </w:rPr>
            </w:pPr>
            <w:r w:rsidRPr="00E94419">
              <w:rPr>
                <w:rFonts w:ascii="Arial" w:hAnsi="Arial" w:cs="Arial"/>
                <w:sz w:val="18"/>
                <w:szCs w:val="18"/>
                <w:lang w:eastAsia="es-MX"/>
              </w:rPr>
              <w:t>8</w:t>
            </w:r>
            <w:r>
              <w:rPr>
                <w:rFonts w:ascii="Arial" w:hAnsi="Arial" w:cs="Arial"/>
                <w:sz w:val="18"/>
                <w:szCs w:val="18"/>
                <w:lang w:eastAsia="es-MX"/>
              </w:rPr>
              <w:t>,</w:t>
            </w:r>
            <w:r w:rsidRPr="00E94419">
              <w:rPr>
                <w:rFonts w:ascii="Arial" w:hAnsi="Arial" w:cs="Arial"/>
                <w:sz w:val="18"/>
                <w:szCs w:val="18"/>
                <w:lang w:eastAsia="es-MX"/>
              </w:rPr>
              <w:t>638</w:t>
            </w:r>
            <w:r>
              <w:rPr>
                <w:rFonts w:ascii="Arial" w:hAnsi="Arial" w:cs="Arial"/>
                <w:sz w:val="18"/>
                <w:szCs w:val="18"/>
                <w:lang w:eastAsia="es-MX"/>
              </w:rPr>
              <w:t>,</w:t>
            </w:r>
            <w:r w:rsidRPr="00E94419">
              <w:rPr>
                <w:rFonts w:ascii="Arial" w:hAnsi="Arial" w:cs="Arial"/>
                <w:sz w:val="18"/>
                <w:szCs w:val="18"/>
                <w:lang w:eastAsia="es-MX"/>
              </w:rPr>
              <w:t>761</w:t>
            </w:r>
          </w:p>
        </w:tc>
        <w:tc>
          <w:tcPr>
            <w:tcW w:w="1825" w:type="dxa"/>
            <w:tcBorders>
              <w:top w:val="nil"/>
              <w:left w:val="nil"/>
              <w:bottom w:val="single" w:sz="4" w:space="0" w:color="auto"/>
              <w:right w:val="nil"/>
            </w:tcBorders>
            <w:vAlign w:val="center"/>
            <w:hideMark/>
          </w:tcPr>
          <w:p w14:paraId="545267A5" w14:textId="77777777" w:rsidR="00293131" w:rsidRDefault="00293131" w:rsidP="00146772">
            <w:pPr>
              <w:jc w:val="right"/>
              <w:rPr>
                <w:rFonts w:ascii="Arial" w:hAnsi="Arial" w:cs="Arial"/>
                <w:sz w:val="18"/>
                <w:szCs w:val="18"/>
                <w:lang w:eastAsia="es-MX"/>
              </w:rPr>
            </w:pPr>
            <w:r w:rsidRPr="00F4184F">
              <w:rPr>
                <w:rFonts w:ascii="Arial" w:hAnsi="Arial" w:cs="Arial"/>
                <w:sz w:val="18"/>
                <w:szCs w:val="18"/>
                <w:lang w:eastAsia="es-MX"/>
              </w:rPr>
              <w:t>16</w:t>
            </w:r>
            <w:r>
              <w:rPr>
                <w:rFonts w:ascii="Arial" w:hAnsi="Arial" w:cs="Arial"/>
                <w:sz w:val="18"/>
                <w:szCs w:val="18"/>
                <w:lang w:eastAsia="es-MX"/>
              </w:rPr>
              <w:t>,</w:t>
            </w:r>
            <w:r w:rsidRPr="00F4184F">
              <w:rPr>
                <w:rFonts w:ascii="Arial" w:hAnsi="Arial" w:cs="Arial"/>
                <w:sz w:val="18"/>
                <w:szCs w:val="18"/>
                <w:lang w:eastAsia="es-MX"/>
              </w:rPr>
              <w:t>243</w:t>
            </w:r>
            <w:r>
              <w:rPr>
                <w:rFonts w:ascii="Arial" w:hAnsi="Arial" w:cs="Arial"/>
                <w:sz w:val="18"/>
                <w:szCs w:val="18"/>
                <w:lang w:eastAsia="es-MX"/>
              </w:rPr>
              <w:t>,</w:t>
            </w:r>
            <w:r w:rsidRPr="00F4184F">
              <w:rPr>
                <w:rFonts w:ascii="Arial" w:hAnsi="Arial" w:cs="Arial"/>
                <w:sz w:val="18"/>
                <w:szCs w:val="18"/>
                <w:lang w:eastAsia="es-MX"/>
              </w:rPr>
              <w:t>31</w:t>
            </w:r>
            <w:r>
              <w:rPr>
                <w:rFonts w:ascii="Arial" w:hAnsi="Arial" w:cs="Arial"/>
                <w:sz w:val="18"/>
                <w:szCs w:val="18"/>
                <w:lang w:eastAsia="es-MX"/>
              </w:rPr>
              <w:t>3</w:t>
            </w:r>
          </w:p>
        </w:tc>
      </w:tr>
      <w:tr w:rsidR="00293131" w14:paraId="0BFAF6C3" w14:textId="77777777" w:rsidTr="00146772">
        <w:trPr>
          <w:trHeight w:val="315"/>
          <w:jc w:val="center"/>
        </w:trPr>
        <w:tc>
          <w:tcPr>
            <w:tcW w:w="4766" w:type="dxa"/>
            <w:gridSpan w:val="2"/>
            <w:noWrap/>
            <w:vAlign w:val="center"/>
            <w:hideMark/>
          </w:tcPr>
          <w:p w14:paraId="72E1E7FA" w14:textId="77777777" w:rsidR="00293131" w:rsidRDefault="00293131" w:rsidP="00146772">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5F8D4DF1" w14:textId="77777777" w:rsidR="00293131" w:rsidRDefault="00293131" w:rsidP="00146772">
            <w:pPr>
              <w:jc w:val="right"/>
              <w:rPr>
                <w:rFonts w:ascii="Arial" w:hAnsi="Arial" w:cs="Arial"/>
                <w:sz w:val="18"/>
                <w:szCs w:val="18"/>
                <w:lang w:eastAsia="es-MX"/>
              </w:rPr>
            </w:pPr>
            <w:r>
              <w:rPr>
                <w:rFonts w:ascii="Arial" w:hAnsi="Arial" w:cs="Arial"/>
                <w:sz w:val="18"/>
                <w:szCs w:val="18"/>
                <w:lang w:eastAsia="es-MX"/>
              </w:rPr>
              <w:t>32,965,202</w:t>
            </w:r>
          </w:p>
        </w:tc>
        <w:tc>
          <w:tcPr>
            <w:tcW w:w="1825" w:type="dxa"/>
            <w:tcBorders>
              <w:top w:val="single" w:sz="4" w:space="0" w:color="auto"/>
              <w:left w:val="nil"/>
              <w:bottom w:val="double" w:sz="6" w:space="0" w:color="auto"/>
              <w:right w:val="nil"/>
            </w:tcBorders>
            <w:noWrap/>
            <w:vAlign w:val="center"/>
            <w:hideMark/>
          </w:tcPr>
          <w:p w14:paraId="4AF3F496" w14:textId="77777777" w:rsidR="00293131" w:rsidRDefault="00293131" w:rsidP="00146772">
            <w:pPr>
              <w:jc w:val="right"/>
              <w:rPr>
                <w:rFonts w:ascii="Arial" w:hAnsi="Arial" w:cs="Arial"/>
                <w:sz w:val="18"/>
                <w:szCs w:val="18"/>
                <w:lang w:eastAsia="es-MX"/>
              </w:rPr>
            </w:pPr>
            <w:r>
              <w:rPr>
                <w:rFonts w:ascii="Arial" w:hAnsi="Arial" w:cs="Arial"/>
                <w:sz w:val="18"/>
                <w:szCs w:val="18"/>
                <w:lang w:eastAsia="es-MX"/>
              </w:rPr>
              <w:t>40,569,818</w:t>
            </w:r>
          </w:p>
        </w:tc>
      </w:tr>
    </w:tbl>
    <w:p w14:paraId="6BDC98E8" w14:textId="77777777" w:rsidR="00293131" w:rsidRDefault="00293131" w:rsidP="00293131">
      <w:pPr>
        <w:pStyle w:val="ROMANOS"/>
        <w:spacing w:after="0" w:line="240" w:lineRule="exact"/>
        <w:ind w:left="0" w:firstLine="0"/>
        <w:rPr>
          <w:lang w:val="es-MX"/>
        </w:rPr>
      </w:pPr>
    </w:p>
    <w:p w14:paraId="08E2E902" w14:textId="77777777" w:rsidR="00293131" w:rsidRDefault="00293131" w:rsidP="00293131">
      <w:pPr>
        <w:pStyle w:val="ROMANOS"/>
        <w:spacing w:after="0" w:line="240" w:lineRule="exact"/>
        <w:rPr>
          <w:b/>
          <w:lang w:val="es-MX"/>
        </w:rPr>
      </w:pPr>
      <w:r>
        <w:rPr>
          <w:b/>
          <w:lang w:val="es-MX"/>
        </w:rPr>
        <w:lastRenderedPageBreak/>
        <w:tab/>
        <w:t>Bienes Disponibles para su Transformación o Consumo (inventarios)</w:t>
      </w:r>
    </w:p>
    <w:p w14:paraId="0411946C" w14:textId="77777777" w:rsidR="00293131" w:rsidRDefault="00293131" w:rsidP="00293131">
      <w:pPr>
        <w:pStyle w:val="ROMANOS"/>
        <w:spacing w:after="0" w:line="240" w:lineRule="exact"/>
        <w:rPr>
          <w:b/>
          <w:lang w:val="es-MX"/>
        </w:rPr>
      </w:pPr>
    </w:p>
    <w:p w14:paraId="3177AA88" w14:textId="77777777" w:rsidR="00293131" w:rsidRDefault="00293131" w:rsidP="00293131">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56D5FF31" w14:textId="77777777" w:rsidR="00293131" w:rsidRDefault="00293131" w:rsidP="00293131">
      <w:pPr>
        <w:autoSpaceDE w:val="0"/>
        <w:autoSpaceDN w:val="0"/>
        <w:adjustRightInd w:val="0"/>
        <w:spacing w:before="80" w:line="250" w:lineRule="exact"/>
        <w:ind w:left="708"/>
        <w:jc w:val="both"/>
        <w:rPr>
          <w:rFonts w:ascii="Arial" w:eastAsia="Times New Roman" w:hAnsi="Arial" w:cs="Arial"/>
          <w:b/>
          <w:sz w:val="18"/>
          <w:szCs w:val="18"/>
          <w:lang w:eastAsia="es-ES"/>
        </w:rPr>
      </w:pPr>
      <w:r>
        <w:rPr>
          <w:rFonts w:ascii="Arial" w:eastAsia="Times New Roman" w:hAnsi="Arial" w:cs="Arial"/>
          <w:b/>
          <w:sz w:val="18"/>
          <w:szCs w:val="18"/>
          <w:lang w:eastAsia="es-ES"/>
        </w:rPr>
        <w:t>Almacenes</w:t>
      </w:r>
    </w:p>
    <w:p w14:paraId="6AABE832" w14:textId="77777777" w:rsidR="00293131" w:rsidRDefault="00293131" w:rsidP="00293131">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5FF7A77F" w14:textId="77777777" w:rsidR="00293131" w:rsidRDefault="00293131" w:rsidP="00293131">
      <w:pPr>
        <w:pStyle w:val="ROMANOS"/>
        <w:spacing w:after="0" w:line="240" w:lineRule="exact"/>
        <w:rPr>
          <w:b/>
          <w:lang w:val="es-MX"/>
        </w:rPr>
      </w:pPr>
      <w:r>
        <w:rPr>
          <w:b/>
          <w:lang w:val="es-MX"/>
        </w:rPr>
        <w:tab/>
        <w:t>Inversiones Financieras</w:t>
      </w:r>
    </w:p>
    <w:p w14:paraId="3AE18B1A" w14:textId="77777777" w:rsidR="00293131" w:rsidRDefault="00293131" w:rsidP="00293131">
      <w:pPr>
        <w:pStyle w:val="ROMANOS"/>
        <w:spacing w:after="0" w:line="240" w:lineRule="exact"/>
        <w:rPr>
          <w:b/>
          <w:lang w:val="es-MX"/>
        </w:rPr>
      </w:pPr>
    </w:p>
    <w:p w14:paraId="79A247B9" w14:textId="77777777" w:rsidR="00293131" w:rsidRDefault="00293131" w:rsidP="00293131">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61A677E5" w14:textId="77777777" w:rsidR="00293131" w:rsidRDefault="00293131" w:rsidP="00293131">
      <w:pPr>
        <w:autoSpaceDE w:val="0"/>
        <w:autoSpaceDN w:val="0"/>
        <w:adjustRightInd w:val="0"/>
        <w:spacing w:before="80" w:line="250" w:lineRule="exact"/>
        <w:jc w:val="both"/>
        <w:rPr>
          <w:rFonts w:ascii="Arial" w:hAnsi="Arial" w:cs="Arial"/>
          <w:b/>
          <w:sz w:val="18"/>
          <w:szCs w:val="18"/>
        </w:rPr>
      </w:pPr>
      <w:r>
        <w:rPr>
          <w:rFonts w:ascii="Arial" w:hAnsi="Arial" w:cs="Arial"/>
          <w:b/>
          <w:sz w:val="18"/>
          <w:szCs w:val="18"/>
        </w:rPr>
        <w:tab/>
        <w:t>Otros Activos</w:t>
      </w:r>
    </w:p>
    <w:p w14:paraId="4A52776A" w14:textId="77777777" w:rsidR="00293131" w:rsidRDefault="00293131" w:rsidP="00293131">
      <w:pPr>
        <w:pStyle w:val="ROMANOS"/>
        <w:spacing w:after="0" w:line="240" w:lineRule="exact"/>
        <w:rPr>
          <w:lang w:val="es-MX"/>
        </w:rPr>
      </w:pPr>
      <w:r>
        <w:rPr>
          <w:lang w:val="es-MX"/>
        </w:rPr>
        <w:tab/>
        <w:t xml:space="preserve">Se conforma por los desembolsos derivados de la ejecución y anticipo de las operaciones correspondientes al Programa Escuelas al CIEN al 31 de </w:t>
      </w:r>
      <w:proofErr w:type="gramStart"/>
      <w:r>
        <w:rPr>
          <w:lang w:val="es-MX"/>
        </w:rPr>
        <w:t>Marzo</w:t>
      </w:r>
      <w:proofErr w:type="gramEnd"/>
      <w:r>
        <w:rPr>
          <w:lang w:val="es-MX"/>
        </w:rPr>
        <w:t xml:space="preserve"> de 2021:</w:t>
      </w:r>
    </w:p>
    <w:p w14:paraId="58BBF493" w14:textId="77777777" w:rsidR="00293131" w:rsidRDefault="00293131" w:rsidP="00293131">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293131" w14:paraId="2CAEECB5" w14:textId="77777777" w:rsidTr="00146772">
        <w:trPr>
          <w:trHeight w:val="300"/>
          <w:jc w:val="center"/>
        </w:trPr>
        <w:tc>
          <w:tcPr>
            <w:tcW w:w="3668" w:type="dxa"/>
            <w:tcBorders>
              <w:top w:val="single" w:sz="4" w:space="0" w:color="auto"/>
              <w:left w:val="nil"/>
              <w:bottom w:val="single" w:sz="4" w:space="0" w:color="auto"/>
              <w:right w:val="nil"/>
            </w:tcBorders>
            <w:noWrap/>
            <w:vAlign w:val="center"/>
            <w:hideMark/>
          </w:tcPr>
          <w:p w14:paraId="3DA287CA"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1F4028CD"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280" w:type="dxa"/>
            <w:tcBorders>
              <w:top w:val="single" w:sz="4" w:space="0" w:color="auto"/>
              <w:left w:val="nil"/>
              <w:bottom w:val="single" w:sz="4" w:space="0" w:color="auto"/>
              <w:right w:val="nil"/>
            </w:tcBorders>
            <w:noWrap/>
            <w:vAlign w:val="center"/>
            <w:hideMark/>
          </w:tcPr>
          <w:p w14:paraId="7B6A00D5"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293131" w14:paraId="1B10D549" w14:textId="77777777" w:rsidTr="00146772">
        <w:trPr>
          <w:trHeight w:val="361"/>
          <w:jc w:val="center"/>
        </w:trPr>
        <w:tc>
          <w:tcPr>
            <w:tcW w:w="3668" w:type="dxa"/>
            <w:noWrap/>
            <w:vAlign w:val="center"/>
            <w:hideMark/>
          </w:tcPr>
          <w:p w14:paraId="4DBBA303" w14:textId="77777777" w:rsidR="00293131" w:rsidRDefault="00293131" w:rsidP="00146772">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326979F7" w14:textId="77777777" w:rsidR="00293131" w:rsidRDefault="00293131" w:rsidP="00146772">
            <w:pPr>
              <w:jc w:val="center"/>
              <w:rPr>
                <w:rFonts w:ascii="Arial" w:hAnsi="Arial" w:cs="Arial"/>
                <w:color w:val="000000"/>
                <w:sz w:val="18"/>
                <w:szCs w:val="18"/>
                <w:lang w:eastAsia="es-MX"/>
              </w:rPr>
            </w:pPr>
            <w:r w:rsidRPr="00E07489">
              <w:rPr>
                <w:rFonts w:ascii="Arial" w:hAnsi="Arial" w:cs="Arial"/>
                <w:color w:val="000000"/>
                <w:sz w:val="18"/>
                <w:szCs w:val="18"/>
                <w:lang w:eastAsia="es-MX"/>
              </w:rPr>
              <w:t>15</w:t>
            </w:r>
            <w:r>
              <w:rPr>
                <w:rFonts w:ascii="Arial" w:hAnsi="Arial" w:cs="Arial"/>
                <w:color w:val="000000"/>
                <w:sz w:val="18"/>
                <w:szCs w:val="18"/>
                <w:lang w:eastAsia="es-MX"/>
              </w:rPr>
              <w:t>,</w:t>
            </w:r>
            <w:r w:rsidRPr="00E07489">
              <w:rPr>
                <w:rFonts w:ascii="Arial" w:hAnsi="Arial" w:cs="Arial"/>
                <w:color w:val="000000"/>
                <w:sz w:val="18"/>
                <w:szCs w:val="18"/>
                <w:lang w:eastAsia="es-MX"/>
              </w:rPr>
              <w:t>750</w:t>
            </w:r>
            <w:r>
              <w:rPr>
                <w:rFonts w:ascii="Arial" w:hAnsi="Arial" w:cs="Arial"/>
                <w:color w:val="000000"/>
                <w:sz w:val="18"/>
                <w:szCs w:val="18"/>
                <w:lang w:eastAsia="es-MX"/>
              </w:rPr>
              <w:t>,</w:t>
            </w:r>
            <w:r w:rsidRPr="00E07489">
              <w:rPr>
                <w:rFonts w:ascii="Arial" w:hAnsi="Arial" w:cs="Arial"/>
                <w:color w:val="000000"/>
                <w:sz w:val="18"/>
                <w:szCs w:val="18"/>
                <w:lang w:eastAsia="es-MX"/>
              </w:rPr>
              <w:t>62</w:t>
            </w:r>
            <w:r>
              <w:rPr>
                <w:rFonts w:ascii="Arial" w:hAnsi="Arial" w:cs="Arial"/>
                <w:color w:val="000000"/>
                <w:sz w:val="18"/>
                <w:szCs w:val="18"/>
                <w:lang w:eastAsia="es-MX"/>
              </w:rPr>
              <w:t>9</w:t>
            </w:r>
          </w:p>
        </w:tc>
        <w:tc>
          <w:tcPr>
            <w:tcW w:w="1280" w:type="dxa"/>
            <w:tcBorders>
              <w:top w:val="single" w:sz="4" w:space="0" w:color="auto"/>
              <w:left w:val="nil"/>
              <w:bottom w:val="single" w:sz="4" w:space="0" w:color="auto"/>
              <w:right w:val="nil"/>
            </w:tcBorders>
            <w:vAlign w:val="center"/>
            <w:hideMark/>
          </w:tcPr>
          <w:p w14:paraId="1378C456" w14:textId="77777777" w:rsidR="00293131" w:rsidRDefault="00293131" w:rsidP="00146772">
            <w:pPr>
              <w:rPr>
                <w:rFonts w:ascii="Arial" w:hAnsi="Arial" w:cs="Arial"/>
                <w:color w:val="000000"/>
                <w:sz w:val="18"/>
                <w:szCs w:val="18"/>
                <w:lang w:eastAsia="es-MX"/>
              </w:rPr>
            </w:pPr>
            <w:r>
              <w:rPr>
                <w:rFonts w:ascii="Arial" w:hAnsi="Arial" w:cs="Arial"/>
                <w:color w:val="000000"/>
                <w:sz w:val="18"/>
                <w:szCs w:val="18"/>
                <w:lang w:eastAsia="es-MX"/>
              </w:rPr>
              <w:t xml:space="preserve">    </w:t>
            </w:r>
            <w:r w:rsidRPr="0047593F">
              <w:rPr>
                <w:rFonts w:ascii="Arial" w:hAnsi="Arial" w:cs="Arial"/>
                <w:color w:val="000000"/>
                <w:sz w:val="18"/>
                <w:szCs w:val="18"/>
                <w:lang w:eastAsia="es-MX"/>
              </w:rPr>
              <w:t>17</w:t>
            </w:r>
            <w:r>
              <w:rPr>
                <w:rFonts w:ascii="Arial" w:hAnsi="Arial" w:cs="Arial"/>
                <w:color w:val="000000"/>
                <w:sz w:val="18"/>
                <w:szCs w:val="18"/>
                <w:lang w:eastAsia="es-MX"/>
              </w:rPr>
              <w:t>,</w:t>
            </w:r>
            <w:r w:rsidRPr="0047593F">
              <w:rPr>
                <w:rFonts w:ascii="Arial" w:hAnsi="Arial" w:cs="Arial"/>
                <w:color w:val="000000"/>
                <w:sz w:val="18"/>
                <w:szCs w:val="18"/>
                <w:lang w:eastAsia="es-MX"/>
              </w:rPr>
              <w:t>928</w:t>
            </w:r>
            <w:r>
              <w:rPr>
                <w:rFonts w:ascii="Arial" w:hAnsi="Arial" w:cs="Arial"/>
                <w:color w:val="000000"/>
                <w:sz w:val="18"/>
                <w:szCs w:val="18"/>
                <w:lang w:eastAsia="es-MX"/>
              </w:rPr>
              <w:t>,200</w:t>
            </w:r>
          </w:p>
        </w:tc>
      </w:tr>
      <w:tr w:rsidR="00293131" w14:paraId="143635B0" w14:textId="77777777" w:rsidTr="00146772">
        <w:trPr>
          <w:trHeight w:val="299"/>
          <w:jc w:val="center"/>
        </w:trPr>
        <w:tc>
          <w:tcPr>
            <w:tcW w:w="3668" w:type="dxa"/>
            <w:noWrap/>
            <w:vAlign w:val="center"/>
            <w:hideMark/>
          </w:tcPr>
          <w:p w14:paraId="6FD31447" w14:textId="77777777" w:rsidR="00293131" w:rsidRDefault="00293131" w:rsidP="00146772">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0FBDE1EE" w14:textId="77777777" w:rsidR="00293131" w:rsidRDefault="00293131" w:rsidP="00146772">
            <w:pPr>
              <w:jc w:val="center"/>
              <w:rPr>
                <w:rFonts w:ascii="Arial" w:hAnsi="Arial" w:cs="Arial"/>
                <w:color w:val="000000"/>
                <w:sz w:val="18"/>
                <w:szCs w:val="18"/>
                <w:lang w:eastAsia="es-MX"/>
              </w:rPr>
            </w:pPr>
            <w:r w:rsidRPr="007B12C9">
              <w:rPr>
                <w:rFonts w:ascii="Arial" w:hAnsi="Arial" w:cs="Arial"/>
                <w:color w:val="000000"/>
                <w:sz w:val="18"/>
                <w:szCs w:val="18"/>
                <w:lang w:eastAsia="es-MX"/>
              </w:rPr>
              <w:t>1</w:t>
            </w:r>
            <w:r>
              <w:rPr>
                <w:rFonts w:ascii="Arial" w:hAnsi="Arial" w:cs="Arial"/>
                <w:color w:val="000000"/>
                <w:sz w:val="18"/>
                <w:szCs w:val="18"/>
                <w:lang w:eastAsia="es-MX"/>
              </w:rPr>
              <w:t>5,750,629</w:t>
            </w:r>
          </w:p>
        </w:tc>
        <w:tc>
          <w:tcPr>
            <w:tcW w:w="1280" w:type="dxa"/>
            <w:tcBorders>
              <w:top w:val="single" w:sz="4" w:space="0" w:color="auto"/>
              <w:left w:val="nil"/>
              <w:bottom w:val="double" w:sz="4" w:space="0" w:color="auto"/>
              <w:right w:val="nil"/>
            </w:tcBorders>
            <w:vAlign w:val="center"/>
            <w:hideMark/>
          </w:tcPr>
          <w:p w14:paraId="02911DF0" w14:textId="77777777" w:rsidR="00293131" w:rsidRDefault="00293131" w:rsidP="00146772">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7B12C9">
              <w:rPr>
                <w:rFonts w:ascii="Arial" w:hAnsi="Arial" w:cs="Arial"/>
                <w:color w:val="000000"/>
                <w:sz w:val="18"/>
                <w:szCs w:val="18"/>
                <w:lang w:eastAsia="es-MX"/>
              </w:rPr>
              <w:t>17</w:t>
            </w:r>
            <w:r>
              <w:rPr>
                <w:rFonts w:ascii="Arial" w:hAnsi="Arial" w:cs="Arial"/>
                <w:color w:val="000000"/>
                <w:sz w:val="18"/>
                <w:szCs w:val="18"/>
                <w:lang w:eastAsia="es-MX"/>
              </w:rPr>
              <w:t>,928,200</w:t>
            </w:r>
          </w:p>
        </w:tc>
      </w:tr>
    </w:tbl>
    <w:p w14:paraId="7EB66EF0" w14:textId="77777777" w:rsidR="00293131" w:rsidRDefault="00293131" w:rsidP="00293131">
      <w:pPr>
        <w:pStyle w:val="ROMANOS"/>
        <w:spacing w:after="0" w:line="240" w:lineRule="exact"/>
        <w:ind w:left="0" w:firstLine="0"/>
        <w:rPr>
          <w:b/>
          <w:lang w:val="es-MX"/>
        </w:rPr>
      </w:pPr>
      <w:r>
        <w:rPr>
          <w:b/>
          <w:lang w:val="es-MX"/>
        </w:rPr>
        <w:tab/>
      </w:r>
    </w:p>
    <w:p w14:paraId="37CAE167" w14:textId="77777777" w:rsidR="00293131" w:rsidRDefault="00293131" w:rsidP="00293131">
      <w:pPr>
        <w:pStyle w:val="ROMANOS"/>
        <w:spacing w:after="0" w:line="240" w:lineRule="exact"/>
        <w:rPr>
          <w:b/>
          <w:lang w:val="es-MX"/>
        </w:rPr>
      </w:pPr>
      <w:r>
        <w:rPr>
          <w:b/>
          <w:lang w:val="es-MX"/>
        </w:rPr>
        <w:t>Bienes Muebles</w:t>
      </w:r>
    </w:p>
    <w:p w14:paraId="7D35FBC3" w14:textId="77777777" w:rsidR="00293131" w:rsidRDefault="00293131" w:rsidP="00293131">
      <w:pPr>
        <w:pStyle w:val="ROMANOS"/>
        <w:spacing w:after="0" w:line="240" w:lineRule="exact"/>
        <w:rPr>
          <w:lang w:val="es-MX"/>
        </w:rPr>
      </w:pPr>
      <w:r>
        <w:rPr>
          <w:b/>
          <w:lang w:val="es-MX"/>
        </w:rPr>
        <w:tab/>
      </w:r>
      <w:r>
        <w:rPr>
          <w:lang w:val="es-MX"/>
        </w:rPr>
        <w:t xml:space="preserve">Se conforma por bienes muebles al 31 de </w:t>
      </w:r>
      <w:proofErr w:type="gramStart"/>
      <w:r>
        <w:rPr>
          <w:lang w:val="es-MX"/>
        </w:rPr>
        <w:t>Marzo</w:t>
      </w:r>
      <w:proofErr w:type="gramEnd"/>
      <w:r>
        <w:rPr>
          <w:lang w:val="es-MX"/>
        </w:rPr>
        <w:t xml:space="preserve"> de 2022:</w:t>
      </w:r>
    </w:p>
    <w:p w14:paraId="1B0875C2" w14:textId="77777777" w:rsidR="00293131" w:rsidRDefault="00293131" w:rsidP="00293131">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293131" w14:paraId="668041AF" w14:textId="77777777" w:rsidTr="00146772">
        <w:trPr>
          <w:trHeight w:val="419"/>
          <w:jc w:val="center"/>
        </w:trPr>
        <w:tc>
          <w:tcPr>
            <w:tcW w:w="5353" w:type="dxa"/>
            <w:tcBorders>
              <w:top w:val="single" w:sz="4" w:space="0" w:color="auto"/>
              <w:left w:val="nil"/>
              <w:bottom w:val="single" w:sz="4" w:space="0" w:color="auto"/>
              <w:right w:val="nil"/>
            </w:tcBorders>
            <w:noWrap/>
            <w:vAlign w:val="center"/>
            <w:hideMark/>
          </w:tcPr>
          <w:p w14:paraId="2E9A4827"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6FCECE3E"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107" w:type="dxa"/>
            <w:tcBorders>
              <w:top w:val="single" w:sz="4" w:space="0" w:color="auto"/>
              <w:left w:val="nil"/>
              <w:bottom w:val="single" w:sz="4" w:space="0" w:color="auto"/>
              <w:right w:val="nil"/>
            </w:tcBorders>
            <w:noWrap/>
            <w:vAlign w:val="center"/>
            <w:hideMark/>
          </w:tcPr>
          <w:p w14:paraId="6BCB04B3"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116541D7" w14:textId="77777777" w:rsidTr="00146772">
        <w:trPr>
          <w:trHeight w:val="634"/>
          <w:jc w:val="center"/>
        </w:trPr>
        <w:tc>
          <w:tcPr>
            <w:tcW w:w="5353" w:type="dxa"/>
            <w:noWrap/>
            <w:vAlign w:val="center"/>
            <w:hideMark/>
          </w:tcPr>
          <w:p w14:paraId="6164BDC0" w14:textId="77777777" w:rsidR="00293131" w:rsidRDefault="00293131" w:rsidP="00146772">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70D04D28" w14:textId="77777777" w:rsidR="00293131" w:rsidRDefault="00293131" w:rsidP="00146772">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022CF2A4" w14:textId="77777777" w:rsidR="00293131" w:rsidRDefault="00293131" w:rsidP="00146772">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293131" w14:paraId="0E9B6C38" w14:textId="77777777" w:rsidTr="00146772">
        <w:trPr>
          <w:trHeight w:val="300"/>
          <w:jc w:val="center"/>
        </w:trPr>
        <w:tc>
          <w:tcPr>
            <w:tcW w:w="5353" w:type="dxa"/>
            <w:noWrap/>
            <w:vAlign w:val="center"/>
            <w:hideMark/>
          </w:tcPr>
          <w:p w14:paraId="749B9ACA"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108E2561"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383CC697"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93131" w14:paraId="6B1BF05C" w14:textId="77777777" w:rsidTr="00146772">
        <w:trPr>
          <w:trHeight w:val="300"/>
          <w:jc w:val="center"/>
        </w:trPr>
        <w:tc>
          <w:tcPr>
            <w:tcW w:w="5353" w:type="dxa"/>
            <w:noWrap/>
            <w:vAlign w:val="center"/>
            <w:hideMark/>
          </w:tcPr>
          <w:p w14:paraId="7B936041" w14:textId="77777777" w:rsidR="00293131" w:rsidRDefault="00293131" w:rsidP="00146772">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5FE09B7E" w14:textId="77777777" w:rsidR="00293131" w:rsidRDefault="00293131" w:rsidP="00146772">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46BA109B" w14:textId="77777777" w:rsidR="00293131" w:rsidRDefault="00293131" w:rsidP="00146772">
            <w:pPr>
              <w:jc w:val="right"/>
              <w:rPr>
                <w:rFonts w:ascii="Arial" w:hAnsi="Arial" w:cs="Arial"/>
                <w:color w:val="000000"/>
                <w:sz w:val="18"/>
                <w:szCs w:val="18"/>
                <w:lang w:eastAsia="es-MX"/>
              </w:rPr>
            </w:pPr>
            <w:r w:rsidRPr="009F6A48">
              <w:rPr>
                <w:rFonts w:ascii="Arial" w:hAnsi="Arial" w:cs="Arial"/>
                <w:color w:val="000000"/>
                <w:sz w:val="18"/>
                <w:szCs w:val="18"/>
                <w:lang w:eastAsia="es-MX"/>
              </w:rPr>
              <w:t>1</w:t>
            </w:r>
            <w:r>
              <w:rPr>
                <w:rFonts w:ascii="Arial" w:hAnsi="Arial" w:cs="Arial"/>
                <w:color w:val="000000"/>
                <w:sz w:val="18"/>
                <w:szCs w:val="18"/>
                <w:lang w:eastAsia="es-MX"/>
              </w:rPr>
              <w:t>,</w:t>
            </w:r>
            <w:r w:rsidRPr="009F6A48">
              <w:rPr>
                <w:rFonts w:ascii="Arial" w:hAnsi="Arial" w:cs="Arial"/>
                <w:color w:val="000000"/>
                <w:sz w:val="18"/>
                <w:szCs w:val="18"/>
                <w:lang w:eastAsia="es-MX"/>
              </w:rPr>
              <w:t>750</w:t>
            </w:r>
            <w:r>
              <w:rPr>
                <w:rFonts w:ascii="Arial" w:hAnsi="Arial" w:cs="Arial"/>
                <w:color w:val="000000"/>
                <w:sz w:val="18"/>
                <w:szCs w:val="18"/>
                <w:lang w:eastAsia="es-MX"/>
              </w:rPr>
              <w:t>,</w:t>
            </w:r>
            <w:r w:rsidRPr="009F6A48">
              <w:rPr>
                <w:rFonts w:ascii="Arial" w:hAnsi="Arial" w:cs="Arial"/>
                <w:color w:val="000000"/>
                <w:sz w:val="18"/>
                <w:szCs w:val="18"/>
                <w:lang w:eastAsia="es-MX"/>
              </w:rPr>
              <w:t>752</w:t>
            </w:r>
          </w:p>
        </w:tc>
      </w:tr>
      <w:tr w:rsidR="00293131" w14:paraId="195466C3" w14:textId="77777777" w:rsidTr="00146772">
        <w:trPr>
          <w:trHeight w:val="300"/>
          <w:jc w:val="center"/>
        </w:trPr>
        <w:tc>
          <w:tcPr>
            <w:tcW w:w="5353" w:type="dxa"/>
            <w:noWrap/>
            <w:vAlign w:val="center"/>
            <w:hideMark/>
          </w:tcPr>
          <w:p w14:paraId="29E0E266"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335A28F7"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4E25144"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0</w:t>
            </w:r>
          </w:p>
        </w:tc>
      </w:tr>
      <w:tr w:rsidR="00293131" w14:paraId="3C866186" w14:textId="77777777" w:rsidTr="00146772">
        <w:trPr>
          <w:trHeight w:val="300"/>
          <w:jc w:val="center"/>
        </w:trPr>
        <w:tc>
          <w:tcPr>
            <w:tcW w:w="5353" w:type="dxa"/>
            <w:noWrap/>
            <w:vAlign w:val="center"/>
            <w:hideMark/>
          </w:tcPr>
          <w:p w14:paraId="55F6FE23"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7F806080"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7B02FBE4"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2,550,340</w:t>
            </w:r>
          </w:p>
        </w:tc>
      </w:tr>
      <w:tr w:rsidR="00293131" w14:paraId="375D7868" w14:textId="77777777" w:rsidTr="00146772">
        <w:trPr>
          <w:trHeight w:val="300"/>
          <w:jc w:val="center"/>
        </w:trPr>
        <w:tc>
          <w:tcPr>
            <w:tcW w:w="5353" w:type="dxa"/>
            <w:noWrap/>
            <w:vAlign w:val="center"/>
            <w:hideMark/>
          </w:tcPr>
          <w:p w14:paraId="0A5829B9"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73456217"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47D0FBEC"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4,872</w:t>
            </w:r>
          </w:p>
        </w:tc>
      </w:tr>
      <w:tr w:rsidR="00293131" w14:paraId="75426B87" w14:textId="77777777" w:rsidTr="00146772">
        <w:trPr>
          <w:trHeight w:val="300"/>
          <w:jc w:val="center"/>
        </w:trPr>
        <w:tc>
          <w:tcPr>
            <w:tcW w:w="5353" w:type="dxa"/>
            <w:noWrap/>
            <w:vAlign w:val="center"/>
            <w:hideMark/>
          </w:tcPr>
          <w:p w14:paraId="17E1084C"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2F080F45"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633EA4BA"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64,103</w:t>
            </w:r>
          </w:p>
        </w:tc>
      </w:tr>
      <w:tr w:rsidR="00293131" w14:paraId="2ACCF2C2" w14:textId="77777777" w:rsidTr="00146772">
        <w:trPr>
          <w:trHeight w:val="300"/>
          <w:jc w:val="center"/>
        </w:trPr>
        <w:tc>
          <w:tcPr>
            <w:tcW w:w="5353" w:type="dxa"/>
            <w:noWrap/>
            <w:vAlign w:val="center"/>
            <w:hideMark/>
          </w:tcPr>
          <w:p w14:paraId="102412D5"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52F3215C"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5453B829"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0</w:t>
            </w:r>
          </w:p>
        </w:tc>
      </w:tr>
      <w:tr w:rsidR="00293131" w14:paraId="006FE631" w14:textId="77777777" w:rsidTr="00146772">
        <w:trPr>
          <w:trHeight w:val="300"/>
          <w:jc w:val="center"/>
        </w:trPr>
        <w:tc>
          <w:tcPr>
            <w:tcW w:w="5353" w:type="dxa"/>
            <w:noWrap/>
            <w:vAlign w:val="center"/>
            <w:hideMark/>
          </w:tcPr>
          <w:p w14:paraId="1389CB9B"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2854A598"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5261791B"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99,210</w:t>
            </w:r>
          </w:p>
        </w:tc>
      </w:tr>
      <w:tr w:rsidR="00293131" w14:paraId="32D7F556" w14:textId="77777777" w:rsidTr="00146772">
        <w:trPr>
          <w:trHeight w:val="300"/>
          <w:jc w:val="center"/>
        </w:trPr>
        <w:tc>
          <w:tcPr>
            <w:tcW w:w="5353" w:type="dxa"/>
            <w:noWrap/>
            <w:vAlign w:val="center"/>
            <w:hideMark/>
          </w:tcPr>
          <w:p w14:paraId="5FDE900F"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78497A5F"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46,703</w:t>
            </w:r>
          </w:p>
        </w:tc>
        <w:tc>
          <w:tcPr>
            <w:tcW w:w="1107" w:type="dxa"/>
            <w:vAlign w:val="center"/>
            <w:hideMark/>
          </w:tcPr>
          <w:p w14:paraId="35E87B89"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46,703</w:t>
            </w:r>
          </w:p>
        </w:tc>
      </w:tr>
      <w:tr w:rsidR="00293131" w14:paraId="263667BF" w14:textId="77777777" w:rsidTr="00146772">
        <w:trPr>
          <w:trHeight w:val="285"/>
          <w:jc w:val="center"/>
        </w:trPr>
        <w:tc>
          <w:tcPr>
            <w:tcW w:w="5353" w:type="dxa"/>
            <w:noWrap/>
            <w:vAlign w:val="center"/>
            <w:hideMark/>
          </w:tcPr>
          <w:p w14:paraId="21EBB16C" w14:textId="77777777" w:rsidR="00293131" w:rsidRDefault="00293131" w:rsidP="00146772">
            <w:pPr>
              <w:jc w:val="center"/>
              <w:rPr>
                <w:rFonts w:ascii="Arial" w:hAnsi="Arial" w:cs="Arial"/>
                <w:color w:val="000000"/>
                <w:sz w:val="18"/>
                <w:szCs w:val="18"/>
                <w:lang w:eastAsia="es-MX"/>
              </w:rPr>
            </w:pPr>
            <w:r>
              <w:rPr>
                <w:rFonts w:ascii="Arial" w:hAnsi="Arial" w:cs="Arial"/>
                <w:color w:val="000000"/>
                <w:sz w:val="18"/>
                <w:szCs w:val="18"/>
              </w:rPr>
              <w:t>TOTAL</w:t>
            </w:r>
          </w:p>
        </w:tc>
        <w:tc>
          <w:tcPr>
            <w:tcW w:w="1026" w:type="dxa"/>
            <w:tcBorders>
              <w:top w:val="single" w:sz="4" w:space="0" w:color="auto"/>
              <w:left w:val="nil"/>
              <w:bottom w:val="double" w:sz="6" w:space="0" w:color="auto"/>
              <w:right w:val="nil"/>
            </w:tcBorders>
            <w:vAlign w:val="center"/>
            <w:hideMark/>
          </w:tcPr>
          <w:p w14:paraId="6A023328" w14:textId="77777777" w:rsidR="00293131" w:rsidRDefault="00293131" w:rsidP="00146772">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47</w:t>
            </w:r>
          </w:p>
        </w:tc>
        <w:tc>
          <w:tcPr>
            <w:tcW w:w="1107" w:type="dxa"/>
            <w:tcBorders>
              <w:top w:val="single" w:sz="4" w:space="0" w:color="auto"/>
              <w:left w:val="nil"/>
              <w:bottom w:val="double" w:sz="6" w:space="0" w:color="auto"/>
              <w:right w:val="nil"/>
            </w:tcBorders>
            <w:noWrap/>
            <w:vAlign w:val="center"/>
            <w:hideMark/>
          </w:tcPr>
          <w:p w14:paraId="717164D6" w14:textId="77777777" w:rsidR="00293131" w:rsidRDefault="00293131" w:rsidP="00146772">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w:t>
            </w:r>
            <w:r w:rsidRPr="009F6A48">
              <w:rPr>
                <w:rFonts w:ascii="Arial" w:hAnsi="Arial" w:cs="Arial"/>
                <w:color w:val="000000"/>
                <w:sz w:val="18"/>
                <w:szCs w:val="18"/>
                <w:lang w:eastAsia="es-MX"/>
              </w:rPr>
              <w:t>581</w:t>
            </w:r>
            <w:r>
              <w:rPr>
                <w:rFonts w:ascii="Arial" w:hAnsi="Arial" w:cs="Arial"/>
                <w:color w:val="000000"/>
                <w:sz w:val="18"/>
                <w:szCs w:val="18"/>
                <w:lang w:eastAsia="es-MX"/>
              </w:rPr>
              <w:t>,</w:t>
            </w:r>
            <w:r w:rsidRPr="009F6A48">
              <w:rPr>
                <w:rFonts w:ascii="Arial" w:hAnsi="Arial" w:cs="Arial"/>
                <w:color w:val="000000"/>
                <w:sz w:val="18"/>
                <w:szCs w:val="18"/>
                <w:lang w:eastAsia="es-MX"/>
              </w:rPr>
              <w:t>247</w:t>
            </w:r>
          </w:p>
        </w:tc>
      </w:tr>
    </w:tbl>
    <w:p w14:paraId="1036C38F" w14:textId="77777777" w:rsidR="00293131" w:rsidRDefault="00293131" w:rsidP="00293131">
      <w:pPr>
        <w:pStyle w:val="ROMANOS"/>
        <w:spacing w:after="0" w:line="240" w:lineRule="exact"/>
        <w:ind w:left="0" w:firstLine="0"/>
        <w:rPr>
          <w:lang w:val="es-MX"/>
        </w:rPr>
      </w:pPr>
    </w:p>
    <w:p w14:paraId="30C63816" w14:textId="6B1BF18E" w:rsidR="00293131" w:rsidRDefault="00293131" w:rsidP="00293131">
      <w:pPr>
        <w:pStyle w:val="ROMANOS"/>
        <w:spacing w:after="0" w:line="240" w:lineRule="exact"/>
        <w:ind w:left="0" w:firstLine="0"/>
        <w:rPr>
          <w:b/>
          <w:lang w:val="es-MX"/>
        </w:rPr>
      </w:pPr>
    </w:p>
    <w:p w14:paraId="2A0EC701" w14:textId="77777777" w:rsidR="00293131" w:rsidRDefault="00293131" w:rsidP="00293131">
      <w:pPr>
        <w:pStyle w:val="ROMANOS"/>
        <w:spacing w:after="0" w:line="240" w:lineRule="exact"/>
        <w:ind w:left="0" w:firstLine="0"/>
        <w:rPr>
          <w:b/>
          <w:lang w:val="es-MX"/>
        </w:rPr>
      </w:pPr>
    </w:p>
    <w:p w14:paraId="3F626854" w14:textId="77777777" w:rsidR="00293131" w:rsidRDefault="00293131" w:rsidP="00293131">
      <w:pPr>
        <w:pStyle w:val="ROMANOS"/>
        <w:spacing w:after="0" w:line="240" w:lineRule="exact"/>
        <w:ind w:hanging="11"/>
        <w:rPr>
          <w:b/>
          <w:lang w:val="es-MX"/>
        </w:rPr>
      </w:pPr>
      <w:r>
        <w:rPr>
          <w:b/>
          <w:lang w:val="es-MX"/>
        </w:rPr>
        <w:t>Bienes Inmuebles</w:t>
      </w:r>
    </w:p>
    <w:p w14:paraId="3D492B2B" w14:textId="77777777" w:rsidR="00293131" w:rsidRDefault="00293131" w:rsidP="00293131">
      <w:pPr>
        <w:pStyle w:val="ROMANOS"/>
        <w:spacing w:after="0" w:line="240" w:lineRule="exact"/>
        <w:ind w:left="1140"/>
        <w:rPr>
          <w:lang w:val="es-MX"/>
        </w:rPr>
      </w:pPr>
    </w:p>
    <w:p w14:paraId="3B09E37E" w14:textId="77777777" w:rsidR="00293131" w:rsidRDefault="00293131" w:rsidP="00293131">
      <w:pPr>
        <w:pStyle w:val="ROMANOS"/>
        <w:spacing w:after="0" w:line="240" w:lineRule="exact"/>
        <w:ind w:left="1140"/>
        <w:rPr>
          <w:lang w:val="es-MX"/>
        </w:rPr>
      </w:pPr>
      <w:r>
        <w:rPr>
          <w:lang w:val="es-MX"/>
        </w:rPr>
        <w:t xml:space="preserve">Se conforma por bienes inmuebles al 31 de </w:t>
      </w:r>
      <w:r>
        <w:rPr>
          <w:lang w:val="es-MX"/>
        </w:rPr>
        <w:tab/>
      </w:r>
      <w:proofErr w:type="gramStart"/>
      <w:r>
        <w:rPr>
          <w:lang w:val="es-MX"/>
        </w:rPr>
        <w:t>Marzo</w:t>
      </w:r>
      <w:proofErr w:type="gramEnd"/>
      <w:r>
        <w:rPr>
          <w:lang w:val="es-MX"/>
        </w:rPr>
        <w:t xml:space="preserve"> 2022:</w:t>
      </w:r>
    </w:p>
    <w:p w14:paraId="05692E92" w14:textId="77777777" w:rsidR="00293131" w:rsidRDefault="00293131" w:rsidP="00293131">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293131" w14:paraId="52C65DF2" w14:textId="77777777" w:rsidTr="00146772">
        <w:trPr>
          <w:trHeight w:val="300"/>
          <w:jc w:val="center"/>
        </w:trPr>
        <w:tc>
          <w:tcPr>
            <w:tcW w:w="6114" w:type="dxa"/>
            <w:tcBorders>
              <w:top w:val="single" w:sz="4" w:space="0" w:color="auto"/>
              <w:left w:val="nil"/>
              <w:bottom w:val="single" w:sz="4" w:space="0" w:color="auto"/>
              <w:right w:val="nil"/>
            </w:tcBorders>
            <w:noWrap/>
            <w:vAlign w:val="center"/>
            <w:hideMark/>
          </w:tcPr>
          <w:p w14:paraId="2F2C49B1"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5113DD0C"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280" w:type="dxa"/>
            <w:tcBorders>
              <w:top w:val="single" w:sz="4" w:space="0" w:color="auto"/>
              <w:left w:val="nil"/>
              <w:bottom w:val="single" w:sz="4" w:space="0" w:color="auto"/>
              <w:right w:val="nil"/>
            </w:tcBorders>
            <w:noWrap/>
            <w:vAlign w:val="center"/>
            <w:hideMark/>
          </w:tcPr>
          <w:p w14:paraId="0213F5B9"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293131" w14:paraId="4E559483" w14:textId="77777777" w:rsidTr="00146772">
        <w:trPr>
          <w:trHeight w:val="580"/>
          <w:jc w:val="center"/>
        </w:trPr>
        <w:tc>
          <w:tcPr>
            <w:tcW w:w="6114" w:type="dxa"/>
            <w:noWrap/>
            <w:vAlign w:val="center"/>
            <w:hideMark/>
          </w:tcPr>
          <w:p w14:paraId="1F0EFF69" w14:textId="77777777" w:rsidR="00293131" w:rsidRDefault="00293131" w:rsidP="00146772">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1D69183E"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63D3C5BB"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293131" w14:paraId="59E6555B" w14:textId="77777777" w:rsidTr="00146772">
        <w:trPr>
          <w:trHeight w:val="472"/>
          <w:jc w:val="center"/>
        </w:trPr>
        <w:tc>
          <w:tcPr>
            <w:tcW w:w="6114" w:type="dxa"/>
            <w:noWrap/>
            <w:vAlign w:val="center"/>
            <w:hideMark/>
          </w:tcPr>
          <w:p w14:paraId="442F4FEA" w14:textId="77777777" w:rsidR="00293131" w:rsidRDefault="00293131" w:rsidP="00146772">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top w:val="nil"/>
              <w:left w:val="nil"/>
              <w:bottom w:val="single" w:sz="4" w:space="0" w:color="auto"/>
              <w:right w:val="nil"/>
            </w:tcBorders>
            <w:vAlign w:val="center"/>
          </w:tcPr>
          <w:p w14:paraId="6619942E" w14:textId="77777777" w:rsidR="00293131" w:rsidRDefault="00293131" w:rsidP="00146772">
            <w:pPr>
              <w:jc w:val="right"/>
              <w:rPr>
                <w:rFonts w:ascii="Arial" w:hAnsi="Arial" w:cs="Arial"/>
                <w:color w:val="000000"/>
                <w:sz w:val="18"/>
                <w:szCs w:val="18"/>
                <w:lang w:eastAsia="es-MX"/>
              </w:rPr>
            </w:pPr>
            <w:r w:rsidRPr="0094592C">
              <w:rPr>
                <w:rFonts w:ascii="Arial" w:hAnsi="Arial" w:cs="Arial"/>
                <w:color w:val="000000"/>
                <w:sz w:val="18"/>
                <w:szCs w:val="18"/>
                <w:lang w:eastAsia="es-MX"/>
              </w:rPr>
              <w:t>133</w:t>
            </w:r>
            <w:r>
              <w:rPr>
                <w:rFonts w:ascii="Arial" w:hAnsi="Arial" w:cs="Arial"/>
                <w:color w:val="000000"/>
                <w:sz w:val="18"/>
                <w:szCs w:val="18"/>
                <w:lang w:eastAsia="es-MX"/>
              </w:rPr>
              <w:t>,</w:t>
            </w:r>
            <w:r w:rsidRPr="0094592C">
              <w:rPr>
                <w:rFonts w:ascii="Arial" w:hAnsi="Arial" w:cs="Arial"/>
                <w:color w:val="000000"/>
                <w:sz w:val="18"/>
                <w:szCs w:val="18"/>
                <w:lang w:eastAsia="es-MX"/>
              </w:rPr>
              <w:t>574</w:t>
            </w:r>
            <w:r>
              <w:rPr>
                <w:rFonts w:ascii="Arial" w:hAnsi="Arial" w:cs="Arial"/>
                <w:color w:val="000000"/>
                <w:sz w:val="18"/>
                <w:szCs w:val="18"/>
                <w:lang w:eastAsia="es-MX"/>
              </w:rPr>
              <w:t>,</w:t>
            </w:r>
            <w:r w:rsidRPr="0094592C">
              <w:rPr>
                <w:rFonts w:ascii="Arial" w:hAnsi="Arial" w:cs="Arial"/>
                <w:color w:val="000000"/>
                <w:sz w:val="18"/>
                <w:szCs w:val="18"/>
                <w:lang w:eastAsia="es-MX"/>
              </w:rPr>
              <w:t>409</w:t>
            </w:r>
          </w:p>
        </w:tc>
        <w:tc>
          <w:tcPr>
            <w:tcW w:w="1280" w:type="dxa"/>
            <w:tcBorders>
              <w:top w:val="nil"/>
              <w:left w:val="nil"/>
              <w:bottom w:val="single" w:sz="4" w:space="0" w:color="auto"/>
              <w:right w:val="nil"/>
            </w:tcBorders>
            <w:vAlign w:val="center"/>
            <w:hideMark/>
          </w:tcPr>
          <w:p w14:paraId="7E56902F" w14:textId="77777777" w:rsidR="00293131" w:rsidRDefault="00293131" w:rsidP="00146772">
            <w:pPr>
              <w:jc w:val="right"/>
              <w:rPr>
                <w:rFonts w:ascii="Arial" w:hAnsi="Arial" w:cs="Arial"/>
                <w:color w:val="000000"/>
                <w:sz w:val="18"/>
                <w:szCs w:val="18"/>
                <w:lang w:eastAsia="es-MX"/>
              </w:rPr>
            </w:pPr>
            <w:r w:rsidRPr="009F6A48">
              <w:rPr>
                <w:rFonts w:ascii="Arial" w:hAnsi="Arial" w:cs="Arial"/>
                <w:color w:val="000000"/>
                <w:sz w:val="18"/>
                <w:szCs w:val="18"/>
                <w:lang w:eastAsia="es-MX"/>
              </w:rPr>
              <w:t>168</w:t>
            </w:r>
            <w:r>
              <w:rPr>
                <w:rFonts w:ascii="Arial" w:hAnsi="Arial" w:cs="Arial"/>
                <w:color w:val="000000"/>
                <w:sz w:val="18"/>
                <w:szCs w:val="18"/>
                <w:lang w:eastAsia="es-MX"/>
              </w:rPr>
              <w:t>,</w:t>
            </w:r>
            <w:r w:rsidRPr="009F6A48">
              <w:rPr>
                <w:rFonts w:ascii="Arial" w:hAnsi="Arial" w:cs="Arial"/>
                <w:color w:val="000000"/>
                <w:sz w:val="18"/>
                <w:szCs w:val="18"/>
                <w:lang w:eastAsia="es-MX"/>
              </w:rPr>
              <w:t>772</w:t>
            </w:r>
            <w:r>
              <w:rPr>
                <w:rFonts w:ascii="Arial" w:hAnsi="Arial" w:cs="Arial"/>
                <w:color w:val="000000"/>
                <w:sz w:val="18"/>
                <w:szCs w:val="18"/>
                <w:lang w:eastAsia="es-MX"/>
              </w:rPr>
              <w:t>,</w:t>
            </w:r>
            <w:r w:rsidRPr="009F6A48">
              <w:rPr>
                <w:rFonts w:ascii="Arial" w:hAnsi="Arial" w:cs="Arial"/>
                <w:color w:val="000000"/>
                <w:sz w:val="18"/>
                <w:szCs w:val="18"/>
                <w:lang w:eastAsia="es-MX"/>
              </w:rPr>
              <w:t>019</w:t>
            </w:r>
          </w:p>
        </w:tc>
      </w:tr>
      <w:tr w:rsidR="00293131" w14:paraId="5CE1AE54" w14:textId="77777777" w:rsidTr="00146772">
        <w:trPr>
          <w:trHeight w:val="300"/>
          <w:jc w:val="center"/>
        </w:trPr>
        <w:tc>
          <w:tcPr>
            <w:tcW w:w="6114" w:type="dxa"/>
            <w:noWrap/>
            <w:vAlign w:val="center"/>
            <w:hideMark/>
          </w:tcPr>
          <w:p w14:paraId="74656EAE" w14:textId="77777777" w:rsidR="00293131" w:rsidRDefault="00293131" w:rsidP="00146772">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7253F541"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133,936,625</w:t>
            </w:r>
          </w:p>
        </w:tc>
        <w:tc>
          <w:tcPr>
            <w:tcW w:w="1280" w:type="dxa"/>
            <w:tcBorders>
              <w:top w:val="single" w:sz="4" w:space="0" w:color="auto"/>
              <w:left w:val="nil"/>
              <w:bottom w:val="double" w:sz="4" w:space="0" w:color="auto"/>
              <w:right w:val="nil"/>
            </w:tcBorders>
            <w:vAlign w:val="center"/>
            <w:hideMark/>
          </w:tcPr>
          <w:p w14:paraId="19F4BC1F" w14:textId="77777777" w:rsidR="00293131" w:rsidRDefault="00293131" w:rsidP="00146772">
            <w:pPr>
              <w:jc w:val="right"/>
              <w:rPr>
                <w:rFonts w:ascii="Arial" w:hAnsi="Arial" w:cs="Arial"/>
                <w:color w:val="000000"/>
                <w:sz w:val="18"/>
                <w:szCs w:val="18"/>
                <w:lang w:eastAsia="es-MX"/>
              </w:rPr>
            </w:pPr>
            <w:r w:rsidRPr="003116EE">
              <w:rPr>
                <w:rFonts w:ascii="Arial" w:hAnsi="Arial" w:cs="Arial"/>
                <w:color w:val="000000"/>
                <w:sz w:val="18"/>
                <w:szCs w:val="18"/>
                <w:lang w:eastAsia="es-MX"/>
              </w:rPr>
              <w:t>169</w:t>
            </w:r>
            <w:r>
              <w:rPr>
                <w:rFonts w:ascii="Arial" w:hAnsi="Arial" w:cs="Arial"/>
                <w:color w:val="000000"/>
                <w:sz w:val="18"/>
                <w:szCs w:val="18"/>
                <w:lang w:eastAsia="es-MX"/>
              </w:rPr>
              <w:t>,</w:t>
            </w:r>
            <w:r w:rsidRPr="003116EE">
              <w:rPr>
                <w:rFonts w:ascii="Arial" w:hAnsi="Arial" w:cs="Arial"/>
                <w:color w:val="000000"/>
                <w:sz w:val="18"/>
                <w:szCs w:val="18"/>
                <w:lang w:eastAsia="es-MX"/>
              </w:rPr>
              <w:t>134</w:t>
            </w:r>
            <w:r>
              <w:rPr>
                <w:rFonts w:ascii="Arial" w:hAnsi="Arial" w:cs="Arial"/>
                <w:color w:val="000000"/>
                <w:sz w:val="18"/>
                <w:szCs w:val="18"/>
                <w:lang w:eastAsia="es-MX"/>
              </w:rPr>
              <w:t>,</w:t>
            </w:r>
            <w:r w:rsidRPr="003116EE">
              <w:rPr>
                <w:rFonts w:ascii="Arial" w:hAnsi="Arial" w:cs="Arial"/>
                <w:color w:val="000000"/>
                <w:sz w:val="18"/>
                <w:szCs w:val="18"/>
                <w:lang w:eastAsia="es-MX"/>
              </w:rPr>
              <w:t>235</w:t>
            </w:r>
          </w:p>
        </w:tc>
      </w:tr>
    </w:tbl>
    <w:p w14:paraId="58E9A7C7" w14:textId="77777777" w:rsidR="00293131" w:rsidRDefault="00293131" w:rsidP="00293131">
      <w:pPr>
        <w:pStyle w:val="ROMANOS"/>
        <w:spacing w:after="0" w:line="240" w:lineRule="exact"/>
        <w:ind w:left="0" w:firstLine="0"/>
        <w:rPr>
          <w:b/>
          <w:lang w:val="es-MX"/>
        </w:rPr>
      </w:pPr>
    </w:p>
    <w:p w14:paraId="16D66047" w14:textId="77777777" w:rsidR="00293131" w:rsidRDefault="00293131" w:rsidP="00293131">
      <w:pPr>
        <w:pStyle w:val="ROMANOS"/>
        <w:spacing w:after="0" w:line="240" w:lineRule="exact"/>
        <w:ind w:hanging="11"/>
        <w:rPr>
          <w:b/>
          <w:lang w:val="es-MX"/>
        </w:rPr>
      </w:pPr>
      <w:r>
        <w:rPr>
          <w:b/>
          <w:lang w:val="es-MX"/>
        </w:rPr>
        <w:t>Bienes Intangibles</w:t>
      </w:r>
    </w:p>
    <w:p w14:paraId="3938353F" w14:textId="77777777" w:rsidR="00293131" w:rsidRDefault="00293131" w:rsidP="00293131">
      <w:pPr>
        <w:pStyle w:val="ROMANOS"/>
        <w:spacing w:after="0" w:line="240" w:lineRule="exact"/>
        <w:ind w:left="1140"/>
        <w:rPr>
          <w:lang w:val="es-MX"/>
        </w:rPr>
      </w:pPr>
    </w:p>
    <w:p w14:paraId="3C5F873B" w14:textId="77777777" w:rsidR="00293131" w:rsidRDefault="00293131" w:rsidP="00293131">
      <w:pPr>
        <w:pStyle w:val="ROMANOS"/>
        <w:spacing w:after="0" w:line="240" w:lineRule="exact"/>
        <w:ind w:left="1140"/>
        <w:rPr>
          <w:lang w:val="es-MX"/>
        </w:rPr>
      </w:pPr>
      <w:r>
        <w:rPr>
          <w:lang w:val="es-MX"/>
        </w:rPr>
        <w:t xml:space="preserve">Se conforma por bienes intangibles al 31 de </w:t>
      </w:r>
      <w:proofErr w:type="gramStart"/>
      <w:r>
        <w:rPr>
          <w:lang w:val="es-MX"/>
        </w:rPr>
        <w:t>Marzo</w:t>
      </w:r>
      <w:proofErr w:type="gramEnd"/>
      <w:r>
        <w:rPr>
          <w:lang w:val="es-MX"/>
        </w:rPr>
        <w:t xml:space="preserve"> de 2022:</w:t>
      </w:r>
    </w:p>
    <w:p w14:paraId="37D3B801" w14:textId="77777777" w:rsidR="00293131" w:rsidRDefault="00293131" w:rsidP="00293131">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293131" w14:paraId="26E139D1" w14:textId="77777777" w:rsidTr="00146772">
        <w:trPr>
          <w:trHeight w:val="300"/>
          <w:jc w:val="center"/>
        </w:trPr>
        <w:tc>
          <w:tcPr>
            <w:tcW w:w="3779" w:type="dxa"/>
            <w:tcBorders>
              <w:top w:val="single" w:sz="4" w:space="0" w:color="auto"/>
              <w:left w:val="nil"/>
              <w:bottom w:val="single" w:sz="4" w:space="0" w:color="auto"/>
              <w:right w:val="nil"/>
            </w:tcBorders>
            <w:noWrap/>
            <w:vAlign w:val="center"/>
            <w:hideMark/>
          </w:tcPr>
          <w:p w14:paraId="5046C279"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459F7A11"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133" w:type="dxa"/>
            <w:tcBorders>
              <w:top w:val="single" w:sz="4" w:space="0" w:color="auto"/>
              <w:left w:val="nil"/>
              <w:bottom w:val="single" w:sz="4" w:space="0" w:color="auto"/>
              <w:right w:val="nil"/>
            </w:tcBorders>
            <w:noWrap/>
            <w:vAlign w:val="center"/>
            <w:hideMark/>
          </w:tcPr>
          <w:p w14:paraId="121ABD6A"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32B611F9" w14:textId="77777777" w:rsidTr="00146772">
        <w:trPr>
          <w:trHeight w:val="361"/>
          <w:jc w:val="center"/>
        </w:trPr>
        <w:tc>
          <w:tcPr>
            <w:tcW w:w="3779" w:type="dxa"/>
            <w:noWrap/>
            <w:vAlign w:val="center"/>
            <w:hideMark/>
          </w:tcPr>
          <w:p w14:paraId="2973C425" w14:textId="77777777" w:rsidR="00293131" w:rsidRDefault="00293131" w:rsidP="00146772">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59388247" w14:textId="77777777" w:rsidR="00293131" w:rsidRDefault="00293131" w:rsidP="00146772">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67EAB887" w14:textId="77777777" w:rsidR="00293131" w:rsidRDefault="00293131" w:rsidP="00146772">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293131" w14:paraId="476A10DC" w14:textId="77777777" w:rsidTr="00146772">
        <w:trPr>
          <w:trHeight w:val="379"/>
          <w:jc w:val="center"/>
        </w:trPr>
        <w:tc>
          <w:tcPr>
            <w:tcW w:w="3779" w:type="dxa"/>
            <w:noWrap/>
            <w:vAlign w:val="center"/>
            <w:hideMark/>
          </w:tcPr>
          <w:p w14:paraId="0DDC4BC3" w14:textId="77777777" w:rsidR="00293131" w:rsidRDefault="00293131" w:rsidP="00146772">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57532432"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2BA08063" w14:textId="77777777" w:rsidR="00293131" w:rsidRDefault="00293131" w:rsidP="00146772">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4B1598EB" w14:textId="77777777" w:rsidR="00293131" w:rsidRDefault="00293131" w:rsidP="00293131">
      <w:pPr>
        <w:pStyle w:val="ROMANOS"/>
        <w:spacing w:after="0" w:line="240" w:lineRule="exact"/>
        <w:ind w:left="714" w:hanging="6"/>
        <w:rPr>
          <w:lang w:val="es-MX"/>
        </w:rPr>
      </w:pPr>
    </w:p>
    <w:p w14:paraId="169856C6" w14:textId="77777777" w:rsidR="00293131" w:rsidRDefault="00293131" w:rsidP="00293131">
      <w:pPr>
        <w:pStyle w:val="ROMANOS"/>
        <w:spacing w:after="0" w:line="240" w:lineRule="exact"/>
        <w:ind w:left="0" w:firstLine="0"/>
        <w:rPr>
          <w:b/>
          <w:lang w:val="es-MX"/>
        </w:rPr>
      </w:pPr>
    </w:p>
    <w:p w14:paraId="6D45B6E1" w14:textId="77777777" w:rsidR="00293131" w:rsidRDefault="00293131" w:rsidP="00293131">
      <w:pPr>
        <w:pStyle w:val="ROMANOS"/>
        <w:spacing w:after="0" w:line="240" w:lineRule="exact"/>
        <w:rPr>
          <w:b/>
          <w:lang w:val="es-MX"/>
        </w:rPr>
      </w:pPr>
      <w:r>
        <w:rPr>
          <w:b/>
          <w:lang w:val="es-MX"/>
        </w:rPr>
        <w:t>Estimaciones y Deterioros</w:t>
      </w:r>
    </w:p>
    <w:p w14:paraId="2685C47C" w14:textId="77777777" w:rsidR="00293131" w:rsidRDefault="00293131" w:rsidP="00293131">
      <w:pPr>
        <w:pStyle w:val="ROMANOS"/>
        <w:spacing w:after="0" w:line="240" w:lineRule="exact"/>
        <w:rPr>
          <w:b/>
          <w:lang w:val="es-MX"/>
        </w:rPr>
      </w:pPr>
    </w:p>
    <w:p w14:paraId="74CF8E81" w14:textId="77777777" w:rsidR="00293131" w:rsidRDefault="00293131" w:rsidP="00293131">
      <w:pPr>
        <w:pStyle w:val="ROMANOS"/>
        <w:spacing w:after="0" w:line="240" w:lineRule="exact"/>
        <w:ind w:left="714" w:hanging="6"/>
        <w:rPr>
          <w:lang w:val="es-MX"/>
        </w:rPr>
      </w:pPr>
      <w:r>
        <w:rPr>
          <w:lang w:val="es-MX"/>
        </w:rPr>
        <w:tab/>
        <w:t>No aplica, ya que el Instituto Tlaxcalteca de la Infraestructura Física Educativa no contempla dicho rubro.</w:t>
      </w:r>
    </w:p>
    <w:p w14:paraId="599AD350" w14:textId="77777777" w:rsidR="00293131" w:rsidRDefault="00293131" w:rsidP="00293131">
      <w:pPr>
        <w:pStyle w:val="ROMANOS"/>
        <w:spacing w:after="0" w:line="240" w:lineRule="exact"/>
        <w:ind w:left="714" w:hanging="6"/>
        <w:rPr>
          <w:lang w:val="es-MX"/>
        </w:rPr>
      </w:pPr>
    </w:p>
    <w:p w14:paraId="23A985FF" w14:textId="77777777" w:rsidR="00293131" w:rsidRDefault="00293131" w:rsidP="00293131">
      <w:pPr>
        <w:pStyle w:val="ROMANOS"/>
        <w:spacing w:after="0" w:line="240" w:lineRule="exact"/>
        <w:rPr>
          <w:b/>
          <w:lang w:val="es-MX"/>
        </w:rPr>
      </w:pPr>
    </w:p>
    <w:p w14:paraId="39864AA0" w14:textId="77777777" w:rsidR="00293131" w:rsidRDefault="00293131" w:rsidP="00293131">
      <w:pPr>
        <w:pStyle w:val="ROMANOS"/>
        <w:spacing w:after="0" w:line="240" w:lineRule="exact"/>
        <w:rPr>
          <w:b/>
          <w:lang w:val="es-MX"/>
        </w:rPr>
      </w:pPr>
      <w:r>
        <w:rPr>
          <w:b/>
          <w:lang w:val="es-MX"/>
        </w:rPr>
        <w:t>Pasivo</w:t>
      </w:r>
    </w:p>
    <w:p w14:paraId="6FE99E6F" w14:textId="77777777" w:rsidR="00293131" w:rsidRDefault="00293131" w:rsidP="00293131">
      <w:pPr>
        <w:pStyle w:val="ROMANOS"/>
        <w:spacing w:after="0" w:line="240" w:lineRule="exact"/>
        <w:rPr>
          <w:b/>
          <w:lang w:val="es-MX"/>
        </w:rPr>
      </w:pPr>
    </w:p>
    <w:p w14:paraId="706FFF02" w14:textId="77777777" w:rsidR="00293131" w:rsidRDefault="00293131" w:rsidP="00293131">
      <w:pPr>
        <w:pStyle w:val="ROMANOS"/>
        <w:spacing w:after="0" w:line="240" w:lineRule="exact"/>
        <w:rPr>
          <w:lang w:val="es-MX"/>
        </w:rPr>
      </w:pPr>
      <w:r>
        <w:rPr>
          <w:lang w:val="es-MX"/>
        </w:rPr>
        <w:tab/>
        <w:t xml:space="preserve">Este rubro se integra por el pasivo circulante y no circulante. A continuación, se presenta su integración al 31 de </w:t>
      </w:r>
      <w:proofErr w:type="gramStart"/>
      <w:r>
        <w:rPr>
          <w:lang w:val="es-MX"/>
        </w:rPr>
        <w:t>Marzo</w:t>
      </w:r>
      <w:proofErr w:type="gramEnd"/>
      <w:r>
        <w:rPr>
          <w:lang w:val="es-MX"/>
        </w:rPr>
        <w:t xml:space="preserve"> de 2021:</w:t>
      </w:r>
    </w:p>
    <w:p w14:paraId="1396E524" w14:textId="77777777" w:rsidR="00293131" w:rsidRDefault="00293131" w:rsidP="00293131">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93131" w14:paraId="66AA1D11" w14:textId="77777777" w:rsidTr="00146772">
        <w:trPr>
          <w:trHeight w:val="300"/>
          <w:jc w:val="center"/>
        </w:trPr>
        <w:tc>
          <w:tcPr>
            <w:tcW w:w="5334" w:type="dxa"/>
            <w:tcBorders>
              <w:top w:val="single" w:sz="4" w:space="0" w:color="auto"/>
              <w:left w:val="nil"/>
              <w:bottom w:val="single" w:sz="4" w:space="0" w:color="auto"/>
              <w:right w:val="nil"/>
            </w:tcBorders>
            <w:noWrap/>
            <w:vAlign w:val="center"/>
            <w:hideMark/>
          </w:tcPr>
          <w:p w14:paraId="1EE161D5"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hideMark/>
          </w:tcPr>
          <w:p w14:paraId="4772F45B"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499" w:type="dxa"/>
            <w:tcBorders>
              <w:top w:val="single" w:sz="4" w:space="0" w:color="auto"/>
              <w:left w:val="nil"/>
              <w:bottom w:val="single" w:sz="4" w:space="0" w:color="auto"/>
              <w:right w:val="nil"/>
            </w:tcBorders>
            <w:vAlign w:val="center"/>
          </w:tcPr>
          <w:p w14:paraId="201527F1"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6CF4E323" w14:textId="77777777" w:rsidTr="00146772">
        <w:trPr>
          <w:trHeight w:val="434"/>
          <w:jc w:val="center"/>
        </w:trPr>
        <w:tc>
          <w:tcPr>
            <w:tcW w:w="5334" w:type="dxa"/>
            <w:tcBorders>
              <w:top w:val="single" w:sz="4" w:space="0" w:color="auto"/>
              <w:left w:val="nil"/>
              <w:bottom w:val="nil"/>
              <w:right w:val="nil"/>
            </w:tcBorders>
            <w:noWrap/>
            <w:vAlign w:val="center"/>
            <w:hideMark/>
          </w:tcPr>
          <w:p w14:paraId="272A112F" w14:textId="77777777" w:rsidR="00293131" w:rsidRDefault="00293131" w:rsidP="00146772">
            <w:pPr>
              <w:pStyle w:val="ROMANOS"/>
              <w:tabs>
                <w:tab w:val="left" w:pos="275"/>
              </w:tabs>
              <w:spacing w:after="0" w:line="240" w:lineRule="exact"/>
              <w:ind w:left="275" w:firstLine="0"/>
              <w:jc w:val="left"/>
              <w:rPr>
                <w:lang w:val="es-MX"/>
              </w:rPr>
            </w:pPr>
            <w:r>
              <w:rPr>
                <w:lang w:val="es-MX"/>
              </w:rPr>
              <w:t>PROVEEDORES POR PAGAR A CORTO A PLAZO</w:t>
            </w:r>
          </w:p>
        </w:tc>
        <w:tc>
          <w:tcPr>
            <w:tcW w:w="1561" w:type="dxa"/>
            <w:tcBorders>
              <w:top w:val="single" w:sz="4" w:space="0" w:color="auto"/>
              <w:left w:val="nil"/>
              <w:bottom w:val="nil"/>
              <w:right w:val="nil"/>
            </w:tcBorders>
            <w:vAlign w:val="center"/>
            <w:hideMark/>
          </w:tcPr>
          <w:p w14:paraId="13E20328" w14:textId="77777777" w:rsidR="00293131" w:rsidRPr="00CD6772" w:rsidRDefault="00293131" w:rsidP="00146772">
            <w:pPr>
              <w:pStyle w:val="ROMANOS"/>
              <w:spacing w:after="0" w:line="240" w:lineRule="exact"/>
              <w:ind w:left="714" w:hanging="6"/>
              <w:jc w:val="right"/>
              <w:rPr>
                <w:lang w:val="es-MX"/>
              </w:rPr>
            </w:pPr>
            <w:r>
              <w:rPr>
                <w:lang w:val="es-MX"/>
              </w:rPr>
              <w:t>0</w:t>
            </w:r>
          </w:p>
        </w:tc>
        <w:tc>
          <w:tcPr>
            <w:tcW w:w="1499" w:type="dxa"/>
            <w:tcBorders>
              <w:top w:val="single" w:sz="4" w:space="0" w:color="auto"/>
              <w:left w:val="nil"/>
              <w:bottom w:val="nil"/>
              <w:right w:val="nil"/>
            </w:tcBorders>
            <w:vAlign w:val="center"/>
          </w:tcPr>
          <w:p w14:paraId="609FC928" w14:textId="77777777" w:rsidR="00293131" w:rsidRPr="002F465E" w:rsidRDefault="00293131" w:rsidP="00146772">
            <w:pPr>
              <w:pStyle w:val="ROMANOS"/>
              <w:spacing w:after="0" w:line="240" w:lineRule="exact"/>
              <w:ind w:left="714" w:hanging="6"/>
              <w:jc w:val="right"/>
              <w:rPr>
                <w:lang w:val="es-MX"/>
              </w:rPr>
            </w:pPr>
            <w:r>
              <w:rPr>
                <w:lang w:val="es-MX"/>
              </w:rPr>
              <w:t>0</w:t>
            </w:r>
          </w:p>
        </w:tc>
      </w:tr>
      <w:tr w:rsidR="00293131" w14:paraId="4955738F" w14:textId="77777777" w:rsidTr="00146772">
        <w:trPr>
          <w:trHeight w:val="300"/>
          <w:jc w:val="center"/>
        </w:trPr>
        <w:tc>
          <w:tcPr>
            <w:tcW w:w="5334" w:type="dxa"/>
            <w:noWrap/>
            <w:vAlign w:val="center"/>
            <w:hideMark/>
          </w:tcPr>
          <w:p w14:paraId="09BAAD3B" w14:textId="77777777" w:rsidR="00293131" w:rsidRDefault="00293131" w:rsidP="00146772">
            <w:pPr>
              <w:pStyle w:val="ROMANOS"/>
              <w:tabs>
                <w:tab w:val="left" w:pos="275"/>
              </w:tabs>
              <w:spacing w:after="0" w:line="240" w:lineRule="exact"/>
              <w:ind w:left="275" w:hanging="6"/>
              <w:jc w:val="left"/>
              <w:rPr>
                <w:lang w:val="es-MX"/>
              </w:rPr>
            </w:pPr>
            <w:r>
              <w:rPr>
                <w:lang w:val="es-MX"/>
              </w:rPr>
              <w:t>SERVICIOS PERSONALES POR PAGAR A CORTO PLAZO</w:t>
            </w:r>
          </w:p>
        </w:tc>
        <w:tc>
          <w:tcPr>
            <w:tcW w:w="1561" w:type="dxa"/>
            <w:vAlign w:val="center"/>
            <w:hideMark/>
          </w:tcPr>
          <w:p w14:paraId="5994591E" w14:textId="77777777" w:rsidR="00293131" w:rsidRDefault="00293131" w:rsidP="00146772">
            <w:pPr>
              <w:jc w:val="right"/>
              <w:rPr>
                <w:rFonts w:ascii="Arial" w:hAnsi="Arial" w:cs="Arial"/>
                <w:color w:val="000000"/>
                <w:sz w:val="18"/>
                <w:szCs w:val="18"/>
                <w:lang w:eastAsia="es-MX"/>
              </w:rPr>
            </w:pPr>
            <w:r w:rsidRPr="00DF5076">
              <w:rPr>
                <w:rFonts w:ascii="Arial" w:hAnsi="Arial" w:cs="Arial"/>
                <w:color w:val="000000"/>
                <w:sz w:val="18"/>
                <w:szCs w:val="18"/>
                <w:lang w:eastAsia="es-MX"/>
              </w:rPr>
              <w:t>388</w:t>
            </w:r>
          </w:p>
        </w:tc>
        <w:tc>
          <w:tcPr>
            <w:tcW w:w="1499" w:type="dxa"/>
            <w:vAlign w:val="center"/>
          </w:tcPr>
          <w:p w14:paraId="2B2BC5F1" w14:textId="77777777" w:rsidR="00293131" w:rsidRPr="002F465E" w:rsidRDefault="00293131" w:rsidP="00146772">
            <w:pPr>
              <w:jc w:val="right"/>
              <w:rPr>
                <w:rFonts w:ascii="Arial" w:hAnsi="Arial" w:cs="Arial"/>
                <w:color w:val="000000"/>
                <w:sz w:val="18"/>
                <w:szCs w:val="18"/>
                <w:lang w:eastAsia="es-MX"/>
              </w:rPr>
            </w:pPr>
            <w:r w:rsidRPr="00F14F47">
              <w:rPr>
                <w:rFonts w:ascii="Arial" w:hAnsi="Arial" w:cs="Arial"/>
                <w:color w:val="000000"/>
                <w:sz w:val="18"/>
                <w:szCs w:val="18"/>
                <w:lang w:eastAsia="es-MX"/>
              </w:rPr>
              <w:t>154</w:t>
            </w:r>
            <w:r>
              <w:rPr>
                <w:rFonts w:ascii="Arial" w:hAnsi="Arial" w:cs="Arial"/>
                <w:color w:val="000000"/>
                <w:sz w:val="18"/>
                <w:szCs w:val="18"/>
                <w:lang w:eastAsia="es-MX"/>
              </w:rPr>
              <w:t>,</w:t>
            </w:r>
            <w:r w:rsidRPr="00F14F47">
              <w:rPr>
                <w:rFonts w:ascii="Arial" w:hAnsi="Arial" w:cs="Arial"/>
                <w:color w:val="000000"/>
                <w:sz w:val="18"/>
                <w:szCs w:val="18"/>
                <w:lang w:eastAsia="es-MX"/>
              </w:rPr>
              <w:t>242</w:t>
            </w:r>
          </w:p>
        </w:tc>
      </w:tr>
      <w:tr w:rsidR="00293131" w14:paraId="54E1E3A1" w14:textId="77777777" w:rsidTr="00146772">
        <w:trPr>
          <w:trHeight w:val="300"/>
          <w:jc w:val="center"/>
        </w:trPr>
        <w:tc>
          <w:tcPr>
            <w:tcW w:w="5334" w:type="dxa"/>
            <w:noWrap/>
            <w:vAlign w:val="center"/>
            <w:hideMark/>
          </w:tcPr>
          <w:p w14:paraId="6E3F19F3" w14:textId="77777777" w:rsidR="00293131" w:rsidRDefault="00293131" w:rsidP="00146772">
            <w:pPr>
              <w:pStyle w:val="ROMANOS"/>
              <w:tabs>
                <w:tab w:val="left" w:pos="275"/>
              </w:tabs>
              <w:spacing w:after="0" w:line="240" w:lineRule="exact"/>
              <w:ind w:left="275" w:hanging="6"/>
              <w:rPr>
                <w:color w:val="000000"/>
                <w:lang w:val="es-MX" w:eastAsia="es-MX"/>
              </w:rPr>
            </w:pPr>
            <w:r>
              <w:rPr>
                <w:lang w:val="es-MX"/>
              </w:rPr>
              <w:t>CONTRATISTAS POR OBRAS PUBLICAS POR PAGAR A CORTO PLAZO</w:t>
            </w:r>
          </w:p>
        </w:tc>
        <w:tc>
          <w:tcPr>
            <w:tcW w:w="1561" w:type="dxa"/>
            <w:vAlign w:val="center"/>
            <w:hideMark/>
          </w:tcPr>
          <w:p w14:paraId="05D379CA" w14:textId="77777777" w:rsidR="00293131" w:rsidRPr="00CD6772" w:rsidRDefault="00293131" w:rsidP="00146772">
            <w:pPr>
              <w:jc w:val="right"/>
              <w:rPr>
                <w:rFonts w:ascii="Arial" w:hAnsi="Arial" w:cs="Arial"/>
                <w:color w:val="000000"/>
                <w:sz w:val="18"/>
                <w:szCs w:val="18"/>
                <w:lang w:eastAsia="es-MX"/>
              </w:rPr>
            </w:pPr>
            <w:r w:rsidRPr="00DF5076">
              <w:rPr>
                <w:rFonts w:ascii="Arial" w:hAnsi="Arial" w:cs="Arial"/>
                <w:color w:val="000000"/>
                <w:sz w:val="18"/>
                <w:szCs w:val="18"/>
                <w:lang w:eastAsia="es-MX"/>
              </w:rPr>
              <w:t>134</w:t>
            </w:r>
            <w:r>
              <w:rPr>
                <w:rFonts w:ascii="Arial" w:hAnsi="Arial" w:cs="Arial"/>
                <w:color w:val="000000"/>
                <w:sz w:val="18"/>
                <w:szCs w:val="18"/>
                <w:lang w:eastAsia="es-MX"/>
              </w:rPr>
              <w:t>,</w:t>
            </w:r>
            <w:r w:rsidRPr="00DF5076">
              <w:rPr>
                <w:rFonts w:ascii="Arial" w:hAnsi="Arial" w:cs="Arial"/>
                <w:color w:val="000000"/>
                <w:sz w:val="18"/>
                <w:szCs w:val="18"/>
                <w:lang w:eastAsia="es-MX"/>
              </w:rPr>
              <w:t>288</w:t>
            </w:r>
            <w:r>
              <w:rPr>
                <w:rFonts w:ascii="Arial" w:hAnsi="Arial" w:cs="Arial"/>
                <w:color w:val="000000"/>
                <w:sz w:val="18"/>
                <w:szCs w:val="18"/>
                <w:lang w:eastAsia="es-MX"/>
              </w:rPr>
              <w:t>,</w:t>
            </w:r>
            <w:r w:rsidRPr="00DF5076">
              <w:rPr>
                <w:rFonts w:ascii="Arial" w:hAnsi="Arial" w:cs="Arial"/>
                <w:color w:val="000000"/>
                <w:sz w:val="18"/>
                <w:szCs w:val="18"/>
                <w:lang w:eastAsia="es-MX"/>
              </w:rPr>
              <w:t>265</w:t>
            </w:r>
          </w:p>
        </w:tc>
        <w:tc>
          <w:tcPr>
            <w:tcW w:w="1499" w:type="dxa"/>
            <w:vAlign w:val="center"/>
          </w:tcPr>
          <w:p w14:paraId="1CF3ED43" w14:textId="77777777" w:rsidR="00293131" w:rsidRPr="002F465E" w:rsidRDefault="00293131" w:rsidP="00146772">
            <w:pPr>
              <w:jc w:val="right"/>
              <w:rPr>
                <w:rFonts w:ascii="Arial" w:hAnsi="Arial" w:cs="Arial"/>
                <w:color w:val="000000"/>
                <w:sz w:val="18"/>
                <w:szCs w:val="18"/>
                <w:lang w:eastAsia="es-MX"/>
              </w:rPr>
            </w:pPr>
            <w:r w:rsidRPr="003116EE">
              <w:rPr>
                <w:rFonts w:ascii="Arial" w:hAnsi="Arial" w:cs="Arial"/>
                <w:color w:val="000000"/>
                <w:sz w:val="18"/>
                <w:szCs w:val="18"/>
                <w:lang w:eastAsia="es-MX"/>
              </w:rPr>
              <w:t>158</w:t>
            </w:r>
            <w:r>
              <w:rPr>
                <w:rFonts w:ascii="Arial" w:hAnsi="Arial" w:cs="Arial"/>
                <w:color w:val="000000"/>
                <w:sz w:val="18"/>
                <w:szCs w:val="18"/>
                <w:lang w:eastAsia="es-MX"/>
              </w:rPr>
              <w:t>,</w:t>
            </w:r>
            <w:r w:rsidRPr="003116EE">
              <w:rPr>
                <w:rFonts w:ascii="Arial" w:hAnsi="Arial" w:cs="Arial"/>
                <w:color w:val="000000"/>
                <w:sz w:val="18"/>
                <w:szCs w:val="18"/>
                <w:lang w:eastAsia="es-MX"/>
              </w:rPr>
              <w:t>468</w:t>
            </w:r>
            <w:r>
              <w:rPr>
                <w:rFonts w:ascii="Arial" w:hAnsi="Arial" w:cs="Arial"/>
                <w:color w:val="000000"/>
                <w:sz w:val="18"/>
                <w:szCs w:val="18"/>
                <w:lang w:eastAsia="es-MX"/>
              </w:rPr>
              <w:t>,</w:t>
            </w:r>
            <w:r w:rsidRPr="003116EE">
              <w:rPr>
                <w:rFonts w:ascii="Arial" w:hAnsi="Arial" w:cs="Arial"/>
                <w:color w:val="000000"/>
                <w:sz w:val="18"/>
                <w:szCs w:val="18"/>
                <w:lang w:eastAsia="es-MX"/>
              </w:rPr>
              <w:t>23</w:t>
            </w:r>
            <w:r>
              <w:rPr>
                <w:rFonts w:ascii="Arial" w:hAnsi="Arial" w:cs="Arial"/>
                <w:color w:val="000000"/>
                <w:sz w:val="18"/>
                <w:szCs w:val="18"/>
                <w:lang w:eastAsia="es-MX"/>
              </w:rPr>
              <w:t>3</w:t>
            </w:r>
          </w:p>
        </w:tc>
      </w:tr>
      <w:tr w:rsidR="00293131" w14:paraId="1232A26E" w14:textId="77777777" w:rsidTr="00146772">
        <w:trPr>
          <w:trHeight w:val="300"/>
          <w:jc w:val="center"/>
        </w:trPr>
        <w:tc>
          <w:tcPr>
            <w:tcW w:w="5334" w:type="dxa"/>
            <w:noWrap/>
            <w:vAlign w:val="center"/>
            <w:hideMark/>
          </w:tcPr>
          <w:p w14:paraId="78E66B7B" w14:textId="77777777" w:rsidR="00293131" w:rsidRDefault="00293131" w:rsidP="00146772">
            <w:pPr>
              <w:pStyle w:val="ROMANOS"/>
              <w:tabs>
                <w:tab w:val="left" w:pos="275"/>
              </w:tabs>
              <w:spacing w:after="0" w:line="240" w:lineRule="exact"/>
              <w:ind w:left="275" w:hanging="6"/>
              <w:rPr>
                <w:color w:val="000000"/>
              </w:rPr>
            </w:pPr>
            <w:r>
              <w:rPr>
                <w:lang w:val="es-MX"/>
              </w:rPr>
              <w:t>RETENCIONES Y CONTRIBUCIONES POR PAGAR A CORTO PLAZO</w:t>
            </w:r>
          </w:p>
        </w:tc>
        <w:tc>
          <w:tcPr>
            <w:tcW w:w="1561" w:type="dxa"/>
            <w:vAlign w:val="center"/>
            <w:hideMark/>
          </w:tcPr>
          <w:p w14:paraId="3AB63F47" w14:textId="77777777" w:rsidR="00293131" w:rsidRDefault="00293131" w:rsidP="00146772">
            <w:pPr>
              <w:jc w:val="right"/>
              <w:rPr>
                <w:rFonts w:ascii="Arial" w:hAnsi="Arial" w:cs="Arial"/>
                <w:color w:val="000000"/>
                <w:sz w:val="18"/>
                <w:szCs w:val="18"/>
              </w:rPr>
            </w:pPr>
            <w:r w:rsidRPr="00DF5076">
              <w:rPr>
                <w:rFonts w:ascii="Arial" w:hAnsi="Arial" w:cs="Arial"/>
                <w:color w:val="000000"/>
                <w:sz w:val="18"/>
                <w:szCs w:val="18"/>
              </w:rPr>
              <w:t>884</w:t>
            </w:r>
            <w:r>
              <w:rPr>
                <w:rFonts w:ascii="Arial" w:hAnsi="Arial" w:cs="Arial"/>
                <w:color w:val="000000"/>
                <w:sz w:val="18"/>
                <w:szCs w:val="18"/>
              </w:rPr>
              <w:t>,</w:t>
            </w:r>
            <w:r w:rsidRPr="00DF5076">
              <w:rPr>
                <w:rFonts w:ascii="Arial" w:hAnsi="Arial" w:cs="Arial"/>
                <w:color w:val="000000"/>
                <w:sz w:val="18"/>
                <w:szCs w:val="18"/>
              </w:rPr>
              <w:t>144</w:t>
            </w:r>
          </w:p>
        </w:tc>
        <w:tc>
          <w:tcPr>
            <w:tcW w:w="1499" w:type="dxa"/>
            <w:vAlign w:val="center"/>
          </w:tcPr>
          <w:p w14:paraId="7CA6485A" w14:textId="77777777" w:rsidR="00293131" w:rsidRPr="002F465E" w:rsidRDefault="00293131" w:rsidP="00146772">
            <w:pPr>
              <w:jc w:val="right"/>
              <w:rPr>
                <w:rFonts w:ascii="Arial" w:hAnsi="Arial" w:cs="Arial"/>
                <w:color w:val="000000"/>
                <w:sz w:val="18"/>
                <w:szCs w:val="18"/>
              </w:rPr>
            </w:pPr>
            <w:r w:rsidRPr="003116EE">
              <w:rPr>
                <w:rFonts w:ascii="Arial" w:hAnsi="Arial" w:cs="Arial"/>
                <w:color w:val="000000"/>
                <w:sz w:val="18"/>
                <w:szCs w:val="18"/>
              </w:rPr>
              <w:t>1</w:t>
            </w:r>
            <w:r>
              <w:rPr>
                <w:rFonts w:ascii="Arial" w:hAnsi="Arial" w:cs="Arial"/>
                <w:color w:val="000000"/>
                <w:sz w:val="18"/>
                <w:szCs w:val="18"/>
              </w:rPr>
              <w:t>,</w:t>
            </w:r>
            <w:r w:rsidRPr="003116EE">
              <w:rPr>
                <w:rFonts w:ascii="Arial" w:hAnsi="Arial" w:cs="Arial"/>
                <w:color w:val="000000"/>
                <w:sz w:val="18"/>
                <w:szCs w:val="18"/>
              </w:rPr>
              <w:t>083</w:t>
            </w:r>
            <w:r>
              <w:rPr>
                <w:rFonts w:ascii="Arial" w:hAnsi="Arial" w:cs="Arial"/>
                <w:color w:val="000000"/>
                <w:sz w:val="18"/>
                <w:szCs w:val="18"/>
              </w:rPr>
              <w:t>,</w:t>
            </w:r>
            <w:r w:rsidRPr="003116EE">
              <w:rPr>
                <w:rFonts w:ascii="Arial" w:hAnsi="Arial" w:cs="Arial"/>
                <w:color w:val="000000"/>
                <w:sz w:val="18"/>
                <w:szCs w:val="18"/>
              </w:rPr>
              <w:t>251</w:t>
            </w:r>
          </w:p>
        </w:tc>
      </w:tr>
      <w:tr w:rsidR="00293131" w14:paraId="27A255B4" w14:textId="77777777" w:rsidTr="00146772">
        <w:trPr>
          <w:trHeight w:val="300"/>
          <w:jc w:val="center"/>
        </w:trPr>
        <w:tc>
          <w:tcPr>
            <w:tcW w:w="5334" w:type="dxa"/>
            <w:noWrap/>
            <w:vAlign w:val="center"/>
            <w:hideMark/>
          </w:tcPr>
          <w:p w14:paraId="3B8E01A5" w14:textId="77777777" w:rsidR="00293131" w:rsidRDefault="00293131" w:rsidP="00146772">
            <w:pPr>
              <w:pStyle w:val="ROMANOS"/>
              <w:tabs>
                <w:tab w:val="left" w:pos="275"/>
              </w:tabs>
              <w:spacing w:after="0" w:line="240" w:lineRule="exact"/>
              <w:ind w:left="275" w:hanging="6"/>
              <w:rPr>
                <w:lang w:val="es-MX"/>
              </w:rPr>
            </w:pPr>
            <w:r>
              <w:rPr>
                <w:lang w:val="es-MX"/>
              </w:rPr>
              <w:t>OTRAS CUENTAS POR PAGAR A CORTO PLAZO</w:t>
            </w:r>
          </w:p>
        </w:tc>
        <w:tc>
          <w:tcPr>
            <w:tcW w:w="1561" w:type="dxa"/>
            <w:vAlign w:val="center"/>
            <w:hideMark/>
          </w:tcPr>
          <w:p w14:paraId="51E1ECCF"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0</w:t>
            </w:r>
          </w:p>
        </w:tc>
        <w:tc>
          <w:tcPr>
            <w:tcW w:w="1499" w:type="dxa"/>
            <w:vAlign w:val="center"/>
          </w:tcPr>
          <w:p w14:paraId="6346A12E"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0</w:t>
            </w:r>
          </w:p>
        </w:tc>
      </w:tr>
      <w:tr w:rsidR="00293131" w14:paraId="3B224397" w14:textId="77777777" w:rsidTr="00146772">
        <w:trPr>
          <w:trHeight w:val="300"/>
          <w:jc w:val="center"/>
        </w:trPr>
        <w:tc>
          <w:tcPr>
            <w:tcW w:w="5334" w:type="dxa"/>
            <w:noWrap/>
            <w:vAlign w:val="center"/>
            <w:hideMark/>
          </w:tcPr>
          <w:p w14:paraId="19BE94C3" w14:textId="77777777" w:rsidR="00293131" w:rsidRDefault="00293131" w:rsidP="00146772">
            <w:pPr>
              <w:pStyle w:val="ROMANOS"/>
              <w:tabs>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hideMark/>
          </w:tcPr>
          <w:p w14:paraId="3F5DC36C" w14:textId="77777777" w:rsidR="00293131" w:rsidRDefault="00293131" w:rsidP="00146772">
            <w:pPr>
              <w:jc w:val="center"/>
              <w:rPr>
                <w:rFonts w:ascii="Arial" w:hAnsi="Arial" w:cs="Arial"/>
                <w:color w:val="000000"/>
                <w:sz w:val="18"/>
                <w:szCs w:val="18"/>
              </w:rPr>
            </w:pPr>
            <w:r>
              <w:rPr>
                <w:rFonts w:ascii="Arial" w:hAnsi="Arial" w:cs="Arial"/>
                <w:color w:val="000000"/>
                <w:sz w:val="18"/>
                <w:szCs w:val="18"/>
              </w:rPr>
              <w:t xml:space="preserve">          </w:t>
            </w:r>
            <w:r w:rsidRPr="00DF5076">
              <w:rPr>
                <w:rFonts w:ascii="Arial" w:hAnsi="Arial" w:cs="Arial"/>
                <w:color w:val="000000"/>
                <w:sz w:val="18"/>
                <w:szCs w:val="18"/>
              </w:rPr>
              <w:t>21</w:t>
            </w:r>
            <w:r>
              <w:rPr>
                <w:rFonts w:ascii="Arial" w:hAnsi="Arial" w:cs="Arial"/>
                <w:color w:val="000000"/>
                <w:sz w:val="18"/>
                <w:szCs w:val="18"/>
              </w:rPr>
              <w:t>,</w:t>
            </w:r>
            <w:r w:rsidRPr="00DF5076">
              <w:rPr>
                <w:rFonts w:ascii="Arial" w:hAnsi="Arial" w:cs="Arial"/>
                <w:color w:val="000000"/>
                <w:sz w:val="18"/>
                <w:szCs w:val="18"/>
              </w:rPr>
              <w:t>181</w:t>
            </w:r>
            <w:r>
              <w:rPr>
                <w:rFonts w:ascii="Arial" w:hAnsi="Arial" w:cs="Arial"/>
                <w:color w:val="000000"/>
                <w:sz w:val="18"/>
                <w:szCs w:val="18"/>
              </w:rPr>
              <w:t>,</w:t>
            </w:r>
            <w:r w:rsidRPr="00DF5076">
              <w:rPr>
                <w:rFonts w:ascii="Arial" w:hAnsi="Arial" w:cs="Arial"/>
                <w:color w:val="000000"/>
                <w:sz w:val="18"/>
                <w:szCs w:val="18"/>
              </w:rPr>
              <w:t>341</w:t>
            </w:r>
          </w:p>
        </w:tc>
        <w:tc>
          <w:tcPr>
            <w:tcW w:w="1499" w:type="dxa"/>
            <w:vAlign w:val="center"/>
          </w:tcPr>
          <w:p w14:paraId="0B1EE420" w14:textId="77777777" w:rsidR="00293131" w:rsidRPr="002F465E" w:rsidRDefault="00293131" w:rsidP="00146772">
            <w:pPr>
              <w:jc w:val="right"/>
              <w:rPr>
                <w:rFonts w:ascii="Arial" w:hAnsi="Arial" w:cs="Arial"/>
                <w:color w:val="000000"/>
                <w:sz w:val="18"/>
                <w:szCs w:val="18"/>
              </w:rPr>
            </w:pPr>
            <w:r>
              <w:rPr>
                <w:rFonts w:ascii="Arial" w:hAnsi="Arial" w:cs="Arial"/>
                <w:color w:val="000000"/>
                <w:sz w:val="18"/>
                <w:szCs w:val="18"/>
              </w:rPr>
              <w:t xml:space="preserve">          </w:t>
            </w:r>
            <w:r w:rsidRPr="003116EE">
              <w:rPr>
                <w:rFonts w:ascii="Arial" w:hAnsi="Arial" w:cs="Arial"/>
                <w:color w:val="000000"/>
                <w:sz w:val="18"/>
                <w:szCs w:val="18"/>
              </w:rPr>
              <w:t>19</w:t>
            </w:r>
            <w:r>
              <w:rPr>
                <w:rFonts w:ascii="Arial" w:hAnsi="Arial" w:cs="Arial"/>
                <w:color w:val="000000"/>
                <w:sz w:val="18"/>
                <w:szCs w:val="18"/>
              </w:rPr>
              <w:t>,</w:t>
            </w:r>
            <w:r w:rsidRPr="003116EE">
              <w:rPr>
                <w:rFonts w:ascii="Arial" w:hAnsi="Arial" w:cs="Arial"/>
                <w:color w:val="000000"/>
                <w:sz w:val="18"/>
                <w:szCs w:val="18"/>
              </w:rPr>
              <w:t>454</w:t>
            </w:r>
            <w:r>
              <w:rPr>
                <w:rFonts w:ascii="Arial" w:hAnsi="Arial" w:cs="Arial"/>
                <w:color w:val="000000"/>
                <w:sz w:val="18"/>
                <w:szCs w:val="18"/>
              </w:rPr>
              <w:t>,</w:t>
            </w:r>
            <w:r w:rsidRPr="003116EE">
              <w:rPr>
                <w:rFonts w:ascii="Arial" w:hAnsi="Arial" w:cs="Arial"/>
                <w:color w:val="000000"/>
                <w:sz w:val="18"/>
                <w:szCs w:val="18"/>
              </w:rPr>
              <w:t>843</w:t>
            </w:r>
          </w:p>
        </w:tc>
      </w:tr>
      <w:tr w:rsidR="00293131" w14:paraId="3AFB779E" w14:textId="77777777" w:rsidTr="00146772">
        <w:trPr>
          <w:trHeight w:val="300"/>
          <w:jc w:val="center"/>
        </w:trPr>
        <w:tc>
          <w:tcPr>
            <w:tcW w:w="5334" w:type="dxa"/>
            <w:noWrap/>
            <w:vAlign w:val="center"/>
            <w:hideMark/>
          </w:tcPr>
          <w:p w14:paraId="2C87D8E4" w14:textId="77777777" w:rsidR="00293131" w:rsidRDefault="00293131" w:rsidP="00146772">
            <w:pPr>
              <w:ind w:right="-209"/>
              <w:jc w:val="center"/>
              <w:rPr>
                <w:rFonts w:ascii="Arial" w:hAnsi="Arial" w:cs="Arial"/>
                <w:color w:val="000000"/>
                <w:sz w:val="18"/>
                <w:szCs w:val="18"/>
              </w:rPr>
            </w:pPr>
            <w:r>
              <w:rPr>
                <w:rFonts w:ascii="Arial" w:hAnsi="Arial" w:cs="Arial"/>
                <w:color w:val="000000"/>
                <w:sz w:val="18"/>
                <w:szCs w:val="18"/>
              </w:rPr>
              <w:t>TOTAL</w:t>
            </w:r>
          </w:p>
        </w:tc>
        <w:tc>
          <w:tcPr>
            <w:tcW w:w="1561" w:type="dxa"/>
            <w:tcBorders>
              <w:top w:val="single" w:sz="4" w:space="0" w:color="auto"/>
              <w:left w:val="nil"/>
              <w:bottom w:val="double" w:sz="4" w:space="0" w:color="auto"/>
              <w:right w:val="nil"/>
            </w:tcBorders>
            <w:vAlign w:val="center"/>
            <w:hideMark/>
          </w:tcPr>
          <w:p w14:paraId="72985EEB" w14:textId="77777777" w:rsidR="00293131" w:rsidRDefault="00293131" w:rsidP="00146772">
            <w:pPr>
              <w:jc w:val="right"/>
              <w:rPr>
                <w:rFonts w:ascii="Arial" w:hAnsi="Arial" w:cs="Arial"/>
                <w:color w:val="000000"/>
                <w:sz w:val="18"/>
                <w:szCs w:val="18"/>
              </w:rPr>
            </w:pPr>
            <w:r w:rsidRPr="00DF5076">
              <w:rPr>
                <w:rFonts w:ascii="Arial" w:hAnsi="Arial" w:cs="Arial"/>
                <w:color w:val="000000"/>
                <w:sz w:val="18"/>
                <w:szCs w:val="18"/>
              </w:rPr>
              <w:t>156</w:t>
            </w:r>
            <w:r>
              <w:rPr>
                <w:rFonts w:ascii="Arial" w:hAnsi="Arial" w:cs="Arial"/>
                <w:color w:val="000000"/>
                <w:sz w:val="18"/>
                <w:szCs w:val="18"/>
              </w:rPr>
              <w:t>,</w:t>
            </w:r>
            <w:r w:rsidRPr="00DF5076">
              <w:rPr>
                <w:rFonts w:ascii="Arial" w:hAnsi="Arial" w:cs="Arial"/>
                <w:color w:val="000000"/>
                <w:sz w:val="18"/>
                <w:szCs w:val="18"/>
              </w:rPr>
              <w:t>354</w:t>
            </w:r>
            <w:r>
              <w:rPr>
                <w:rFonts w:ascii="Arial" w:hAnsi="Arial" w:cs="Arial"/>
                <w:color w:val="000000"/>
                <w:sz w:val="18"/>
                <w:szCs w:val="18"/>
              </w:rPr>
              <w:t>,</w:t>
            </w:r>
            <w:r w:rsidRPr="00DF5076">
              <w:rPr>
                <w:rFonts w:ascii="Arial" w:hAnsi="Arial" w:cs="Arial"/>
                <w:color w:val="000000"/>
                <w:sz w:val="18"/>
                <w:szCs w:val="18"/>
              </w:rPr>
              <w:t>139</w:t>
            </w:r>
          </w:p>
        </w:tc>
        <w:tc>
          <w:tcPr>
            <w:tcW w:w="1499" w:type="dxa"/>
            <w:tcBorders>
              <w:top w:val="single" w:sz="4" w:space="0" w:color="auto"/>
              <w:left w:val="nil"/>
              <w:bottom w:val="double" w:sz="4" w:space="0" w:color="auto"/>
              <w:right w:val="nil"/>
            </w:tcBorders>
            <w:vAlign w:val="center"/>
          </w:tcPr>
          <w:p w14:paraId="5A7E5122" w14:textId="77777777" w:rsidR="00293131" w:rsidRDefault="00293131" w:rsidP="00146772">
            <w:pPr>
              <w:jc w:val="right"/>
              <w:rPr>
                <w:rFonts w:ascii="Arial" w:hAnsi="Arial" w:cs="Arial"/>
                <w:color w:val="000000"/>
                <w:sz w:val="18"/>
                <w:szCs w:val="18"/>
              </w:rPr>
            </w:pPr>
            <w:r w:rsidRPr="00F14F47">
              <w:rPr>
                <w:rFonts w:ascii="Arial" w:hAnsi="Arial" w:cs="Arial"/>
                <w:color w:val="000000"/>
                <w:sz w:val="18"/>
                <w:szCs w:val="18"/>
              </w:rPr>
              <w:t>179</w:t>
            </w:r>
            <w:r>
              <w:rPr>
                <w:rFonts w:ascii="Arial" w:hAnsi="Arial" w:cs="Arial"/>
                <w:color w:val="000000"/>
                <w:sz w:val="18"/>
                <w:szCs w:val="18"/>
              </w:rPr>
              <w:t>,</w:t>
            </w:r>
            <w:r w:rsidRPr="00F14F47">
              <w:rPr>
                <w:rFonts w:ascii="Arial" w:hAnsi="Arial" w:cs="Arial"/>
                <w:color w:val="000000"/>
                <w:sz w:val="18"/>
                <w:szCs w:val="18"/>
              </w:rPr>
              <w:t>160</w:t>
            </w:r>
            <w:r>
              <w:rPr>
                <w:rFonts w:ascii="Arial" w:hAnsi="Arial" w:cs="Arial"/>
                <w:color w:val="000000"/>
                <w:sz w:val="18"/>
                <w:szCs w:val="18"/>
              </w:rPr>
              <w:t>,</w:t>
            </w:r>
            <w:r w:rsidRPr="00F14F47">
              <w:rPr>
                <w:rFonts w:ascii="Arial" w:hAnsi="Arial" w:cs="Arial"/>
                <w:color w:val="000000"/>
                <w:sz w:val="18"/>
                <w:szCs w:val="18"/>
              </w:rPr>
              <w:t>569</w:t>
            </w:r>
          </w:p>
        </w:tc>
      </w:tr>
    </w:tbl>
    <w:p w14:paraId="5C28C250" w14:textId="77777777" w:rsidR="00293131" w:rsidRDefault="00293131" w:rsidP="00293131">
      <w:pPr>
        <w:pStyle w:val="INCISO"/>
        <w:spacing w:after="0" w:line="240" w:lineRule="exact"/>
        <w:ind w:left="360"/>
        <w:rPr>
          <w:b/>
          <w:smallCaps/>
        </w:rPr>
      </w:pPr>
    </w:p>
    <w:p w14:paraId="22B34FB4" w14:textId="77777777" w:rsidR="00293131" w:rsidRDefault="00293131" w:rsidP="00293131">
      <w:pPr>
        <w:pStyle w:val="INCISO"/>
        <w:spacing w:after="0" w:line="240" w:lineRule="exact"/>
        <w:ind w:left="360"/>
        <w:rPr>
          <w:b/>
          <w:smallCaps/>
        </w:rPr>
      </w:pPr>
    </w:p>
    <w:p w14:paraId="540581A8" w14:textId="77777777" w:rsidR="00293131" w:rsidRDefault="00293131" w:rsidP="00293131">
      <w:pPr>
        <w:pStyle w:val="INCISO"/>
        <w:spacing w:after="0" w:line="240" w:lineRule="exact"/>
        <w:ind w:left="360"/>
        <w:rPr>
          <w:b/>
          <w:smallCaps/>
        </w:rPr>
      </w:pPr>
    </w:p>
    <w:p w14:paraId="40AF8577" w14:textId="77777777" w:rsidR="00293131" w:rsidRDefault="00293131" w:rsidP="00293131">
      <w:pPr>
        <w:pStyle w:val="INCISO"/>
        <w:spacing w:after="0" w:line="240" w:lineRule="exact"/>
        <w:ind w:left="360"/>
        <w:rPr>
          <w:b/>
          <w:smallCaps/>
        </w:rPr>
      </w:pPr>
    </w:p>
    <w:p w14:paraId="724BFEFE" w14:textId="13F532EE" w:rsidR="00293131" w:rsidRDefault="00293131" w:rsidP="00293131">
      <w:pPr>
        <w:pStyle w:val="INCISO"/>
        <w:spacing w:after="0" w:line="240" w:lineRule="exact"/>
        <w:ind w:left="360"/>
        <w:rPr>
          <w:b/>
          <w:smallCaps/>
        </w:rPr>
      </w:pPr>
      <w:r>
        <w:rPr>
          <w:b/>
          <w:smallCaps/>
        </w:rPr>
        <w:t>II)</w:t>
      </w:r>
      <w:r>
        <w:rPr>
          <w:b/>
          <w:smallCaps/>
        </w:rPr>
        <w:tab/>
        <w:t>Notas al Estado de Actividades</w:t>
      </w:r>
    </w:p>
    <w:p w14:paraId="688244DE" w14:textId="77777777" w:rsidR="00293131" w:rsidRDefault="00293131" w:rsidP="00293131">
      <w:pPr>
        <w:pStyle w:val="ROMANOS"/>
        <w:spacing w:after="0" w:line="240" w:lineRule="exact"/>
        <w:rPr>
          <w:b/>
          <w:lang w:val="es-MX"/>
        </w:rPr>
      </w:pPr>
    </w:p>
    <w:p w14:paraId="6898D662" w14:textId="77777777" w:rsidR="00293131" w:rsidRDefault="00293131" w:rsidP="00293131">
      <w:pPr>
        <w:pStyle w:val="ROMANOS"/>
        <w:spacing w:after="0" w:line="240" w:lineRule="exact"/>
        <w:rPr>
          <w:b/>
          <w:lang w:val="es-MX"/>
        </w:rPr>
      </w:pPr>
      <w:r>
        <w:rPr>
          <w:b/>
          <w:lang w:val="es-MX"/>
        </w:rPr>
        <w:t>Ingresos de Gestión</w:t>
      </w:r>
    </w:p>
    <w:p w14:paraId="4A65505B" w14:textId="77777777" w:rsidR="00293131" w:rsidRDefault="00293131" w:rsidP="00293131">
      <w:pPr>
        <w:pStyle w:val="ROMANOS"/>
        <w:spacing w:after="0" w:line="240" w:lineRule="exact"/>
        <w:rPr>
          <w:b/>
          <w:lang w:val="es-MX"/>
        </w:rPr>
      </w:pPr>
    </w:p>
    <w:p w14:paraId="2BC89C56" w14:textId="77777777" w:rsidR="00293131" w:rsidRPr="004D5ED0" w:rsidRDefault="00293131" w:rsidP="00293131">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4A224A96" w14:textId="77777777" w:rsidR="00293131" w:rsidRDefault="00293131" w:rsidP="00293131">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293131" w14:paraId="04ED2E7D" w14:textId="77777777" w:rsidTr="00146772">
        <w:trPr>
          <w:trHeight w:val="300"/>
          <w:jc w:val="center"/>
        </w:trPr>
        <w:tc>
          <w:tcPr>
            <w:tcW w:w="4224" w:type="dxa"/>
            <w:tcBorders>
              <w:top w:val="single" w:sz="4" w:space="0" w:color="auto"/>
              <w:bottom w:val="single" w:sz="4" w:space="0" w:color="auto"/>
            </w:tcBorders>
            <w:noWrap/>
            <w:vAlign w:val="center"/>
            <w:hideMark/>
          </w:tcPr>
          <w:p w14:paraId="209430F0"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702635DC"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r>
      <w:tr w:rsidR="00293131" w14:paraId="72C24652" w14:textId="77777777" w:rsidTr="00146772">
        <w:trPr>
          <w:trHeight w:val="300"/>
          <w:jc w:val="center"/>
        </w:trPr>
        <w:tc>
          <w:tcPr>
            <w:tcW w:w="4224" w:type="dxa"/>
            <w:tcBorders>
              <w:top w:val="single" w:sz="4" w:space="0" w:color="auto"/>
            </w:tcBorders>
            <w:noWrap/>
            <w:vAlign w:val="center"/>
            <w:hideMark/>
          </w:tcPr>
          <w:p w14:paraId="1A1D24BD" w14:textId="77777777" w:rsidR="00293131" w:rsidRDefault="00293131" w:rsidP="00146772">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6B172A65" w14:textId="77777777" w:rsidR="00293131" w:rsidRDefault="00293131" w:rsidP="00146772">
            <w:pPr>
              <w:pStyle w:val="ROMANOS"/>
              <w:tabs>
                <w:tab w:val="left" w:pos="275"/>
              </w:tabs>
              <w:spacing w:after="0" w:line="480" w:lineRule="auto"/>
              <w:ind w:left="0" w:firstLine="0"/>
              <w:jc w:val="right"/>
              <w:rPr>
                <w:lang w:val="es-MX"/>
              </w:rPr>
            </w:pPr>
            <w:r>
              <w:rPr>
                <w:lang w:val="es-MX"/>
              </w:rPr>
              <w:t>0</w:t>
            </w:r>
          </w:p>
        </w:tc>
      </w:tr>
      <w:tr w:rsidR="00293131" w14:paraId="0434931C" w14:textId="77777777" w:rsidTr="00146772">
        <w:trPr>
          <w:trHeight w:val="300"/>
          <w:jc w:val="center"/>
        </w:trPr>
        <w:tc>
          <w:tcPr>
            <w:tcW w:w="4224" w:type="dxa"/>
            <w:noWrap/>
            <w:vAlign w:val="center"/>
            <w:hideMark/>
          </w:tcPr>
          <w:p w14:paraId="2210ABB5" w14:textId="77777777" w:rsidR="00293131" w:rsidRDefault="00293131" w:rsidP="00146772">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7497F23A" w14:textId="77777777" w:rsidR="00293131" w:rsidRDefault="00293131" w:rsidP="00146772">
            <w:pPr>
              <w:pStyle w:val="ROMANOS"/>
              <w:tabs>
                <w:tab w:val="left" w:pos="275"/>
              </w:tabs>
              <w:spacing w:after="0" w:line="480" w:lineRule="auto"/>
              <w:ind w:left="0" w:firstLine="0"/>
              <w:jc w:val="right"/>
              <w:rPr>
                <w:lang w:val="es-MX"/>
              </w:rPr>
            </w:pPr>
            <w:r w:rsidRPr="001C7389">
              <w:rPr>
                <w:lang w:val="es-MX"/>
              </w:rPr>
              <w:t>48</w:t>
            </w:r>
            <w:r>
              <w:rPr>
                <w:lang w:val="es-MX"/>
              </w:rPr>
              <w:t>,</w:t>
            </w:r>
            <w:r w:rsidRPr="001C7389">
              <w:rPr>
                <w:lang w:val="es-MX"/>
              </w:rPr>
              <w:t>207</w:t>
            </w:r>
            <w:r>
              <w:rPr>
                <w:lang w:val="es-MX"/>
              </w:rPr>
              <w:t>,</w:t>
            </w:r>
            <w:r w:rsidRPr="001C7389">
              <w:rPr>
                <w:lang w:val="es-MX"/>
              </w:rPr>
              <w:t>36</w:t>
            </w:r>
            <w:r>
              <w:rPr>
                <w:lang w:val="es-MX"/>
              </w:rPr>
              <w:t>5</w:t>
            </w:r>
          </w:p>
        </w:tc>
      </w:tr>
      <w:tr w:rsidR="00293131" w14:paraId="3C43A1CC" w14:textId="77777777" w:rsidTr="00146772">
        <w:trPr>
          <w:trHeight w:val="300"/>
          <w:jc w:val="center"/>
        </w:trPr>
        <w:tc>
          <w:tcPr>
            <w:tcW w:w="4224" w:type="dxa"/>
            <w:noWrap/>
            <w:vAlign w:val="center"/>
            <w:hideMark/>
          </w:tcPr>
          <w:p w14:paraId="6FFC4C58" w14:textId="77777777" w:rsidR="00293131" w:rsidRDefault="00293131" w:rsidP="00146772">
            <w:pPr>
              <w:pStyle w:val="ROMANOS"/>
              <w:tabs>
                <w:tab w:val="left" w:pos="275"/>
              </w:tabs>
              <w:spacing w:after="0" w:line="480" w:lineRule="auto"/>
              <w:ind w:left="275" w:hanging="6"/>
              <w:rPr>
                <w:lang w:val="es-MX"/>
              </w:rPr>
            </w:pPr>
            <w:r>
              <w:rPr>
                <w:lang w:val="es-MX"/>
              </w:rPr>
              <w:t>8.3.1. CONVENIOS</w:t>
            </w:r>
          </w:p>
        </w:tc>
        <w:tc>
          <w:tcPr>
            <w:tcW w:w="1625" w:type="dxa"/>
            <w:vAlign w:val="center"/>
          </w:tcPr>
          <w:p w14:paraId="3D09CE7F" w14:textId="77777777" w:rsidR="00293131" w:rsidRDefault="00293131" w:rsidP="00146772">
            <w:pPr>
              <w:pStyle w:val="ROMANOS"/>
              <w:tabs>
                <w:tab w:val="left" w:pos="275"/>
              </w:tabs>
              <w:spacing w:after="0" w:line="480" w:lineRule="auto"/>
              <w:ind w:left="0" w:firstLine="0"/>
              <w:jc w:val="right"/>
              <w:rPr>
                <w:lang w:val="es-MX"/>
              </w:rPr>
            </w:pPr>
            <w:r w:rsidRPr="00CF6D76">
              <w:rPr>
                <w:lang w:val="es-MX"/>
              </w:rPr>
              <w:t>0</w:t>
            </w:r>
          </w:p>
        </w:tc>
      </w:tr>
      <w:tr w:rsidR="00293131" w:rsidRPr="00AE4DF4" w14:paraId="760C6776" w14:textId="77777777" w:rsidTr="00146772">
        <w:trPr>
          <w:trHeight w:val="300"/>
          <w:jc w:val="center"/>
        </w:trPr>
        <w:tc>
          <w:tcPr>
            <w:tcW w:w="4224" w:type="dxa"/>
            <w:noWrap/>
            <w:vAlign w:val="center"/>
            <w:hideMark/>
          </w:tcPr>
          <w:p w14:paraId="09A2E9C7" w14:textId="77777777" w:rsidR="00293131" w:rsidRDefault="00293131" w:rsidP="00146772">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49EF2287" w14:textId="77777777" w:rsidR="00293131" w:rsidRPr="00AE4DF4" w:rsidRDefault="00293131" w:rsidP="00146772">
            <w:pPr>
              <w:pStyle w:val="ROMANOS"/>
              <w:tabs>
                <w:tab w:val="left" w:pos="275"/>
              </w:tabs>
              <w:spacing w:after="0" w:line="480" w:lineRule="auto"/>
              <w:ind w:left="0" w:firstLine="0"/>
              <w:jc w:val="right"/>
              <w:rPr>
                <w:lang w:val="es-MX"/>
              </w:rPr>
            </w:pPr>
            <w:r w:rsidRPr="004F59E5">
              <w:rPr>
                <w:lang w:val="es-MX"/>
              </w:rPr>
              <w:t>57</w:t>
            </w:r>
            <w:r>
              <w:rPr>
                <w:lang w:val="es-MX"/>
              </w:rPr>
              <w:t>,</w:t>
            </w:r>
            <w:r w:rsidRPr="004F59E5">
              <w:rPr>
                <w:lang w:val="es-MX"/>
              </w:rPr>
              <w:t>779</w:t>
            </w:r>
          </w:p>
        </w:tc>
      </w:tr>
      <w:tr w:rsidR="00293131" w:rsidRPr="00AE4DF4" w14:paraId="10D1D1D0" w14:textId="77777777" w:rsidTr="00146772">
        <w:trPr>
          <w:trHeight w:val="300"/>
          <w:jc w:val="center"/>
        </w:trPr>
        <w:tc>
          <w:tcPr>
            <w:tcW w:w="4224" w:type="dxa"/>
            <w:noWrap/>
            <w:vAlign w:val="center"/>
            <w:hideMark/>
          </w:tcPr>
          <w:p w14:paraId="54EA1293" w14:textId="77777777" w:rsidR="00293131" w:rsidRDefault="00293131" w:rsidP="00146772">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32D78338" w14:textId="77777777" w:rsidR="00293131" w:rsidRPr="00AE4DF4" w:rsidRDefault="00293131" w:rsidP="00146772">
            <w:pPr>
              <w:pStyle w:val="ROMANOS"/>
              <w:tabs>
                <w:tab w:val="left" w:pos="275"/>
              </w:tabs>
              <w:spacing w:after="0" w:line="480" w:lineRule="auto"/>
              <w:ind w:left="0" w:firstLine="0"/>
              <w:jc w:val="right"/>
              <w:rPr>
                <w:lang w:val="es-MX"/>
              </w:rPr>
            </w:pPr>
            <w:r>
              <w:rPr>
                <w:lang w:val="es-MX"/>
              </w:rPr>
              <w:t>1</w:t>
            </w:r>
          </w:p>
        </w:tc>
      </w:tr>
      <w:tr w:rsidR="00293131" w14:paraId="6E260464" w14:textId="77777777" w:rsidTr="00146772">
        <w:trPr>
          <w:trHeight w:val="300"/>
          <w:jc w:val="center"/>
        </w:trPr>
        <w:tc>
          <w:tcPr>
            <w:tcW w:w="4224" w:type="dxa"/>
            <w:tcBorders>
              <w:bottom w:val="single" w:sz="4" w:space="0" w:color="auto"/>
            </w:tcBorders>
            <w:noWrap/>
            <w:vAlign w:val="center"/>
          </w:tcPr>
          <w:p w14:paraId="5C6AE390" w14:textId="77777777" w:rsidR="00293131" w:rsidRDefault="00293131" w:rsidP="00146772">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0BA904B3" w14:textId="77777777" w:rsidR="00293131" w:rsidRDefault="00293131" w:rsidP="00146772">
            <w:pPr>
              <w:pStyle w:val="ROMANOS"/>
              <w:tabs>
                <w:tab w:val="left" w:pos="275"/>
              </w:tabs>
              <w:spacing w:after="0" w:line="480" w:lineRule="auto"/>
              <w:ind w:left="0" w:firstLine="0"/>
              <w:jc w:val="right"/>
              <w:rPr>
                <w:lang w:val="es-MX"/>
              </w:rPr>
            </w:pPr>
            <w:r>
              <w:rPr>
                <w:lang w:val="es-MX"/>
              </w:rPr>
              <w:t>-1</w:t>
            </w:r>
          </w:p>
        </w:tc>
      </w:tr>
      <w:tr w:rsidR="00293131" w14:paraId="605202A0" w14:textId="77777777" w:rsidTr="00146772">
        <w:trPr>
          <w:trHeight w:val="300"/>
          <w:jc w:val="center"/>
        </w:trPr>
        <w:tc>
          <w:tcPr>
            <w:tcW w:w="4224" w:type="dxa"/>
            <w:tcBorders>
              <w:top w:val="single" w:sz="4" w:space="0" w:color="auto"/>
              <w:bottom w:val="double" w:sz="4" w:space="0" w:color="auto"/>
            </w:tcBorders>
            <w:noWrap/>
            <w:vAlign w:val="center"/>
            <w:hideMark/>
          </w:tcPr>
          <w:p w14:paraId="43836777" w14:textId="77777777" w:rsidR="00293131" w:rsidRDefault="00293131" w:rsidP="00146772">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232512E1" w14:textId="77777777" w:rsidR="00293131" w:rsidRDefault="00293131" w:rsidP="00146772">
            <w:pPr>
              <w:pStyle w:val="ROMANOS"/>
              <w:tabs>
                <w:tab w:val="left" w:pos="275"/>
              </w:tabs>
              <w:spacing w:after="0" w:line="480" w:lineRule="auto"/>
              <w:ind w:left="0" w:firstLine="0"/>
              <w:jc w:val="right"/>
              <w:rPr>
                <w:lang w:val="es-MX"/>
              </w:rPr>
            </w:pPr>
            <w:r w:rsidRPr="00EE449A">
              <w:rPr>
                <w:lang w:val="es-MX"/>
              </w:rPr>
              <w:t>48</w:t>
            </w:r>
            <w:r>
              <w:rPr>
                <w:lang w:val="es-MX"/>
              </w:rPr>
              <w:t>,</w:t>
            </w:r>
            <w:r w:rsidRPr="00EE449A">
              <w:rPr>
                <w:lang w:val="es-MX"/>
              </w:rPr>
              <w:t>265</w:t>
            </w:r>
            <w:r>
              <w:rPr>
                <w:lang w:val="es-MX"/>
              </w:rPr>
              <w:t>,</w:t>
            </w:r>
            <w:r w:rsidRPr="00EE449A">
              <w:rPr>
                <w:lang w:val="es-MX"/>
              </w:rPr>
              <w:t>14</w:t>
            </w:r>
            <w:r>
              <w:rPr>
                <w:lang w:val="es-MX"/>
              </w:rPr>
              <w:t>4</w:t>
            </w:r>
          </w:p>
        </w:tc>
      </w:tr>
    </w:tbl>
    <w:p w14:paraId="453B9981" w14:textId="77777777" w:rsidR="00293131" w:rsidRDefault="00293131" w:rsidP="00293131">
      <w:pPr>
        <w:pStyle w:val="ROMANOS"/>
        <w:spacing w:after="0" w:line="240" w:lineRule="exact"/>
        <w:rPr>
          <w:b/>
          <w:lang w:val="es-MX"/>
        </w:rPr>
      </w:pPr>
    </w:p>
    <w:p w14:paraId="1A7CBA7D" w14:textId="77777777" w:rsidR="00293131" w:rsidRDefault="00293131" w:rsidP="00293131">
      <w:pPr>
        <w:pStyle w:val="ROMANOS"/>
        <w:spacing w:after="0" w:line="240" w:lineRule="exact"/>
        <w:rPr>
          <w:b/>
          <w:lang w:val="es-MX"/>
        </w:rPr>
      </w:pPr>
      <w:r>
        <w:rPr>
          <w:b/>
          <w:lang w:val="es-MX"/>
        </w:rPr>
        <w:t>Gastos y Otras Pérdidas:</w:t>
      </w:r>
    </w:p>
    <w:p w14:paraId="3E0B11F8" w14:textId="77777777" w:rsidR="00293131" w:rsidRDefault="00293131" w:rsidP="00293131">
      <w:pPr>
        <w:pStyle w:val="ROMANOS"/>
        <w:spacing w:after="0" w:line="240" w:lineRule="exact"/>
        <w:rPr>
          <w:b/>
          <w:lang w:val="es-MX"/>
        </w:rPr>
      </w:pPr>
    </w:p>
    <w:p w14:paraId="49BD38A6" w14:textId="77777777" w:rsidR="00293131" w:rsidRDefault="00293131" w:rsidP="00293131">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7B33252C" w14:textId="77777777" w:rsidR="00293131" w:rsidRDefault="00293131" w:rsidP="00293131">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93131" w14:paraId="1A9011E7" w14:textId="77777777" w:rsidTr="00146772">
        <w:trPr>
          <w:trHeight w:val="300"/>
          <w:jc w:val="center"/>
        </w:trPr>
        <w:tc>
          <w:tcPr>
            <w:tcW w:w="4222" w:type="dxa"/>
            <w:tcBorders>
              <w:top w:val="single" w:sz="4" w:space="0" w:color="auto"/>
              <w:left w:val="nil"/>
              <w:bottom w:val="single" w:sz="4" w:space="0" w:color="auto"/>
              <w:right w:val="nil"/>
            </w:tcBorders>
            <w:noWrap/>
            <w:vAlign w:val="center"/>
            <w:hideMark/>
          </w:tcPr>
          <w:p w14:paraId="74260643"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71CB2D26" w14:textId="77777777" w:rsidR="00293131" w:rsidRDefault="00293131" w:rsidP="00146772">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r>
      <w:tr w:rsidR="00293131" w14:paraId="2BF03F30" w14:textId="77777777" w:rsidTr="00146772">
        <w:trPr>
          <w:trHeight w:val="472"/>
          <w:jc w:val="center"/>
        </w:trPr>
        <w:tc>
          <w:tcPr>
            <w:tcW w:w="4222" w:type="dxa"/>
            <w:tcBorders>
              <w:top w:val="single" w:sz="4" w:space="0" w:color="auto"/>
              <w:left w:val="nil"/>
              <w:bottom w:val="nil"/>
              <w:right w:val="nil"/>
            </w:tcBorders>
            <w:noWrap/>
            <w:vAlign w:val="center"/>
            <w:hideMark/>
          </w:tcPr>
          <w:p w14:paraId="240B9194" w14:textId="77777777" w:rsidR="00293131" w:rsidRDefault="00293131" w:rsidP="00146772">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6ADC9941" w14:textId="77777777" w:rsidR="00293131" w:rsidRDefault="00293131" w:rsidP="00146772">
            <w:pPr>
              <w:pStyle w:val="ROMANOS"/>
              <w:tabs>
                <w:tab w:val="left" w:pos="275"/>
              </w:tabs>
              <w:spacing w:after="0" w:line="240" w:lineRule="exact"/>
              <w:ind w:left="275" w:firstLine="0"/>
              <w:jc w:val="right"/>
              <w:rPr>
                <w:lang w:val="es-MX"/>
              </w:rPr>
            </w:pPr>
            <w:r w:rsidRPr="005342B5">
              <w:rPr>
                <w:lang w:val="es-MX"/>
              </w:rPr>
              <w:t>1</w:t>
            </w:r>
            <w:r>
              <w:rPr>
                <w:lang w:val="es-MX"/>
              </w:rPr>
              <w:t>,</w:t>
            </w:r>
            <w:r w:rsidRPr="005342B5">
              <w:rPr>
                <w:lang w:val="es-MX"/>
              </w:rPr>
              <w:t>758</w:t>
            </w:r>
            <w:r>
              <w:rPr>
                <w:lang w:val="es-MX"/>
              </w:rPr>
              <w:t>,</w:t>
            </w:r>
            <w:r w:rsidRPr="005342B5">
              <w:rPr>
                <w:lang w:val="es-MX"/>
              </w:rPr>
              <w:t>823</w:t>
            </w:r>
          </w:p>
        </w:tc>
      </w:tr>
      <w:tr w:rsidR="00293131" w14:paraId="0F017674" w14:textId="77777777" w:rsidTr="00146772">
        <w:trPr>
          <w:trHeight w:val="300"/>
          <w:jc w:val="center"/>
        </w:trPr>
        <w:tc>
          <w:tcPr>
            <w:tcW w:w="4222" w:type="dxa"/>
            <w:noWrap/>
            <w:vAlign w:val="center"/>
            <w:hideMark/>
          </w:tcPr>
          <w:p w14:paraId="3AB4CF8E" w14:textId="77777777" w:rsidR="00293131" w:rsidRDefault="00293131" w:rsidP="00146772">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458B607D" w14:textId="77777777" w:rsidR="00293131" w:rsidRDefault="00293131" w:rsidP="00146772">
            <w:pPr>
              <w:jc w:val="right"/>
              <w:rPr>
                <w:rFonts w:ascii="Arial" w:hAnsi="Arial" w:cs="Arial"/>
                <w:sz w:val="18"/>
                <w:szCs w:val="18"/>
                <w:lang w:eastAsia="es-MX"/>
              </w:rPr>
            </w:pPr>
            <w:r w:rsidRPr="005342B5">
              <w:rPr>
                <w:rFonts w:ascii="Arial" w:hAnsi="Arial" w:cs="Arial"/>
                <w:sz w:val="18"/>
                <w:szCs w:val="18"/>
                <w:lang w:eastAsia="es-MX"/>
              </w:rPr>
              <w:t>24</w:t>
            </w:r>
            <w:r>
              <w:rPr>
                <w:rFonts w:ascii="Arial" w:hAnsi="Arial" w:cs="Arial"/>
                <w:sz w:val="18"/>
                <w:szCs w:val="18"/>
                <w:lang w:eastAsia="es-MX"/>
              </w:rPr>
              <w:t>,</w:t>
            </w:r>
            <w:r w:rsidRPr="005342B5">
              <w:rPr>
                <w:rFonts w:ascii="Arial" w:hAnsi="Arial" w:cs="Arial"/>
                <w:sz w:val="18"/>
                <w:szCs w:val="18"/>
                <w:lang w:eastAsia="es-MX"/>
              </w:rPr>
              <w:t>548</w:t>
            </w:r>
          </w:p>
        </w:tc>
      </w:tr>
      <w:tr w:rsidR="00293131" w14:paraId="1D538919" w14:textId="77777777" w:rsidTr="00146772">
        <w:trPr>
          <w:trHeight w:val="300"/>
          <w:jc w:val="center"/>
        </w:trPr>
        <w:tc>
          <w:tcPr>
            <w:tcW w:w="4222" w:type="dxa"/>
            <w:noWrap/>
            <w:vAlign w:val="center"/>
            <w:hideMark/>
          </w:tcPr>
          <w:p w14:paraId="4629E7DA" w14:textId="77777777" w:rsidR="00293131" w:rsidRDefault="00293131" w:rsidP="00146772">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50B07A60" w14:textId="77777777" w:rsidR="00293131" w:rsidRDefault="00293131" w:rsidP="00146772">
            <w:pPr>
              <w:jc w:val="right"/>
              <w:rPr>
                <w:rFonts w:ascii="Arial" w:hAnsi="Arial" w:cs="Arial"/>
                <w:sz w:val="18"/>
                <w:szCs w:val="18"/>
              </w:rPr>
            </w:pPr>
            <w:r w:rsidRPr="005342B5">
              <w:rPr>
                <w:rFonts w:ascii="Arial" w:hAnsi="Arial" w:cs="Arial"/>
                <w:sz w:val="18"/>
                <w:szCs w:val="18"/>
              </w:rPr>
              <w:t>18</w:t>
            </w:r>
            <w:r>
              <w:rPr>
                <w:rFonts w:ascii="Arial" w:hAnsi="Arial" w:cs="Arial"/>
                <w:sz w:val="18"/>
                <w:szCs w:val="18"/>
              </w:rPr>
              <w:t>,</w:t>
            </w:r>
            <w:r w:rsidRPr="005342B5">
              <w:rPr>
                <w:rFonts w:ascii="Arial" w:hAnsi="Arial" w:cs="Arial"/>
                <w:sz w:val="18"/>
                <w:szCs w:val="18"/>
              </w:rPr>
              <w:t>655</w:t>
            </w:r>
            <w:r>
              <w:rPr>
                <w:rFonts w:ascii="Arial" w:hAnsi="Arial" w:cs="Arial"/>
                <w:sz w:val="18"/>
                <w:szCs w:val="18"/>
              </w:rPr>
              <w:t>,</w:t>
            </w:r>
            <w:r w:rsidRPr="005342B5">
              <w:rPr>
                <w:rFonts w:ascii="Arial" w:hAnsi="Arial" w:cs="Arial"/>
                <w:sz w:val="18"/>
                <w:szCs w:val="18"/>
              </w:rPr>
              <w:t>629</w:t>
            </w:r>
          </w:p>
        </w:tc>
      </w:tr>
      <w:tr w:rsidR="00293131" w14:paraId="6DC77DF7" w14:textId="77777777" w:rsidTr="00146772">
        <w:trPr>
          <w:trHeight w:val="300"/>
          <w:jc w:val="center"/>
        </w:trPr>
        <w:tc>
          <w:tcPr>
            <w:tcW w:w="4222" w:type="dxa"/>
            <w:noWrap/>
            <w:vAlign w:val="center"/>
            <w:hideMark/>
          </w:tcPr>
          <w:p w14:paraId="28BF3DDA" w14:textId="77777777" w:rsidR="00293131" w:rsidRDefault="00293131" w:rsidP="00146772">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4BB4AFC2" w14:textId="77777777" w:rsidR="00293131" w:rsidRDefault="00293131" w:rsidP="00146772">
            <w:pPr>
              <w:jc w:val="right"/>
              <w:rPr>
                <w:rFonts w:ascii="Arial" w:hAnsi="Arial" w:cs="Arial"/>
                <w:sz w:val="18"/>
                <w:szCs w:val="18"/>
              </w:rPr>
            </w:pPr>
            <w:r>
              <w:rPr>
                <w:rFonts w:ascii="Arial" w:hAnsi="Arial" w:cs="Arial"/>
                <w:sz w:val="18"/>
                <w:szCs w:val="18"/>
              </w:rPr>
              <w:t>0</w:t>
            </w:r>
          </w:p>
        </w:tc>
      </w:tr>
      <w:tr w:rsidR="00293131" w14:paraId="56EF5C88" w14:textId="77777777" w:rsidTr="00146772">
        <w:trPr>
          <w:trHeight w:val="300"/>
          <w:jc w:val="center"/>
        </w:trPr>
        <w:tc>
          <w:tcPr>
            <w:tcW w:w="4222" w:type="dxa"/>
            <w:noWrap/>
            <w:vAlign w:val="center"/>
            <w:hideMark/>
          </w:tcPr>
          <w:p w14:paraId="19385A6E" w14:textId="77777777" w:rsidR="00293131" w:rsidRDefault="00293131" w:rsidP="00146772">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21F1DE71" w14:textId="77777777" w:rsidR="00293131" w:rsidRDefault="00293131" w:rsidP="00146772">
            <w:pPr>
              <w:jc w:val="right"/>
              <w:rPr>
                <w:rFonts w:ascii="Arial" w:hAnsi="Arial" w:cs="Arial"/>
                <w:sz w:val="18"/>
                <w:szCs w:val="18"/>
              </w:rPr>
            </w:pPr>
            <w:r w:rsidRPr="005342B5">
              <w:rPr>
                <w:rFonts w:ascii="Arial" w:hAnsi="Arial" w:cs="Arial"/>
                <w:sz w:val="18"/>
                <w:szCs w:val="18"/>
              </w:rPr>
              <w:t>20</w:t>
            </w:r>
            <w:r>
              <w:rPr>
                <w:rFonts w:ascii="Arial" w:hAnsi="Arial" w:cs="Arial"/>
                <w:sz w:val="18"/>
                <w:szCs w:val="18"/>
              </w:rPr>
              <w:t>,</w:t>
            </w:r>
            <w:r w:rsidRPr="005342B5">
              <w:rPr>
                <w:rFonts w:ascii="Arial" w:hAnsi="Arial" w:cs="Arial"/>
                <w:sz w:val="18"/>
                <w:szCs w:val="18"/>
              </w:rPr>
              <w:t>439</w:t>
            </w:r>
            <w:r>
              <w:rPr>
                <w:rFonts w:ascii="Arial" w:hAnsi="Arial" w:cs="Arial"/>
                <w:sz w:val="18"/>
                <w:szCs w:val="18"/>
              </w:rPr>
              <w:t>,</w:t>
            </w:r>
            <w:r w:rsidRPr="005342B5">
              <w:rPr>
                <w:rFonts w:ascii="Arial" w:hAnsi="Arial" w:cs="Arial"/>
                <w:sz w:val="18"/>
                <w:szCs w:val="18"/>
              </w:rPr>
              <w:t>000</w:t>
            </w:r>
          </w:p>
        </w:tc>
      </w:tr>
    </w:tbl>
    <w:p w14:paraId="37BDB230" w14:textId="77777777" w:rsidR="00293131" w:rsidRPr="00092FC1" w:rsidRDefault="00293131" w:rsidP="00293131">
      <w:pPr>
        <w:pStyle w:val="ROMANOS"/>
        <w:spacing w:after="0" w:line="240" w:lineRule="exact"/>
        <w:ind w:left="0" w:firstLine="0"/>
        <w:rPr>
          <w:b/>
          <w:lang w:val="es-MX"/>
        </w:rPr>
      </w:pPr>
    </w:p>
    <w:p w14:paraId="03699AAE" w14:textId="77777777" w:rsidR="00293131" w:rsidRPr="00092FC1" w:rsidRDefault="00293131" w:rsidP="00293131">
      <w:pPr>
        <w:pStyle w:val="INCISO"/>
        <w:spacing w:after="0" w:line="240" w:lineRule="exact"/>
        <w:ind w:left="360"/>
        <w:rPr>
          <w:b/>
          <w:smallCaps/>
        </w:rPr>
      </w:pPr>
      <w:r w:rsidRPr="00092FC1">
        <w:rPr>
          <w:b/>
          <w:smallCaps/>
        </w:rPr>
        <w:t>III)</w:t>
      </w:r>
      <w:r w:rsidRPr="00092FC1">
        <w:rPr>
          <w:b/>
          <w:smallCaps/>
        </w:rPr>
        <w:tab/>
        <w:t>Notas al Estado de Variación en la Hacienda Pública</w:t>
      </w:r>
    </w:p>
    <w:p w14:paraId="055FC461" w14:textId="77777777" w:rsidR="00293131" w:rsidRPr="00E04CBC" w:rsidRDefault="00293131" w:rsidP="00293131">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293131" w14:paraId="34E636AC" w14:textId="77777777" w:rsidTr="00146772">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45FD756F" w14:textId="77777777" w:rsidR="00293131" w:rsidRDefault="00293131" w:rsidP="00146772">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278F0602" w14:textId="77777777" w:rsidR="00293131" w:rsidRDefault="00293131" w:rsidP="00146772">
            <w:pPr>
              <w:jc w:val="center"/>
              <w:rPr>
                <w:rFonts w:ascii="Arial" w:hAnsi="Arial" w:cs="Arial"/>
                <w:b/>
                <w:bCs/>
                <w:i/>
                <w:iCs/>
                <w:color w:val="000000"/>
                <w:sz w:val="18"/>
                <w:szCs w:val="18"/>
              </w:rPr>
            </w:pPr>
            <w:r>
              <w:rPr>
                <w:rFonts w:ascii="Arial" w:hAnsi="Arial" w:cs="Arial"/>
                <w:b/>
                <w:bCs/>
                <w:iCs/>
                <w:color w:val="000000"/>
                <w:sz w:val="18"/>
                <w:szCs w:val="18"/>
              </w:rPr>
              <w:t>2022</w:t>
            </w:r>
          </w:p>
        </w:tc>
      </w:tr>
      <w:tr w:rsidR="00293131" w14:paraId="2C5029AE" w14:textId="77777777" w:rsidTr="00146772">
        <w:trPr>
          <w:trHeight w:val="300"/>
          <w:jc w:val="center"/>
        </w:trPr>
        <w:tc>
          <w:tcPr>
            <w:tcW w:w="3460" w:type="dxa"/>
            <w:noWrap/>
            <w:vAlign w:val="center"/>
            <w:hideMark/>
          </w:tcPr>
          <w:p w14:paraId="7ECC23F2" w14:textId="77777777" w:rsidR="00293131" w:rsidRPr="00C43CE4" w:rsidRDefault="00293131" w:rsidP="00146772">
            <w:pPr>
              <w:rPr>
                <w:rFonts w:ascii="Arial" w:hAnsi="Arial" w:cs="Arial"/>
                <w:color w:val="000000"/>
                <w:sz w:val="18"/>
                <w:szCs w:val="18"/>
              </w:rPr>
            </w:pPr>
            <w:r w:rsidRPr="00C43CE4">
              <w:rPr>
                <w:rFonts w:ascii="Arial" w:hAnsi="Arial" w:cs="Arial"/>
                <w:color w:val="000000"/>
                <w:sz w:val="18"/>
                <w:szCs w:val="18"/>
              </w:rPr>
              <w:t>Patrimonio al 3</w:t>
            </w:r>
            <w:r>
              <w:rPr>
                <w:rFonts w:ascii="Arial" w:hAnsi="Arial" w:cs="Arial"/>
                <w:color w:val="000000"/>
                <w:sz w:val="18"/>
                <w:szCs w:val="18"/>
              </w:rPr>
              <w:t>1</w:t>
            </w:r>
            <w:r w:rsidRPr="00C43CE4">
              <w:rPr>
                <w:rFonts w:ascii="Arial" w:hAnsi="Arial" w:cs="Arial"/>
                <w:color w:val="000000"/>
                <w:sz w:val="18"/>
                <w:szCs w:val="18"/>
              </w:rPr>
              <w:t xml:space="preserve"> de </w:t>
            </w:r>
            <w:r>
              <w:rPr>
                <w:rFonts w:ascii="Arial" w:hAnsi="Arial" w:cs="Arial"/>
                <w:color w:val="000000"/>
                <w:sz w:val="18"/>
                <w:szCs w:val="18"/>
              </w:rPr>
              <w:t>diciembre de 2021</w:t>
            </w:r>
          </w:p>
        </w:tc>
        <w:tc>
          <w:tcPr>
            <w:tcW w:w="2416" w:type="dxa"/>
            <w:gridSpan w:val="2"/>
            <w:vAlign w:val="center"/>
            <w:hideMark/>
          </w:tcPr>
          <w:p w14:paraId="788BF558" w14:textId="77777777" w:rsidR="00293131" w:rsidRDefault="00293131" w:rsidP="00146772">
            <w:pPr>
              <w:jc w:val="right"/>
              <w:rPr>
                <w:rFonts w:ascii="Arial" w:hAnsi="Arial" w:cs="Arial"/>
                <w:sz w:val="18"/>
                <w:szCs w:val="18"/>
              </w:rPr>
            </w:pPr>
            <w:r>
              <w:rPr>
                <w:rFonts w:ascii="Arial" w:hAnsi="Arial" w:cs="Arial"/>
                <w:sz w:val="18"/>
                <w:szCs w:val="18"/>
              </w:rPr>
              <w:t>144,813,020</w:t>
            </w:r>
          </w:p>
        </w:tc>
      </w:tr>
      <w:tr w:rsidR="00293131" w14:paraId="15E3A714" w14:textId="77777777" w:rsidTr="00146772">
        <w:trPr>
          <w:trHeight w:val="300"/>
          <w:jc w:val="center"/>
        </w:trPr>
        <w:tc>
          <w:tcPr>
            <w:tcW w:w="3460" w:type="dxa"/>
            <w:noWrap/>
            <w:vAlign w:val="center"/>
            <w:hideMark/>
          </w:tcPr>
          <w:p w14:paraId="1A5BC3AB" w14:textId="77777777" w:rsidR="00293131" w:rsidRDefault="00293131" w:rsidP="00146772">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4D6E2739" w14:textId="77777777" w:rsidR="00293131" w:rsidRDefault="00293131" w:rsidP="00146772">
            <w:pPr>
              <w:pStyle w:val="Prrafodelista"/>
              <w:ind w:left="1080"/>
              <w:jc w:val="right"/>
              <w:rPr>
                <w:rFonts w:ascii="Arial" w:hAnsi="Arial" w:cs="Arial"/>
                <w:sz w:val="18"/>
                <w:szCs w:val="18"/>
              </w:rPr>
            </w:pPr>
            <w:bookmarkStart w:id="0" w:name="OLE_LINK1"/>
            <w:r>
              <w:rPr>
                <w:rFonts w:ascii="Arial" w:hAnsi="Arial" w:cs="Arial"/>
                <w:sz w:val="18"/>
                <w:szCs w:val="18"/>
              </w:rPr>
              <w:t>27,826,144</w:t>
            </w:r>
            <w:bookmarkEnd w:id="0"/>
          </w:p>
        </w:tc>
      </w:tr>
      <w:tr w:rsidR="00293131" w14:paraId="77C2C900" w14:textId="77777777" w:rsidTr="00146772">
        <w:trPr>
          <w:trHeight w:val="300"/>
          <w:jc w:val="center"/>
        </w:trPr>
        <w:tc>
          <w:tcPr>
            <w:tcW w:w="3460" w:type="dxa"/>
            <w:noWrap/>
            <w:vAlign w:val="center"/>
            <w:hideMark/>
          </w:tcPr>
          <w:p w14:paraId="598D56EC" w14:textId="77777777" w:rsidR="00293131" w:rsidRDefault="00293131" w:rsidP="00146772">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1E4C7F77" w14:textId="77777777" w:rsidR="00293131" w:rsidRDefault="00293131" w:rsidP="00146772">
            <w:pPr>
              <w:jc w:val="right"/>
              <w:rPr>
                <w:rFonts w:ascii="Arial" w:hAnsi="Arial" w:cs="Arial"/>
                <w:sz w:val="18"/>
                <w:szCs w:val="18"/>
              </w:rPr>
            </w:pPr>
            <w:r>
              <w:rPr>
                <w:rFonts w:ascii="Arial" w:hAnsi="Arial" w:cs="Arial"/>
                <w:sz w:val="18"/>
                <w:szCs w:val="18"/>
              </w:rPr>
              <w:t>0</w:t>
            </w:r>
          </w:p>
        </w:tc>
      </w:tr>
      <w:tr w:rsidR="00293131" w14:paraId="4EE05D49" w14:textId="77777777" w:rsidTr="00146772">
        <w:trPr>
          <w:trHeight w:val="300"/>
          <w:jc w:val="center"/>
        </w:trPr>
        <w:tc>
          <w:tcPr>
            <w:tcW w:w="3460" w:type="dxa"/>
            <w:noWrap/>
            <w:vAlign w:val="center"/>
            <w:hideMark/>
          </w:tcPr>
          <w:p w14:paraId="06A5FDDD" w14:textId="77777777" w:rsidR="00293131" w:rsidRPr="0052554C" w:rsidRDefault="00293131" w:rsidP="00146772">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2908BA50" w14:textId="77777777" w:rsidR="00293131" w:rsidRDefault="00293131" w:rsidP="00146772">
            <w:pPr>
              <w:jc w:val="right"/>
              <w:rPr>
                <w:rFonts w:ascii="Arial" w:hAnsi="Arial" w:cs="Arial"/>
                <w:sz w:val="18"/>
                <w:szCs w:val="18"/>
              </w:rPr>
            </w:pPr>
            <w:r>
              <w:rPr>
                <w:rFonts w:ascii="Arial" w:hAnsi="Arial" w:cs="Arial"/>
                <w:sz w:val="18"/>
                <w:szCs w:val="18"/>
              </w:rPr>
              <w:t>60,490,719</w:t>
            </w:r>
          </w:p>
        </w:tc>
      </w:tr>
      <w:tr w:rsidR="00293131" w14:paraId="7DB430AE" w14:textId="77777777" w:rsidTr="00146772">
        <w:trPr>
          <w:trHeight w:val="315"/>
          <w:jc w:val="center"/>
        </w:trPr>
        <w:tc>
          <w:tcPr>
            <w:tcW w:w="3460" w:type="dxa"/>
            <w:noWrap/>
            <w:vAlign w:val="center"/>
            <w:hideMark/>
          </w:tcPr>
          <w:p w14:paraId="1067ABA3" w14:textId="77777777" w:rsidR="00293131" w:rsidRDefault="00293131" w:rsidP="00146772">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74305830" w14:textId="77777777" w:rsidR="00293131" w:rsidRDefault="00293131" w:rsidP="00146772">
            <w:pPr>
              <w:jc w:val="right"/>
              <w:rPr>
                <w:rFonts w:ascii="Arial" w:hAnsi="Arial" w:cs="Arial"/>
                <w:color w:val="000000"/>
                <w:sz w:val="18"/>
                <w:szCs w:val="18"/>
              </w:rPr>
            </w:pPr>
            <w:r>
              <w:rPr>
                <w:rFonts w:ascii="Arial" w:hAnsi="Arial" w:cs="Arial"/>
                <w:color w:val="000000"/>
                <w:sz w:val="18"/>
                <w:szCs w:val="18"/>
              </w:rPr>
              <w:t>112,148,445</w:t>
            </w:r>
          </w:p>
        </w:tc>
      </w:tr>
    </w:tbl>
    <w:p w14:paraId="04BC7E2C" w14:textId="77777777" w:rsidR="00293131" w:rsidRDefault="00293131" w:rsidP="00293131">
      <w:pPr>
        <w:pStyle w:val="INCISO"/>
        <w:spacing w:after="0" w:line="240" w:lineRule="exact"/>
        <w:ind w:left="0" w:firstLine="0"/>
        <w:rPr>
          <w:b/>
          <w:smallCaps/>
        </w:rPr>
      </w:pPr>
    </w:p>
    <w:p w14:paraId="1CACAA9D" w14:textId="77777777" w:rsidR="00293131" w:rsidRDefault="00293131" w:rsidP="00293131">
      <w:pPr>
        <w:pStyle w:val="INCISO"/>
        <w:spacing w:after="0" w:line="240" w:lineRule="exact"/>
        <w:ind w:left="360"/>
        <w:rPr>
          <w:b/>
          <w:smallCaps/>
        </w:rPr>
      </w:pPr>
    </w:p>
    <w:p w14:paraId="271A020F" w14:textId="77777777" w:rsidR="00293131" w:rsidRDefault="00293131" w:rsidP="00293131">
      <w:pPr>
        <w:pStyle w:val="INCISO"/>
        <w:spacing w:after="0" w:line="240" w:lineRule="exact"/>
        <w:ind w:left="0" w:firstLine="0"/>
        <w:rPr>
          <w:b/>
          <w:smallCaps/>
        </w:rPr>
      </w:pPr>
    </w:p>
    <w:p w14:paraId="2BCDB5B1" w14:textId="77777777" w:rsidR="00293131" w:rsidRDefault="00293131" w:rsidP="00293131">
      <w:pPr>
        <w:pStyle w:val="INCISO"/>
        <w:spacing w:after="0" w:line="240" w:lineRule="exact"/>
        <w:ind w:left="0" w:firstLine="0"/>
        <w:rPr>
          <w:b/>
          <w:smallCaps/>
        </w:rPr>
      </w:pPr>
      <w:r>
        <w:rPr>
          <w:b/>
          <w:smallCaps/>
        </w:rPr>
        <w:t>IV)</w:t>
      </w:r>
      <w:r>
        <w:rPr>
          <w:b/>
          <w:smallCaps/>
        </w:rPr>
        <w:tab/>
        <w:t xml:space="preserve">Notas al Estado de Flujos de Efectivo </w:t>
      </w:r>
    </w:p>
    <w:p w14:paraId="0DC022A4" w14:textId="77777777" w:rsidR="00293131" w:rsidRDefault="00293131" w:rsidP="00293131">
      <w:pPr>
        <w:pStyle w:val="INCISO"/>
        <w:spacing w:after="0" w:line="240" w:lineRule="exact"/>
        <w:ind w:left="0" w:firstLine="0"/>
        <w:rPr>
          <w:b/>
          <w:smallCaps/>
        </w:rPr>
      </w:pPr>
    </w:p>
    <w:p w14:paraId="1EFDB12A" w14:textId="77777777" w:rsidR="00293131" w:rsidRDefault="00293131" w:rsidP="00293131">
      <w:pPr>
        <w:pStyle w:val="ROMANOS"/>
        <w:spacing w:after="0" w:line="240" w:lineRule="exact"/>
        <w:ind w:left="0" w:firstLine="0"/>
        <w:rPr>
          <w:b/>
          <w:lang w:val="es-MX"/>
        </w:rPr>
      </w:pPr>
      <w:r>
        <w:rPr>
          <w:b/>
          <w:smallCaps/>
        </w:rPr>
        <w:tab/>
      </w:r>
      <w:r>
        <w:rPr>
          <w:b/>
          <w:lang w:val="es-MX"/>
        </w:rPr>
        <w:t>Efectivo y equivalentes</w:t>
      </w:r>
    </w:p>
    <w:p w14:paraId="05826BF5" w14:textId="77777777" w:rsidR="00293131" w:rsidRDefault="00293131" w:rsidP="00293131">
      <w:pPr>
        <w:pStyle w:val="ROMANOS"/>
        <w:spacing w:after="0" w:line="240" w:lineRule="exact"/>
        <w:rPr>
          <w:b/>
          <w:lang w:val="es-MX"/>
        </w:rPr>
      </w:pPr>
    </w:p>
    <w:p w14:paraId="7774455B" w14:textId="77777777" w:rsidR="00293131" w:rsidRDefault="00293131" w:rsidP="00293131">
      <w:pPr>
        <w:pStyle w:val="ROMANOS"/>
        <w:numPr>
          <w:ilvl w:val="0"/>
          <w:numId w:val="12"/>
        </w:numPr>
        <w:spacing w:after="0" w:line="240" w:lineRule="exact"/>
        <w:rPr>
          <w:lang w:val="es-MX"/>
        </w:rPr>
      </w:pPr>
      <w:r>
        <w:rPr>
          <w:lang w:val="es-MX"/>
        </w:rPr>
        <w:t xml:space="preserve">Se </w:t>
      </w:r>
      <w:r>
        <w:t xml:space="preserve">presenta el análisis de las cifras del periodo actual 2022 y periodo anterior 2021 del Efectivo y Equivalentes al Efectivo, al Final del Ejercicio del Estado de Flujos de Efectivo, respecto a la composición del rubro de Efectivo y Equivalentes, </w:t>
      </w:r>
    </w:p>
    <w:p w14:paraId="4295AC78" w14:textId="77777777" w:rsidR="00293131" w:rsidRDefault="00293131" w:rsidP="00293131">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293131" w:rsidRPr="00FB25D8" w14:paraId="7BE85739" w14:textId="77777777" w:rsidTr="00146772">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03064D8A" w14:textId="77777777" w:rsidR="00293131" w:rsidRPr="00FB25D8" w:rsidRDefault="00293131" w:rsidP="00146772">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23D967B9" w14:textId="77777777" w:rsidR="00293131" w:rsidRPr="00FB25D8" w:rsidRDefault="00293131" w:rsidP="00146772">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2022</w:t>
            </w:r>
          </w:p>
        </w:tc>
        <w:tc>
          <w:tcPr>
            <w:tcW w:w="1200" w:type="dxa"/>
            <w:tcBorders>
              <w:top w:val="single" w:sz="8" w:space="0" w:color="auto"/>
              <w:left w:val="nil"/>
              <w:bottom w:val="single" w:sz="8" w:space="0" w:color="auto"/>
              <w:right w:val="nil"/>
            </w:tcBorders>
            <w:shd w:val="clear" w:color="auto" w:fill="auto"/>
            <w:vAlign w:val="center"/>
            <w:hideMark/>
          </w:tcPr>
          <w:p w14:paraId="666CEDB6" w14:textId="77777777" w:rsidR="00293131" w:rsidRPr="00FB25D8" w:rsidRDefault="00293131" w:rsidP="00146772">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2021</w:t>
            </w:r>
          </w:p>
        </w:tc>
      </w:tr>
      <w:tr w:rsidR="00293131" w:rsidRPr="00FB25D8" w14:paraId="1B561693" w14:textId="77777777" w:rsidTr="00146772">
        <w:trPr>
          <w:trHeight w:val="300"/>
          <w:jc w:val="center"/>
        </w:trPr>
        <w:tc>
          <w:tcPr>
            <w:tcW w:w="5920" w:type="dxa"/>
            <w:tcBorders>
              <w:top w:val="nil"/>
              <w:left w:val="nil"/>
              <w:bottom w:val="nil"/>
              <w:right w:val="nil"/>
            </w:tcBorders>
            <w:shd w:val="clear" w:color="auto" w:fill="auto"/>
            <w:noWrap/>
            <w:vAlign w:val="center"/>
            <w:hideMark/>
          </w:tcPr>
          <w:p w14:paraId="1B672C6E" w14:textId="77777777" w:rsidR="00293131" w:rsidRPr="00FB25D8" w:rsidRDefault="00293131" w:rsidP="00146772">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 xml:space="preserve"> </w:t>
            </w:r>
          </w:p>
        </w:tc>
        <w:tc>
          <w:tcPr>
            <w:tcW w:w="1200" w:type="dxa"/>
            <w:tcBorders>
              <w:top w:val="nil"/>
              <w:left w:val="nil"/>
              <w:bottom w:val="nil"/>
              <w:right w:val="nil"/>
            </w:tcBorders>
            <w:shd w:val="clear" w:color="auto" w:fill="auto"/>
            <w:vAlign w:val="center"/>
            <w:hideMark/>
          </w:tcPr>
          <w:p w14:paraId="60204237"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5099120B"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2C167524" w14:textId="77777777" w:rsidTr="00146772">
        <w:trPr>
          <w:trHeight w:val="300"/>
          <w:jc w:val="center"/>
        </w:trPr>
        <w:tc>
          <w:tcPr>
            <w:tcW w:w="5920" w:type="dxa"/>
            <w:tcBorders>
              <w:top w:val="nil"/>
              <w:left w:val="nil"/>
              <w:bottom w:val="nil"/>
              <w:right w:val="nil"/>
            </w:tcBorders>
            <w:shd w:val="clear" w:color="auto" w:fill="auto"/>
            <w:noWrap/>
            <w:vAlign w:val="center"/>
            <w:hideMark/>
          </w:tcPr>
          <w:p w14:paraId="50ACD26E" w14:textId="77777777" w:rsidR="00293131" w:rsidRPr="00FB25D8" w:rsidRDefault="00293131" w:rsidP="00146772">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11119550"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74,679,201</w:t>
            </w:r>
          </w:p>
        </w:tc>
        <w:tc>
          <w:tcPr>
            <w:tcW w:w="1200" w:type="dxa"/>
            <w:tcBorders>
              <w:top w:val="nil"/>
              <w:left w:val="nil"/>
              <w:bottom w:val="nil"/>
              <w:right w:val="nil"/>
            </w:tcBorders>
            <w:shd w:val="clear" w:color="auto" w:fill="auto"/>
            <w:vAlign w:val="center"/>
            <w:hideMark/>
          </w:tcPr>
          <w:p w14:paraId="6A99DF3F"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89,138,846</w:t>
            </w:r>
          </w:p>
        </w:tc>
      </w:tr>
      <w:tr w:rsidR="00293131" w:rsidRPr="00FB25D8" w14:paraId="3A8CFD83" w14:textId="77777777" w:rsidTr="00146772">
        <w:trPr>
          <w:trHeight w:val="300"/>
          <w:jc w:val="center"/>
        </w:trPr>
        <w:tc>
          <w:tcPr>
            <w:tcW w:w="5920" w:type="dxa"/>
            <w:tcBorders>
              <w:top w:val="nil"/>
              <w:left w:val="nil"/>
              <w:bottom w:val="nil"/>
              <w:right w:val="nil"/>
            </w:tcBorders>
            <w:shd w:val="clear" w:color="auto" w:fill="auto"/>
            <w:noWrap/>
            <w:vAlign w:val="center"/>
            <w:hideMark/>
          </w:tcPr>
          <w:p w14:paraId="7498A637" w14:textId="77777777" w:rsidR="00293131" w:rsidRPr="00FB25D8" w:rsidRDefault="00293131" w:rsidP="00146772">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1F2D7867"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2E70DAF7"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5C9702F7" w14:textId="77777777" w:rsidTr="00146772">
        <w:trPr>
          <w:trHeight w:val="300"/>
          <w:jc w:val="center"/>
        </w:trPr>
        <w:tc>
          <w:tcPr>
            <w:tcW w:w="5920" w:type="dxa"/>
            <w:tcBorders>
              <w:top w:val="nil"/>
              <w:left w:val="nil"/>
              <w:bottom w:val="nil"/>
              <w:right w:val="nil"/>
            </w:tcBorders>
            <w:shd w:val="clear" w:color="auto" w:fill="auto"/>
            <w:noWrap/>
            <w:vAlign w:val="center"/>
            <w:hideMark/>
          </w:tcPr>
          <w:p w14:paraId="4DE664E1" w14:textId="77777777" w:rsidR="00293131" w:rsidRPr="00FB25D8" w:rsidRDefault="00293131" w:rsidP="00146772">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1AB8E0DC"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41971896"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6E3269F7" w14:textId="77777777" w:rsidTr="00146772">
        <w:trPr>
          <w:trHeight w:val="300"/>
          <w:jc w:val="center"/>
        </w:trPr>
        <w:tc>
          <w:tcPr>
            <w:tcW w:w="5920" w:type="dxa"/>
            <w:tcBorders>
              <w:top w:val="nil"/>
              <w:left w:val="nil"/>
              <w:bottom w:val="nil"/>
              <w:right w:val="nil"/>
            </w:tcBorders>
            <w:shd w:val="clear" w:color="auto" w:fill="auto"/>
            <w:noWrap/>
            <w:vAlign w:val="center"/>
            <w:hideMark/>
          </w:tcPr>
          <w:p w14:paraId="28599AB8" w14:textId="77777777" w:rsidR="00293131" w:rsidRPr="00FB25D8" w:rsidRDefault="00293131" w:rsidP="00146772">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10914848"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-1</w:t>
            </w:r>
          </w:p>
        </w:tc>
        <w:tc>
          <w:tcPr>
            <w:tcW w:w="1200" w:type="dxa"/>
            <w:tcBorders>
              <w:top w:val="nil"/>
              <w:left w:val="nil"/>
              <w:bottom w:val="nil"/>
              <w:right w:val="nil"/>
            </w:tcBorders>
            <w:shd w:val="clear" w:color="auto" w:fill="auto"/>
            <w:vAlign w:val="center"/>
            <w:hideMark/>
          </w:tcPr>
          <w:p w14:paraId="308EB7EA"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-1</w:t>
            </w:r>
          </w:p>
        </w:tc>
      </w:tr>
      <w:tr w:rsidR="00293131" w:rsidRPr="00FB25D8" w14:paraId="38E8730B" w14:textId="77777777" w:rsidTr="00146772">
        <w:trPr>
          <w:trHeight w:val="300"/>
          <w:jc w:val="center"/>
        </w:trPr>
        <w:tc>
          <w:tcPr>
            <w:tcW w:w="5920" w:type="dxa"/>
            <w:tcBorders>
              <w:top w:val="nil"/>
              <w:left w:val="nil"/>
              <w:bottom w:val="nil"/>
              <w:right w:val="nil"/>
            </w:tcBorders>
            <w:shd w:val="clear" w:color="auto" w:fill="auto"/>
            <w:noWrap/>
            <w:vAlign w:val="center"/>
            <w:hideMark/>
          </w:tcPr>
          <w:p w14:paraId="1F182065" w14:textId="77777777" w:rsidR="00293131" w:rsidRPr="00FB25D8" w:rsidRDefault="00293131" w:rsidP="00146772">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7B9F7950"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5,394,436</w:t>
            </w:r>
          </w:p>
        </w:tc>
        <w:tc>
          <w:tcPr>
            <w:tcW w:w="1200" w:type="dxa"/>
            <w:tcBorders>
              <w:top w:val="nil"/>
              <w:left w:val="nil"/>
              <w:bottom w:val="nil"/>
              <w:right w:val="nil"/>
            </w:tcBorders>
            <w:shd w:val="clear" w:color="auto" w:fill="auto"/>
            <w:vAlign w:val="center"/>
            <w:hideMark/>
          </w:tcPr>
          <w:p w14:paraId="2FFDDBDD"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1,446,300</w:t>
            </w:r>
          </w:p>
        </w:tc>
      </w:tr>
      <w:tr w:rsidR="00293131" w:rsidRPr="00FB25D8" w14:paraId="282708EF" w14:textId="77777777" w:rsidTr="00146772">
        <w:trPr>
          <w:trHeight w:val="315"/>
          <w:jc w:val="center"/>
        </w:trPr>
        <w:tc>
          <w:tcPr>
            <w:tcW w:w="5920" w:type="dxa"/>
            <w:tcBorders>
              <w:top w:val="nil"/>
              <w:left w:val="nil"/>
              <w:bottom w:val="single" w:sz="8" w:space="0" w:color="auto"/>
              <w:right w:val="nil"/>
            </w:tcBorders>
            <w:shd w:val="clear" w:color="auto" w:fill="auto"/>
            <w:noWrap/>
            <w:vAlign w:val="center"/>
            <w:hideMark/>
          </w:tcPr>
          <w:p w14:paraId="48924AF5" w14:textId="77777777" w:rsidR="00293131" w:rsidRPr="00FB25D8" w:rsidRDefault="00293131" w:rsidP="00146772">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2F526A4D"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07C4E8E3"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432D0D9B" w14:textId="77777777" w:rsidTr="00146772">
        <w:trPr>
          <w:trHeight w:val="315"/>
          <w:jc w:val="center"/>
        </w:trPr>
        <w:tc>
          <w:tcPr>
            <w:tcW w:w="5920" w:type="dxa"/>
            <w:tcBorders>
              <w:top w:val="nil"/>
              <w:left w:val="nil"/>
              <w:bottom w:val="nil"/>
              <w:right w:val="nil"/>
            </w:tcBorders>
            <w:shd w:val="clear" w:color="auto" w:fill="auto"/>
            <w:vAlign w:val="center"/>
            <w:hideMark/>
          </w:tcPr>
          <w:p w14:paraId="7C8E82B3" w14:textId="77777777" w:rsidR="00293131" w:rsidRPr="00FB25D8" w:rsidRDefault="00293131" w:rsidP="00146772">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023910FB" w14:textId="77777777" w:rsidR="00293131" w:rsidRPr="00FB25D8" w:rsidRDefault="00293131" w:rsidP="00146772">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80,073,636</w:t>
            </w:r>
          </w:p>
        </w:tc>
        <w:tc>
          <w:tcPr>
            <w:tcW w:w="1200" w:type="dxa"/>
            <w:tcBorders>
              <w:top w:val="nil"/>
              <w:left w:val="nil"/>
              <w:bottom w:val="double" w:sz="6" w:space="0" w:color="auto"/>
              <w:right w:val="nil"/>
            </w:tcBorders>
            <w:shd w:val="clear" w:color="auto" w:fill="auto"/>
            <w:vAlign w:val="center"/>
            <w:hideMark/>
          </w:tcPr>
          <w:p w14:paraId="624D1BB6" w14:textId="77777777" w:rsidR="00293131" w:rsidRPr="00FB25D8" w:rsidRDefault="00293131" w:rsidP="00146772">
            <w:pPr>
              <w:spacing w:after="0" w:line="240" w:lineRule="auto"/>
              <w:jc w:val="center"/>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90,585,145</w:t>
            </w:r>
          </w:p>
        </w:tc>
      </w:tr>
    </w:tbl>
    <w:p w14:paraId="156FA9A0" w14:textId="77777777" w:rsidR="00293131" w:rsidRDefault="00293131" w:rsidP="00293131">
      <w:pPr>
        <w:pStyle w:val="ROMANOS"/>
        <w:spacing w:after="0" w:line="240" w:lineRule="exact"/>
        <w:rPr>
          <w:lang w:val="es-MX"/>
        </w:rPr>
      </w:pPr>
    </w:p>
    <w:p w14:paraId="77CB1778" w14:textId="7868B348" w:rsidR="00293131" w:rsidRDefault="00293131" w:rsidP="00293131">
      <w:pPr>
        <w:pStyle w:val="ROMANOS"/>
        <w:spacing w:after="0" w:line="240" w:lineRule="exact"/>
        <w:ind w:left="648" w:firstLine="0"/>
        <w:rPr>
          <w:lang w:val="es-MX"/>
        </w:rPr>
      </w:pPr>
    </w:p>
    <w:p w14:paraId="63B2BE7A" w14:textId="77777777" w:rsidR="00FC6F38" w:rsidRDefault="00FC6F38" w:rsidP="00293131">
      <w:pPr>
        <w:pStyle w:val="ROMANOS"/>
        <w:spacing w:after="0" w:line="240" w:lineRule="exact"/>
        <w:ind w:left="648" w:firstLine="0"/>
        <w:rPr>
          <w:lang w:val="es-MX"/>
        </w:rPr>
      </w:pPr>
    </w:p>
    <w:p w14:paraId="45504736" w14:textId="5A7386C5" w:rsidR="00293131" w:rsidRDefault="00BD1165" w:rsidP="00BD1165">
      <w:pPr>
        <w:pStyle w:val="ROMANOS"/>
        <w:numPr>
          <w:ilvl w:val="0"/>
          <w:numId w:val="12"/>
        </w:numPr>
        <w:spacing w:after="0" w:line="240" w:lineRule="exact"/>
        <w:rPr>
          <w:lang w:val="es-MX"/>
        </w:rPr>
      </w:pPr>
      <w:r>
        <w:t xml:space="preserve"> </w:t>
      </w:r>
      <w:r w:rsidR="00293131">
        <w:t>Se presenta la Conciliación de los Flujos de Efectivo Netos de las Actividades de Operación y los saldos de Resultados del Ejercicio (Ahorro/Desahorro).</w:t>
      </w:r>
    </w:p>
    <w:p w14:paraId="33C8BCC2" w14:textId="5B4228C2" w:rsidR="00293131" w:rsidRDefault="00293131" w:rsidP="00293131">
      <w:pPr>
        <w:pStyle w:val="ROMANOS"/>
        <w:spacing w:after="0" w:line="240" w:lineRule="exact"/>
        <w:ind w:left="648" w:firstLine="0"/>
        <w:rPr>
          <w:lang w:val="es-MX"/>
        </w:rPr>
      </w:pPr>
    </w:p>
    <w:p w14:paraId="14227D89" w14:textId="77777777" w:rsidR="00FC6F38" w:rsidRDefault="00FC6F38" w:rsidP="00293131">
      <w:pPr>
        <w:pStyle w:val="ROMANOS"/>
        <w:spacing w:after="0" w:line="240" w:lineRule="exact"/>
        <w:ind w:left="648" w:firstLine="0"/>
        <w:rPr>
          <w:lang w:val="es-MX"/>
        </w:rPr>
      </w:pPr>
    </w:p>
    <w:tbl>
      <w:tblPr>
        <w:tblW w:w="8486" w:type="dxa"/>
        <w:jc w:val="center"/>
        <w:tblCellMar>
          <w:left w:w="70" w:type="dxa"/>
          <w:right w:w="70" w:type="dxa"/>
        </w:tblCellMar>
        <w:tblLook w:val="04A0" w:firstRow="1" w:lastRow="0" w:firstColumn="1" w:lastColumn="0" w:noHBand="0" w:noVBand="1"/>
      </w:tblPr>
      <w:tblGrid>
        <w:gridCol w:w="6404"/>
        <w:gridCol w:w="1041"/>
        <w:gridCol w:w="1041"/>
      </w:tblGrid>
      <w:tr w:rsidR="00293131" w:rsidRPr="00CD41D5" w14:paraId="06AC9AB2" w14:textId="77777777" w:rsidTr="00146772">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36FE25A9" w14:textId="77777777" w:rsidR="00293131" w:rsidRPr="00CD41D5" w:rsidRDefault="00293131" w:rsidP="00146772">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041" w:type="dxa"/>
            <w:tcBorders>
              <w:top w:val="single" w:sz="8" w:space="0" w:color="auto"/>
              <w:left w:val="nil"/>
              <w:bottom w:val="single" w:sz="8" w:space="0" w:color="auto"/>
              <w:right w:val="nil"/>
            </w:tcBorders>
            <w:shd w:val="clear" w:color="auto" w:fill="auto"/>
            <w:vAlign w:val="center"/>
            <w:hideMark/>
          </w:tcPr>
          <w:p w14:paraId="4EF78D4D" w14:textId="77777777" w:rsidR="00293131" w:rsidRPr="00CD41D5" w:rsidRDefault="00293131" w:rsidP="00146772">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2022</w:t>
            </w:r>
          </w:p>
        </w:tc>
        <w:tc>
          <w:tcPr>
            <w:tcW w:w="1041" w:type="dxa"/>
            <w:tcBorders>
              <w:top w:val="single" w:sz="8" w:space="0" w:color="auto"/>
              <w:left w:val="nil"/>
              <w:bottom w:val="single" w:sz="8" w:space="0" w:color="auto"/>
              <w:right w:val="nil"/>
            </w:tcBorders>
            <w:shd w:val="clear" w:color="auto" w:fill="auto"/>
            <w:vAlign w:val="center"/>
            <w:hideMark/>
          </w:tcPr>
          <w:p w14:paraId="09F492B3" w14:textId="77777777" w:rsidR="00293131" w:rsidRPr="00CD41D5" w:rsidRDefault="00293131" w:rsidP="00146772">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2021</w:t>
            </w:r>
          </w:p>
        </w:tc>
      </w:tr>
      <w:tr w:rsidR="00293131" w:rsidRPr="00CD41D5" w14:paraId="6F6C9932"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26B764F3" w14:textId="77777777" w:rsidR="00293131" w:rsidRPr="00CD41D5" w:rsidRDefault="00293131" w:rsidP="00146772">
            <w:pPr>
              <w:spacing w:after="0" w:line="240" w:lineRule="auto"/>
              <w:rPr>
                <w:rFonts w:ascii="Calibri" w:eastAsia="Times New Roman" w:hAnsi="Calibri" w:cs="Calibri"/>
                <w:b/>
                <w:bCs/>
                <w:color w:val="000000"/>
                <w:lang w:val="es-ES" w:eastAsia="es-ES"/>
              </w:rPr>
            </w:pPr>
            <w:r w:rsidRPr="00CD41D5">
              <w:rPr>
                <w:rFonts w:ascii="Calibri" w:eastAsia="Times New Roman" w:hAnsi="Calibri" w:cs="Calibri"/>
                <w:b/>
                <w:bCs/>
                <w:color w:val="000000"/>
                <w:lang w:val="es-ES" w:eastAsia="es-ES"/>
              </w:rPr>
              <w:t>Resultados del Ejercicio Ahorro/Desahorro</w:t>
            </w:r>
          </w:p>
        </w:tc>
        <w:tc>
          <w:tcPr>
            <w:tcW w:w="1041" w:type="dxa"/>
            <w:tcBorders>
              <w:top w:val="nil"/>
              <w:left w:val="nil"/>
              <w:bottom w:val="nil"/>
              <w:right w:val="nil"/>
            </w:tcBorders>
            <w:shd w:val="clear" w:color="auto" w:fill="auto"/>
            <w:vAlign w:val="center"/>
            <w:hideMark/>
          </w:tcPr>
          <w:p w14:paraId="64A8804A"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27,826,144</w:t>
            </w:r>
          </w:p>
        </w:tc>
        <w:tc>
          <w:tcPr>
            <w:tcW w:w="1041" w:type="dxa"/>
            <w:tcBorders>
              <w:top w:val="nil"/>
              <w:left w:val="nil"/>
              <w:bottom w:val="nil"/>
              <w:right w:val="nil"/>
            </w:tcBorders>
            <w:shd w:val="clear" w:color="auto" w:fill="auto"/>
            <w:vAlign w:val="center"/>
            <w:hideMark/>
          </w:tcPr>
          <w:p w14:paraId="2F4E71B2"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67,223,731</w:t>
            </w:r>
          </w:p>
        </w:tc>
      </w:tr>
      <w:tr w:rsidR="00293131" w:rsidRPr="00CD41D5" w14:paraId="643E65D6"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343E03B5" w14:textId="77777777" w:rsidR="00293131" w:rsidRPr="00CD41D5" w:rsidRDefault="00293131" w:rsidP="00146772">
            <w:pPr>
              <w:spacing w:after="0" w:line="240" w:lineRule="auto"/>
              <w:rPr>
                <w:rFonts w:ascii="Calibri" w:eastAsia="Times New Roman" w:hAnsi="Calibri" w:cs="Calibri"/>
                <w:b/>
                <w:bCs/>
                <w:color w:val="000000"/>
                <w:lang w:val="es-ES" w:eastAsia="es-ES"/>
              </w:rPr>
            </w:pPr>
            <w:r w:rsidRPr="00CD41D5">
              <w:rPr>
                <w:rFonts w:ascii="Calibri" w:eastAsia="Times New Roman" w:hAnsi="Calibri" w:cs="Calibri"/>
                <w:b/>
                <w:bCs/>
                <w:color w:val="000000"/>
                <w:lang w:val="es-ES" w:eastAsia="es-ES"/>
              </w:rPr>
              <w:t>Movimientos de partidas (o rubros) que no afectan al efectivo</w:t>
            </w:r>
          </w:p>
        </w:tc>
        <w:tc>
          <w:tcPr>
            <w:tcW w:w="1041" w:type="dxa"/>
            <w:tcBorders>
              <w:top w:val="nil"/>
              <w:left w:val="nil"/>
              <w:bottom w:val="nil"/>
              <w:right w:val="nil"/>
            </w:tcBorders>
            <w:shd w:val="clear" w:color="auto" w:fill="auto"/>
            <w:vAlign w:val="center"/>
            <w:hideMark/>
          </w:tcPr>
          <w:p w14:paraId="4A210A00" w14:textId="77777777" w:rsidR="00293131" w:rsidRPr="00CD41D5" w:rsidRDefault="00293131" w:rsidP="00146772">
            <w:pPr>
              <w:spacing w:after="0" w:line="240" w:lineRule="auto"/>
              <w:ind w:hanging="92"/>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-10,511,509</w:t>
            </w:r>
          </w:p>
        </w:tc>
        <w:tc>
          <w:tcPr>
            <w:tcW w:w="1041" w:type="dxa"/>
            <w:tcBorders>
              <w:top w:val="nil"/>
              <w:left w:val="nil"/>
              <w:bottom w:val="nil"/>
              <w:right w:val="nil"/>
            </w:tcBorders>
            <w:shd w:val="clear" w:color="auto" w:fill="auto"/>
            <w:vAlign w:val="center"/>
            <w:hideMark/>
          </w:tcPr>
          <w:p w14:paraId="70897445"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10,750,601</w:t>
            </w:r>
          </w:p>
        </w:tc>
      </w:tr>
      <w:tr w:rsidR="00293131" w:rsidRPr="00CD41D5" w14:paraId="39AB69B3"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48D5BCCD" w14:textId="77777777" w:rsidR="00293131" w:rsidRPr="00CD41D5" w:rsidRDefault="00293131" w:rsidP="00146772">
            <w:pPr>
              <w:spacing w:after="0" w:line="240" w:lineRule="auto"/>
              <w:rPr>
                <w:rFonts w:ascii="Calibri" w:eastAsia="Times New Roman" w:hAnsi="Calibri" w:cs="Calibri"/>
                <w:color w:val="000000"/>
                <w:lang w:val="es-ES" w:eastAsia="es-ES"/>
              </w:rPr>
            </w:pPr>
            <w:r w:rsidRPr="00CD41D5">
              <w:rPr>
                <w:rFonts w:ascii="Calibri" w:eastAsia="Times New Roman" w:hAnsi="Calibri" w:cs="Calibri"/>
                <w:color w:val="000000"/>
                <w:lang w:val="es-ES" w:eastAsia="es-ES"/>
              </w:rPr>
              <w:t>Depreciación</w:t>
            </w:r>
          </w:p>
        </w:tc>
        <w:tc>
          <w:tcPr>
            <w:tcW w:w="1041" w:type="dxa"/>
            <w:tcBorders>
              <w:top w:val="nil"/>
              <w:left w:val="nil"/>
              <w:bottom w:val="nil"/>
              <w:right w:val="nil"/>
            </w:tcBorders>
            <w:shd w:val="clear" w:color="auto" w:fill="auto"/>
            <w:vAlign w:val="center"/>
            <w:hideMark/>
          </w:tcPr>
          <w:p w14:paraId="4AB8DA31"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30975BD9"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0</w:t>
            </w:r>
          </w:p>
        </w:tc>
      </w:tr>
      <w:tr w:rsidR="00293131" w:rsidRPr="00CD41D5" w14:paraId="7A9C8365"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0002D804" w14:textId="77777777" w:rsidR="00293131" w:rsidRPr="00CD41D5" w:rsidRDefault="00293131" w:rsidP="00146772">
            <w:pPr>
              <w:spacing w:after="0" w:line="240" w:lineRule="auto"/>
              <w:rPr>
                <w:rFonts w:ascii="Calibri" w:eastAsia="Times New Roman" w:hAnsi="Calibri" w:cs="Calibri"/>
                <w:color w:val="000000"/>
                <w:lang w:val="es-ES" w:eastAsia="es-ES"/>
              </w:rPr>
            </w:pPr>
            <w:r w:rsidRPr="00CD41D5">
              <w:rPr>
                <w:rFonts w:ascii="Calibri" w:eastAsia="Times New Roman" w:hAnsi="Calibri" w:cs="Calibri"/>
                <w:color w:val="000000"/>
                <w:lang w:val="es-ES" w:eastAsia="es-ES"/>
              </w:rPr>
              <w:t>Amortización</w:t>
            </w:r>
          </w:p>
        </w:tc>
        <w:tc>
          <w:tcPr>
            <w:tcW w:w="1041" w:type="dxa"/>
            <w:tcBorders>
              <w:top w:val="nil"/>
              <w:left w:val="nil"/>
              <w:bottom w:val="nil"/>
              <w:right w:val="nil"/>
            </w:tcBorders>
            <w:shd w:val="clear" w:color="auto" w:fill="auto"/>
            <w:vAlign w:val="center"/>
            <w:hideMark/>
          </w:tcPr>
          <w:p w14:paraId="0825B8B8"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2A2C2537"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0</w:t>
            </w:r>
          </w:p>
        </w:tc>
      </w:tr>
      <w:tr w:rsidR="00293131" w:rsidRPr="00CD41D5" w14:paraId="06907CAE"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6169A74F" w14:textId="77777777" w:rsidR="00293131" w:rsidRPr="00CD41D5" w:rsidRDefault="00293131" w:rsidP="00146772">
            <w:pPr>
              <w:spacing w:after="0" w:line="240" w:lineRule="auto"/>
              <w:rPr>
                <w:rFonts w:ascii="Calibri" w:eastAsia="Times New Roman" w:hAnsi="Calibri" w:cs="Calibri"/>
                <w:color w:val="000000"/>
                <w:lang w:val="es-ES" w:eastAsia="es-ES"/>
              </w:rPr>
            </w:pPr>
            <w:r w:rsidRPr="00CD41D5">
              <w:rPr>
                <w:rFonts w:ascii="Calibri" w:eastAsia="Times New Roman" w:hAnsi="Calibri" w:cs="Calibri"/>
                <w:color w:val="000000"/>
                <w:lang w:val="es-ES" w:eastAsia="es-ES"/>
              </w:rPr>
              <w:t>Incrementos en las provisiones</w:t>
            </w:r>
          </w:p>
        </w:tc>
        <w:tc>
          <w:tcPr>
            <w:tcW w:w="1041" w:type="dxa"/>
            <w:tcBorders>
              <w:top w:val="nil"/>
              <w:left w:val="nil"/>
              <w:bottom w:val="nil"/>
              <w:right w:val="nil"/>
            </w:tcBorders>
            <w:shd w:val="clear" w:color="auto" w:fill="auto"/>
            <w:vAlign w:val="center"/>
            <w:hideMark/>
          </w:tcPr>
          <w:p w14:paraId="2D447803"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36BCDDA9"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0</w:t>
            </w:r>
          </w:p>
        </w:tc>
      </w:tr>
      <w:tr w:rsidR="00293131" w:rsidRPr="00CD41D5" w14:paraId="5B623349"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700BE258" w14:textId="77777777" w:rsidR="00293131" w:rsidRPr="00CD41D5" w:rsidRDefault="00293131" w:rsidP="00146772">
            <w:pPr>
              <w:spacing w:after="0" w:line="240" w:lineRule="auto"/>
              <w:rPr>
                <w:rFonts w:ascii="Calibri" w:eastAsia="Times New Roman" w:hAnsi="Calibri" w:cs="Calibri"/>
                <w:color w:val="000000"/>
                <w:lang w:val="es-ES" w:eastAsia="es-ES"/>
              </w:rPr>
            </w:pPr>
            <w:r w:rsidRPr="00CD41D5">
              <w:rPr>
                <w:rFonts w:ascii="Calibri" w:eastAsia="Times New Roman" w:hAnsi="Calibri" w:cs="Calibri"/>
                <w:color w:val="000000"/>
                <w:lang w:val="es-ES" w:eastAsia="es-ES"/>
              </w:rPr>
              <w:t>Incremento en inversiones producido por revaluación</w:t>
            </w:r>
          </w:p>
        </w:tc>
        <w:tc>
          <w:tcPr>
            <w:tcW w:w="1041" w:type="dxa"/>
            <w:tcBorders>
              <w:top w:val="nil"/>
              <w:left w:val="nil"/>
              <w:bottom w:val="nil"/>
              <w:right w:val="nil"/>
            </w:tcBorders>
            <w:shd w:val="clear" w:color="auto" w:fill="auto"/>
            <w:vAlign w:val="center"/>
            <w:hideMark/>
          </w:tcPr>
          <w:p w14:paraId="12F74095"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32755C49"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0</w:t>
            </w:r>
          </w:p>
        </w:tc>
      </w:tr>
      <w:tr w:rsidR="00293131" w:rsidRPr="00CD41D5" w14:paraId="491F35AE"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61565E65" w14:textId="77777777" w:rsidR="00293131" w:rsidRPr="00CD41D5" w:rsidRDefault="00293131" w:rsidP="00146772">
            <w:pPr>
              <w:spacing w:after="0" w:line="240" w:lineRule="auto"/>
              <w:rPr>
                <w:rFonts w:ascii="Calibri" w:eastAsia="Times New Roman" w:hAnsi="Calibri" w:cs="Calibri"/>
                <w:color w:val="000000"/>
                <w:lang w:val="es-ES" w:eastAsia="es-ES"/>
              </w:rPr>
            </w:pPr>
            <w:r w:rsidRPr="00CD41D5">
              <w:rPr>
                <w:rFonts w:ascii="Calibri" w:eastAsia="Times New Roman" w:hAnsi="Calibri" w:cs="Calibri"/>
                <w:color w:val="000000"/>
                <w:lang w:val="es-ES" w:eastAsia="es-ES"/>
              </w:rPr>
              <w:t>Ganancia/pérdida en venta de bienes muebles, inmuebles e intangibles</w:t>
            </w:r>
          </w:p>
        </w:tc>
        <w:tc>
          <w:tcPr>
            <w:tcW w:w="1041" w:type="dxa"/>
            <w:tcBorders>
              <w:top w:val="nil"/>
              <w:left w:val="nil"/>
              <w:bottom w:val="nil"/>
              <w:right w:val="nil"/>
            </w:tcBorders>
            <w:shd w:val="clear" w:color="auto" w:fill="auto"/>
            <w:vAlign w:val="center"/>
            <w:hideMark/>
          </w:tcPr>
          <w:p w14:paraId="49703197"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702B5315"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0</w:t>
            </w:r>
          </w:p>
        </w:tc>
      </w:tr>
      <w:tr w:rsidR="00293131" w:rsidRPr="00CD41D5" w14:paraId="6E6066FA" w14:textId="77777777" w:rsidTr="00146772">
        <w:trPr>
          <w:trHeight w:val="300"/>
          <w:jc w:val="center"/>
        </w:trPr>
        <w:tc>
          <w:tcPr>
            <w:tcW w:w="6404" w:type="dxa"/>
            <w:tcBorders>
              <w:top w:val="nil"/>
              <w:left w:val="nil"/>
              <w:bottom w:val="nil"/>
              <w:right w:val="nil"/>
            </w:tcBorders>
            <w:shd w:val="clear" w:color="auto" w:fill="auto"/>
            <w:noWrap/>
            <w:vAlign w:val="bottom"/>
            <w:hideMark/>
          </w:tcPr>
          <w:p w14:paraId="4D5B2129" w14:textId="77777777" w:rsidR="00293131" w:rsidRPr="00CD41D5" w:rsidRDefault="00293131" w:rsidP="00146772">
            <w:pPr>
              <w:spacing w:after="0" w:line="240" w:lineRule="auto"/>
              <w:rPr>
                <w:rFonts w:ascii="Calibri" w:eastAsia="Times New Roman" w:hAnsi="Calibri" w:cs="Calibri"/>
                <w:color w:val="000000"/>
                <w:lang w:val="es-ES" w:eastAsia="es-ES"/>
              </w:rPr>
            </w:pPr>
            <w:r w:rsidRPr="00CD41D5">
              <w:rPr>
                <w:rFonts w:ascii="Calibri" w:eastAsia="Times New Roman" w:hAnsi="Calibri" w:cs="Calibri"/>
                <w:color w:val="000000"/>
                <w:lang w:val="es-ES" w:eastAsia="es-ES"/>
              </w:rPr>
              <w:t>Incremento en cuentas por cobrar</w:t>
            </w:r>
          </w:p>
        </w:tc>
        <w:tc>
          <w:tcPr>
            <w:tcW w:w="1041" w:type="dxa"/>
            <w:tcBorders>
              <w:top w:val="nil"/>
              <w:left w:val="nil"/>
              <w:bottom w:val="nil"/>
              <w:right w:val="nil"/>
            </w:tcBorders>
            <w:shd w:val="clear" w:color="auto" w:fill="auto"/>
            <w:vAlign w:val="center"/>
            <w:hideMark/>
          </w:tcPr>
          <w:p w14:paraId="3C1410A4"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68CF28E2"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val="es-ES" w:eastAsia="es-ES"/>
              </w:rPr>
              <w:t>0</w:t>
            </w:r>
          </w:p>
        </w:tc>
      </w:tr>
      <w:tr w:rsidR="00293131" w:rsidRPr="00CD41D5" w14:paraId="70DF3296" w14:textId="77777777" w:rsidTr="00146772">
        <w:trPr>
          <w:trHeight w:val="315"/>
          <w:jc w:val="center"/>
        </w:trPr>
        <w:tc>
          <w:tcPr>
            <w:tcW w:w="6404" w:type="dxa"/>
            <w:tcBorders>
              <w:top w:val="nil"/>
              <w:left w:val="nil"/>
              <w:bottom w:val="nil"/>
              <w:right w:val="nil"/>
            </w:tcBorders>
            <w:shd w:val="clear" w:color="auto" w:fill="auto"/>
            <w:noWrap/>
            <w:vAlign w:val="bottom"/>
            <w:hideMark/>
          </w:tcPr>
          <w:p w14:paraId="035B6ED9" w14:textId="77777777" w:rsidR="00293131" w:rsidRPr="00CD41D5" w:rsidRDefault="00293131" w:rsidP="00146772">
            <w:pPr>
              <w:spacing w:after="0" w:line="240" w:lineRule="auto"/>
              <w:rPr>
                <w:rFonts w:ascii="Calibri" w:eastAsia="Times New Roman" w:hAnsi="Calibri" w:cs="Calibri"/>
                <w:b/>
                <w:bCs/>
                <w:color w:val="000000"/>
                <w:lang w:val="es-ES" w:eastAsia="es-ES"/>
              </w:rPr>
            </w:pPr>
            <w:r w:rsidRPr="00CD41D5">
              <w:rPr>
                <w:rFonts w:ascii="Calibri" w:eastAsia="Times New Roman" w:hAnsi="Calibri" w:cs="Calibri"/>
                <w:b/>
                <w:bCs/>
                <w:color w:val="000000"/>
                <w:lang w:val="es-ES" w:eastAsia="es-ES"/>
              </w:rPr>
              <w:t>Flujos de Efectivo Netos de las Actividades de Operación</w:t>
            </w:r>
          </w:p>
        </w:tc>
        <w:tc>
          <w:tcPr>
            <w:tcW w:w="1041" w:type="dxa"/>
            <w:tcBorders>
              <w:top w:val="nil"/>
              <w:left w:val="nil"/>
              <w:bottom w:val="double" w:sz="6" w:space="0" w:color="auto"/>
              <w:right w:val="nil"/>
            </w:tcBorders>
            <w:shd w:val="clear" w:color="auto" w:fill="auto"/>
            <w:vAlign w:val="center"/>
            <w:hideMark/>
          </w:tcPr>
          <w:p w14:paraId="65B82F34" w14:textId="77777777" w:rsidR="00293131" w:rsidRPr="00CD41D5" w:rsidRDefault="00293131" w:rsidP="00146772">
            <w:pPr>
              <w:spacing w:after="0" w:line="240" w:lineRule="auto"/>
              <w:ind w:left="-234"/>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-10,511,509</w:t>
            </w:r>
          </w:p>
        </w:tc>
        <w:tc>
          <w:tcPr>
            <w:tcW w:w="1041" w:type="dxa"/>
            <w:tcBorders>
              <w:top w:val="nil"/>
              <w:left w:val="nil"/>
              <w:bottom w:val="double" w:sz="6" w:space="0" w:color="auto"/>
              <w:right w:val="nil"/>
            </w:tcBorders>
            <w:shd w:val="clear" w:color="auto" w:fill="auto"/>
            <w:vAlign w:val="center"/>
            <w:hideMark/>
          </w:tcPr>
          <w:p w14:paraId="65F7DCD1"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r w:rsidRPr="00CD41D5">
              <w:rPr>
                <w:rFonts w:ascii="Arial" w:eastAsia="Times New Roman" w:hAnsi="Arial" w:cs="Arial"/>
                <w:color w:val="000000"/>
                <w:sz w:val="18"/>
                <w:szCs w:val="18"/>
                <w:lang w:eastAsia="es-ES"/>
              </w:rPr>
              <w:t>10,750,601</w:t>
            </w:r>
          </w:p>
        </w:tc>
      </w:tr>
      <w:tr w:rsidR="00293131" w:rsidRPr="00CD41D5" w14:paraId="0873BFF8" w14:textId="77777777" w:rsidTr="00146772">
        <w:trPr>
          <w:trHeight w:val="315"/>
          <w:jc w:val="center"/>
        </w:trPr>
        <w:tc>
          <w:tcPr>
            <w:tcW w:w="6404" w:type="dxa"/>
            <w:tcBorders>
              <w:top w:val="nil"/>
              <w:left w:val="nil"/>
              <w:bottom w:val="nil"/>
              <w:right w:val="nil"/>
            </w:tcBorders>
            <w:shd w:val="clear" w:color="auto" w:fill="auto"/>
            <w:noWrap/>
            <w:vAlign w:val="center"/>
            <w:hideMark/>
          </w:tcPr>
          <w:p w14:paraId="3DA49D94" w14:textId="77777777" w:rsidR="00293131" w:rsidRPr="00CD41D5" w:rsidRDefault="00293131" w:rsidP="00146772">
            <w:pPr>
              <w:spacing w:after="0" w:line="240" w:lineRule="auto"/>
              <w:jc w:val="right"/>
              <w:rPr>
                <w:rFonts w:ascii="Arial" w:eastAsia="Times New Roman" w:hAnsi="Arial" w:cs="Arial"/>
                <w:color w:val="000000"/>
                <w:sz w:val="18"/>
                <w:szCs w:val="18"/>
                <w:lang w:val="es-ES" w:eastAsia="es-ES"/>
              </w:rPr>
            </w:pPr>
          </w:p>
        </w:tc>
        <w:tc>
          <w:tcPr>
            <w:tcW w:w="1041" w:type="dxa"/>
            <w:tcBorders>
              <w:top w:val="nil"/>
              <w:left w:val="nil"/>
              <w:bottom w:val="nil"/>
              <w:right w:val="nil"/>
            </w:tcBorders>
            <w:shd w:val="clear" w:color="auto" w:fill="auto"/>
            <w:vAlign w:val="center"/>
            <w:hideMark/>
          </w:tcPr>
          <w:p w14:paraId="6F3DFE9F" w14:textId="77777777" w:rsidR="00293131" w:rsidRPr="00CD41D5" w:rsidRDefault="00293131" w:rsidP="00146772">
            <w:pPr>
              <w:spacing w:after="0" w:line="240" w:lineRule="auto"/>
              <w:rPr>
                <w:rFonts w:ascii="Times New Roman" w:eastAsia="Times New Roman" w:hAnsi="Times New Roman" w:cs="Times New Roman"/>
                <w:sz w:val="20"/>
                <w:szCs w:val="20"/>
                <w:lang w:val="es-ES" w:eastAsia="es-ES"/>
              </w:rPr>
            </w:pPr>
          </w:p>
        </w:tc>
        <w:tc>
          <w:tcPr>
            <w:tcW w:w="1041" w:type="dxa"/>
            <w:tcBorders>
              <w:top w:val="nil"/>
              <w:left w:val="nil"/>
              <w:bottom w:val="nil"/>
              <w:right w:val="nil"/>
            </w:tcBorders>
            <w:shd w:val="clear" w:color="auto" w:fill="auto"/>
            <w:vAlign w:val="center"/>
            <w:hideMark/>
          </w:tcPr>
          <w:p w14:paraId="385DFB05" w14:textId="77777777" w:rsidR="00293131" w:rsidRPr="00CD41D5" w:rsidRDefault="00293131" w:rsidP="00146772">
            <w:pPr>
              <w:spacing w:after="0" w:line="240" w:lineRule="auto"/>
              <w:jc w:val="right"/>
              <w:rPr>
                <w:rFonts w:ascii="Times New Roman" w:eastAsia="Times New Roman" w:hAnsi="Times New Roman" w:cs="Times New Roman"/>
                <w:sz w:val="20"/>
                <w:szCs w:val="20"/>
                <w:lang w:val="es-ES" w:eastAsia="es-ES"/>
              </w:rPr>
            </w:pPr>
          </w:p>
        </w:tc>
      </w:tr>
    </w:tbl>
    <w:p w14:paraId="73C1C763" w14:textId="77777777" w:rsidR="00293131" w:rsidRPr="0018541D" w:rsidRDefault="00293131" w:rsidP="00293131">
      <w:pPr>
        <w:pStyle w:val="ROMANOS"/>
        <w:spacing w:after="0" w:line="240" w:lineRule="exact"/>
        <w:ind w:left="0" w:firstLine="0"/>
        <w:rPr>
          <w:sz w:val="12"/>
          <w:szCs w:val="12"/>
          <w:lang w:val="es-MX"/>
        </w:rPr>
      </w:pPr>
    </w:p>
    <w:p w14:paraId="6C0B0EBC" w14:textId="0A36A932" w:rsidR="00293131" w:rsidRDefault="00293131" w:rsidP="00293131">
      <w:pPr>
        <w:pStyle w:val="ROMANOS"/>
        <w:spacing w:after="0" w:line="240" w:lineRule="exact"/>
        <w:rPr>
          <w:lang w:val="es-MX"/>
        </w:rPr>
      </w:pPr>
    </w:p>
    <w:p w14:paraId="6E058E05" w14:textId="6626521F" w:rsidR="00FC6F38" w:rsidRDefault="00FC6F38" w:rsidP="00293131">
      <w:pPr>
        <w:pStyle w:val="ROMANOS"/>
        <w:spacing w:after="0" w:line="240" w:lineRule="exact"/>
        <w:rPr>
          <w:lang w:val="es-MX"/>
        </w:rPr>
      </w:pPr>
    </w:p>
    <w:p w14:paraId="67295649" w14:textId="37E0255B" w:rsidR="00FC6F38" w:rsidRDefault="00FC6F38" w:rsidP="00293131">
      <w:pPr>
        <w:pStyle w:val="ROMANOS"/>
        <w:spacing w:after="0" w:line="240" w:lineRule="exact"/>
        <w:rPr>
          <w:lang w:val="es-MX"/>
        </w:rPr>
      </w:pPr>
    </w:p>
    <w:p w14:paraId="2D05F10C" w14:textId="57FD1CCB" w:rsidR="00FC6F38" w:rsidRDefault="00FC6F38" w:rsidP="00293131">
      <w:pPr>
        <w:pStyle w:val="ROMANOS"/>
        <w:spacing w:after="0" w:line="240" w:lineRule="exact"/>
        <w:rPr>
          <w:lang w:val="es-MX"/>
        </w:rPr>
      </w:pPr>
    </w:p>
    <w:p w14:paraId="244683DF" w14:textId="403DB99C" w:rsidR="00FC6F38" w:rsidRDefault="00FC6F38" w:rsidP="00293131">
      <w:pPr>
        <w:pStyle w:val="ROMANOS"/>
        <w:spacing w:after="0" w:line="240" w:lineRule="exact"/>
        <w:rPr>
          <w:lang w:val="es-MX"/>
        </w:rPr>
      </w:pPr>
    </w:p>
    <w:p w14:paraId="1B0666F9" w14:textId="5FA91501" w:rsidR="00FC6F38" w:rsidRDefault="00FC6F38" w:rsidP="00293131">
      <w:pPr>
        <w:pStyle w:val="ROMANOS"/>
        <w:spacing w:after="0" w:line="240" w:lineRule="exact"/>
        <w:rPr>
          <w:lang w:val="es-MX"/>
        </w:rPr>
      </w:pPr>
    </w:p>
    <w:p w14:paraId="7497AA31" w14:textId="79690A0A" w:rsidR="00FC6F38" w:rsidRDefault="00FC6F38" w:rsidP="00293131">
      <w:pPr>
        <w:pStyle w:val="ROMANOS"/>
        <w:spacing w:after="0" w:line="240" w:lineRule="exact"/>
        <w:rPr>
          <w:lang w:val="es-MX"/>
        </w:rPr>
      </w:pPr>
    </w:p>
    <w:p w14:paraId="4DB325BB" w14:textId="6CBB59C3" w:rsidR="00FC6F38" w:rsidRDefault="00FC6F38" w:rsidP="00293131">
      <w:pPr>
        <w:pStyle w:val="ROMANOS"/>
        <w:spacing w:after="0" w:line="240" w:lineRule="exact"/>
        <w:rPr>
          <w:lang w:val="es-MX"/>
        </w:rPr>
      </w:pPr>
    </w:p>
    <w:p w14:paraId="6A6F7E15" w14:textId="5244C95D" w:rsidR="00FC6F38" w:rsidRDefault="00FC6F38" w:rsidP="00293131">
      <w:pPr>
        <w:pStyle w:val="ROMANOS"/>
        <w:spacing w:after="0" w:line="240" w:lineRule="exact"/>
        <w:rPr>
          <w:lang w:val="es-MX"/>
        </w:rPr>
      </w:pPr>
    </w:p>
    <w:p w14:paraId="33EDD78B" w14:textId="4672B268" w:rsidR="00FC6F38" w:rsidRDefault="00FC6F38" w:rsidP="00293131">
      <w:pPr>
        <w:pStyle w:val="ROMANOS"/>
        <w:spacing w:after="0" w:line="240" w:lineRule="exact"/>
        <w:rPr>
          <w:lang w:val="es-MX"/>
        </w:rPr>
      </w:pPr>
    </w:p>
    <w:p w14:paraId="3933217D" w14:textId="77777777" w:rsidR="00FC6F38" w:rsidRDefault="00FC6F38" w:rsidP="00293131">
      <w:pPr>
        <w:pStyle w:val="ROMANOS"/>
        <w:spacing w:after="0" w:line="240" w:lineRule="exact"/>
        <w:rPr>
          <w:lang w:val="es-MX"/>
        </w:rPr>
      </w:pPr>
    </w:p>
    <w:p w14:paraId="7F41202E" w14:textId="77777777" w:rsidR="00293131" w:rsidRDefault="00293131" w:rsidP="00293131">
      <w:pPr>
        <w:pStyle w:val="INCISO"/>
        <w:spacing w:after="0" w:line="240" w:lineRule="exact"/>
        <w:ind w:left="648" w:firstLine="0"/>
        <w:rPr>
          <w:b/>
          <w:smallCaps/>
        </w:rPr>
      </w:pPr>
    </w:p>
    <w:p w14:paraId="007C757B" w14:textId="77777777" w:rsidR="00293131" w:rsidRDefault="00293131" w:rsidP="00293131">
      <w:pPr>
        <w:pStyle w:val="INCISO"/>
        <w:spacing w:after="0" w:line="240" w:lineRule="exact"/>
        <w:ind w:left="648" w:firstLine="0"/>
        <w:rPr>
          <w:b/>
          <w:smallCaps/>
        </w:rPr>
      </w:pPr>
    </w:p>
    <w:p w14:paraId="3304202E" w14:textId="77777777" w:rsidR="00FC6F38" w:rsidRDefault="00FC6F38" w:rsidP="00293131">
      <w:pPr>
        <w:pStyle w:val="INCISO"/>
        <w:spacing w:after="0" w:line="240" w:lineRule="exact"/>
        <w:ind w:left="360"/>
        <w:rPr>
          <w:b/>
          <w:smallCaps/>
        </w:rPr>
      </w:pPr>
    </w:p>
    <w:p w14:paraId="594DD9AB" w14:textId="77777777" w:rsidR="00FC6F38" w:rsidRDefault="00FC6F38" w:rsidP="00293131">
      <w:pPr>
        <w:pStyle w:val="INCISO"/>
        <w:spacing w:after="0" w:line="240" w:lineRule="exact"/>
        <w:ind w:left="360"/>
        <w:rPr>
          <w:b/>
          <w:smallCaps/>
        </w:rPr>
      </w:pPr>
    </w:p>
    <w:p w14:paraId="30195B24" w14:textId="77777777" w:rsidR="00FC6F38" w:rsidRDefault="00FC6F38" w:rsidP="00293131">
      <w:pPr>
        <w:pStyle w:val="INCISO"/>
        <w:spacing w:after="0" w:line="240" w:lineRule="exact"/>
        <w:ind w:left="360"/>
        <w:rPr>
          <w:b/>
          <w:smallCaps/>
        </w:rPr>
      </w:pPr>
    </w:p>
    <w:p w14:paraId="41B3B165" w14:textId="1AA4673D" w:rsidR="00293131" w:rsidRDefault="00293131" w:rsidP="00293131">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25A954FF" w14:textId="77777777" w:rsidR="00293131" w:rsidRDefault="00293131" w:rsidP="00293131">
      <w:pPr>
        <w:pStyle w:val="Texto"/>
        <w:spacing w:after="0" w:line="240" w:lineRule="exact"/>
        <w:jc w:val="center"/>
        <w:rPr>
          <w:b/>
          <w:smallCaps/>
          <w:szCs w:val="18"/>
        </w:rPr>
      </w:pPr>
    </w:p>
    <w:p w14:paraId="6C2E8FC1" w14:textId="77777777" w:rsidR="00293131" w:rsidRDefault="00293131" w:rsidP="00293131">
      <w:pPr>
        <w:pStyle w:val="Texto"/>
        <w:spacing w:after="0" w:line="240" w:lineRule="exact"/>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14DC624" w14:textId="77777777" w:rsidR="00293131" w:rsidRDefault="00293131" w:rsidP="00293131">
      <w:pPr>
        <w:pStyle w:val="Texto"/>
        <w:spacing w:after="0" w:line="240" w:lineRule="exact"/>
        <w:rPr>
          <w:szCs w:val="18"/>
          <w:lang w:val="es-MX"/>
        </w:rPr>
      </w:pPr>
    </w:p>
    <w:p w14:paraId="2FB723A1" w14:textId="77777777" w:rsidR="00293131" w:rsidRDefault="00293131" w:rsidP="00293131">
      <w:pPr>
        <w:pStyle w:val="Texto"/>
        <w:spacing w:after="0" w:line="240" w:lineRule="exact"/>
        <w:rPr>
          <w:szCs w:val="18"/>
          <w:lang w:val="es-MX"/>
        </w:rPr>
      </w:pPr>
    </w:p>
    <w:p w14:paraId="1FDE9515" w14:textId="77777777" w:rsidR="00293131" w:rsidRDefault="00293131" w:rsidP="00293131">
      <w:pPr>
        <w:pStyle w:val="Texto"/>
        <w:spacing w:after="0" w:line="240" w:lineRule="exact"/>
        <w:rPr>
          <w:szCs w:val="18"/>
          <w:lang w:val="es-MX"/>
        </w:rPr>
      </w:pPr>
    </w:p>
    <w:tbl>
      <w:tblPr>
        <w:tblW w:w="10167" w:type="dxa"/>
        <w:jc w:val="center"/>
        <w:tblLayout w:type="fixed"/>
        <w:tblCellMar>
          <w:left w:w="70" w:type="dxa"/>
          <w:right w:w="70" w:type="dxa"/>
        </w:tblCellMar>
        <w:tblLook w:val="04A0" w:firstRow="1" w:lastRow="0" w:firstColumn="1" w:lastColumn="0" w:noHBand="0" w:noVBand="1"/>
      </w:tblPr>
      <w:tblGrid>
        <w:gridCol w:w="240"/>
        <w:gridCol w:w="5709"/>
        <w:gridCol w:w="2200"/>
        <w:gridCol w:w="165"/>
        <w:gridCol w:w="1839"/>
        <w:gridCol w:w="14"/>
      </w:tblGrid>
      <w:tr w:rsidR="00293131" w14:paraId="5092DB0C" w14:textId="77777777" w:rsidTr="00FC6F38">
        <w:trPr>
          <w:gridAfter w:val="1"/>
          <w:wAfter w:w="14" w:type="dxa"/>
          <w:trHeight w:val="218"/>
          <w:jc w:val="center"/>
        </w:trPr>
        <w:tc>
          <w:tcPr>
            <w:tcW w:w="10153"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390A05F2"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INSTITUTO TLAXCALTECA DE LA INFRAESTTRUCTURA FISICA EDUCATIVA</w:t>
            </w:r>
          </w:p>
        </w:tc>
      </w:tr>
      <w:tr w:rsidR="00293131" w14:paraId="301EB62A" w14:textId="77777777" w:rsidTr="00FC6F38">
        <w:trPr>
          <w:gridAfter w:val="1"/>
          <w:wAfter w:w="14" w:type="dxa"/>
          <w:trHeight w:val="218"/>
          <w:jc w:val="center"/>
        </w:trPr>
        <w:tc>
          <w:tcPr>
            <w:tcW w:w="10153" w:type="dxa"/>
            <w:gridSpan w:val="5"/>
            <w:tcBorders>
              <w:top w:val="nil"/>
              <w:left w:val="single" w:sz="4" w:space="0" w:color="auto"/>
              <w:bottom w:val="nil"/>
              <w:right w:val="single" w:sz="4" w:space="0" w:color="000000"/>
            </w:tcBorders>
            <w:shd w:val="clear" w:color="auto" w:fill="D9D9D9"/>
            <w:vAlign w:val="bottom"/>
            <w:hideMark/>
          </w:tcPr>
          <w:p w14:paraId="2CEA35CD"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Conciliación entre los Ingresos Presupuestarios y Contables correspondiente del 01 de </w:t>
            </w:r>
            <w:proofErr w:type="gramStart"/>
            <w:r>
              <w:rPr>
                <w:rFonts w:ascii="Calibri" w:eastAsia="Times New Roman" w:hAnsi="Calibri" w:cs="Calibri"/>
                <w:color w:val="000000"/>
                <w:sz w:val="20"/>
                <w:szCs w:val="20"/>
                <w:lang w:val="es-ES_tradnl" w:eastAsia="es-ES_tradnl"/>
              </w:rPr>
              <w:t>Enero</w:t>
            </w:r>
            <w:proofErr w:type="gramEnd"/>
            <w:r>
              <w:rPr>
                <w:rFonts w:ascii="Calibri" w:eastAsia="Times New Roman" w:hAnsi="Calibri" w:cs="Calibri"/>
                <w:color w:val="000000"/>
                <w:sz w:val="20"/>
                <w:szCs w:val="20"/>
                <w:lang w:val="es-ES_tradnl" w:eastAsia="es-ES_tradnl"/>
              </w:rPr>
              <w:t xml:space="preserve"> al 31 de Marzo de 2022</w:t>
            </w:r>
          </w:p>
        </w:tc>
      </w:tr>
      <w:tr w:rsidR="00293131" w14:paraId="07BB9F39" w14:textId="77777777" w:rsidTr="00FC6F38">
        <w:trPr>
          <w:gridAfter w:val="1"/>
          <w:wAfter w:w="14" w:type="dxa"/>
          <w:trHeight w:val="218"/>
          <w:jc w:val="center"/>
        </w:trPr>
        <w:tc>
          <w:tcPr>
            <w:tcW w:w="10153"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253F480B"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293131" w14:paraId="555FFA75" w14:textId="77777777" w:rsidTr="00FC6F38">
        <w:trPr>
          <w:trHeight w:hRule="exact" w:val="163"/>
          <w:jc w:val="center"/>
        </w:trPr>
        <w:tc>
          <w:tcPr>
            <w:tcW w:w="240" w:type="dxa"/>
            <w:tcBorders>
              <w:top w:val="nil"/>
              <w:left w:val="nil"/>
              <w:bottom w:val="single" w:sz="4" w:space="0" w:color="auto"/>
              <w:right w:val="nil"/>
            </w:tcBorders>
            <w:noWrap/>
            <w:vAlign w:val="bottom"/>
            <w:hideMark/>
          </w:tcPr>
          <w:p w14:paraId="43D7FD49"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5709" w:type="dxa"/>
            <w:tcBorders>
              <w:top w:val="nil"/>
              <w:left w:val="nil"/>
              <w:bottom w:val="single" w:sz="4" w:space="0" w:color="auto"/>
              <w:right w:val="nil"/>
            </w:tcBorders>
            <w:noWrap/>
            <w:vAlign w:val="bottom"/>
            <w:hideMark/>
          </w:tcPr>
          <w:p w14:paraId="501CC078"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7A10AB75"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6C8EAEF9"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38DB6FE2"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293131" w14:paraId="583B92B3" w14:textId="77777777" w:rsidTr="00FC6F38">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5E182DAC"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609D1126"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Ingresos presupuestarios</w:t>
            </w:r>
          </w:p>
        </w:tc>
        <w:tc>
          <w:tcPr>
            <w:tcW w:w="165" w:type="dxa"/>
            <w:noWrap/>
            <w:vAlign w:val="bottom"/>
            <w:hideMark/>
          </w:tcPr>
          <w:p w14:paraId="04A7CDB4" w14:textId="77777777" w:rsidR="00293131" w:rsidRDefault="00293131" w:rsidP="00146772">
            <w:pPr>
              <w:rPr>
                <w:rFonts w:ascii="Calibri" w:eastAsia="Times New Roman" w:hAnsi="Calibri" w:cs="Calibri"/>
                <w:b/>
                <w:color w:val="000000"/>
                <w:sz w:val="20"/>
                <w:szCs w:val="20"/>
                <w:lang w:val="es-ES_tradnl" w:eastAsia="es-ES_tradnl"/>
              </w:rPr>
            </w:pPr>
          </w:p>
        </w:tc>
        <w:tc>
          <w:tcPr>
            <w:tcW w:w="1853" w:type="dxa"/>
            <w:gridSpan w:val="2"/>
            <w:tcBorders>
              <w:top w:val="nil"/>
              <w:left w:val="single" w:sz="4" w:space="0" w:color="auto"/>
              <w:bottom w:val="single" w:sz="4" w:space="0" w:color="auto"/>
              <w:right w:val="single" w:sz="4" w:space="0" w:color="auto"/>
            </w:tcBorders>
            <w:shd w:val="clear" w:color="auto" w:fill="D9D9D9"/>
            <w:noWrap/>
            <w:vAlign w:val="bottom"/>
            <w:hideMark/>
          </w:tcPr>
          <w:p w14:paraId="348B1F46" w14:textId="4338B7D7" w:rsidR="00293131" w:rsidRDefault="00293131" w:rsidP="00FC6F38">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424F85">
              <w:rPr>
                <w:rFonts w:ascii="Calibri" w:eastAsia="Times New Roman" w:hAnsi="Calibri" w:cs="Calibri"/>
                <w:color w:val="000000"/>
                <w:sz w:val="20"/>
                <w:szCs w:val="20"/>
                <w:lang w:val="es-ES_tradnl" w:eastAsia="es-ES_tradnl"/>
              </w:rPr>
              <w:t>48,265,14</w:t>
            </w:r>
            <w:r>
              <w:rPr>
                <w:rFonts w:ascii="Calibri" w:eastAsia="Times New Roman" w:hAnsi="Calibri" w:cs="Calibri"/>
                <w:color w:val="000000"/>
                <w:sz w:val="20"/>
                <w:szCs w:val="20"/>
                <w:lang w:val="es-ES_tradnl" w:eastAsia="es-ES_tradnl"/>
              </w:rPr>
              <w:t>5</w:t>
            </w:r>
          </w:p>
        </w:tc>
      </w:tr>
      <w:tr w:rsidR="00293131" w14:paraId="68DD67AA" w14:textId="77777777" w:rsidTr="00FC6F38">
        <w:trPr>
          <w:trHeight w:hRule="exact" w:val="86"/>
          <w:jc w:val="center"/>
        </w:trPr>
        <w:tc>
          <w:tcPr>
            <w:tcW w:w="240" w:type="dxa"/>
            <w:tcBorders>
              <w:top w:val="nil"/>
              <w:left w:val="nil"/>
              <w:bottom w:val="single" w:sz="4" w:space="0" w:color="auto"/>
              <w:right w:val="nil"/>
            </w:tcBorders>
            <w:noWrap/>
            <w:vAlign w:val="bottom"/>
            <w:hideMark/>
          </w:tcPr>
          <w:p w14:paraId="0077C7CE"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noWrap/>
            <w:vAlign w:val="bottom"/>
            <w:hideMark/>
          </w:tcPr>
          <w:p w14:paraId="0E38D71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35A0827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69BA1743"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231B4972"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293131" w14:paraId="15D268E7" w14:textId="77777777" w:rsidTr="00FC6F38">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10DEC904"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4DD25347"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Ingresos contables no presupuestarios</w:t>
            </w:r>
          </w:p>
        </w:tc>
        <w:tc>
          <w:tcPr>
            <w:tcW w:w="165" w:type="dxa"/>
            <w:noWrap/>
            <w:vAlign w:val="bottom"/>
            <w:hideMark/>
          </w:tcPr>
          <w:p w14:paraId="18D1A6CF" w14:textId="77777777" w:rsidR="00293131" w:rsidRDefault="00293131" w:rsidP="00146772">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DF908C6" w14:textId="4EEDE038"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-1</w:t>
            </w:r>
          </w:p>
        </w:tc>
      </w:tr>
      <w:tr w:rsidR="00293131" w14:paraId="09A40686" w14:textId="77777777" w:rsidTr="00FC6F38">
        <w:trPr>
          <w:trHeight w:val="302"/>
          <w:jc w:val="center"/>
        </w:trPr>
        <w:tc>
          <w:tcPr>
            <w:tcW w:w="240" w:type="dxa"/>
            <w:noWrap/>
            <w:vAlign w:val="bottom"/>
          </w:tcPr>
          <w:p w14:paraId="440F18A5"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12314AA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Ingresos Financieros</w:t>
            </w:r>
          </w:p>
        </w:tc>
        <w:tc>
          <w:tcPr>
            <w:tcW w:w="2200" w:type="dxa"/>
            <w:tcBorders>
              <w:top w:val="nil"/>
              <w:left w:val="nil"/>
              <w:bottom w:val="single" w:sz="4" w:space="0" w:color="auto"/>
              <w:right w:val="single" w:sz="4" w:space="0" w:color="auto"/>
            </w:tcBorders>
            <w:noWrap/>
            <w:vAlign w:val="bottom"/>
            <w:hideMark/>
          </w:tcPr>
          <w:p w14:paraId="0809EB46"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5" w:type="dxa"/>
            <w:noWrap/>
            <w:vAlign w:val="bottom"/>
          </w:tcPr>
          <w:p w14:paraId="7F93808B"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853" w:type="dxa"/>
            <w:gridSpan w:val="2"/>
            <w:noWrap/>
            <w:vAlign w:val="bottom"/>
          </w:tcPr>
          <w:p w14:paraId="58B7437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352F7B06" w14:textId="77777777" w:rsidTr="00FC6F38">
        <w:trPr>
          <w:trHeight w:val="302"/>
          <w:jc w:val="center"/>
        </w:trPr>
        <w:tc>
          <w:tcPr>
            <w:tcW w:w="240" w:type="dxa"/>
            <w:noWrap/>
            <w:vAlign w:val="bottom"/>
            <w:hideMark/>
          </w:tcPr>
          <w:p w14:paraId="749AF16F" w14:textId="77777777" w:rsidR="00293131" w:rsidRDefault="00293131" w:rsidP="00146772">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772D165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Incremento por Variación de inventarios</w:t>
            </w:r>
          </w:p>
        </w:tc>
        <w:tc>
          <w:tcPr>
            <w:tcW w:w="2200" w:type="dxa"/>
            <w:tcBorders>
              <w:top w:val="nil"/>
              <w:left w:val="nil"/>
              <w:bottom w:val="single" w:sz="4" w:space="0" w:color="auto"/>
              <w:right w:val="single" w:sz="4" w:space="0" w:color="auto"/>
            </w:tcBorders>
            <w:noWrap/>
            <w:vAlign w:val="bottom"/>
            <w:hideMark/>
          </w:tcPr>
          <w:p w14:paraId="17BF4B3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20B66D8E"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1195A6DF" w14:textId="77777777" w:rsidR="00293131" w:rsidRDefault="00293131" w:rsidP="00146772">
            <w:pPr>
              <w:spacing w:after="0"/>
              <w:rPr>
                <w:sz w:val="20"/>
                <w:szCs w:val="20"/>
                <w:lang w:eastAsia="es-MX"/>
              </w:rPr>
            </w:pPr>
          </w:p>
        </w:tc>
      </w:tr>
      <w:tr w:rsidR="00293131" w14:paraId="27911E9F" w14:textId="77777777" w:rsidTr="00FC6F38">
        <w:trPr>
          <w:trHeight w:val="364"/>
          <w:jc w:val="center"/>
        </w:trPr>
        <w:tc>
          <w:tcPr>
            <w:tcW w:w="240" w:type="dxa"/>
            <w:noWrap/>
            <w:vAlign w:val="bottom"/>
            <w:hideMark/>
          </w:tcPr>
          <w:p w14:paraId="798F6FFD" w14:textId="77777777" w:rsidR="00293131" w:rsidRDefault="00293131" w:rsidP="00146772">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vAlign w:val="bottom"/>
            <w:hideMark/>
          </w:tcPr>
          <w:p w14:paraId="0EC842C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Disminución del exceso de estimaciones por pérdida o deterioro u obsolescencia</w:t>
            </w:r>
          </w:p>
        </w:tc>
        <w:tc>
          <w:tcPr>
            <w:tcW w:w="2200" w:type="dxa"/>
            <w:tcBorders>
              <w:top w:val="nil"/>
              <w:left w:val="nil"/>
              <w:bottom w:val="single" w:sz="4" w:space="0" w:color="auto"/>
              <w:right w:val="single" w:sz="4" w:space="0" w:color="auto"/>
            </w:tcBorders>
            <w:noWrap/>
            <w:vAlign w:val="bottom"/>
            <w:hideMark/>
          </w:tcPr>
          <w:p w14:paraId="33B7C974"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2CB84135"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3AA4E78" w14:textId="77777777" w:rsidR="00293131" w:rsidRDefault="00293131" w:rsidP="00146772">
            <w:pPr>
              <w:spacing w:after="0"/>
              <w:rPr>
                <w:sz w:val="20"/>
                <w:szCs w:val="20"/>
                <w:lang w:eastAsia="es-MX"/>
              </w:rPr>
            </w:pPr>
          </w:p>
        </w:tc>
      </w:tr>
      <w:tr w:rsidR="00293131" w14:paraId="385F8591" w14:textId="77777777" w:rsidTr="00FC6F38">
        <w:trPr>
          <w:trHeight w:val="302"/>
          <w:jc w:val="center"/>
        </w:trPr>
        <w:tc>
          <w:tcPr>
            <w:tcW w:w="240" w:type="dxa"/>
            <w:noWrap/>
            <w:vAlign w:val="bottom"/>
            <w:hideMark/>
          </w:tcPr>
          <w:p w14:paraId="0550891D" w14:textId="77777777" w:rsidR="00293131" w:rsidRDefault="00293131" w:rsidP="00146772">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7DA8DEB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Disminución del exceso de provisiones</w:t>
            </w:r>
          </w:p>
        </w:tc>
        <w:tc>
          <w:tcPr>
            <w:tcW w:w="2200" w:type="dxa"/>
            <w:tcBorders>
              <w:top w:val="nil"/>
              <w:left w:val="nil"/>
              <w:bottom w:val="single" w:sz="4" w:space="0" w:color="auto"/>
              <w:right w:val="single" w:sz="4" w:space="0" w:color="auto"/>
            </w:tcBorders>
            <w:noWrap/>
            <w:vAlign w:val="bottom"/>
            <w:hideMark/>
          </w:tcPr>
          <w:p w14:paraId="52753A1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642914B"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72CCDDA2" w14:textId="77777777" w:rsidR="00293131" w:rsidRDefault="00293131" w:rsidP="00146772">
            <w:pPr>
              <w:spacing w:after="0"/>
              <w:rPr>
                <w:sz w:val="20"/>
                <w:szCs w:val="20"/>
                <w:lang w:eastAsia="es-MX"/>
              </w:rPr>
            </w:pPr>
          </w:p>
        </w:tc>
      </w:tr>
      <w:tr w:rsidR="00293131" w14:paraId="4A86A6E5" w14:textId="77777777" w:rsidTr="00FC6F38">
        <w:trPr>
          <w:trHeight w:val="302"/>
          <w:jc w:val="center"/>
        </w:trPr>
        <w:tc>
          <w:tcPr>
            <w:tcW w:w="240" w:type="dxa"/>
            <w:noWrap/>
            <w:vAlign w:val="bottom"/>
            <w:hideMark/>
          </w:tcPr>
          <w:p w14:paraId="4393CCF0" w14:textId="77777777" w:rsidR="00293131" w:rsidRDefault="00293131" w:rsidP="00146772">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1829F50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Otros Ingresos y beneficios varios</w:t>
            </w:r>
          </w:p>
        </w:tc>
        <w:tc>
          <w:tcPr>
            <w:tcW w:w="2200" w:type="dxa"/>
            <w:tcBorders>
              <w:top w:val="nil"/>
              <w:left w:val="nil"/>
              <w:bottom w:val="single" w:sz="4" w:space="0" w:color="auto"/>
              <w:right w:val="single" w:sz="4" w:space="0" w:color="auto"/>
            </w:tcBorders>
            <w:noWrap/>
            <w:vAlign w:val="bottom"/>
            <w:hideMark/>
          </w:tcPr>
          <w:p w14:paraId="1CAA896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556514AB"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21D6DA6F" w14:textId="77777777" w:rsidR="00293131" w:rsidRDefault="00293131" w:rsidP="00146772">
            <w:pPr>
              <w:spacing w:after="0"/>
              <w:rPr>
                <w:sz w:val="20"/>
                <w:szCs w:val="20"/>
                <w:lang w:eastAsia="es-MX"/>
              </w:rPr>
            </w:pPr>
          </w:p>
        </w:tc>
      </w:tr>
      <w:tr w:rsidR="00293131" w14:paraId="31715B71" w14:textId="77777777" w:rsidTr="00FC6F38">
        <w:trPr>
          <w:trHeight w:val="302"/>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2ABD7F7A"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709" w:type="dxa"/>
            <w:tcBorders>
              <w:top w:val="nil"/>
              <w:left w:val="nil"/>
              <w:bottom w:val="single" w:sz="4" w:space="0" w:color="auto"/>
              <w:right w:val="single" w:sz="4" w:space="0" w:color="auto"/>
            </w:tcBorders>
            <w:noWrap/>
            <w:vAlign w:val="bottom"/>
            <w:hideMark/>
          </w:tcPr>
          <w:p w14:paraId="42D02E7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Otros ingresos contables no presupuestarios</w:t>
            </w:r>
          </w:p>
        </w:tc>
        <w:tc>
          <w:tcPr>
            <w:tcW w:w="2200" w:type="dxa"/>
            <w:tcBorders>
              <w:top w:val="nil"/>
              <w:left w:val="nil"/>
              <w:bottom w:val="single" w:sz="4" w:space="0" w:color="auto"/>
              <w:right w:val="single" w:sz="4" w:space="0" w:color="auto"/>
            </w:tcBorders>
            <w:noWrap/>
            <w:vAlign w:val="bottom"/>
            <w:hideMark/>
          </w:tcPr>
          <w:p w14:paraId="47930EC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- 1</w:t>
            </w:r>
          </w:p>
        </w:tc>
        <w:tc>
          <w:tcPr>
            <w:tcW w:w="165" w:type="dxa"/>
            <w:noWrap/>
            <w:vAlign w:val="bottom"/>
            <w:hideMark/>
          </w:tcPr>
          <w:p w14:paraId="6FA9CA31"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5FBEAFF6" w14:textId="77777777" w:rsidR="00293131" w:rsidRDefault="00293131" w:rsidP="00146772">
            <w:pPr>
              <w:spacing w:after="0"/>
              <w:rPr>
                <w:sz w:val="20"/>
                <w:szCs w:val="20"/>
                <w:lang w:eastAsia="es-MX"/>
              </w:rPr>
            </w:pPr>
          </w:p>
        </w:tc>
      </w:tr>
      <w:tr w:rsidR="00293131" w14:paraId="6A5EDAD1" w14:textId="77777777" w:rsidTr="00FC6F38">
        <w:trPr>
          <w:trHeight w:hRule="exact" w:val="86"/>
          <w:jc w:val="center"/>
        </w:trPr>
        <w:tc>
          <w:tcPr>
            <w:tcW w:w="240" w:type="dxa"/>
            <w:noWrap/>
            <w:vAlign w:val="bottom"/>
            <w:hideMark/>
          </w:tcPr>
          <w:p w14:paraId="64CDC72E" w14:textId="77777777" w:rsidR="00293131" w:rsidRDefault="00293131" w:rsidP="00146772">
            <w:pPr>
              <w:spacing w:after="0"/>
              <w:rPr>
                <w:sz w:val="20"/>
                <w:szCs w:val="20"/>
                <w:lang w:eastAsia="es-MX"/>
              </w:rPr>
            </w:pPr>
          </w:p>
        </w:tc>
        <w:tc>
          <w:tcPr>
            <w:tcW w:w="5709" w:type="dxa"/>
            <w:noWrap/>
            <w:vAlign w:val="bottom"/>
            <w:hideMark/>
          </w:tcPr>
          <w:p w14:paraId="455F1457" w14:textId="77777777" w:rsidR="00293131" w:rsidRDefault="00293131" w:rsidP="00146772">
            <w:pPr>
              <w:spacing w:after="0"/>
              <w:rPr>
                <w:sz w:val="20"/>
                <w:szCs w:val="20"/>
                <w:lang w:eastAsia="es-MX"/>
              </w:rPr>
            </w:pPr>
          </w:p>
        </w:tc>
        <w:tc>
          <w:tcPr>
            <w:tcW w:w="2200" w:type="dxa"/>
            <w:noWrap/>
            <w:vAlign w:val="bottom"/>
            <w:hideMark/>
          </w:tcPr>
          <w:p w14:paraId="6B9C2545" w14:textId="77777777" w:rsidR="00293131" w:rsidRDefault="00293131" w:rsidP="00146772">
            <w:pPr>
              <w:spacing w:after="0"/>
              <w:rPr>
                <w:sz w:val="20"/>
                <w:szCs w:val="20"/>
                <w:lang w:eastAsia="es-MX"/>
              </w:rPr>
            </w:pPr>
          </w:p>
        </w:tc>
        <w:tc>
          <w:tcPr>
            <w:tcW w:w="165" w:type="dxa"/>
            <w:noWrap/>
            <w:vAlign w:val="bottom"/>
            <w:hideMark/>
          </w:tcPr>
          <w:p w14:paraId="604EB5D6" w14:textId="77777777" w:rsidR="00293131" w:rsidRDefault="00293131" w:rsidP="00146772">
            <w:pPr>
              <w:spacing w:after="0"/>
              <w:rPr>
                <w:sz w:val="20"/>
                <w:szCs w:val="20"/>
                <w:lang w:eastAsia="es-MX"/>
              </w:rPr>
            </w:pPr>
          </w:p>
        </w:tc>
        <w:tc>
          <w:tcPr>
            <w:tcW w:w="1853" w:type="dxa"/>
            <w:gridSpan w:val="2"/>
            <w:noWrap/>
            <w:vAlign w:val="bottom"/>
            <w:hideMark/>
          </w:tcPr>
          <w:p w14:paraId="46A2B0A1" w14:textId="77777777" w:rsidR="00293131" w:rsidRDefault="00293131" w:rsidP="00146772">
            <w:pPr>
              <w:spacing w:after="0"/>
              <w:rPr>
                <w:sz w:val="20"/>
                <w:szCs w:val="20"/>
                <w:lang w:eastAsia="es-MX"/>
              </w:rPr>
            </w:pPr>
          </w:p>
        </w:tc>
      </w:tr>
      <w:tr w:rsidR="00293131" w14:paraId="19B87B24" w14:textId="77777777" w:rsidTr="00FC6F38">
        <w:trPr>
          <w:trHeight w:val="335"/>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53FD64F5"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3B16ED76"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Ingresos presupuestarios no contables</w:t>
            </w:r>
          </w:p>
        </w:tc>
        <w:tc>
          <w:tcPr>
            <w:tcW w:w="165" w:type="dxa"/>
            <w:noWrap/>
            <w:vAlign w:val="bottom"/>
            <w:hideMark/>
          </w:tcPr>
          <w:p w14:paraId="79A09544" w14:textId="77777777" w:rsidR="00293131" w:rsidRDefault="00293131" w:rsidP="00146772">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208B43E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r>
      <w:tr w:rsidR="00293131" w14:paraId="4B312CF7" w14:textId="77777777" w:rsidTr="00FC6F38">
        <w:trPr>
          <w:trHeight w:val="302"/>
          <w:jc w:val="center"/>
        </w:trPr>
        <w:tc>
          <w:tcPr>
            <w:tcW w:w="240" w:type="dxa"/>
            <w:noWrap/>
            <w:vAlign w:val="bottom"/>
            <w:hideMark/>
          </w:tcPr>
          <w:p w14:paraId="5558CA7A" w14:textId="77777777" w:rsidR="00293131" w:rsidRDefault="00293131" w:rsidP="00146772">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4A5C7F3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Aprovechamientos Patrimoniales</w:t>
            </w:r>
          </w:p>
        </w:tc>
        <w:tc>
          <w:tcPr>
            <w:tcW w:w="2200" w:type="dxa"/>
            <w:tcBorders>
              <w:top w:val="nil"/>
              <w:left w:val="nil"/>
              <w:bottom w:val="single" w:sz="4" w:space="0" w:color="auto"/>
              <w:right w:val="single" w:sz="4" w:space="0" w:color="auto"/>
            </w:tcBorders>
            <w:noWrap/>
            <w:vAlign w:val="bottom"/>
            <w:hideMark/>
          </w:tcPr>
          <w:p w14:paraId="5989331A"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F7A4947"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115A2B06" w14:textId="77777777" w:rsidR="00293131" w:rsidRDefault="00293131" w:rsidP="00146772">
            <w:pPr>
              <w:spacing w:after="0"/>
              <w:rPr>
                <w:sz w:val="20"/>
                <w:szCs w:val="20"/>
                <w:lang w:eastAsia="es-MX"/>
              </w:rPr>
            </w:pPr>
          </w:p>
        </w:tc>
      </w:tr>
      <w:tr w:rsidR="00293131" w14:paraId="504CF8B5" w14:textId="77777777" w:rsidTr="00FC6F38">
        <w:trPr>
          <w:trHeight w:val="302"/>
          <w:jc w:val="center"/>
        </w:trPr>
        <w:tc>
          <w:tcPr>
            <w:tcW w:w="240" w:type="dxa"/>
            <w:noWrap/>
            <w:vAlign w:val="bottom"/>
            <w:hideMark/>
          </w:tcPr>
          <w:p w14:paraId="3896EAE1" w14:textId="77777777" w:rsidR="00293131" w:rsidRDefault="00293131" w:rsidP="00146772">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10BD89D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Ingresos derivados de financiamientos</w:t>
            </w:r>
          </w:p>
        </w:tc>
        <w:tc>
          <w:tcPr>
            <w:tcW w:w="2200" w:type="dxa"/>
            <w:tcBorders>
              <w:top w:val="nil"/>
              <w:left w:val="nil"/>
              <w:bottom w:val="single" w:sz="4" w:space="0" w:color="auto"/>
              <w:right w:val="single" w:sz="4" w:space="0" w:color="auto"/>
            </w:tcBorders>
            <w:noWrap/>
            <w:vAlign w:val="bottom"/>
            <w:hideMark/>
          </w:tcPr>
          <w:p w14:paraId="525DB740"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04BEA4A"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2B680322" w14:textId="77777777" w:rsidR="00293131" w:rsidRDefault="00293131" w:rsidP="00146772">
            <w:pPr>
              <w:spacing w:after="0"/>
              <w:rPr>
                <w:sz w:val="20"/>
                <w:szCs w:val="20"/>
                <w:lang w:eastAsia="es-MX"/>
              </w:rPr>
            </w:pPr>
          </w:p>
        </w:tc>
      </w:tr>
      <w:tr w:rsidR="00293131" w14:paraId="27709C0D" w14:textId="77777777" w:rsidTr="00FC6F38">
        <w:trPr>
          <w:trHeight w:val="302"/>
          <w:jc w:val="center"/>
        </w:trPr>
        <w:tc>
          <w:tcPr>
            <w:tcW w:w="240" w:type="dxa"/>
            <w:tcBorders>
              <w:top w:val="nil"/>
              <w:left w:val="nil"/>
              <w:bottom w:val="nil"/>
              <w:right w:val="single" w:sz="4" w:space="0" w:color="auto"/>
            </w:tcBorders>
            <w:noWrap/>
            <w:vAlign w:val="bottom"/>
            <w:hideMark/>
          </w:tcPr>
          <w:p w14:paraId="33EE0AED" w14:textId="77777777" w:rsidR="00293131" w:rsidRDefault="00293131" w:rsidP="00146772">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4E25F166"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Otros ingresos presupuestales no contables</w:t>
            </w:r>
          </w:p>
        </w:tc>
        <w:tc>
          <w:tcPr>
            <w:tcW w:w="2200" w:type="dxa"/>
            <w:tcBorders>
              <w:top w:val="nil"/>
              <w:left w:val="nil"/>
              <w:bottom w:val="single" w:sz="4" w:space="0" w:color="auto"/>
              <w:right w:val="single" w:sz="4" w:space="0" w:color="auto"/>
            </w:tcBorders>
            <w:noWrap/>
            <w:vAlign w:val="bottom"/>
            <w:hideMark/>
          </w:tcPr>
          <w:p w14:paraId="20AAC4F3"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5" w:type="dxa"/>
            <w:noWrap/>
            <w:vAlign w:val="bottom"/>
            <w:hideMark/>
          </w:tcPr>
          <w:p w14:paraId="52527186" w14:textId="77777777" w:rsidR="00293131" w:rsidRDefault="00293131" w:rsidP="00146772">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FD9F3F4" w14:textId="77777777" w:rsidR="00293131" w:rsidRDefault="00293131" w:rsidP="00146772">
            <w:pPr>
              <w:spacing w:after="0"/>
              <w:rPr>
                <w:sz w:val="20"/>
                <w:szCs w:val="20"/>
                <w:lang w:eastAsia="es-MX"/>
              </w:rPr>
            </w:pPr>
          </w:p>
        </w:tc>
      </w:tr>
      <w:tr w:rsidR="00293131" w14:paraId="4DC0B816" w14:textId="77777777" w:rsidTr="00FC6F38">
        <w:trPr>
          <w:trHeight w:hRule="exact" w:val="342"/>
          <w:jc w:val="center"/>
        </w:trPr>
        <w:tc>
          <w:tcPr>
            <w:tcW w:w="240" w:type="dxa"/>
            <w:tcBorders>
              <w:top w:val="nil"/>
              <w:left w:val="nil"/>
              <w:bottom w:val="single" w:sz="4" w:space="0" w:color="auto"/>
              <w:right w:val="nil"/>
            </w:tcBorders>
            <w:shd w:val="clear" w:color="auto" w:fill="auto"/>
            <w:noWrap/>
            <w:vAlign w:val="bottom"/>
            <w:hideMark/>
          </w:tcPr>
          <w:p w14:paraId="261F7258"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tcBorders>
              <w:top w:val="single" w:sz="4" w:space="0" w:color="auto"/>
              <w:left w:val="nil"/>
              <w:bottom w:val="single" w:sz="4" w:space="0" w:color="auto"/>
              <w:right w:val="single" w:sz="4" w:space="0" w:color="000000"/>
            </w:tcBorders>
            <w:shd w:val="clear" w:color="auto" w:fill="auto"/>
            <w:noWrap/>
            <w:vAlign w:val="bottom"/>
            <w:hideMark/>
          </w:tcPr>
          <w:p w14:paraId="1F7268B8" w14:textId="77777777" w:rsidR="00293131" w:rsidRDefault="00293131" w:rsidP="00146772">
            <w:pPr>
              <w:rPr>
                <w:rFonts w:ascii="Calibri" w:eastAsia="Times New Roman" w:hAnsi="Calibri" w:cs="Calibri"/>
                <w:b/>
                <w:bCs/>
                <w:color w:val="000000"/>
                <w:sz w:val="20"/>
                <w:szCs w:val="20"/>
                <w:lang w:val="es-ES_tradnl" w:eastAsia="es-ES_tradnl"/>
              </w:rPr>
            </w:pPr>
          </w:p>
        </w:tc>
        <w:tc>
          <w:tcPr>
            <w:tcW w:w="2200" w:type="dxa"/>
            <w:shd w:val="clear" w:color="auto" w:fill="auto"/>
            <w:noWrap/>
            <w:vAlign w:val="bottom"/>
            <w:hideMark/>
          </w:tcPr>
          <w:p w14:paraId="03283104" w14:textId="77777777" w:rsidR="00293131" w:rsidRDefault="00293131" w:rsidP="00146772">
            <w:pPr>
              <w:spacing w:after="0"/>
              <w:rPr>
                <w:sz w:val="20"/>
                <w:szCs w:val="20"/>
                <w:lang w:eastAsia="es-MX"/>
              </w:rPr>
            </w:pPr>
          </w:p>
        </w:tc>
        <w:tc>
          <w:tcPr>
            <w:tcW w:w="165" w:type="dxa"/>
            <w:shd w:val="clear" w:color="auto" w:fill="auto"/>
            <w:noWrap/>
            <w:vAlign w:val="bottom"/>
            <w:hideMark/>
          </w:tcPr>
          <w:p w14:paraId="37ED1595" w14:textId="77777777" w:rsidR="00293131" w:rsidRDefault="00293131" w:rsidP="00146772">
            <w:pPr>
              <w:spacing w:after="0"/>
              <w:rPr>
                <w:sz w:val="20"/>
                <w:szCs w:val="20"/>
                <w:lang w:eastAsia="es-MX"/>
              </w:rPr>
            </w:pPr>
          </w:p>
        </w:tc>
        <w:tc>
          <w:tcPr>
            <w:tcW w:w="1853" w:type="dxa"/>
            <w:gridSpan w:val="2"/>
            <w:shd w:val="clear" w:color="auto" w:fill="auto"/>
            <w:noWrap/>
            <w:vAlign w:val="bottom"/>
            <w:hideMark/>
          </w:tcPr>
          <w:p w14:paraId="1D61D8A3" w14:textId="77777777" w:rsidR="00293131" w:rsidRDefault="00293131" w:rsidP="00146772">
            <w:pPr>
              <w:spacing w:after="0"/>
              <w:rPr>
                <w:sz w:val="20"/>
                <w:szCs w:val="20"/>
                <w:lang w:eastAsia="es-MX"/>
              </w:rPr>
            </w:pPr>
          </w:p>
        </w:tc>
      </w:tr>
      <w:tr w:rsidR="00293131" w14:paraId="017BAE8B" w14:textId="77777777" w:rsidTr="00FC6F38">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7562F9C8"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71156D08"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4 </w:t>
            </w:r>
            <w:proofErr w:type="gramStart"/>
            <w:r>
              <w:rPr>
                <w:rFonts w:ascii="Calibri" w:eastAsia="Times New Roman" w:hAnsi="Calibri" w:cs="Calibri"/>
                <w:b/>
                <w:color w:val="000000"/>
                <w:sz w:val="20"/>
                <w:szCs w:val="20"/>
                <w:lang w:val="es-ES_tradnl" w:eastAsia="es-ES_tradnl"/>
              </w:rPr>
              <w:t>Total</w:t>
            </w:r>
            <w:proofErr w:type="gramEnd"/>
            <w:r>
              <w:rPr>
                <w:rFonts w:ascii="Calibri" w:eastAsia="Times New Roman" w:hAnsi="Calibri" w:cs="Calibri"/>
                <w:b/>
                <w:color w:val="000000"/>
                <w:sz w:val="20"/>
                <w:szCs w:val="20"/>
                <w:lang w:val="es-ES_tradnl" w:eastAsia="es-ES_tradnl"/>
              </w:rPr>
              <w:t xml:space="preserve"> de Ingresos Contables</w:t>
            </w:r>
          </w:p>
        </w:tc>
        <w:tc>
          <w:tcPr>
            <w:tcW w:w="165" w:type="dxa"/>
            <w:noWrap/>
            <w:vAlign w:val="bottom"/>
            <w:hideMark/>
          </w:tcPr>
          <w:p w14:paraId="5E04C404" w14:textId="77777777" w:rsidR="00293131" w:rsidRDefault="00293131" w:rsidP="00146772">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7E0ADE2" w14:textId="495AAB44" w:rsidR="00293131" w:rsidRDefault="00293131" w:rsidP="00FC6F38">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Pr="00424F85">
              <w:rPr>
                <w:rFonts w:ascii="Calibri" w:eastAsia="Times New Roman" w:hAnsi="Calibri" w:cs="Calibri"/>
                <w:color w:val="000000"/>
                <w:sz w:val="20"/>
                <w:szCs w:val="20"/>
                <w:lang w:val="es-ES_tradnl" w:eastAsia="es-ES_tradnl"/>
              </w:rPr>
              <w:t>48</w:t>
            </w:r>
            <w:r>
              <w:rPr>
                <w:rFonts w:ascii="Calibri" w:eastAsia="Times New Roman" w:hAnsi="Calibri" w:cs="Calibri"/>
                <w:color w:val="000000"/>
                <w:sz w:val="20"/>
                <w:szCs w:val="20"/>
                <w:lang w:val="es-ES_tradnl" w:eastAsia="es-ES_tradnl"/>
              </w:rPr>
              <w:t>,</w:t>
            </w:r>
            <w:r w:rsidRPr="00424F85">
              <w:rPr>
                <w:rFonts w:ascii="Calibri" w:eastAsia="Times New Roman" w:hAnsi="Calibri" w:cs="Calibri"/>
                <w:color w:val="000000"/>
                <w:sz w:val="20"/>
                <w:szCs w:val="20"/>
                <w:lang w:val="es-ES_tradnl" w:eastAsia="es-ES_tradnl"/>
              </w:rPr>
              <w:t>265</w:t>
            </w:r>
            <w:r>
              <w:rPr>
                <w:rFonts w:ascii="Calibri" w:eastAsia="Times New Roman" w:hAnsi="Calibri" w:cs="Calibri"/>
                <w:color w:val="000000"/>
                <w:sz w:val="20"/>
                <w:szCs w:val="20"/>
                <w:lang w:val="es-ES_tradnl" w:eastAsia="es-ES_tradnl"/>
              </w:rPr>
              <w:t>,</w:t>
            </w:r>
            <w:r w:rsidRPr="00424F85">
              <w:rPr>
                <w:rFonts w:ascii="Calibri" w:eastAsia="Times New Roman" w:hAnsi="Calibri" w:cs="Calibri"/>
                <w:color w:val="000000"/>
                <w:sz w:val="20"/>
                <w:szCs w:val="20"/>
                <w:lang w:val="es-ES_tradnl" w:eastAsia="es-ES_tradnl"/>
              </w:rPr>
              <w:t>144</w:t>
            </w:r>
          </w:p>
        </w:tc>
      </w:tr>
    </w:tbl>
    <w:p w14:paraId="00E3AC4B" w14:textId="77777777" w:rsidR="00293131" w:rsidRDefault="00293131" w:rsidP="00293131">
      <w:pPr>
        <w:pStyle w:val="Texto"/>
        <w:spacing w:after="0" w:line="240" w:lineRule="exact"/>
        <w:ind w:firstLine="0"/>
        <w:rPr>
          <w:szCs w:val="18"/>
        </w:rPr>
      </w:pPr>
    </w:p>
    <w:p w14:paraId="395569A7" w14:textId="79988CDA" w:rsidR="00293131" w:rsidRDefault="00293131" w:rsidP="00293131">
      <w:pPr>
        <w:pStyle w:val="Texto"/>
        <w:spacing w:after="0" w:line="240" w:lineRule="exact"/>
        <w:ind w:firstLine="0"/>
        <w:rPr>
          <w:szCs w:val="18"/>
        </w:rPr>
      </w:pPr>
    </w:p>
    <w:p w14:paraId="6C607C3B" w14:textId="4C8AD925" w:rsidR="00FC6F38" w:rsidRDefault="00FC6F38" w:rsidP="00293131">
      <w:pPr>
        <w:pStyle w:val="Texto"/>
        <w:spacing w:after="0" w:line="240" w:lineRule="exact"/>
        <w:ind w:firstLine="0"/>
        <w:rPr>
          <w:szCs w:val="18"/>
        </w:rPr>
      </w:pPr>
    </w:p>
    <w:p w14:paraId="05B94812" w14:textId="300E9609" w:rsidR="00FC6F38" w:rsidRDefault="00FC6F38" w:rsidP="00293131">
      <w:pPr>
        <w:pStyle w:val="Texto"/>
        <w:spacing w:after="0" w:line="240" w:lineRule="exact"/>
        <w:ind w:firstLine="0"/>
        <w:rPr>
          <w:szCs w:val="18"/>
        </w:rPr>
      </w:pPr>
    </w:p>
    <w:p w14:paraId="3A9E934A" w14:textId="70854450" w:rsidR="00FC6F38" w:rsidRDefault="00FC6F38" w:rsidP="00293131">
      <w:pPr>
        <w:pStyle w:val="Texto"/>
        <w:spacing w:after="0" w:line="240" w:lineRule="exact"/>
        <w:ind w:firstLine="0"/>
        <w:rPr>
          <w:szCs w:val="18"/>
        </w:rPr>
      </w:pPr>
    </w:p>
    <w:p w14:paraId="439AA760" w14:textId="1F13E086" w:rsidR="00FC6F38" w:rsidRDefault="00FC6F38" w:rsidP="00293131">
      <w:pPr>
        <w:pStyle w:val="Texto"/>
        <w:spacing w:after="0" w:line="240" w:lineRule="exact"/>
        <w:ind w:firstLine="0"/>
        <w:rPr>
          <w:szCs w:val="18"/>
        </w:rPr>
      </w:pPr>
    </w:p>
    <w:p w14:paraId="58993591" w14:textId="08A8E10F" w:rsidR="00FC6F38" w:rsidRDefault="00FC6F38" w:rsidP="00293131">
      <w:pPr>
        <w:pStyle w:val="Texto"/>
        <w:spacing w:after="0" w:line="240" w:lineRule="exact"/>
        <w:ind w:firstLine="0"/>
        <w:rPr>
          <w:szCs w:val="18"/>
        </w:rPr>
      </w:pPr>
    </w:p>
    <w:p w14:paraId="51CEA6B5" w14:textId="7FDE58AC" w:rsidR="00FC6F38" w:rsidRDefault="00FC6F38" w:rsidP="00293131">
      <w:pPr>
        <w:pStyle w:val="Texto"/>
        <w:spacing w:after="0" w:line="240" w:lineRule="exact"/>
        <w:ind w:firstLine="0"/>
        <w:rPr>
          <w:szCs w:val="18"/>
        </w:rPr>
      </w:pPr>
    </w:p>
    <w:p w14:paraId="0FFCC668" w14:textId="6F544A70" w:rsidR="00FC6F38" w:rsidRDefault="00FC6F38" w:rsidP="00293131">
      <w:pPr>
        <w:pStyle w:val="Texto"/>
        <w:spacing w:after="0" w:line="240" w:lineRule="exact"/>
        <w:ind w:firstLine="0"/>
        <w:rPr>
          <w:szCs w:val="18"/>
        </w:rPr>
      </w:pPr>
    </w:p>
    <w:p w14:paraId="0FB88F8B" w14:textId="36678DDB" w:rsidR="00FC6F38" w:rsidRDefault="00FC6F38" w:rsidP="00293131">
      <w:pPr>
        <w:pStyle w:val="Texto"/>
        <w:spacing w:after="0" w:line="240" w:lineRule="exact"/>
        <w:ind w:firstLine="0"/>
        <w:rPr>
          <w:szCs w:val="18"/>
        </w:rPr>
      </w:pPr>
    </w:p>
    <w:p w14:paraId="3DB9D38A" w14:textId="1CF52BD4" w:rsidR="00FC6F38" w:rsidRDefault="00FC6F38" w:rsidP="00293131">
      <w:pPr>
        <w:pStyle w:val="Texto"/>
        <w:spacing w:after="0" w:line="240" w:lineRule="exact"/>
        <w:ind w:firstLine="0"/>
        <w:rPr>
          <w:szCs w:val="18"/>
        </w:rPr>
      </w:pPr>
    </w:p>
    <w:p w14:paraId="049F1D91" w14:textId="673DE3F8" w:rsidR="00FC6F38" w:rsidRDefault="00FC6F38" w:rsidP="00293131">
      <w:pPr>
        <w:pStyle w:val="Texto"/>
        <w:spacing w:after="0" w:line="240" w:lineRule="exact"/>
        <w:ind w:firstLine="0"/>
        <w:rPr>
          <w:szCs w:val="18"/>
        </w:rPr>
      </w:pPr>
    </w:p>
    <w:p w14:paraId="4C5F85F2" w14:textId="531A8E75" w:rsidR="00FC6F38" w:rsidRDefault="00FC6F38" w:rsidP="00293131">
      <w:pPr>
        <w:pStyle w:val="Texto"/>
        <w:spacing w:after="0" w:line="240" w:lineRule="exact"/>
        <w:ind w:firstLine="0"/>
        <w:rPr>
          <w:szCs w:val="18"/>
        </w:rPr>
      </w:pPr>
    </w:p>
    <w:p w14:paraId="3CD808AE" w14:textId="46D1BD73" w:rsidR="00FC6F38" w:rsidRDefault="00FC6F38" w:rsidP="00293131">
      <w:pPr>
        <w:pStyle w:val="Texto"/>
        <w:spacing w:after="0" w:line="240" w:lineRule="exact"/>
        <w:ind w:firstLine="0"/>
        <w:rPr>
          <w:szCs w:val="18"/>
        </w:rPr>
      </w:pPr>
    </w:p>
    <w:p w14:paraId="775DAE21" w14:textId="5FEE2185" w:rsidR="00FC6F38" w:rsidRDefault="00FC6F38" w:rsidP="00293131">
      <w:pPr>
        <w:pStyle w:val="Texto"/>
        <w:spacing w:after="0" w:line="240" w:lineRule="exact"/>
        <w:ind w:firstLine="0"/>
        <w:rPr>
          <w:szCs w:val="18"/>
        </w:rPr>
      </w:pPr>
    </w:p>
    <w:p w14:paraId="4D88DD22" w14:textId="169837D2" w:rsidR="00FC6F38" w:rsidRDefault="00FC6F38" w:rsidP="00293131">
      <w:pPr>
        <w:pStyle w:val="Texto"/>
        <w:spacing w:after="0" w:line="240" w:lineRule="exact"/>
        <w:ind w:firstLine="0"/>
        <w:rPr>
          <w:szCs w:val="18"/>
        </w:rPr>
      </w:pPr>
    </w:p>
    <w:p w14:paraId="68A23E4A" w14:textId="333C9645" w:rsidR="00FC6F38" w:rsidRDefault="00FC6F38" w:rsidP="00293131">
      <w:pPr>
        <w:pStyle w:val="Texto"/>
        <w:spacing w:after="0" w:line="240" w:lineRule="exact"/>
        <w:ind w:firstLine="0"/>
        <w:rPr>
          <w:szCs w:val="18"/>
        </w:rPr>
      </w:pPr>
    </w:p>
    <w:p w14:paraId="365D926F" w14:textId="3EC77D19" w:rsidR="00FC6F38" w:rsidRDefault="00FC6F38" w:rsidP="00293131">
      <w:pPr>
        <w:pStyle w:val="Texto"/>
        <w:spacing w:after="0" w:line="240" w:lineRule="exact"/>
        <w:ind w:firstLine="0"/>
        <w:rPr>
          <w:szCs w:val="18"/>
        </w:rPr>
      </w:pPr>
    </w:p>
    <w:p w14:paraId="0616FA95" w14:textId="3A97D915" w:rsidR="00FC6F38" w:rsidRDefault="00FC6F38" w:rsidP="00293131">
      <w:pPr>
        <w:pStyle w:val="Texto"/>
        <w:spacing w:after="0" w:line="240" w:lineRule="exact"/>
        <w:ind w:firstLine="0"/>
        <w:rPr>
          <w:szCs w:val="18"/>
        </w:rPr>
      </w:pPr>
    </w:p>
    <w:p w14:paraId="6E6FC1E2" w14:textId="506DF156" w:rsidR="00FC6F38" w:rsidRDefault="00FC6F38" w:rsidP="00293131">
      <w:pPr>
        <w:pStyle w:val="Texto"/>
        <w:spacing w:after="0" w:line="240" w:lineRule="exact"/>
        <w:ind w:firstLine="0"/>
        <w:rPr>
          <w:szCs w:val="18"/>
        </w:rPr>
      </w:pPr>
    </w:p>
    <w:p w14:paraId="24D0625C" w14:textId="77777777" w:rsidR="00FC6F38" w:rsidRDefault="00FC6F38" w:rsidP="00293131">
      <w:pPr>
        <w:pStyle w:val="Texto"/>
        <w:spacing w:after="0" w:line="240" w:lineRule="exact"/>
        <w:ind w:firstLine="0"/>
        <w:rPr>
          <w:szCs w:val="18"/>
        </w:rPr>
      </w:pPr>
    </w:p>
    <w:p w14:paraId="004E5375" w14:textId="57E46813" w:rsidR="00FC6F38" w:rsidRDefault="00FC6F38" w:rsidP="00293131">
      <w:pPr>
        <w:pStyle w:val="Texto"/>
        <w:spacing w:after="0" w:line="240" w:lineRule="exact"/>
        <w:ind w:firstLine="0"/>
        <w:rPr>
          <w:szCs w:val="18"/>
        </w:rPr>
      </w:pPr>
    </w:p>
    <w:p w14:paraId="1CC2F7AF" w14:textId="77777777" w:rsidR="00293131" w:rsidRDefault="00293131" w:rsidP="00293131">
      <w:pPr>
        <w:pStyle w:val="Texto"/>
        <w:spacing w:after="0" w:line="240" w:lineRule="exact"/>
        <w:ind w:firstLine="0"/>
        <w:rPr>
          <w:szCs w:val="18"/>
        </w:rPr>
      </w:pPr>
    </w:p>
    <w:tbl>
      <w:tblPr>
        <w:tblW w:w="9918" w:type="dxa"/>
        <w:jc w:val="center"/>
        <w:tblLayout w:type="fixed"/>
        <w:tblCellMar>
          <w:left w:w="70" w:type="dxa"/>
          <w:right w:w="70" w:type="dxa"/>
        </w:tblCellMar>
        <w:tblLook w:val="04A0" w:firstRow="1" w:lastRow="0" w:firstColumn="1" w:lastColumn="0" w:noHBand="0" w:noVBand="1"/>
      </w:tblPr>
      <w:tblGrid>
        <w:gridCol w:w="240"/>
        <w:gridCol w:w="5567"/>
        <w:gridCol w:w="2268"/>
        <w:gridCol w:w="160"/>
        <w:gridCol w:w="1683"/>
      </w:tblGrid>
      <w:tr w:rsidR="00293131" w14:paraId="0ED280C2" w14:textId="77777777" w:rsidTr="00FC6F38">
        <w:trPr>
          <w:trHeight w:val="227"/>
          <w:jc w:val="center"/>
        </w:trPr>
        <w:tc>
          <w:tcPr>
            <w:tcW w:w="9918"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7EA4AECA"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INSTITUTO TLAXCALTECA DE LA INFRAESTTRUCTURA FISICA EDUCATIVA</w:t>
            </w:r>
          </w:p>
        </w:tc>
      </w:tr>
      <w:tr w:rsidR="00293131" w14:paraId="3A39DE1B" w14:textId="77777777" w:rsidTr="00FC6F38">
        <w:trPr>
          <w:trHeight w:val="227"/>
          <w:jc w:val="center"/>
        </w:trPr>
        <w:tc>
          <w:tcPr>
            <w:tcW w:w="9918" w:type="dxa"/>
            <w:gridSpan w:val="5"/>
            <w:tcBorders>
              <w:top w:val="nil"/>
              <w:left w:val="single" w:sz="4" w:space="0" w:color="auto"/>
              <w:bottom w:val="nil"/>
              <w:right w:val="single" w:sz="4" w:space="0" w:color="000000"/>
            </w:tcBorders>
            <w:shd w:val="clear" w:color="auto" w:fill="D9D9D9"/>
            <w:vAlign w:val="bottom"/>
            <w:hideMark/>
          </w:tcPr>
          <w:p w14:paraId="3CA2523E"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Conciliación entre los Egresos Presupuestarios y los Gastos Contables correspondiente del 01 de </w:t>
            </w:r>
            <w:proofErr w:type="gramStart"/>
            <w:r>
              <w:rPr>
                <w:rFonts w:ascii="Calibri" w:eastAsia="Times New Roman" w:hAnsi="Calibri" w:cs="Calibri"/>
                <w:color w:val="000000"/>
                <w:sz w:val="20"/>
                <w:szCs w:val="20"/>
                <w:lang w:val="es-ES_tradnl" w:eastAsia="es-ES_tradnl"/>
              </w:rPr>
              <w:t>Enero</w:t>
            </w:r>
            <w:proofErr w:type="gramEnd"/>
            <w:r>
              <w:rPr>
                <w:rFonts w:ascii="Calibri" w:eastAsia="Times New Roman" w:hAnsi="Calibri" w:cs="Calibri"/>
                <w:color w:val="000000"/>
                <w:sz w:val="20"/>
                <w:szCs w:val="20"/>
                <w:lang w:val="es-ES_tradnl" w:eastAsia="es-ES_tradnl"/>
              </w:rPr>
              <w:t xml:space="preserve"> al 31 de Marzo de 2022</w:t>
            </w:r>
          </w:p>
        </w:tc>
      </w:tr>
      <w:tr w:rsidR="00293131" w14:paraId="00FE9AA0" w14:textId="77777777" w:rsidTr="00FC6F38">
        <w:trPr>
          <w:trHeight w:val="219"/>
          <w:jc w:val="center"/>
        </w:trPr>
        <w:tc>
          <w:tcPr>
            <w:tcW w:w="9918"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590A7385" w14:textId="77777777" w:rsidR="00293131" w:rsidRDefault="00293131" w:rsidP="00146772">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293131" w14:paraId="5C8B22FE" w14:textId="77777777" w:rsidTr="00FC6F38">
        <w:trPr>
          <w:trHeight w:val="248"/>
          <w:jc w:val="center"/>
        </w:trPr>
        <w:tc>
          <w:tcPr>
            <w:tcW w:w="240" w:type="dxa"/>
            <w:tcBorders>
              <w:top w:val="nil"/>
              <w:left w:val="single" w:sz="4" w:space="0" w:color="auto"/>
              <w:bottom w:val="single" w:sz="4" w:space="0" w:color="auto"/>
              <w:right w:val="single" w:sz="4" w:space="0" w:color="auto"/>
            </w:tcBorders>
            <w:noWrap/>
            <w:vAlign w:val="bottom"/>
            <w:hideMark/>
          </w:tcPr>
          <w:p w14:paraId="427E8F6B"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0C50C48E"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1 </w:t>
            </w:r>
            <w:proofErr w:type="gramStart"/>
            <w:r>
              <w:rPr>
                <w:rFonts w:ascii="Calibri" w:eastAsia="Times New Roman" w:hAnsi="Calibri" w:cs="Calibri"/>
                <w:b/>
                <w:color w:val="000000"/>
                <w:sz w:val="20"/>
                <w:szCs w:val="20"/>
                <w:lang w:val="es-ES_tradnl" w:eastAsia="es-ES_tradnl"/>
              </w:rPr>
              <w:t>Total</w:t>
            </w:r>
            <w:proofErr w:type="gramEnd"/>
            <w:r>
              <w:rPr>
                <w:rFonts w:ascii="Calibri" w:eastAsia="Times New Roman" w:hAnsi="Calibri" w:cs="Calibri"/>
                <w:b/>
                <w:color w:val="000000"/>
                <w:sz w:val="20"/>
                <w:szCs w:val="20"/>
                <w:lang w:val="es-ES_tradnl" w:eastAsia="es-ES_tradnl"/>
              </w:rPr>
              <w:t xml:space="preserve"> de Egresos presupuestarios</w:t>
            </w:r>
          </w:p>
        </w:tc>
        <w:tc>
          <w:tcPr>
            <w:tcW w:w="160" w:type="dxa"/>
            <w:noWrap/>
            <w:vAlign w:val="bottom"/>
            <w:hideMark/>
          </w:tcPr>
          <w:p w14:paraId="119141DF" w14:textId="77777777" w:rsidR="00293131" w:rsidRDefault="00293131" w:rsidP="00146772">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shd w:val="clear" w:color="auto" w:fill="D9D9D9"/>
            <w:noWrap/>
            <w:vAlign w:val="bottom"/>
            <w:hideMark/>
          </w:tcPr>
          <w:p w14:paraId="0C98CA07" w14:textId="464E1802" w:rsidR="00293131" w:rsidRPr="00F44C3F" w:rsidRDefault="00293131" w:rsidP="00146772">
            <w:pPr>
              <w:spacing w:after="0" w:line="240" w:lineRule="auto"/>
              <w:rPr>
                <w:rFonts w:eastAsia="Times New Roman" w:cstheme="minorHAnsi"/>
                <w:color w:val="000000"/>
                <w:sz w:val="20"/>
                <w:szCs w:val="20"/>
                <w:highlight w:val="yellow"/>
                <w:lang w:val="es-ES_tradnl" w:eastAsia="es-ES_tradnl"/>
              </w:rPr>
            </w:pPr>
            <w:r w:rsidRPr="00267CD8">
              <w:rPr>
                <w:rFonts w:ascii="Calibri" w:eastAsia="Times New Roman" w:hAnsi="Calibri" w:cs="Calibri"/>
                <w:color w:val="000000"/>
                <w:sz w:val="20"/>
                <w:szCs w:val="20"/>
                <w:lang w:val="es-ES_tradnl" w:eastAsia="es-ES_tradnl"/>
              </w:rPr>
              <w:t xml:space="preserve"> </w:t>
            </w:r>
            <w:r w:rsidRPr="00F44C3F">
              <w:rPr>
                <w:rFonts w:eastAsia="Times New Roman" w:cstheme="minorHAnsi"/>
                <w:color w:val="000000"/>
                <w:sz w:val="20"/>
                <w:szCs w:val="20"/>
                <w:lang w:val="es-ES_tradnl" w:eastAsia="es-ES_tradnl"/>
              </w:rPr>
              <w:t xml:space="preserve">$        </w:t>
            </w:r>
            <w:r w:rsidRPr="00C778AF">
              <w:rPr>
                <w:rFonts w:eastAsia="Times New Roman" w:cstheme="minorHAnsi"/>
                <w:color w:val="000000"/>
                <w:sz w:val="20"/>
                <w:szCs w:val="20"/>
                <w:lang w:val="es-ES_tradnl" w:eastAsia="es-ES_tradnl"/>
              </w:rPr>
              <w:t>20</w:t>
            </w:r>
            <w:r>
              <w:rPr>
                <w:rFonts w:eastAsia="Times New Roman" w:cstheme="minorHAnsi"/>
                <w:color w:val="000000"/>
                <w:sz w:val="20"/>
                <w:szCs w:val="20"/>
                <w:lang w:val="es-ES_tradnl" w:eastAsia="es-ES_tradnl"/>
              </w:rPr>
              <w:t>,</w:t>
            </w:r>
            <w:r w:rsidRPr="00C778AF">
              <w:rPr>
                <w:rFonts w:eastAsia="Times New Roman" w:cstheme="minorHAnsi"/>
                <w:color w:val="000000"/>
                <w:sz w:val="20"/>
                <w:szCs w:val="20"/>
                <w:lang w:val="es-ES_tradnl" w:eastAsia="es-ES_tradnl"/>
              </w:rPr>
              <w:t>439</w:t>
            </w:r>
            <w:r>
              <w:rPr>
                <w:rFonts w:eastAsia="Times New Roman" w:cstheme="minorHAnsi"/>
                <w:color w:val="000000"/>
                <w:sz w:val="20"/>
                <w:szCs w:val="20"/>
                <w:lang w:val="es-ES_tradnl" w:eastAsia="es-ES_tradnl"/>
              </w:rPr>
              <w:t>,</w:t>
            </w:r>
            <w:r w:rsidRPr="00C778AF">
              <w:rPr>
                <w:rFonts w:eastAsia="Times New Roman" w:cstheme="minorHAnsi"/>
                <w:color w:val="000000"/>
                <w:sz w:val="20"/>
                <w:szCs w:val="20"/>
                <w:lang w:val="es-ES_tradnl" w:eastAsia="es-ES_tradnl"/>
              </w:rPr>
              <w:t>000</w:t>
            </w:r>
          </w:p>
        </w:tc>
      </w:tr>
      <w:tr w:rsidR="00293131" w14:paraId="48BD856B" w14:textId="77777777" w:rsidTr="00FC6F38">
        <w:trPr>
          <w:trHeight w:val="172"/>
          <w:jc w:val="center"/>
        </w:trPr>
        <w:tc>
          <w:tcPr>
            <w:tcW w:w="240" w:type="dxa"/>
            <w:tcBorders>
              <w:top w:val="nil"/>
              <w:left w:val="single" w:sz="4" w:space="0" w:color="auto"/>
              <w:bottom w:val="single" w:sz="4" w:space="0" w:color="auto"/>
              <w:right w:val="single" w:sz="4" w:space="0" w:color="auto"/>
            </w:tcBorders>
            <w:noWrap/>
            <w:vAlign w:val="bottom"/>
            <w:hideMark/>
          </w:tcPr>
          <w:p w14:paraId="60CA49CE"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4B7E5461"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2 </w:t>
            </w:r>
            <w:proofErr w:type="gramStart"/>
            <w:r>
              <w:rPr>
                <w:rFonts w:ascii="Calibri" w:eastAsia="Times New Roman" w:hAnsi="Calibri" w:cs="Calibri"/>
                <w:b/>
                <w:color w:val="000000"/>
                <w:sz w:val="20"/>
                <w:szCs w:val="20"/>
                <w:lang w:val="es-ES_tradnl" w:eastAsia="es-ES_tradnl"/>
              </w:rPr>
              <w:t>Egresos</w:t>
            </w:r>
            <w:proofErr w:type="gramEnd"/>
            <w:r>
              <w:rPr>
                <w:rFonts w:ascii="Calibri" w:eastAsia="Times New Roman" w:hAnsi="Calibri" w:cs="Calibri"/>
                <w:b/>
                <w:color w:val="000000"/>
                <w:sz w:val="20"/>
                <w:szCs w:val="20"/>
                <w:lang w:val="es-ES_tradnl" w:eastAsia="es-ES_tradnl"/>
              </w:rPr>
              <w:t xml:space="preserve"> presupuestarios no contables</w:t>
            </w:r>
          </w:p>
        </w:tc>
        <w:tc>
          <w:tcPr>
            <w:tcW w:w="160" w:type="dxa"/>
            <w:noWrap/>
            <w:vAlign w:val="bottom"/>
            <w:hideMark/>
          </w:tcPr>
          <w:p w14:paraId="4877E055" w14:textId="77777777" w:rsidR="00293131" w:rsidRDefault="00293131" w:rsidP="00146772">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noWrap/>
            <w:vAlign w:val="bottom"/>
            <w:hideMark/>
          </w:tcPr>
          <w:p w14:paraId="39E60794"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r>
      <w:tr w:rsidR="00293131" w14:paraId="5FDF155E" w14:textId="77777777" w:rsidTr="00FC6F38">
        <w:trPr>
          <w:trHeight w:val="173"/>
          <w:jc w:val="center"/>
        </w:trPr>
        <w:tc>
          <w:tcPr>
            <w:tcW w:w="240" w:type="dxa"/>
            <w:noWrap/>
            <w:vAlign w:val="bottom"/>
          </w:tcPr>
          <w:p w14:paraId="29B42CBE"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00254AD2"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Materias Primas y Materiales de Producción y Comercialización</w:t>
            </w:r>
          </w:p>
        </w:tc>
        <w:tc>
          <w:tcPr>
            <w:tcW w:w="2268" w:type="dxa"/>
            <w:tcBorders>
              <w:top w:val="nil"/>
              <w:left w:val="nil"/>
              <w:bottom w:val="single" w:sz="4" w:space="0" w:color="auto"/>
              <w:right w:val="single" w:sz="4" w:space="0" w:color="auto"/>
            </w:tcBorders>
            <w:noWrap/>
            <w:vAlign w:val="bottom"/>
            <w:hideMark/>
          </w:tcPr>
          <w:p w14:paraId="31B40CF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0" w:type="dxa"/>
            <w:noWrap/>
            <w:vAlign w:val="bottom"/>
          </w:tcPr>
          <w:p w14:paraId="63614B4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692915B"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2AF15563" w14:textId="77777777" w:rsidTr="00FC6F38">
        <w:trPr>
          <w:trHeight w:val="163"/>
          <w:jc w:val="center"/>
        </w:trPr>
        <w:tc>
          <w:tcPr>
            <w:tcW w:w="240" w:type="dxa"/>
            <w:noWrap/>
            <w:vAlign w:val="bottom"/>
            <w:hideMark/>
          </w:tcPr>
          <w:p w14:paraId="0C4391AA" w14:textId="77777777" w:rsidR="00293131" w:rsidRDefault="00293131" w:rsidP="00146772">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nil"/>
              <w:right w:val="single" w:sz="4" w:space="0" w:color="auto"/>
            </w:tcBorders>
            <w:noWrap/>
            <w:vAlign w:val="bottom"/>
            <w:hideMark/>
          </w:tcPr>
          <w:p w14:paraId="1737EA6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Materiales y Suministro</w:t>
            </w:r>
          </w:p>
        </w:tc>
        <w:tc>
          <w:tcPr>
            <w:tcW w:w="2268" w:type="dxa"/>
            <w:tcBorders>
              <w:top w:val="nil"/>
              <w:left w:val="nil"/>
              <w:bottom w:val="single" w:sz="4" w:space="0" w:color="auto"/>
              <w:right w:val="single" w:sz="4" w:space="0" w:color="auto"/>
            </w:tcBorders>
            <w:noWrap/>
            <w:vAlign w:val="bottom"/>
            <w:hideMark/>
          </w:tcPr>
          <w:p w14:paraId="5728E58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56FA8A5E"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649B0A91" w14:textId="77777777" w:rsidR="00293131" w:rsidRDefault="00293131" w:rsidP="00146772">
            <w:pPr>
              <w:spacing w:after="0"/>
              <w:rPr>
                <w:sz w:val="20"/>
                <w:szCs w:val="20"/>
                <w:lang w:eastAsia="es-MX"/>
              </w:rPr>
            </w:pPr>
          </w:p>
        </w:tc>
      </w:tr>
      <w:tr w:rsidR="00293131" w14:paraId="71A5DAC5" w14:textId="77777777" w:rsidTr="00FC6F38">
        <w:trPr>
          <w:trHeight w:val="139"/>
          <w:jc w:val="center"/>
        </w:trPr>
        <w:tc>
          <w:tcPr>
            <w:tcW w:w="240" w:type="dxa"/>
            <w:noWrap/>
            <w:vAlign w:val="bottom"/>
            <w:hideMark/>
          </w:tcPr>
          <w:p w14:paraId="07658259" w14:textId="77777777" w:rsidR="00293131" w:rsidRDefault="00293131" w:rsidP="00146772">
            <w:pPr>
              <w:spacing w:after="0"/>
              <w:rPr>
                <w:sz w:val="20"/>
                <w:szCs w:val="20"/>
                <w:lang w:eastAsia="es-MX"/>
              </w:rPr>
            </w:pPr>
          </w:p>
        </w:tc>
        <w:tc>
          <w:tcPr>
            <w:tcW w:w="5567" w:type="dxa"/>
            <w:tcBorders>
              <w:top w:val="single" w:sz="4" w:space="0" w:color="auto"/>
              <w:left w:val="single" w:sz="4" w:space="0" w:color="auto"/>
              <w:bottom w:val="nil"/>
              <w:right w:val="single" w:sz="4" w:space="0" w:color="auto"/>
            </w:tcBorders>
            <w:noWrap/>
            <w:vAlign w:val="bottom"/>
            <w:hideMark/>
          </w:tcPr>
          <w:p w14:paraId="5C46397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Mobiliario y Equipo de administración</w:t>
            </w:r>
          </w:p>
        </w:tc>
        <w:tc>
          <w:tcPr>
            <w:tcW w:w="2268" w:type="dxa"/>
            <w:tcBorders>
              <w:top w:val="nil"/>
              <w:left w:val="nil"/>
              <w:bottom w:val="single" w:sz="4" w:space="0" w:color="auto"/>
              <w:right w:val="single" w:sz="4" w:space="0" w:color="auto"/>
            </w:tcBorders>
            <w:noWrap/>
            <w:vAlign w:val="bottom"/>
            <w:hideMark/>
          </w:tcPr>
          <w:p w14:paraId="0D177FB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598B887D"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59000AA9" w14:textId="77777777" w:rsidR="00293131" w:rsidRDefault="00293131" w:rsidP="00146772">
            <w:pPr>
              <w:spacing w:after="0"/>
              <w:rPr>
                <w:sz w:val="20"/>
                <w:szCs w:val="20"/>
                <w:lang w:eastAsia="es-MX"/>
              </w:rPr>
            </w:pPr>
          </w:p>
        </w:tc>
      </w:tr>
      <w:tr w:rsidR="00293131" w14:paraId="407D9953" w14:textId="77777777" w:rsidTr="00FC6F38">
        <w:trPr>
          <w:trHeight w:val="157"/>
          <w:jc w:val="center"/>
        </w:trPr>
        <w:tc>
          <w:tcPr>
            <w:tcW w:w="240" w:type="dxa"/>
            <w:noWrap/>
            <w:vAlign w:val="bottom"/>
          </w:tcPr>
          <w:p w14:paraId="02C6AE8E"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B234226"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Mobiliario y Equipo Educacional y Recreativo</w:t>
            </w:r>
          </w:p>
        </w:tc>
        <w:tc>
          <w:tcPr>
            <w:tcW w:w="2268" w:type="dxa"/>
            <w:tcBorders>
              <w:top w:val="nil"/>
              <w:left w:val="nil"/>
              <w:bottom w:val="single" w:sz="4" w:space="0" w:color="auto"/>
              <w:right w:val="single" w:sz="4" w:space="0" w:color="auto"/>
            </w:tcBorders>
            <w:noWrap/>
            <w:vAlign w:val="bottom"/>
            <w:hideMark/>
          </w:tcPr>
          <w:p w14:paraId="32AD6700"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1554883"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FCB9770"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2913F98D" w14:textId="77777777" w:rsidTr="00FC6F38">
        <w:trPr>
          <w:trHeight w:val="145"/>
          <w:jc w:val="center"/>
        </w:trPr>
        <w:tc>
          <w:tcPr>
            <w:tcW w:w="240" w:type="dxa"/>
            <w:noWrap/>
            <w:vAlign w:val="bottom"/>
          </w:tcPr>
          <w:p w14:paraId="2D6FE5E3"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38D2FC0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Equipo e Instrumental Médico y de Laboratorio</w:t>
            </w:r>
          </w:p>
        </w:tc>
        <w:tc>
          <w:tcPr>
            <w:tcW w:w="2268" w:type="dxa"/>
            <w:tcBorders>
              <w:top w:val="nil"/>
              <w:left w:val="nil"/>
              <w:bottom w:val="single" w:sz="4" w:space="0" w:color="auto"/>
              <w:right w:val="single" w:sz="4" w:space="0" w:color="auto"/>
            </w:tcBorders>
            <w:noWrap/>
            <w:vAlign w:val="bottom"/>
            <w:hideMark/>
          </w:tcPr>
          <w:p w14:paraId="111C363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0259D93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4BEEF403"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566DCDBB" w14:textId="77777777" w:rsidTr="00FC6F38">
        <w:trPr>
          <w:trHeight w:val="135"/>
          <w:jc w:val="center"/>
        </w:trPr>
        <w:tc>
          <w:tcPr>
            <w:tcW w:w="240" w:type="dxa"/>
            <w:noWrap/>
            <w:vAlign w:val="bottom"/>
            <w:hideMark/>
          </w:tcPr>
          <w:p w14:paraId="7E595443" w14:textId="77777777" w:rsidR="00293131" w:rsidRDefault="00293131" w:rsidP="00146772">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vAlign w:val="bottom"/>
            <w:hideMark/>
          </w:tcPr>
          <w:p w14:paraId="4402777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Vehículos y Equipo de transporte</w:t>
            </w:r>
          </w:p>
        </w:tc>
        <w:tc>
          <w:tcPr>
            <w:tcW w:w="2268" w:type="dxa"/>
            <w:tcBorders>
              <w:top w:val="nil"/>
              <w:left w:val="nil"/>
              <w:bottom w:val="single" w:sz="4" w:space="0" w:color="auto"/>
              <w:right w:val="single" w:sz="4" w:space="0" w:color="auto"/>
            </w:tcBorders>
            <w:noWrap/>
            <w:vAlign w:val="bottom"/>
            <w:hideMark/>
          </w:tcPr>
          <w:p w14:paraId="2DADE414"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03139090"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209D87C1" w14:textId="77777777" w:rsidR="00293131" w:rsidRDefault="00293131" w:rsidP="00146772">
            <w:pPr>
              <w:spacing w:after="0"/>
              <w:rPr>
                <w:sz w:val="20"/>
                <w:szCs w:val="20"/>
                <w:lang w:eastAsia="es-MX"/>
              </w:rPr>
            </w:pPr>
          </w:p>
        </w:tc>
      </w:tr>
      <w:tr w:rsidR="00293131" w14:paraId="7B3CA5B5" w14:textId="77777777" w:rsidTr="00FC6F38">
        <w:trPr>
          <w:trHeight w:val="126"/>
          <w:jc w:val="center"/>
        </w:trPr>
        <w:tc>
          <w:tcPr>
            <w:tcW w:w="240" w:type="dxa"/>
            <w:noWrap/>
            <w:vAlign w:val="bottom"/>
            <w:hideMark/>
          </w:tcPr>
          <w:p w14:paraId="4D7A6EE0" w14:textId="77777777" w:rsidR="00293131" w:rsidRDefault="00293131" w:rsidP="00146772">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6CFC6F73"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2.7 Equipo de Defensa y Seguridad</w:t>
            </w:r>
          </w:p>
        </w:tc>
        <w:tc>
          <w:tcPr>
            <w:tcW w:w="2268" w:type="dxa"/>
            <w:tcBorders>
              <w:top w:val="nil"/>
              <w:left w:val="nil"/>
              <w:bottom w:val="single" w:sz="4" w:space="0" w:color="auto"/>
              <w:right w:val="single" w:sz="4" w:space="0" w:color="auto"/>
            </w:tcBorders>
            <w:noWrap/>
            <w:vAlign w:val="bottom"/>
            <w:hideMark/>
          </w:tcPr>
          <w:p w14:paraId="2B4C741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2F0E1349"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4A06A033" w14:textId="77777777" w:rsidR="00293131" w:rsidRDefault="00293131" w:rsidP="00146772">
            <w:pPr>
              <w:spacing w:after="0"/>
              <w:rPr>
                <w:sz w:val="20"/>
                <w:szCs w:val="20"/>
                <w:lang w:eastAsia="es-MX"/>
              </w:rPr>
            </w:pPr>
          </w:p>
        </w:tc>
      </w:tr>
      <w:tr w:rsidR="00293131" w14:paraId="42326E90" w14:textId="77777777" w:rsidTr="00FC6F38">
        <w:trPr>
          <w:trHeight w:val="129"/>
          <w:jc w:val="center"/>
        </w:trPr>
        <w:tc>
          <w:tcPr>
            <w:tcW w:w="240" w:type="dxa"/>
            <w:noWrap/>
            <w:vAlign w:val="bottom"/>
            <w:hideMark/>
          </w:tcPr>
          <w:p w14:paraId="60AE0125" w14:textId="77777777" w:rsidR="00293131" w:rsidRDefault="00293131" w:rsidP="00146772">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0E6ED3F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2.8 Maquinaria, Otros Equipos y herramientas</w:t>
            </w:r>
          </w:p>
        </w:tc>
        <w:tc>
          <w:tcPr>
            <w:tcW w:w="2268" w:type="dxa"/>
            <w:tcBorders>
              <w:top w:val="nil"/>
              <w:left w:val="nil"/>
              <w:bottom w:val="single" w:sz="4" w:space="0" w:color="auto"/>
              <w:right w:val="single" w:sz="4" w:space="0" w:color="auto"/>
            </w:tcBorders>
            <w:noWrap/>
            <w:vAlign w:val="bottom"/>
            <w:hideMark/>
          </w:tcPr>
          <w:p w14:paraId="4CC6774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74DBDD99"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31D136DC" w14:textId="77777777" w:rsidR="00293131" w:rsidRDefault="00293131" w:rsidP="00146772">
            <w:pPr>
              <w:spacing w:after="0"/>
              <w:rPr>
                <w:sz w:val="20"/>
                <w:szCs w:val="20"/>
                <w:lang w:eastAsia="es-MX"/>
              </w:rPr>
            </w:pPr>
          </w:p>
        </w:tc>
      </w:tr>
      <w:tr w:rsidR="00293131" w14:paraId="60915FD1" w14:textId="77777777" w:rsidTr="00FC6F38">
        <w:trPr>
          <w:trHeight w:val="147"/>
          <w:jc w:val="center"/>
        </w:trPr>
        <w:tc>
          <w:tcPr>
            <w:tcW w:w="240" w:type="dxa"/>
            <w:noWrap/>
            <w:vAlign w:val="bottom"/>
            <w:hideMark/>
          </w:tcPr>
          <w:p w14:paraId="23C85F95" w14:textId="77777777" w:rsidR="00293131" w:rsidRDefault="00293131" w:rsidP="00146772">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5907A5BA"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2.9 Activos Biológicos</w:t>
            </w:r>
          </w:p>
        </w:tc>
        <w:tc>
          <w:tcPr>
            <w:tcW w:w="2268" w:type="dxa"/>
            <w:tcBorders>
              <w:top w:val="nil"/>
              <w:left w:val="nil"/>
              <w:bottom w:val="single" w:sz="4" w:space="0" w:color="auto"/>
              <w:right w:val="single" w:sz="4" w:space="0" w:color="auto"/>
            </w:tcBorders>
            <w:noWrap/>
            <w:vAlign w:val="bottom"/>
            <w:hideMark/>
          </w:tcPr>
          <w:p w14:paraId="156DBF2B"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2E4B8BFF"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23467208" w14:textId="77777777" w:rsidR="00293131" w:rsidRDefault="00293131" w:rsidP="00146772">
            <w:pPr>
              <w:spacing w:after="0"/>
              <w:rPr>
                <w:sz w:val="20"/>
                <w:szCs w:val="20"/>
                <w:lang w:eastAsia="es-MX"/>
              </w:rPr>
            </w:pPr>
          </w:p>
        </w:tc>
      </w:tr>
      <w:tr w:rsidR="00293131" w14:paraId="10F021A3" w14:textId="77777777" w:rsidTr="00FC6F38">
        <w:trPr>
          <w:trHeight w:val="149"/>
          <w:jc w:val="center"/>
        </w:trPr>
        <w:tc>
          <w:tcPr>
            <w:tcW w:w="240" w:type="dxa"/>
            <w:noWrap/>
            <w:vAlign w:val="bottom"/>
          </w:tcPr>
          <w:p w14:paraId="4415B6A2"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100C394D"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2.10 Bienes Inmuebles</w:t>
            </w:r>
          </w:p>
        </w:tc>
        <w:tc>
          <w:tcPr>
            <w:tcW w:w="2268" w:type="dxa"/>
            <w:tcBorders>
              <w:top w:val="nil"/>
              <w:left w:val="nil"/>
              <w:bottom w:val="single" w:sz="4" w:space="0" w:color="auto"/>
              <w:right w:val="single" w:sz="4" w:space="0" w:color="auto"/>
            </w:tcBorders>
            <w:noWrap/>
            <w:vAlign w:val="bottom"/>
            <w:hideMark/>
          </w:tcPr>
          <w:p w14:paraId="3FFEE74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0FBAAB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41D12E7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4AD1FBFE" w14:textId="77777777" w:rsidTr="00FC6F38">
        <w:trPr>
          <w:trHeight w:val="126"/>
          <w:jc w:val="center"/>
        </w:trPr>
        <w:tc>
          <w:tcPr>
            <w:tcW w:w="240" w:type="dxa"/>
            <w:noWrap/>
            <w:vAlign w:val="bottom"/>
          </w:tcPr>
          <w:p w14:paraId="6747299A"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3013EC6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2.11 Activos Intangibles</w:t>
            </w:r>
          </w:p>
        </w:tc>
        <w:tc>
          <w:tcPr>
            <w:tcW w:w="2268" w:type="dxa"/>
            <w:tcBorders>
              <w:top w:val="nil"/>
              <w:left w:val="nil"/>
              <w:bottom w:val="single" w:sz="4" w:space="0" w:color="auto"/>
              <w:right w:val="single" w:sz="4" w:space="0" w:color="auto"/>
            </w:tcBorders>
            <w:noWrap/>
            <w:vAlign w:val="bottom"/>
            <w:hideMark/>
          </w:tcPr>
          <w:p w14:paraId="07614E7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B0BE84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2DB86D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1E16C295" w14:textId="77777777" w:rsidTr="00FC6F38">
        <w:trPr>
          <w:trHeight w:val="129"/>
          <w:jc w:val="center"/>
        </w:trPr>
        <w:tc>
          <w:tcPr>
            <w:tcW w:w="240" w:type="dxa"/>
            <w:noWrap/>
            <w:vAlign w:val="bottom"/>
          </w:tcPr>
          <w:p w14:paraId="74BD1716"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52BA2B4"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2.12 Obra Publica en Bienes de Dominio Público</w:t>
            </w:r>
          </w:p>
        </w:tc>
        <w:tc>
          <w:tcPr>
            <w:tcW w:w="2268" w:type="dxa"/>
            <w:tcBorders>
              <w:top w:val="nil"/>
              <w:left w:val="nil"/>
              <w:bottom w:val="single" w:sz="4" w:space="0" w:color="auto"/>
              <w:right w:val="single" w:sz="4" w:space="0" w:color="auto"/>
            </w:tcBorders>
            <w:noWrap/>
            <w:vAlign w:val="bottom"/>
            <w:hideMark/>
          </w:tcPr>
          <w:p w14:paraId="460D82A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tcPr>
          <w:p w14:paraId="0F5ACB9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9402D4E"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72C24473" w14:textId="77777777" w:rsidTr="00FC6F38">
        <w:trPr>
          <w:trHeight w:val="70"/>
          <w:jc w:val="center"/>
        </w:trPr>
        <w:tc>
          <w:tcPr>
            <w:tcW w:w="240" w:type="dxa"/>
            <w:noWrap/>
            <w:vAlign w:val="bottom"/>
          </w:tcPr>
          <w:p w14:paraId="6A339F46"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97235C4"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2.13 Obra Publica en Bienes Propios</w:t>
            </w:r>
          </w:p>
        </w:tc>
        <w:tc>
          <w:tcPr>
            <w:tcW w:w="2268" w:type="dxa"/>
            <w:tcBorders>
              <w:top w:val="nil"/>
              <w:left w:val="nil"/>
              <w:bottom w:val="single" w:sz="4" w:space="0" w:color="auto"/>
              <w:right w:val="single" w:sz="4" w:space="0" w:color="auto"/>
            </w:tcBorders>
            <w:noWrap/>
            <w:vAlign w:val="bottom"/>
            <w:hideMark/>
          </w:tcPr>
          <w:p w14:paraId="0D858B4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73CEBE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733A15D"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009500C4" w14:textId="77777777" w:rsidTr="00FC6F38">
        <w:trPr>
          <w:trHeight w:val="108"/>
          <w:jc w:val="center"/>
        </w:trPr>
        <w:tc>
          <w:tcPr>
            <w:tcW w:w="240" w:type="dxa"/>
            <w:noWrap/>
            <w:vAlign w:val="bottom"/>
          </w:tcPr>
          <w:p w14:paraId="21C8DD8D"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31E821B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2.14 Acciones y Participaciones de Capital</w:t>
            </w:r>
          </w:p>
        </w:tc>
        <w:tc>
          <w:tcPr>
            <w:tcW w:w="2268" w:type="dxa"/>
            <w:tcBorders>
              <w:top w:val="nil"/>
              <w:left w:val="nil"/>
              <w:bottom w:val="single" w:sz="4" w:space="0" w:color="auto"/>
              <w:right w:val="single" w:sz="4" w:space="0" w:color="auto"/>
            </w:tcBorders>
            <w:noWrap/>
            <w:vAlign w:val="bottom"/>
            <w:hideMark/>
          </w:tcPr>
          <w:p w14:paraId="316366B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D685B83"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378B930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0459B805" w14:textId="77777777" w:rsidTr="00FC6F38">
        <w:trPr>
          <w:trHeight w:val="70"/>
          <w:jc w:val="center"/>
        </w:trPr>
        <w:tc>
          <w:tcPr>
            <w:tcW w:w="240" w:type="dxa"/>
            <w:noWrap/>
            <w:vAlign w:val="bottom"/>
          </w:tcPr>
          <w:p w14:paraId="6F4B04AA"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2BFEE712"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2.15 Compra de Títulos y Valores</w:t>
            </w:r>
          </w:p>
        </w:tc>
        <w:tc>
          <w:tcPr>
            <w:tcW w:w="2268" w:type="dxa"/>
            <w:tcBorders>
              <w:top w:val="nil"/>
              <w:left w:val="nil"/>
              <w:bottom w:val="single" w:sz="4" w:space="0" w:color="auto"/>
              <w:right w:val="single" w:sz="4" w:space="0" w:color="auto"/>
            </w:tcBorders>
            <w:noWrap/>
            <w:vAlign w:val="bottom"/>
            <w:hideMark/>
          </w:tcPr>
          <w:p w14:paraId="6CF35F8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FA57F0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B075BCE"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0FD98122" w14:textId="77777777" w:rsidTr="00FC6F38">
        <w:trPr>
          <w:trHeight w:val="70"/>
          <w:jc w:val="center"/>
        </w:trPr>
        <w:tc>
          <w:tcPr>
            <w:tcW w:w="240" w:type="dxa"/>
            <w:noWrap/>
            <w:vAlign w:val="bottom"/>
          </w:tcPr>
          <w:p w14:paraId="00F5448E"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C53998E"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2.16 Concesión de Préstamos</w:t>
            </w:r>
          </w:p>
        </w:tc>
        <w:tc>
          <w:tcPr>
            <w:tcW w:w="2268" w:type="dxa"/>
            <w:tcBorders>
              <w:top w:val="nil"/>
              <w:left w:val="nil"/>
              <w:bottom w:val="single" w:sz="4" w:space="0" w:color="auto"/>
              <w:right w:val="single" w:sz="4" w:space="0" w:color="auto"/>
            </w:tcBorders>
            <w:noWrap/>
            <w:vAlign w:val="bottom"/>
            <w:hideMark/>
          </w:tcPr>
          <w:p w14:paraId="0E36CF9B"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7C7254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DEE08EE"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2899B694" w14:textId="77777777" w:rsidTr="00FC6F38">
        <w:trPr>
          <w:trHeight w:val="77"/>
          <w:jc w:val="center"/>
        </w:trPr>
        <w:tc>
          <w:tcPr>
            <w:tcW w:w="240" w:type="dxa"/>
            <w:noWrap/>
            <w:vAlign w:val="bottom"/>
          </w:tcPr>
          <w:p w14:paraId="263BB3B2"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B696BE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2.17 Inversiones en Fideicomisos, Mandatos y Otros Análogos</w:t>
            </w:r>
          </w:p>
        </w:tc>
        <w:tc>
          <w:tcPr>
            <w:tcW w:w="2268" w:type="dxa"/>
            <w:tcBorders>
              <w:top w:val="nil"/>
              <w:left w:val="nil"/>
              <w:bottom w:val="single" w:sz="4" w:space="0" w:color="auto"/>
              <w:right w:val="single" w:sz="4" w:space="0" w:color="auto"/>
            </w:tcBorders>
            <w:noWrap/>
            <w:vAlign w:val="bottom"/>
            <w:hideMark/>
          </w:tcPr>
          <w:p w14:paraId="765E997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2632952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D906C5A"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790BBD87" w14:textId="77777777" w:rsidTr="00FC6F38">
        <w:trPr>
          <w:trHeight w:val="70"/>
          <w:jc w:val="center"/>
        </w:trPr>
        <w:tc>
          <w:tcPr>
            <w:tcW w:w="240" w:type="dxa"/>
            <w:noWrap/>
            <w:vAlign w:val="bottom"/>
          </w:tcPr>
          <w:p w14:paraId="2BFE053D"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4B1BB4D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2.18 Provisiones para Contingencias y Otras Erogaciones Especiales</w:t>
            </w:r>
          </w:p>
        </w:tc>
        <w:tc>
          <w:tcPr>
            <w:tcW w:w="2268" w:type="dxa"/>
            <w:tcBorders>
              <w:top w:val="nil"/>
              <w:left w:val="nil"/>
              <w:bottom w:val="single" w:sz="4" w:space="0" w:color="auto"/>
              <w:right w:val="single" w:sz="4" w:space="0" w:color="auto"/>
            </w:tcBorders>
            <w:noWrap/>
            <w:vAlign w:val="bottom"/>
            <w:hideMark/>
          </w:tcPr>
          <w:p w14:paraId="00F5D1D0"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17EB80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566EFD6"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0D1832A3" w14:textId="77777777" w:rsidTr="00FC6F38">
        <w:trPr>
          <w:trHeight w:val="70"/>
          <w:jc w:val="center"/>
        </w:trPr>
        <w:tc>
          <w:tcPr>
            <w:tcW w:w="240" w:type="dxa"/>
            <w:noWrap/>
            <w:vAlign w:val="bottom"/>
          </w:tcPr>
          <w:p w14:paraId="5272ED9C"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E12666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2.19 Amortización de la Deuda Pública</w:t>
            </w:r>
          </w:p>
        </w:tc>
        <w:tc>
          <w:tcPr>
            <w:tcW w:w="2268" w:type="dxa"/>
            <w:tcBorders>
              <w:top w:val="nil"/>
              <w:left w:val="nil"/>
              <w:bottom w:val="single" w:sz="4" w:space="0" w:color="auto"/>
              <w:right w:val="single" w:sz="4" w:space="0" w:color="auto"/>
            </w:tcBorders>
            <w:noWrap/>
            <w:vAlign w:val="bottom"/>
            <w:hideMark/>
          </w:tcPr>
          <w:p w14:paraId="42EEF9AC"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4ED122D"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5DF284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2605CF52" w14:textId="77777777" w:rsidTr="00FC6F38">
        <w:trPr>
          <w:trHeight w:val="70"/>
          <w:jc w:val="center"/>
        </w:trPr>
        <w:tc>
          <w:tcPr>
            <w:tcW w:w="240" w:type="dxa"/>
            <w:noWrap/>
            <w:vAlign w:val="bottom"/>
          </w:tcPr>
          <w:p w14:paraId="745B55C7"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6EF6A6D4"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2.20 Adeudos de Ejercicios Fiscales Anteriores (ADEFAS)</w:t>
            </w:r>
          </w:p>
        </w:tc>
        <w:tc>
          <w:tcPr>
            <w:tcW w:w="2268" w:type="dxa"/>
            <w:tcBorders>
              <w:top w:val="nil"/>
              <w:left w:val="nil"/>
              <w:bottom w:val="single" w:sz="4" w:space="0" w:color="auto"/>
              <w:right w:val="single" w:sz="4" w:space="0" w:color="auto"/>
            </w:tcBorders>
            <w:noWrap/>
            <w:vAlign w:val="bottom"/>
            <w:hideMark/>
          </w:tcPr>
          <w:p w14:paraId="076B16D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25716E2"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215B67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67CB33A3" w14:textId="77777777" w:rsidTr="00FC6F38">
        <w:trPr>
          <w:trHeight w:val="97"/>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47EF3955"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567" w:type="dxa"/>
            <w:tcBorders>
              <w:top w:val="single" w:sz="4" w:space="0" w:color="auto"/>
              <w:left w:val="nil"/>
              <w:bottom w:val="single" w:sz="4" w:space="0" w:color="auto"/>
              <w:right w:val="single" w:sz="4" w:space="0" w:color="auto"/>
            </w:tcBorders>
            <w:noWrap/>
            <w:vAlign w:val="bottom"/>
            <w:hideMark/>
          </w:tcPr>
          <w:p w14:paraId="3F7742BA"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2.21 Otros egresos presupuestales no contables</w:t>
            </w:r>
          </w:p>
        </w:tc>
        <w:tc>
          <w:tcPr>
            <w:tcW w:w="2268" w:type="dxa"/>
            <w:tcBorders>
              <w:top w:val="single" w:sz="4" w:space="0" w:color="auto"/>
              <w:left w:val="nil"/>
              <w:bottom w:val="single" w:sz="4" w:space="0" w:color="auto"/>
              <w:right w:val="single" w:sz="4" w:space="0" w:color="auto"/>
            </w:tcBorders>
            <w:noWrap/>
            <w:vAlign w:val="bottom"/>
            <w:hideMark/>
          </w:tcPr>
          <w:p w14:paraId="5D47B30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22AC3577"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438BDDDD" w14:textId="77777777" w:rsidR="00293131" w:rsidRDefault="00293131" w:rsidP="00146772">
            <w:pPr>
              <w:spacing w:after="0"/>
              <w:rPr>
                <w:sz w:val="20"/>
                <w:szCs w:val="20"/>
                <w:lang w:eastAsia="es-MX"/>
              </w:rPr>
            </w:pPr>
          </w:p>
        </w:tc>
      </w:tr>
      <w:tr w:rsidR="00293131" w14:paraId="227A1E5D" w14:textId="77777777" w:rsidTr="00FC6F38">
        <w:trPr>
          <w:trHeight w:val="129"/>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7988D193"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10DCDAAF"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3 </w:t>
            </w:r>
            <w:proofErr w:type="gramStart"/>
            <w:r>
              <w:rPr>
                <w:rFonts w:ascii="Calibri" w:eastAsia="Times New Roman" w:hAnsi="Calibri" w:cs="Calibri"/>
                <w:b/>
                <w:color w:val="000000"/>
                <w:sz w:val="20"/>
                <w:szCs w:val="20"/>
                <w:lang w:val="es-ES_tradnl" w:eastAsia="es-ES_tradnl"/>
              </w:rPr>
              <w:t>Gastos</w:t>
            </w:r>
            <w:proofErr w:type="gramEnd"/>
            <w:r>
              <w:rPr>
                <w:rFonts w:ascii="Calibri" w:eastAsia="Times New Roman" w:hAnsi="Calibri" w:cs="Calibri"/>
                <w:b/>
                <w:color w:val="000000"/>
                <w:sz w:val="20"/>
                <w:szCs w:val="20"/>
                <w:lang w:val="es-ES_tradnl" w:eastAsia="es-ES_tradnl"/>
              </w:rPr>
              <w:t xml:space="preserve"> contables no presupuestarios</w:t>
            </w:r>
          </w:p>
        </w:tc>
        <w:tc>
          <w:tcPr>
            <w:tcW w:w="160" w:type="dxa"/>
            <w:noWrap/>
            <w:vAlign w:val="bottom"/>
            <w:hideMark/>
          </w:tcPr>
          <w:p w14:paraId="03BE1CCE" w14:textId="77777777" w:rsidR="00293131" w:rsidRDefault="00293131" w:rsidP="00146772">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noWrap/>
            <w:vAlign w:val="bottom"/>
            <w:hideMark/>
          </w:tcPr>
          <w:p w14:paraId="2F63CB4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r>
      <w:tr w:rsidR="00293131" w14:paraId="367155AB" w14:textId="77777777" w:rsidTr="00FC6F38">
        <w:trPr>
          <w:trHeight w:val="161"/>
          <w:jc w:val="center"/>
        </w:trPr>
        <w:tc>
          <w:tcPr>
            <w:tcW w:w="240" w:type="dxa"/>
            <w:noWrap/>
            <w:vAlign w:val="bottom"/>
          </w:tcPr>
          <w:p w14:paraId="41EB98C5"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0650A63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Estimaciones, Depreciaciones, Deterioros, Obsolescencia y Amortizaciones</w:t>
            </w:r>
          </w:p>
        </w:tc>
        <w:tc>
          <w:tcPr>
            <w:tcW w:w="2268" w:type="dxa"/>
            <w:tcBorders>
              <w:top w:val="nil"/>
              <w:left w:val="nil"/>
              <w:bottom w:val="single" w:sz="4" w:space="0" w:color="auto"/>
              <w:right w:val="single" w:sz="4" w:space="0" w:color="auto"/>
            </w:tcBorders>
            <w:noWrap/>
            <w:vAlign w:val="bottom"/>
            <w:hideMark/>
          </w:tcPr>
          <w:p w14:paraId="5F0668D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3F11BE2"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3C778C8"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5F6CC7A3" w14:textId="77777777" w:rsidTr="00FC6F38">
        <w:trPr>
          <w:trHeight w:val="70"/>
          <w:jc w:val="center"/>
        </w:trPr>
        <w:tc>
          <w:tcPr>
            <w:tcW w:w="240" w:type="dxa"/>
            <w:noWrap/>
            <w:vAlign w:val="bottom"/>
            <w:hideMark/>
          </w:tcPr>
          <w:p w14:paraId="34F03FC3" w14:textId="77777777" w:rsidR="00293131" w:rsidRDefault="00293131" w:rsidP="00146772">
            <w:pPr>
              <w:rPr>
                <w:rFonts w:ascii="Calibri" w:eastAsia="Times New Roman" w:hAnsi="Calibri" w:cs="Calibri"/>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FCAEFFB"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Provisiones</w:t>
            </w:r>
          </w:p>
        </w:tc>
        <w:tc>
          <w:tcPr>
            <w:tcW w:w="2268" w:type="dxa"/>
            <w:tcBorders>
              <w:top w:val="nil"/>
              <w:left w:val="nil"/>
              <w:bottom w:val="single" w:sz="4" w:space="0" w:color="auto"/>
              <w:right w:val="single" w:sz="4" w:space="0" w:color="auto"/>
            </w:tcBorders>
            <w:noWrap/>
            <w:vAlign w:val="bottom"/>
            <w:hideMark/>
          </w:tcPr>
          <w:p w14:paraId="27656FB7"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797B78F3"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10DBE855" w14:textId="77777777" w:rsidR="00293131" w:rsidRDefault="00293131" w:rsidP="00146772">
            <w:pPr>
              <w:spacing w:after="0"/>
              <w:rPr>
                <w:sz w:val="20"/>
                <w:szCs w:val="20"/>
                <w:lang w:eastAsia="es-MX"/>
              </w:rPr>
            </w:pPr>
          </w:p>
        </w:tc>
      </w:tr>
      <w:tr w:rsidR="00293131" w14:paraId="365768D8" w14:textId="77777777" w:rsidTr="00FC6F38">
        <w:trPr>
          <w:trHeight w:val="70"/>
          <w:jc w:val="center"/>
        </w:trPr>
        <w:tc>
          <w:tcPr>
            <w:tcW w:w="240" w:type="dxa"/>
            <w:noWrap/>
            <w:vAlign w:val="bottom"/>
          </w:tcPr>
          <w:p w14:paraId="6B33B258"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394DDD0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Disminución de Inventarios</w:t>
            </w:r>
          </w:p>
        </w:tc>
        <w:tc>
          <w:tcPr>
            <w:tcW w:w="2268" w:type="dxa"/>
            <w:tcBorders>
              <w:top w:val="nil"/>
              <w:left w:val="nil"/>
              <w:bottom w:val="single" w:sz="4" w:space="0" w:color="auto"/>
              <w:right w:val="single" w:sz="4" w:space="0" w:color="auto"/>
            </w:tcBorders>
            <w:noWrap/>
            <w:vAlign w:val="bottom"/>
            <w:hideMark/>
          </w:tcPr>
          <w:p w14:paraId="7B24D6D0"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F51ED23"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503300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258AF77C" w14:textId="77777777" w:rsidTr="00FC6F38">
        <w:trPr>
          <w:trHeight w:val="103"/>
          <w:jc w:val="center"/>
        </w:trPr>
        <w:tc>
          <w:tcPr>
            <w:tcW w:w="240" w:type="dxa"/>
            <w:noWrap/>
            <w:vAlign w:val="bottom"/>
          </w:tcPr>
          <w:p w14:paraId="525E058D"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C07DF5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3.4 Aumento por Insuficiencia de Estimaciones por Pérdida, Deterioro u Obsolescencia</w:t>
            </w:r>
          </w:p>
        </w:tc>
        <w:tc>
          <w:tcPr>
            <w:tcW w:w="2268" w:type="dxa"/>
            <w:tcBorders>
              <w:top w:val="nil"/>
              <w:left w:val="nil"/>
              <w:bottom w:val="single" w:sz="4" w:space="0" w:color="auto"/>
              <w:right w:val="single" w:sz="4" w:space="0" w:color="auto"/>
            </w:tcBorders>
            <w:noWrap/>
            <w:vAlign w:val="bottom"/>
            <w:hideMark/>
          </w:tcPr>
          <w:p w14:paraId="550F123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E3BE36A"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A901BE6"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0B7F418F" w14:textId="77777777" w:rsidTr="00FC6F38">
        <w:trPr>
          <w:trHeight w:val="70"/>
          <w:jc w:val="center"/>
        </w:trPr>
        <w:tc>
          <w:tcPr>
            <w:tcW w:w="240" w:type="dxa"/>
            <w:noWrap/>
            <w:vAlign w:val="bottom"/>
          </w:tcPr>
          <w:p w14:paraId="5F451AF9"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928B4DF"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3.5 Aumento por Insuficiencia de Provisiones</w:t>
            </w:r>
          </w:p>
        </w:tc>
        <w:tc>
          <w:tcPr>
            <w:tcW w:w="2268" w:type="dxa"/>
            <w:tcBorders>
              <w:top w:val="nil"/>
              <w:left w:val="nil"/>
              <w:bottom w:val="single" w:sz="4" w:space="0" w:color="auto"/>
              <w:right w:val="single" w:sz="4" w:space="0" w:color="auto"/>
            </w:tcBorders>
            <w:noWrap/>
            <w:vAlign w:val="bottom"/>
            <w:hideMark/>
          </w:tcPr>
          <w:p w14:paraId="29AFB6DD"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5070CD5"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A842B56"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29BDD7EB" w14:textId="77777777" w:rsidTr="00FC6F38">
        <w:trPr>
          <w:trHeight w:val="70"/>
          <w:jc w:val="center"/>
        </w:trPr>
        <w:tc>
          <w:tcPr>
            <w:tcW w:w="240" w:type="dxa"/>
            <w:noWrap/>
            <w:vAlign w:val="bottom"/>
          </w:tcPr>
          <w:p w14:paraId="2C02D115"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031BED12"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3.6 Otros Gastos</w:t>
            </w:r>
          </w:p>
        </w:tc>
        <w:tc>
          <w:tcPr>
            <w:tcW w:w="2268" w:type="dxa"/>
            <w:tcBorders>
              <w:top w:val="nil"/>
              <w:left w:val="nil"/>
              <w:bottom w:val="single" w:sz="4" w:space="0" w:color="auto"/>
              <w:right w:val="single" w:sz="4" w:space="0" w:color="auto"/>
            </w:tcBorders>
            <w:noWrap/>
            <w:vAlign w:val="bottom"/>
            <w:hideMark/>
          </w:tcPr>
          <w:p w14:paraId="6162883B"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C111E39"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7C13291"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p>
        </w:tc>
      </w:tr>
      <w:tr w:rsidR="00293131" w14:paraId="7F7DA141" w14:textId="77777777" w:rsidTr="00FC6F38">
        <w:trPr>
          <w:trHeight w:val="70"/>
          <w:jc w:val="center"/>
        </w:trPr>
        <w:tc>
          <w:tcPr>
            <w:tcW w:w="240" w:type="dxa"/>
            <w:tcBorders>
              <w:top w:val="nil"/>
              <w:left w:val="nil"/>
              <w:bottom w:val="single" w:sz="4" w:space="0" w:color="auto"/>
              <w:right w:val="single" w:sz="4" w:space="0" w:color="auto"/>
            </w:tcBorders>
            <w:noWrap/>
            <w:vAlign w:val="bottom"/>
            <w:hideMark/>
          </w:tcPr>
          <w:p w14:paraId="731113C8" w14:textId="77777777" w:rsidR="00293131" w:rsidRDefault="00293131" w:rsidP="00146772">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7130CF72"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3.7 Otros egresos contables no presupuestarios</w:t>
            </w:r>
          </w:p>
        </w:tc>
        <w:tc>
          <w:tcPr>
            <w:tcW w:w="2268" w:type="dxa"/>
            <w:tcBorders>
              <w:top w:val="nil"/>
              <w:left w:val="nil"/>
              <w:bottom w:val="single" w:sz="4" w:space="0" w:color="auto"/>
              <w:right w:val="single" w:sz="4" w:space="0" w:color="auto"/>
            </w:tcBorders>
            <w:noWrap/>
            <w:vAlign w:val="bottom"/>
            <w:hideMark/>
          </w:tcPr>
          <w:p w14:paraId="789348EA" w14:textId="77777777" w:rsidR="00293131" w:rsidRDefault="00293131" w:rsidP="00146772">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456126A1" w14:textId="77777777" w:rsidR="00293131" w:rsidRDefault="00293131" w:rsidP="00146772">
            <w:pPr>
              <w:rPr>
                <w:rFonts w:ascii="Calibri" w:eastAsia="Times New Roman" w:hAnsi="Calibri" w:cs="Calibri"/>
                <w:color w:val="000000"/>
                <w:sz w:val="20"/>
                <w:szCs w:val="20"/>
                <w:lang w:val="es-ES_tradnl" w:eastAsia="es-ES_tradnl"/>
              </w:rPr>
            </w:pPr>
          </w:p>
        </w:tc>
        <w:tc>
          <w:tcPr>
            <w:tcW w:w="1683" w:type="dxa"/>
            <w:noWrap/>
            <w:vAlign w:val="bottom"/>
            <w:hideMark/>
          </w:tcPr>
          <w:p w14:paraId="3B13BE70" w14:textId="77777777" w:rsidR="00293131" w:rsidRDefault="00293131" w:rsidP="00146772">
            <w:pPr>
              <w:spacing w:after="0"/>
              <w:rPr>
                <w:sz w:val="20"/>
                <w:szCs w:val="20"/>
                <w:lang w:eastAsia="es-MX"/>
              </w:rPr>
            </w:pPr>
          </w:p>
        </w:tc>
      </w:tr>
      <w:tr w:rsidR="00293131" w14:paraId="13C31457" w14:textId="77777777" w:rsidTr="00FC6F38">
        <w:trPr>
          <w:trHeight w:val="70"/>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11A04143" w14:textId="77777777" w:rsidR="00293131" w:rsidRDefault="00293131" w:rsidP="00146772">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4BF46A8D" w14:textId="77777777" w:rsidR="00293131" w:rsidRDefault="00293131" w:rsidP="00146772">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4 </w:t>
            </w:r>
            <w:proofErr w:type="gramStart"/>
            <w:r>
              <w:rPr>
                <w:rFonts w:ascii="Calibri" w:eastAsia="Times New Roman" w:hAnsi="Calibri" w:cs="Calibri"/>
                <w:b/>
                <w:color w:val="000000"/>
                <w:sz w:val="20"/>
                <w:szCs w:val="20"/>
                <w:lang w:val="es-ES_tradnl" w:eastAsia="es-ES_tradnl"/>
              </w:rPr>
              <w:t>Total</w:t>
            </w:r>
            <w:proofErr w:type="gramEnd"/>
            <w:r>
              <w:rPr>
                <w:rFonts w:ascii="Calibri" w:eastAsia="Times New Roman" w:hAnsi="Calibri" w:cs="Calibri"/>
                <w:b/>
                <w:color w:val="000000"/>
                <w:sz w:val="20"/>
                <w:szCs w:val="20"/>
                <w:lang w:val="es-ES_tradnl" w:eastAsia="es-ES_tradnl"/>
              </w:rPr>
              <w:t xml:space="preserve"> de Egresos Contables</w:t>
            </w:r>
          </w:p>
        </w:tc>
        <w:tc>
          <w:tcPr>
            <w:tcW w:w="160" w:type="dxa"/>
            <w:noWrap/>
            <w:vAlign w:val="bottom"/>
            <w:hideMark/>
          </w:tcPr>
          <w:p w14:paraId="7AA87A70" w14:textId="77777777" w:rsidR="00293131" w:rsidRDefault="00293131" w:rsidP="00146772">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C6E0503" w14:textId="7A015EF9" w:rsidR="00293131" w:rsidRDefault="00293131" w:rsidP="00D56AF9">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D56AF9">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Pr="00C778AF">
              <w:rPr>
                <w:rFonts w:ascii="Calibri" w:eastAsia="Times New Roman" w:hAnsi="Calibri" w:cs="Calibri"/>
                <w:color w:val="000000"/>
                <w:sz w:val="20"/>
                <w:szCs w:val="20"/>
                <w:lang w:val="es-ES_tradnl" w:eastAsia="es-ES_tradnl"/>
              </w:rPr>
              <w:t>20</w:t>
            </w:r>
            <w:r>
              <w:rPr>
                <w:rFonts w:ascii="Calibri" w:eastAsia="Times New Roman" w:hAnsi="Calibri" w:cs="Calibri"/>
                <w:color w:val="000000"/>
                <w:sz w:val="20"/>
                <w:szCs w:val="20"/>
                <w:lang w:val="es-ES_tradnl" w:eastAsia="es-ES_tradnl"/>
              </w:rPr>
              <w:t>,</w:t>
            </w:r>
            <w:r w:rsidRPr="00C778AF">
              <w:rPr>
                <w:rFonts w:ascii="Calibri" w:eastAsia="Times New Roman" w:hAnsi="Calibri" w:cs="Calibri"/>
                <w:color w:val="000000"/>
                <w:sz w:val="20"/>
                <w:szCs w:val="20"/>
                <w:lang w:val="es-ES_tradnl" w:eastAsia="es-ES_tradnl"/>
              </w:rPr>
              <w:t>439</w:t>
            </w:r>
            <w:r>
              <w:rPr>
                <w:rFonts w:ascii="Calibri" w:eastAsia="Times New Roman" w:hAnsi="Calibri" w:cs="Calibri"/>
                <w:color w:val="000000"/>
                <w:sz w:val="20"/>
                <w:szCs w:val="20"/>
                <w:lang w:val="es-ES_tradnl" w:eastAsia="es-ES_tradnl"/>
              </w:rPr>
              <w:t>,</w:t>
            </w:r>
            <w:r w:rsidRPr="00C778AF">
              <w:rPr>
                <w:rFonts w:ascii="Calibri" w:eastAsia="Times New Roman" w:hAnsi="Calibri" w:cs="Calibri"/>
                <w:color w:val="000000"/>
                <w:sz w:val="20"/>
                <w:szCs w:val="20"/>
                <w:lang w:val="es-ES_tradnl" w:eastAsia="es-ES_tradnl"/>
              </w:rPr>
              <w:t>000</w:t>
            </w:r>
          </w:p>
        </w:tc>
      </w:tr>
    </w:tbl>
    <w:p w14:paraId="3DF015B0" w14:textId="00E63E31" w:rsidR="00293131" w:rsidRDefault="00293131" w:rsidP="00293131">
      <w:pPr>
        <w:spacing w:before="80" w:after="0" w:line="250" w:lineRule="exact"/>
        <w:jc w:val="both"/>
        <w:rPr>
          <w:rFonts w:ascii="Arial" w:eastAsia="Times New Roman" w:hAnsi="Arial" w:cs="Arial"/>
          <w:sz w:val="14"/>
          <w:szCs w:val="14"/>
          <w:lang w:eastAsia="es-ES"/>
        </w:rPr>
      </w:pPr>
    </w:p>
    <w:p w14:paraId="1BEC7C13" w14:textId="77777777" w:rsidR="00D56AF9" w:rsidRPr="00270FBD" w:rsidRDefault="00D56AF9" w:rsidP="00293131">
      <w:pPr>
        <w:spacing w:before="80" w:after="0" w:line="250" w:lineRule="exact"/>
        <w:jc w:val="both"/>
        <w:rPr>
          <w:rFonts w:ascii="Arial" w:eastAsia="Times New Roman" w:hAnsi="Arial" w:cs="Arial"/>
          <w:sz w:val="14"/>
          <w:szCs w:val="14"/>
          <w:lang w:eastAsia="es-ES"/>
        </w:rPr>
      </w:pPr>
    </w:p>
    <w:p w14:paraId="3E7CD0BD" w14:textId="22DC7EC8" w:rsidR="00293131" w:rsidRPr="00D56AF9" w:rsidRDefault="00D56AF9" w:rsidP="00D56AF9">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4"/>
          <w:szCs w:val="14"/>
          <w:lang w:eastAsia="es-ES"/>
        </w:rPr>
        <w:t xml:space="preserve"> </w:t>
      </w:r>
      <w:r w:rsidR="00293131">
        <w:rPr>
          <w:rFonts w:ascii="Arial" w:eastAsia="Times New Roman" w:hAnsi="Arial" w:cs="Arial"/>
          <w:sz w:val="18"/>
          <w:szCs w:val="18"/>
          <w:lang w:eastAsia="es-ES"/>
        </w:rPr>
        <w:t>_______________</w:t>
      </w:r>
      <w:r>
        <w:rPr>
          <w:rFonts w:ascii="Arial" w:eastAsia="Times New Roman" w:hAnsi="Arial" w:cs="Arial"/>
          <w:sz w:val="18"/>
          <w:szCs w:val="18"/>
          <w:lang w:eastAsia="es-ES"/>
        </w:rPr>
        <w:t>________</w:t>
      </w:r>
      <w:r w:rsidR="00293131">
        <w:rPr>
          <w:rFonts w:ascii="Arial" w:eastAsia="Times New Roman" w:hAnsi="Arial" w:cs="Arial"/>
          <w:sz w:val="18"/>
          <w:szCs w:val="18"/>
          <w:lang w:eastAsia="es-ES"/>
        </w:rPr>
        <w:tab/>
      </w:r>
      <w:r w:rsidR="00293131">
        <w:rPr>
          <w:rFonts w:ascii="Arial" w:eastAsia="Times New Roman" w:hAnsi="Arial" w:cs="Arial"/>
          <w:sz w:val="18"/>
          <w:szCs w:val="18"/>
          <w:lang w:eastAsia="es-ES"/>
        </w:rPr>
        <w:tab/>
      </w:r>
      <w:r w:rsidR="00293131">
        <w:rPr>
          <w:rFonts w:ascii="Arial" w:eastAsia="Times New Roman" w:hAnsi="Arial" w:cs="Arial"/>
          <w:sz w:val="18"/>
          <w:szCs w:val="18"/>
          <w:lang w:eastAsia="es-ES"/>
        </w:rPr>
        <w:tab/>
      </w:r>
      <w:r w:rsidR="00293131">
        <w:rPr>
          <w:rFonts w:ascii="Arial" w:eastAsia="Times New Roman" w:hAnsi="Arial" w:cs="Arial"/>
          <w:sz w:val="18"/>
          <w:szCs w:val="18"/>
          <w:lang w:eastAsia="es-ES"/>
        </w:rPr>
        <w:tab/>
        <w:t>__________________________</w:t>
      </w:r>
    </w:p>
    <w:p w14:paraId="5560A74B" w14:textId="66CCAE41" w:rsidR="00293131" w:rsidRDefault="00293131" w:rsidP="00293131">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w:t>
      </w:r>
      <w:r>
        <w:rPr>
          <w:rFonts w:ascii="Arial" w:eastAsia="Times New Roman" w:hAnsi="Arial" w:cs="Arial"/>
          <w:sz w:val="18"/>
          <w:szCs w:val="18"/>
          <w:lang w:eastAsia="es-ES"/>
        </w:rPr>
        <w:t>z</w:t>
      </w:r>
      <w:r>
        <w:rPr>
          <w:rFonts w:ascii="Arial" w:eastAsia="Times New Roman" w:hAnsi="Arial" w:cs="Arial"/>
          <w:sz w:val="18"/>
          <w:szCs w:val="18"/>
          <w:lang w:eastAsia="es-ES"/>
        </w:rPr>
        <w:tab/>
      </w:r>
      <w:r>
        <w:rPr>
          <w:rFonts w:ascii="Arial" w:eastAsia="Times New Roman" w:hAnsi="Arial" w:cs="Arial"/>
          <w:sz w:val="18"/>
          <w:szCs w:val="18"/>
          <w:lang w:eastAsia="es-ES"/>
        </w:rPr>
        <w:tab/>
      </w:r>
      <w:r w:rsidR="00FC6F38">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D56AF9">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77FED0C5" w14:textId="50BBA833" w:rsidR="00293131" w:rsidRDefault="00293131" w:rsidP="00293131">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00D56AF9">
        <w:rPr>
          <w:rFonts w:ascii="Arial" w:eastAsia="Times New Roman" w:hAnsi="Arial" w:cs="Arial"/>
          <w:sz w:val="18"/>
          <w:szCs w:val="18"/>
          <w:lang w:eastAsia="es-ES"/>
        </w:rPr>
        <w:t xml:space="preserve">                                 </w:t>
      </w:r>
      <w:proofErr w:type="gramStart"/>
      <w:r>
        <w:rPr>
          <w:rFonts w:ascii="Arial" w:eastAsia="Times New Roman" w:hAnsi="Arial" w:cs="Arial"/>
          <w:sz w:val="18"/>
          <w:szCs w:val="18"/>
          <w:lang w:eastAsia="es-ES"/>
        </w:rPr>
        <w:t>Jefe</w:t>
      </w:r>
      <w:proofErr w:type="gramEnd"/>
      <w:r>
        <w:rPr>
          <w:rFonts w:ascii="Arial" w:eastAsia="Times New Roman" w:hAnsi="Arial" w:cs="Arial"/>
          <w:sz w:val="18"/>
          <w:szCs w:val="18"/>
          <w:lang w:eastAsia="es-ES"/>
        </w:rPr>
        <w:t xml:space="preserve"> del Departamento de Administración</w:t>
      </w:r>
    </w:p>
    <w:p w14:paraId="059BFE52" w14:textId="77777777" w:rsidR="00293131" w:rsidRDefault="00293131" w:rsidP="00293131">
      <w:pPr>
        <w:pStyle w:val="Texto"/>
        <w:spacing w:after="0" w:line="240" w:lineRule="exact"/>
        <w:ind w:firstLine="0"/>
        <w:jc w:val="center"/>
        <w:rPr>
          <w:szCs w:val="18"/>
          <w:lang w:val="es-MX"/>
        </w:rPr>
      </w:pPr>
    </w:p>
    <w:p w14:paraId="4C7840DE" w14:textId="77777777" w:rsidR="00293131" w:rsidRDefault="00293131" w:rsidP="00293131">
      <w:pPr>
        <w:pStyle w:val="Texto"/>
        <w:spacing w:after="0" w:line="240" w:lineRule="exact"/>
        <w:ind w:firstLine="0"/>
        <w:jc w:val="center"/>
        <w:rPr>
          <w:b/>
          <w:szCs w:val="18"/>
        </w:rPr>
      </w:pPr>
    </w:p>
    <w:p w14:paraId="3C5D5D84" w14:textId="77777777" w:rsidR="00293131" w:rsidRDefault="00293131" w:rsidP="00293131">
      <w:pPr>
        <w:pStyle w:val="Texto"/>
        <w:spacing w:after="0" w:line="240" w:lineRule="exact"/>
        <w:ind w:firstLine="0"/>
        <w:jc w:val="center"/>
        <w:rPr>
          <w:b/>
          <w:szCs w:val="18"/>
        </w:rPr>
      </w:pPr>
    </w:p>
    <w:p w14:paraId="64D954C3" w14:textId="77777777" w:rsidR="00293131" w:rsidRDefault="00293131" w:rsidP="00293131">
      <w:pPr>
        <w:pStyle w:val="Texto"/>
        <w:spacing w:after="0" w:line="240" w:lineRule="exact"/>
        <w:ind w:firstLine="0"/>
        <w:jc w:val="center"/>
        <w:rPr>
          <w:b/>
          <w:szCs w:val="18"/>
        </w:rPr>
      </w:pPr>
    </w:p>
    <w:p w14:paraId="0095A572" w14:textId="77777777" w:rsidR="00293131" w:rsidRDefault="00293131" w:rsidP="00293131">
      <w:pPr>
        <w:pStyle w:val="Texto"/>
        <w:spacing w:after="0" w:line="240" w:lineRule="exact"/>
        <w:ind w:firstLine="0"/>
        <w:jc w:val="center"/>
        <w:rPr>
          <w:b/>
          <w:szCs w:val="18"/>
        </w:rPr>
      </w:pPr>
    </w:p>
    <w:p w14:paraId="07F8A969" w14:textId="77777777" w:rsidR="00293131" w:rsidRDefault="00293131" w:rsidP="00293131">
      <w:pPr>
        <w:pStyle w:val="Texto"/>
        <w:spacing w:after="0" w:line="240" w:lineRule="exact"/>
        <w:ind w:firstLine="0"/>
        <w:jc w:val="center"/>
        <w:rPr>
          <w:b/>
          <w:szCs w:val="18"/>
        </w:rPr>
      </w:pPr>
    </w:p>
    <w:p w14:paraId="6987CDF3" w14:textId="77777777" w:rsidR="00293131" w:rsidRDefault="00293131" w:rsidP="00293131">
      <w:pPr>
        <w:pStyle w:val="Texto"/>
        <w:spacing w:after="0" w:line="240" w:lineRule="exact"/>
        <w:ind w:firstLine="0"/>
        <w:jc w:val="center"/>
        <w:rPr>
          <w:b/>
          <w:szCs w:val="18"/>
        </w:rPr>
      </w:pPr>
    </w:p>
    <w:p w14:paraId="19F4E073" w14:textId="77777777" w:rsidR="00293131" w:rsidRDefault="00293131" w:rsidP="00293131">
      <w:pPr>
        <w:rPr>
          <w:rFonts w:ascii="Arial" w:eastAsia="Times New Roman" w:hAnsi="Arial" w:cs="Arial"/>
          <w:b/>
          <w:sz w:val="18"/>
          <w:szCs w:val="18"/>
          <w:lang w:val="es-ES" w:eastAsia="es-ES"/>
        </w:rPr>
      </w:pPr>
      <w:r>
        <w:rPr>
          <w:b/>
          <w:szCs w:val="18"/>
        </w:rPr>
        <w:br w:type="page"/>
      </w:r>
    </w:p>
    <w:p w14:paraId="62534CA1" w14:textId="77777777" w:rsidR="00293131" w:rsidRDefault="00293131" w:rsidP="00293131">
      <w:pPr>
        <w:pStyle w:val="Texto"/>
        <w:spacing w:after="0" w:line="240" w:lineRule="exact"/>
        <w:ind w:firstLine="0"/>
        <w:jc w:val="center"/>
        <w:rPr>
          <w:b/>
          <w:szCs w:val="18"/>
        </w:rPr>
      </w:pPr>
    </w:p>
    <w:p w14:paraId="30AFA6D0" w14:textId="77777777" w:rsidR="00293131" w:rsidRDefault="00293131" w:rsidP="00293131">
      <w:pPr>
        <w:pStyle w:val="Texto"/>
        <w:spacing w:after="0" w:line="240" w:lineRule="exact"/>
        <w:ind w:firstLine="0"/>
        <w:rPr>
          <w:b/>
          <w:szCs w:val="18"/>
        </w:rPr>
      </w:pPr>
    </w:p>
    <w:p w14:paraId="5D9F49BC" w14:textId="571CC438" w:rsidR="00293131" w:rsidRDefault="00293131" w:rsidP="00293131">
      <w:pPr>
        <w:pStyle w:val="Texto"/>
        <w:spacing w:after="0" w:line="240" w:lineRule="exact"/>
        <w:ind w:firstLine="0"/>
        <w:jc w:val="center"/>
        <w:rPr>
          <w:b/>
          <w:szCs w:val="18"/>
        </w:rPr>
      </w:pPr>
    </w:p>
    <w:p w14:paraId="05A076AF" w14:textId="77F5BEFC" w:rsidR="00D56AF9" w:rsidRDefault="00D56AF9" w:rsidP="00293131">
      <w:pPr>
        <w:pStyle w:val="Texto"/>
        <w:spacing w:after="0" w:line="240" w:lineRule="exact"/>
        <w:ind w:firstLine="0"/>
        <w:jc w:val="center"/>
        <w:rPr>
          <w:b/>
          <w:szCs w:val="18"/>
        </w:rPr>
      </w:pPr>
    </w:p>
    <w:p w14:paraId="29ACB838" w14:textId="10236B05" w:rsidR="00D56AF9" w:rsidRDefault="00D56AF9" w:rsidP="00293131">
      <w:pPr>
        <w:pStyle w:val="Texto"/>
        <w:spacing w:after="0" w:line="240" w:lineRule="exact"/>
        <w:ind w:firstLine="0"/>
        <w:jc w:val="center"/>
        <w:rPr>
          <w:b/>
          <w:szCs w:val="18"/>
        </w:rPr>
      </w:pPr>
    </w:p>
    <w:p w14:paraId="39CD5AC2" w14:textId="77777777" w:rsidR="00D56AF9" w:rsidRDefault="00D56AF9" w:rsidP="00293131">
      <w:pPr>
        <w:pStyle w:val="Texto"/>
        <w:spacing w:after="0" w:line="240" w:lineRule="exact"/>
        <w:ind w:firstLine="0"/>
        <w:jc w:val="center"/>
        <w:rPr>
          <w:b/>
          <w:szCs w:val="18"/>
        </w:rPr>
      </w:pPr>
    </w:p>
    <w:p w14:paraId="42DC98C6" w14:textId="77777777" w:rsidR="00293131" w:rsidRDefault="00293131" w:rsidP="00293131">
      <w:pPr>
        <w:pStyle w:val="Texto"/>
        <w:spacing w:after="0" w:line="240" w:lineRule="exact"/>
        <w:ind w:firstLine="0"/>
        <w:jc w:val="center"/>
        <w:rPr>
          <w:b/>
          <w:szCs w:val="18"/>
        </w:rPr>
      </w:pPr>
    </w:p>
    <w:p w14:paraId="23DDB7DA" w14:textId="77777777" w:rsidR="00293131" w:rsidRDefault="00293131" w:rsidP="00293131">
      <w:pPr>
        <w:pStyle w:val="Texto"/>
        <w:spacing w:after="0" w:line="240" w:lineRule="exact"/>
        <w:ind w:firstLine="0"/>
        <w:jc w:val="center"/>
        <w:rPr>
          <w:b/>
          <w:szCs w:val="18"/>
          <w:lang w:val="es-MX"/>
        </w:rPr>
      </w:pPr>
      <w:r>
        <w:rPr>
          <w:b/>
          <w:szCs w:val="18"/>
        </w:rPr>
        <w:t xml:space="preserve">b) </w:t>
      </w:r>
      <w:r>
        <w:rPr>
          <w:b/>
          <w:szCs w:val="18"/>
          <w:lang w:val="es-MX"/>
        </w:rPr>
        <w:t>NOTAS DE MEMORIA (CUENTAS DE ORDEN)</w:t>
      </w:r>
    </w:p>
    <w:p w14:paraId="0BE2EA75" w14:textId="6223FAC2" w:rsidR="00293131" w:rsidRDefault="00293131" w:rsidP="00293131">
      <w:pPr>
        <w:pStyle w:val="Texto"/>
        <w:spacing w:after="0" w:line="240" w:lineRule="exact"/>
        <w:ind w:firstLine="0"/>
        <w:jc w:val="center"/>
        <w:rPr>
          <w:b/>
          <w:szCs w:val="18"/>
          <w:lang w:val="es-MX"/>
        </w:rPr>
      </w:pPr>
    </w:p>
    <w:p w14:paraId="1957CA15" w14:textId="57F046CB" w:rsidR="00D56AF9" w:rsidRDefault="00D56AF9" w:rsidP="00293131">
      <w:pPr>
        <w:pStyle w:val="Texto"/>
        <w:spacing w:after="0" w:line="240" w:lineRule="exact"/>
        <w:ind w:firstLine="0"/>
        <w:jc w:val="center"/>
        <w:rPr>
          <w:b/>
          <w:szCs w:val="18"/>
          <w:lang w:val="es-MX"/>
        </w:rPr>
      </w:pPr>
    </w:p>
    <w:p w14:paraId="37D8B84E" w14:textId="77777777" w:rsidR="00D56AF9" w:rsidRDefault="00D56AF9" w:rsidP="00293131">
      <w:pPr>
        <w:pStyle w:val="Texto"/>
        <w:spacing w:after="0" w:line="240" w:lineRule="exact"/>
        <w:ind w:firstLine="0"/>
        <w:jc w:val="center"/>
        <w:rPr>
          <w:b/>
          <w:szCs w:val="18"/>
          <w:lang w:val="es-MX"/>
        </w:rPr>
      </w:pPr>
    </w:p>
    <w:p w14:paraId="1B495031" w14:textId="77777777" w:rsidR="00293131" w:rsidRDefault="00293131" w:rsidP="00293131">
      <w:pPr>
        <w:pStyle w:val="Texto"/>
        <w:spacing w:after="0" w:line="240" w:lineRule="exact"/>
        <w:ind w:firstLine="0"/>
        <w:rPr>
          <w:b/>
          <w:szCs w:val="18"/>
          <w:lang w:val="es-MX"/>
        </w:rPr>
      </w:pPr>
    </w:p>
    <w:p w14:paraId="6696186D" w14:textId="77777777" w:rsidR="00293131" w:rsidRDefault="00293131" w:rsidP="00293131">
      <w:pPr>
        <w:pStyle w:val="Texto"/>
        <w:spacing w:after="0" w:line="240" w:lineRule="exact"/>
        <w:rPr>
          <w:b/>
          <w:szCs w:val="18"/>
          <w:lang w:val="es-MX"/>
        </w:rPr>
      </w:pPr>
      <w:r>
        <w:rPr>
          <w:b/>
          <w:szCs w:val="18"/>
          <w:lang w:val="es-MX"/>
        </w:rPr>
        <w:t>CUENTAS DE ORDEN PRESUPUESTARIAS DE INGRESOS Y EGRESOS</w:t>
      </w:r>
    </w:p>
    <w:p w14:paraId="27340962" w14:textId="77777777" w:rsidR="00293131" w:rsidRDefault="00293131" w:rsidP="00293131">
      <w:pPr>
        <w:pStyle w:val="Texto"/>
        <w:spacing w:after="0" w:line="240" w:lineRule="exact"/>
        <w:rPr>
          <w:b/>
          <w:szCs w:val="18"/>
          <w:lang w:val="es-MX"/>
        </w:rPr>
      </w:pPr>
    </w:p>
    <w:p w14:paraId="1258AAC7" w14:textId="77777777" w:rsidR="00293131" w:rsidRDefault="00293131" w:rsidP="00293131">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2022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p w14:paraId="6E9C5447" w14:textId="77777777" w:rsidR="00293131" w:rsidRDefault="00293131" w:rsidP="00293131">
      <w:pPr>
        <w:autoSpaceDE w:val="0"/>
        <w:autoSpaceDN w:val="0"/>
        <w:adjustRightInd w:val="0"/>
        <w:ind w:left="284"/>
        <w:jc w:val="both"/>
        <w:rPr>
          <w:rFonts w:ascii="Soberana Sans Light" w:hAnsi="Soberana Sans Light" w:cs="Arial"/>
          <w:bCs/>
          <w:color w:val="000000"/>
          <w:sz w:val="18"/>
          <w:szCs w:val="18"/>
        </w:rPr>
      </w:pPr>
    </w:p>
    <w:p w14:paraId="7E5A2CA3" w14:textId="77777777" w:rsidR="00293131" w:rsidRDefault="00293131" w:rsidP="00293131">
      <w:pPr>
        <w:pStyle w:val="Texto"/>
        <w:spacing w:after="0" w:line="240" w:lineRule="exact"/>
        <w:ind w:firstLine="0"/>
        <w:rPr>
          <w:b/>
          <w:szCs w:val="18"/>
          <w:lang w:val="es-MX"/>
        </w:rPr>
      </w:pPr>
    </w:p>
    <w:p w14:paraId="646F6B5D" w14:textId="77777777" w:rsidR="00293131" w:rsidRDefault="00293131" w:rsidP="00293131">
      <w:pPr>
        <w:pStyle w:val="Texto"/>
        <w:spacing w:after="0" w:line="240" w:lineRule="exact"/>
        <w:rPr>
          <w:szCs w:val="18"/>
        </w:rPr>
      </w:pPr>
    </w:p>
    <w:p w14:paraId="2176BC42" w14:textId="77777777" w:rsidR="00293131" w:rsidRDefault="00293131" w:rsidP="00293131">
      <w:pPr>
        <w:spacing w:before="80" w:after="0" w:line="250" w:lineRule="exact"/>
        <w:jc w:val="both"/>
        <w:rPr>
          <w:rFonts w:ascii="Arial" w:eastAsia="Times New Roman" w:hAnsi="Arial" w:cs="Arial"/>
          <w:sz w:val="18"/>
          <w:szCs w:val="18"/>
          <w:lang w:eastAsia="es-ES"/>
        </w:rPr>
      </w:pPr>
    </w:p>
    <w:p w14:paraId="6320F1E9" w14:textId="435A19DB" w:rsidR="00293131" w:rsidRDefault="00293131" w:rsidP="00293131">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w:t>
      </w:r>
      <w:r w:rsidR="00D56AF9">
        <w:rPr>
          <w:rFonts w:ascii="Arial" w:eastAsia="Times New Roman" w:hAnsi="Arial" w:cs="Arial"/>
          <w:sz w:val="18"/>
          <w:szCs w:val="18"/>
          <w:lang w:eastAsia="es-ES"/>
        </w:rPr>
        <w:t>______</w:t>
      </w:r>
      <w:r>
        <w:rPr>
          <w:rFonts w:ascii="Arial" w:eastAsia="Times New Roman" w:hAnsi="Arial" w:cs="Arial"/>
          <w:sz w:val="18"/>
          <w:szCs w:val="18"/>
          <w:lang w:eastAsia="es-ES"/>
        </w:rPr>
        <w:t>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01ED71DB" w14:textId="6946E86B" w:rsidR="00293131" w:rsidRDefault="00293131" w:rsidP="00293131">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Díaz</w:t>
      </w:r>
      <w:r>
        <w:rPr>
          <w:rFonts w:ascii="Arial" w:eastAsia="Times New Roman" w:hAnsi="Arial" w:cs="Arial"/>
          <w:sz w:val="18"/>
          <w:szCs w:val="18"/>
          <w:lang w:eastAsia="es-ES"/>
        </w:rPr>
        <w:tab/>
      </w:r>
      <w:r>
        <w:rPr>
          <w:rFonts w:ascii="Arial" w:eastAsia="Times New Roman" w:hAnsi="Arial" w:cs="Arial"/>
          <w:sz w:val="18"/>
          <w:szCs w:val="18"/>
          <w:lang w:eastAsia="es-ES"/>
        </w:rPr>
        <w:tab/>
      </w:r>
      <w:r w:rsidR="00D56AF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D359BDA" w14:textId="61821998" w:rsidR="00293131" w:rsidRDefault="00D56AF9" w:rsidP="00D56AF9">
      <w:pPr>
        <w:spacing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293131">
        <w:rPr>
          <w:rFonts w:ascii="Arial" w:eastAsia="Times New Roman" w:hAnsi="Arial" w:cs="Arial"/>
          <w:sz w:val="18"/>
          <w:szCs w:val="18"/>
          <w:lang w:eastAsia="es-ES"/>
        </w:rPr>
        <w:t>Director General</w:t>
      </w:r>
      <w:r w:rsidR="0029313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00293131">
        <w:rPr>
          <w:rFonts w:ascii="Arial" w:eastAsia="Times New Roman" w:hAnsi="Arial" w:cs="Arial"/>
          <w:sz w:val="18"/>
          <w:szCs w:val="18"/>
          <w:lang w:eastAsia="es-ES"/>
        </w:rPr>
        <w:t xml:space="preserve"> </w:t>
      </w:r>
      <w:proofErr w:type="gramStart"/>
      <w:r w:rsidR="00293131">
        <w:rPr>
          <w:rFonts w:ascii="Arial" w:eastAsia="Times New Roman" w:hAnsi="Arial" w:cs="Arial"/>
          <w:sz w:val="18"/>
          <w:szCs w:val="18"/>
          <w:lang w:eastAsia="es-ES"/>
        </w:rPr>
        <w:t>Jefe</w:t>
      </w:r>
      <w:proofErr w:type="gramEnd"/>
      <w:r w:rsidR="00293131">
        <w:rPr>
          <w:rFonts w:ascii="Arial" w:eastAsia="Times New Roman" w:hAnsi="Arial" w:cs="Arial"/>
          <w:sz w:val="18"/>
          <w:szCs w:val="18"/>
          <w:lang w:eastAsia="es-ES"/>
        </w:rPr>
        <w:t xml:space="preserve"> del Departamento de Administración</w:t>
      </w:r>
    </w:p>
    <w:p w14:paraId="5CA8C400" w14:textId="77777777" w:rsidR="00293131" w:rsidRDefault="00293131" w:rsidP="00293131">
      <w:pPr>
        <w:spacing w:before="80" w:after="0" w:line="250" w:lineRule="exact"/>
        <w:jc w:val="both"/>
        <w:rPr>
          <w:rFonts w:ascii="Arial" w:eastAsia="Times New Roman" w:hAnsi="Arial" w:cs="Arial"/>
          <w:sz w:val="18"/>
          <w:szCs w:val="18"/>
          <w:lang w:eastAsia="es-ES"/>
        </w:rPr>
      </w:pPr>
    </w:p>
    <w:p w14:paraId="5174219C" w14:textId="77777777" w:rsidR="00293131" w:rsidRDefault="00293131" w:rsidP="00293131">
      <w:pPr>
        <w:pStyle w:val="Texto"/>
        <w:spacing w:after="0" w:line="240" w:lineRule="exact"/>
        <w:ind w:firstLine="0"/>
        <w:jc w:val="center"/>
        <w:rPr>
          <w:b/>
          <w:szCs w:val="18"/>
          <w:lang w:val="es-MX"/>
        </w:rPr>
      </w:pPr>
    </w:p>
    <w:p w14:paraId="6F3A449F" w14:textId="77777777" w:rsidR="00293131" w:rsidRDefault="00293131" w:rsidP="00293131">
      <w:pPr>
        <w:pStyle w:val="Texto"/>
        <w:spacing w:after="0" w:line="240" w:lineRule="exact"/>
        <w:ind w:firstLine="0"/>
        <w:jc w:val="center"/>
        <w:rPr>
          <w:b/>
          <w:szCs w:val="18"/>
          <w:lang w:val="es-MX"/>
        </w:rPr>
      </w:pPr>
    </w:p>
    <w:p w14:paraId="296777A2" w14:textId="77777777" w:rsidR="00293131" w:rsidRDefault="00293131" w:rsidP="00293131">
      <w:pPr>
        <w:pStyle w:val="Texto"/>
        <w:spacing w:after="0" w:line="240" w:lineRule="exact"/>
        <w:ind w:firstLine="0"/>
        <w:jc w:val="center"/>
        <w:rPr>
          <w:b/>
          <w:szCs w:val="18"/>
          <w:lang w:val="es-MX"/>
        </w:rPr>
      </w:pPr>
    </w:p>
    <w:p w14:paraId="01653CAD" w14:textId="77777777" w:rsidR="00293131" w:rsidRDefault="00293131" w:rsidP="00293131">
      <w:pPr>
        <w:pStyle w:val="Texto"/>
        <w:spacing w:after="0" w:line="240" w:lineRule="exact"/>
        <w:ind w:firstLine="0"/>
        <w:jc w:val="center"/>
        <w:rPr>
          <w:b/>
          <w:szCs w:val="18"/>
          <w:lang w:val="es-MX"/>
        </w:rPr>
      </w:pPr>
    </w:p>
    <w:p w14:paraId="23D55C84" w14:textId="77777777" w:rsidR="00293131" w:rsidRDefault="00293131" w:rsidP="00293131">
      <w:pPr>
        <w:pStyle w:val="Texto"/>
        <w:spacing w:after="0" w:line="240" w:lineRule="exact"/>
        <w:ind w:firstLine="0"/>
        <w:jc w:val="center"/>
        <w:rPr>
          <w:b/>
          <w:szCs w:val="18"/>
          <w:lang w:val="es-MX"/>
        </w:rPr>
      </w:pPr>
    </w:p>
    <w:p w14:paraId="4B4AF91D" w14:textId="77777777" w:rsidR="00293131" w:rsidRDefault="00293131" w:rsidP="00293131">
      <w:pPr>
        <w:pStyle w:val="Texto"/>
        <w:spacing w:after="0" w:line="240" w:lineRule="exact"/>
        <w:ind w:firstLine="0"/>
        <w:jc w:val="center"/>
        <w:rPr>
          <w:b/>
          <w:szCs w:val="18"/>
          <w:lang w:val="es-MX"/>
        </w:rPr>
      </w:pPr>
    </w:p>
    <w:p w14:paraId="1643A59E" w14:textId="77777777" w:rsidR="00293131" w:rsidRDefault="00293131" w:rsidP="00293131">
      <w:pPr>
        <w:pStyle w:val="Texto"/>
        <w:spacing w:after="0" w:line="240" w:lineRule="exact"/>
        <w:ind w:firstLine="0"/>
        <w:jc w:val="center"/>
        <w:rPr>
          <w:b/>
          <w:szCs w:val="18"/>
          <w:lang w:val="es-MX"/>
        </w:rPr>
      </w:pPr>
    </w:p>
    <w:p w14:paraId="3C35528D" w14:textId="77777777" w:rsidR="00293131" w:rsidRDefault="00293131" w:rsidP="00293131">
      <w:pPr>
        <w:pStyle w:val="Texto"/>
        <w:spacing w:after="0" w:line="240" w:lineRule="exact"/>
        <w:ind w:firstLine="0"/>
        <w:jc w:val="center"/>
        <w:rPr>
          <w:b/>
          <w:szCs w:val="18"/>
          <w:lang w:val="es-MX"/>
        </w:rPr>
      </w:pPr>
    </w:p>
    <w:p w14:paraId="64ACAEE2" w14:textId="77777777" w:rsidR="00293131" w:rsidRDefault="00293131" w:rsidP="00293131">
      <w:pPr>
        <w:pStyle w:val="Texto"/>
        <w:spacing w:after="0" w:line="240" w:lineRule="exact"/>
        <w:ind w:firstLine="0"/>
        <w:jc w:val="center"/>
        <w:rPr>
          <w:b/>
          <w:szCs w:val="18"/>
          <w:lang w:val="es-MX"/>
        </w:rPr>
      </w:pPr>
    </w:p>
    <w:p w14:paraId="4FBDEEC4" w14:textId="77777777" w:rsidR="00293131" w:rsidRDefault="00293131" w:rsidP="00293131">
      <w:pPr>
        <w:pStyle w:val="Texto"/>
        <w:spacing w:after="0" w:line="240" w:lineRule="exact"/>
        <w:ind w:firstLine="0"/>
        <w:jc w:val="center"/>
        <w:rPr>
          <w:b/>
          <w:szCs w:val="18"/>
          <w:lang w:val="es-MX"/>
        </w:rPr>
      </w:pPr>
    </w:p>
    <w:p w14:paraId="447DA6CD" w14:textId="77777777" w:rsidR="00293131" w:rsidRDefault="00293131" w:rsidP="00293131">
      <w:pPr>
        <w:pStyle w:val="Texto"/>
        <w:spacing w:after="0" w:line="240" w:lineRule="exact"/>
        <w:ind w:firstLine="0"/>
        <w:jc w:val="center"/>
        <w:rPr>
          <w:b/>
          <w:szCs w:val="18"/>
          <w:lang w:val="es-MX"/>
        </w:rPr>
      </w:pPr>
    </w:p>
    <w:p w14:paraId="2374D8E5" w14:textId="77777777" w:rsidR="00293131" w:rsidRDefault="00293131" w:rsidP="00293131">
      <w:pPr>
        <w:pStyle w:val="Texto"/>
        <w:spacing w:after="0" w:line="240" w:lineRule="exact"/>
        <w:ind w:firstLine="0"/>
        <w:jc w:val="center"/>
        <w:rPr>
          <w:b/>
          <w:szCs w:val="18"/>
          <w:lang w:val="es-MX"/>
        </w:rPr>
      </w:pPr>
    </w:p>
    <w:p w14:paraId="54B19B89" w14:textId="77777777" w:rsidR="00293131" w:rsidRDefault="00293131" w:rsidP="00293131">
      <w:pPr>
        <w:pStyle w:val="Texto"/>
        <w:spacing w:after="0" w:line="240" w:lineRule="exact"/>
        <w:ind w:firstLine="0"/>
        <w:jc w:val="center"/>
        <w:rPr>
          <w:b/>
          <w:szCs w:val="18"/>
          <w:lang w:val="es-MX"/>
        </w:rPr>
      </w:pPr>
    </w:p>
    <w:p w14:paraId="3CA8C883" w14:textId="77777777" w:rsidR="00293131" w:rsidRDefault="00293131" w:rsidP="00293131">
      <w:pPr>
        <w:pStyle w:val="Texto"/>
        <w:spacing w:after="0" w:line="240" w:lineRule="exact"/>
        <w:ind w:firstLine="0"/>
        <w:jc w:val="center"/>
        <w:rPr>
          <w:b/>
          <w:szCs w:val="18"/>
          <w:lang w:val="es-MX"/>
        </w:rPr>
      </w:pPr>
    </w:p>
    <w:p w14:paraId="32211917" w14:textId="77777777" w:rsidR="00293131" w:rsidRDefault="00293131" w:rsidP="00293131">
      <w:pPr>
        <w:pStyle w:val="Texto"/>
        <w:spacing w:after="0" w:line="240" w:lineRule="exact"/>
        <w:ind w:firstLine="0"/>
        <w:jc w:val="center"/>
        <w:rPr>
          <w:b/>
          <w:szCs w:val="18"/>
          <w:lang w:val="es-MX"/>
        </w:rPr>
      </w:pPr>
    </w:p>
    <w:p w14:paraId="3ACC567B" w14:textId="77777777" w:rsidR="00293131" w:rsidRDefault="00293131" w:rsidP="00293131">
      <w:pPr>
        <w:pStyle w:val="Texto"/>
        <w:spacing w:after="0" w:line="240" w:lineRule="exact"/>
        <w:ind w:firstLine="0"/>
        <w:jc w:val="center"/>
        <w:rPr>
          <w:b/>
          <w:szCs w:val="18"/>
          <w:lang w:val="es-MX"/>
        </w:rPr>
      </w:pPr>
    </w:p>
    <w:p w14:paraId="4C1E7F54" w14:textId="77777777" w:rsidR="00293131" w:rsidRDefault="00293131" w:rsidP="00293131">
      <w:pPr>
        <w:pStyle w:val="Texto"/>
        <w:spacing w:after="0" w:line="240" w:lineRule="exact"/>
        <w:ind w:firstLine="0"/>
        <w:jc w:val="center"/>
        <w:rPr>
          <w:b/>
          <w:szCs w:val="18"/>
          <w:lang w:val="es-MX"/>
        </w:rPr>
      </w:pPr>
    </w:p>
    <w:p w14:paraId="4907A0C4" w14:textId="77777777" w:rsidR="00293131" w:rsidRDefault="00293131" w:rsidP="00293131">
      <w:pPr>
        <w:pStyle w:val="Texto"/>
        <w:spacing w:after="0" w:line="240" w:lineRule="exact"/>
        <w:ind w:firstLine="0"/>
        <w:jc w:val="center"/>
        <w:rPr>
          <w:b/>
          <w:szCs w:val="18"/>
          <w:lang w:val="es-MX"/>
        </w:rPr>
      </w:pPr>
    </w:p>
    <w:p w14:paraId="44AF6495" w14:textId="77777777" w:rsidR="00293131" w:rsidRDefault="00293131" w:rsidP="00293131">
      <w:pPr>
        <w:pStyle w:val="Texto"/>
        <w:spacing w:after="0" w:line="240" w:lineRule="exact"/>
        <w:ind w:firstLine="0"/>
        <w:jc w:val="center"/>
        <w:rPr>
          <w:b/>
          <w:szCs w:val="18"/>
          <w:lang w:val="es-MX"/>
        </w:rPr>
      </w:pPr>
    </w:p>
    <w:p w14:paraId="17B278C1" w14:textId="77777777" w:rsidR="00293131" w:rsidRDefault="00293131" w:rsidP="00293131">
      <w:pPr>
        <w:pStyle w:val="Texto"/>
        <w:spacing w:after="0" w:line="240" w:lineRule="exact"/>
        <w:ind w:firstLine="0"/>
        <w:jc w:val="center"/>
        <w:rPr>
          <w:b/>
          <w:szCs w:val="18"/>
          <w:lang w:val="es-MX"/>
        </w:rPr>
      </w:pPr>
    </w:p>
    <w:p w14:paraId="34CF48AC" w14:textId="77777777" w:rsidR="00293131" w:rsidRDefault="00293131" w:rsidP="00293131">
      <w:pPr>
        <w:pStyle w:val="Texto"/>
        <w:spacing w:after="0" w:line="240" w:lineRule="exact"/>
        <w:ind w:firstLine="0"/>
        <w:jc w:val="center"/>
        <w:rPr>
          <w:b/>
          <w:szCs w:val="18"/>
          <w:lang w:val="es-MX"/>
        </w:rPr>
      </w:pPr>
    </w:p>
    <w:p w14:paraId="0F23D00B" w14:textId="77777777" w:rsidR="00293131" w:rsidRDefault="00293131" w:rsidP="00293131">
      <w:pPr>
        <w:pStyle w:val="Texto"/>
        <w:spacing w:after="0" w:line="240" w:lineRule="exact"/>
        <w:ind w:firstLine="0"/>
        <w:jc w:val="center"/>
        <w:rPr>
          <w:b/>
          <w:szCs w:val="18"/>
          <w:lang w:val="es-MX"/>
        </w:rPr>
      </w:pPr>
    </w:p>
    <w:p w14:paraId="6BF0FC80" w14:textId="77777777" w:rsidR="00293131" w:rsidRDefault="00293131" w:rsidP="00293131">
      <w:pPr>
        <w:pStyle w:val="Texto"/>
        <w:spacing w:after="0" w:line="240" w:lineRule="exact"/>
        <w:ind w:firstLine="0"/>
        <w:jc w:val="center"/>
        <w:rPr>
          <w:b/>
          <w:szCs w:val="18"/>
          <w:lang w:val="es-MX"/>
        </w:rPr>
      </w:pPr>
    </w:p>
    <w:p w14:paraId="1713B7C8" w14:textId="77777777" w:rsidR="00293131" w:rsidRDefault="00293131" w:rsidP="00293131">
      <w:pPr>
        <w:pStyle w:val="Texto"/>
        <w:spacing w:after="0" w:line="240" w:lineRule="exact"/>
        <w:ind w:firstLine="0"/>
        <w:jc w:val="center"/>
        <w:rPr>
          <w:b/>
          <w:szCs w:val="18"/>
          <w:lang w:val="es-MX"/>
        </w:rPr>
      </w:pPr>
    </w:p>
    <w:p w14:paraId="6A7E421B" w14:textId="77777777" w:rsidR="00293131" w:rsidRDefault="00293131" w:rsidP="00293131">
      <w:pPr>
        <w:pStyle w:val="Texto"/>
        <w:spacing w:after="0" w:line="240" w:lineRule="exact"/>
        <w:ind w:firstLine="0"/>
        <w:jc w:val="center"/>
        <w:rPr>
          <w:b/>
          <w:szCs w:val="18"/>
          <w:lang w:val="es-MX"/>
        </w:rPr>
      </w:pPr>
    </w:p>
    <w:p w14:paraId="08BAE678" w14:textId="77777777" w:rsidR="00293131" w:rsidRDefault="00293131" w:rsidP="00293131">
      <w:pPr>
        <w:pStyle w:val="Texto"/>
        <w:spacing w:after="0" w:line="240" w:lineRule="exact"/>
        <w:ind w:firstLine="0"/>
        <w:jc w:val="center"/>
        <w:rPr>
          <w:b/>
          <w:szCs w:val="18"/>
          <w:lang w:val="es-MX"/>
        </w:rPr>
      </w:pPr>
    </w:p>
    <w:p w14:paraId="05284936" w14:textId="77777777" w:rsidR="00293131" w:rsidRDefault="00293131" w:rsidP="00293131">
      <w:pPr>
        <w:pStyle w:val="Texto"/>
        <w:spacing w:after="0" w:line="240" w:lineRule="exact"/>
        <w:ind w:firstLine="0"/>
        <w:jc w:val="center"/>
        <w:rPr>
          <w:b/>
          <w:szCs w:val="18"/>
          <w:lang w:val="es-MX"/>
        </w:rPr>
      </w:pPr>
    </w:p>
    <w:p w14:paraId="758D5842" w14:textId="77777777" w:rsidR="00293131" w:rsidRDefault="00293131" w:rsidP="00293131">
      <w:pPr>
        <w:pStyle w:val="Texto"/>
        <w:spacing w:after="0" w:line="240" w:lineRule="exact"/>
        <w:ind w:firstLine="0"/>
        <w:jc w:val="center"/>
        <w:rPr>
          <w:b/>
          <w:szCs w:val="18"/>
          <w:lang w:val="es-MX"/>
        </w:rPr>
      </w:pPr>
    </w:p>
    <w:p w14:paraId="4A7FCC4B" w14:textId="77777777" w:rsidR="00293131" w:rsidRDefault="00293131" w:rsidP="00293131">
      <w:pPr>
        <w:pStyle w:val="Texto"/>
        <w:spacing w:after="0" w:line="240" w:lineRule="exact"/>
        <w:ind w:firstLine="0"/>
        <w:rPr>
          <w:b/>
          <w:szCs w:val="18"/>
          <w:lang w:val="es-MX"/>
        </w:rPr>
      </w:pPr>
    </w:p>
    <w:p w14:paraId="23CD3DE0" w14:textId="77777777" w:rsidR="00293131" w:rsidRDefault="00293131" w:rsidP="00293131">
      <w:pPr>
        <w:pStyle w:val="Texto"/>
        <w:spacing w:after="0" w:line="240" w:lineRule="exact"/>
        <w:ind w:firstLine="0"/>
        <w:jc w:val="center"/>
        <w:rPr>
          <w:b/>
          <w:szCs w:val="18"/>
          <w:lang w:val="es-MX"/>
        </w:rPr>
      </w:pPr>
    </w:p>
    <w:p w14:paraId="13CB920B" w14:textId="77777777" w:rsidR="00293131" w:rsidRDefault="00293131" w:rsidP="00293131">
      <w:pPr>
        <w:pStyle w:val="Texto"/>
        <w:spacing w:after="0" w:line="240" w:lineRule="exact"/>
        <w:ind w:firstLine="0"/>
        <w:jc w:val="center"/>
        <w:rPr>
          <w:b/>
          <w:szCs w:val="18"/>
          <w:lang w:val="es-MX"/>
        </w:rPr>
      </w:pPr>
      <w:r>
        <w:rPr>
          <w:b/>
          <w:szCs w:val="18"/>
          <w:lang w:val="es-MX"/>
        </w:rPr>
        <w:t>c) NOTAS DE GESTIÓN ADMINISTRATIVA</w:t>
      </w:r>
    </w:p>
    <w:p w14:paraId="03AE7768" w14:textId="77777777" w:rsidR="00293131" w:rsidRDefault="00293131" w:rsidP="00293131">
      <w:pPr>
        <w:pStyle w:val="Texto"/>
        <w:spacing w:after="0" w:line="240" w:lineRule="exact"/>
        <w:ind w:firstLine="0"/>
        <w:jc w:val="left"/>
        <w:rPr>
          <w:b/>
          <w:szCs w:val="18"/>
          <w:lang w:val="es-MX"/>
        </w:rPr>
      </w:pPr>
    </w:p>
    <w:p w14:paraId="5727883A" w14:textId="77777777" w:rsidR="00293131" w:rsidRDefault="00293131" w:rsidP="00293131">
      <w:pPr>
        <w:pStyle w:val="Texto"/>
        <w:spacing w:after="0" w:line="240" w:lineRule="exact"/>
        <w:rPr>
          <w:b/>
          <w:szCs w:val="18"/>
          <w:lang w:val="es-MX"/>
        </w:rPr>
      </w:pPr>
    </w:p>
    <w:p w14:paraId="22A202CC" w14:textId="77777777" w:rsidR="00293131" w:rsidRDefault="00293131" w:rsidP="00293131">
      <w:pPr>
        <w:pStyle w:val="Texto"/>
        <w:spacing w:after="0" w:line="240" w:lineRule="exact"/>
        <w:rPr>
          <w:b/>
          <w:szCs w:val="18"/>
          <w:lang w:val="es-MX"/>
        </w:rPr>
      </w:pPr>
    </w:p>
    <w:p w14:paraId="3C520AE6" w14:textId="77777777" w:rsidR="00293131" w:rsidRDefault="00293131" w:rsidP="00293131">
      <w:pPr>
        <w:pStyle w:val="Texto"/>
        <w:spacing w:after="0" w:line="240" w:lineRule="exact"/>
        <w:rPr>
          <w:b/>
          <w:szCs w:val="18"/>
          <w:lang w:val="es-MX"/>
        </w:rPr>
      </w:pPr>
    </w:p>
    <w:p w14:paraId="3278FBA3" w14:textId="77777777" w:rsidR="00293131" w:rsidRDefault="00293131" w:rsidP="00293131">
      <w:pPr>
        <w:pStyle w:val="Texto"/>
        <w:spacing w:after="0" w:line="240" w:lineRule="exact"/>
        <w:rPr>
          <w:b/>
          <w:szCs w:val="18"/>
          <w:lang w:val="es-MX"/>
        </w:rPr>
      </w:pPr>
      <w:r>
        <w:rPr>
          <w:b/>
          <w:szCs w:val="18"/>
          <w:lang w:val="es-MX"/>
        </w:rPr>
        <w:t>INTRODUCCION</w:t>
      </w:r>
    </w:p>
    <w:p w14:paraId="665A6D23" w14:textId="77777777" w:rsidR="00293131" w:rsidRDefault="00293131" w:rsidP="00293131">
      <w:pPr>
        <w:pStyle w:val="Texto"/>
        <w:spacing w:after="0" w:line="240" w:lineRule="exact"/>
        <w:rPr>
          <w:b/>
          <w:szCs w:val="18"/>
          <w:lang w:val="es-MX"/>
        </w:rPr>
      </w:pPr>
    </w:p>
    <w:p w14:paraId="3619B826" w14:textId="77777777" w:rsidR="00293131" w:rsidRDefault="00293131" w:rsidP="00293131">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13BA5AE1" w14:textId="77777777" w:rsidR="00293131" w:rsidRDefault="00293131" w:rsidP="00293131">
      <w:pPr>
        <w:pStyle w:val="Texto"/>
        <w:spacing w:after="0" w:line="240" w:lineRule="exact"/>
        <w:ind w:left="288" w:firstLine="0"/>
        <w:rPr>
          <w:b/>
          <w:szCs w:val="18"/>
        </w:rPr>
      </w:pPr>
      <w:r>
        <w:rPr>
          <w:szCs w:val="18"/>
        </w:rPr>
        <w:br/>
      </w:r>
      <w:r>
        <w:rPr>
          <w:b/>
          <w:szCs w:val="18"/>
        </w:rPr>
        <w:t>PANORAMA ECONÓMICO Y FINANCIERO</w:t>
      </w:r>
    </w:p>
    <w:p w14:paraId="6F3D31BE" w14:textId="77777777" w:rsidR="00293131" w:rsidRDefault="00293131" w:rsidP="00293131">
      <w:pPr>
        <w:pStyle w:val="Texto"/>
        <w:spacing w:after="0" w:line="240" w:lineRule="exact"/>
        <w:ind w:left="288" w:firstLine="0"/>
        <w:rPr>
          <w:b/>
          <w:szCs w:val="18"/>
        </w:rPr>
      </w:pPr>
    </w:p>
    <w:p w14:paraId="19AA3538" w14:textId="77777777" w:rsidR="00293131" w:rsidRDefault="00293131" w:rsidP="00293131">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2022 e Ingresos por Venta de Bienes.</w:t>
      </w:r>
    </w:p>
    <w:p w14:paraId="31C86E1A" w14:textId="77777777" w:rsidR="00293131" w:rsidRDefault="00293131" w:rsidP="00293131">
      <w:pPr>
        <w:pStyle w:val="Texto"/>
        <w:spacing w:after="0" w:line="240" w:lineRule="exact"/>
        <w:ind w:left="288"/>
        <w:rPr>
          <w:szCs w:val="18"/>
        </w:rPr>
      </w:pPr>
    </w:p>
    <w:p w14:paraId="71349D3B" w14:textId="77777777" w:rsidR="00293131" w:rsidRDefault="00293131" w:rsidP="00293131">
      <w:pPr>
        <w:pStyle w:val="Texto"/>
        <w:spacing w:after="0" w:line="240" w:lineRule="exact"/>
        <w:ind w:left="288" w:firstLine="0"/>
        <w:rPr>
          <w:b/>
          <w:szCs w:val="18"/>
        </w:rPr>
      </w:pPr>
    </w:p>
    <w:p w14:paraId="0A80CCB5" w14:textId="77777777" w:rsidR="00293131" w:rsidRDefault="00293131" w:rsidP="00293131">
      <w:pPr>
        <w:pStyle w:val="Texto"/>
        <w:spacing w:after="0" w:line="240" w:lineRule="exact"/>
        <w:ind w:left="288" w:firstLine="0"/>
        <w:rPr>
          <w:b/>
          <w:szCs w:val="18"/>
        </w:rPr>
      </w:pPr>
      <w:r>
        <w:rPr>
          <w:b/>
          <w:szCs w:val="18"/>
        </w:rPr>
        <w:t>HISTORIA</w:t>
      </w:r>
    </w:p>
    <w:p w14:paraId="0A3A015E" w14:textId="77777777" w:rsidR="00293131" w:rsidRDefault="00293131" w:rsidP="00293131">
      <w:pPr>
        <w:pStyle w:val="Texto"/>
        <w:spacing w:after="0" w:line="240" w:lineRule="exact"/>
        <w:ind w:left="288" w:firstLine="0"/>
        <w:rPr>
          <w:b/>
          <w:szCs w:val="18"/>
        </w:rPr>
      </w:pPr>
    </w:p>
    <w:p w14:paraId="6E531CCE" w14:textId="77777777" w:rsidR="00293131" w:rsidRDefault="00293131" w:rsidP="00293131">
      <w:pPr>
        <w:pStyle w:val="Texto"/>
        <w:spacing w:after="0" w:line="240" w:lineRule="exact"/>
        <w:ind w:left="288"/>
        <w:rPr>
          <w:szCs w:val="18"/>
        </w:rPr>
      </w:pPr>
      <w:r>
        <w:rPr>
          <w:szCs w:val="18"/>
        </w:rPr>
        <w:t>El Ejecutivo Estatal con fecha 24 de noviembre de 2008 publica el Decreto No. 26 en el Periódico Oficial el cual da origen al Instituto Tlaxcalteca de la Infraestructura Física Educativa (ITIFE).</w:t>
      </w:r>
    </w:p>
    <w:p w14:paraId="05850ABE" w14:textId="77777777" w:rsidR="00293131" w:rsidRDefault="00293131" w:rsidP="00293131">
      <w:pPr>
        <w:pStyle w:val="Texto"/>
        <w:spacing w:after="0" w:line="240" w:lineRule="exact"/>
        <w:ind w:firstLine="0"/>
        <w:rPr>
          <w:szCs w:val="18"/>
        </w:rPr>
      </w:pPr>
    </w:p>
    <w:p w14:paraId="5BF9D0E5" w14:textId="77777777" w:rsidR="00293131" w:rsidRDefault="00293131" w:rsidP="00293131">
      <w:pPr>
        <w:pStyle w:val="Texto"/>
        <w:spacing w:after="0" w:line="240" w:lineRule="exact"/>
        <w:rPr>
          <w:b/>
          <w:szCs w:val="18"/>
        </w:rPr>
      </w:pPr>
      <w:r>
        <w:rPr>
          <w:b/>
          <w:szCs w:val="18"/>
        </w:rPr>
        <w:t>OBJETIVO SOCIAL</w:t>
      </w:r>
    </w:p>
    <w:p w14:paraId="19CFD209" w14:textId="77777777" w:rsidR="00293131" w:rsidRDefault="00293131" w:rsidP="00293131">
      <w:pPr>
        <w:pStyle w:val="Texto"/>
        <w:spacing w:after="0" w:line="240" w:lineRule="exact"/>
        <w:ind w:left="288"/>
        <w:rPr>
          <w:szCs w:val="18"/>
        </w:rPr>
      </w:pPr>
    </w:p>
    <w:p w14:paraId="54B96BE0" w14:textId="77777777" w:rsidR="00293131" w:rsidRDefault="00293131" w:rsidP="00293131">
      <w:pPr>
        <w:pStyle w:val="Texto"/>
        <w:spacing w:after="0" w:line="240" w:lineRule="exact"/>
        <w:ind w:left="288" w:firstLine="0"/>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686C4A96" w14:textId="77777777" w:rsidR="00293131" w:rsidRDefault="00293131" w:rsidP="00293131">
      <w:pPr>
        <w:pStyle w:val="Texto"/>
        <w:spacing w:after="0" w:line="240" w:lineRule="exact"/>
        <w:ind w:left="708" w:firstLine="0"/>
        <w:rPr>
          <w:szCs w:val="18"/>
        </w:rPr>
      </w:pPr>
    </w:p>
    <w:p w14:paraId="1D765102" w14:textId="77777777" w:rsidR="00293131" w:rsidRDefault="00293131" w:rsidP="00293131">
      <w:pPr>
        <w:pStyle w:val="Texto"/>
        <w:spacing w:after="0" w:line="240" w:lineRule="exact"/>
        <w:ind w:left="28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5F0E7E82" w14:textId="77777777" w:rsidR="00293131" w:rsidRDefault="00293131" w:rsidP="00293131">
      <w:pPr>
        <w:pStyle w:val="Texto"/>
        <w:spacing w:after="0" w:line="240" w:lineRule="exact"/>
        <w:ind w:left="708" w:firstLine="0"/>
        <w:rPr>
          <w:szCs w:val="18"/>
        </w:rPr>
      </w:pPr>
    </w:p>
    <w:p w14:paraId="4A1837B0" w14:textId="77777777" w:rsidR="00293131" w:rsidRDefault="00293131" w:rsidP="00293131">
      <w:pPr>
        <w:pStyle w:val="Texto"/>
        <w:spacing w:after="0" w:line="240" w:lineRule="exact"/>
        <w:ind w:left="288" w:firstLine="0"/>
        <w:rPr>
          <w:szCs w:val="18"/>
        </w:rPr>
      </w:pPr>
      <w:r>
        <w:rPr>
          <w:szCs w:val="18"/>
        </w:rPr>
        <w:t>Actuar como una instancia asesora en materia de prevención y atención de daños ocasionados por desastres naturales, tecnológicos o humanos en el sector educativo, y</w:t>
      </w:r>
    </w:p>
    <w:p w14:paraId="1E1D3B73" w14:textId="77777777" w:rsidR="00293131" w:rsidRDefault="00293131" w:rsidP="00293131">
      <w:pPr>
        <w:pStyle w:val="Texto"/>
        <w:spacing w:after="0" w:line="240" w:lineRule="exact"/>
        <w:ind w:left="708" w:firstLine="0"/>
        <w:rPr>
          <w:szCs w:val="18"/>
        </w:rPr>
      </w:pPr>
    </w:p>
    <w:p w14:paraId="627E5C74" w14:textId="77777777" w:rsidR="00293131" w:rsidRDefault="00293131" w:rsidP="00293131">
      <w:pPr>
        <w:pStyle w:val="Texto"/>
        <w:spacing w:after="0" w:line="240" w:lineRule="exact"/>
        <w:ind w:left="288" w:firstLine="0"/>
        <w:rPr>
          <w:szCs w:val="18"/>
        </w:rPr>
      </w:pPr>
      <w:r>
        <w:rPr>
          <w:szCs w:val="18"/>
        </w:rPr>
        <w:t>Encargarse de la construcción, equipamiento, mantenimiento, rehabilitación, refuerzo, reconstrucción, reconversión y habilitación de inmuebles e instalaciones educativas.</w:t>
      </w:r>
    </w:p>
    <w:p w14:paraId="24ADB864" w14:textId="77777777" w:rsidR="00293131" w:rsidRDefault="00293131" w:rsidP="00293131">
      <w:pPr>
        <w:pStyle w:val="Texto"/>
        <w:spacing w:after="0" w:line="240" w:lineRule="exact"/>
        <w:ind w:left="288" w:firstLine="0"/>
        <w:rPr>
          <w:szCs w:val="18"/>
        </w:rPr>
      </w:pPr>
    </w:p>
    <w:p w14:paraId="37879D89" w14:textId="77777777" w:rsidR="00293131" w:rsidRDefault="00293131" w:rsidP="00293131">
      <w:pPr>
        <w:pStyle w:val="Texto"/>
        <w:spacing w:after="0" w:line="240" w:lineRule="exact"/>
        <w:ind w:firstLine="0"/>
        <w:rPr>
          <w:b/>
          <w:szCs w:val="18"/>
        </w:rPr>
      </w:pPr>
    </w:p>
    <w:p w14:paraId="68B35600" w14:textId="77777777" w:rsidR="00293131" w:rsidRDefault="00293131" w:rsidP="00293131">
      <w:pPr>
        <w:pStyle w:val="Texto"/>
        <w:spacing w:after="0" w:line="240" w:lineRule="exact"/>
        <w:ind w:firstLine="0"/>
        <w:rPr>
          <w:b/>
          <w:szCs w:val="18"/>
        </w:rPr>
      </w:pPr>
    </w:p>
    <w:p w14:paraId="42F737E9" w14:textId="161FAA4F" w:rsidR="00293131" w:rsidRDefault="00293131" w:rsidP="00293131">
      <w:pPr>
        <w:pStyle w:val="Texto"/>
        <w:spacing w:after="0" w:line="240" w:lineRule="exact"/>
        <w:ind w:firstLine="0"/>
        <w:rPr>
          <w:b/>
          <w:szCs w:val="18"/>
        </w:rPr>
      </w:pPr>
    </w:p>
    <w:p w14:paraId="57D54668" w14:textId="2BFAD5FB" w:rsidR="00D56AF9" w:rsidRDefault="00D56AF9" w:rsidP="00293131">
      <w:pPr>
        <w:pStyle w:val="Texto"/>
        <w:spacing w:after="0" w:line="240" w:lineRule="exact"/>
        <w:ind w:firstLine="0"/>
        <w:rPr>
          <w:b/>
          <w:szCs w:val="18"/>
        </w:rPr>
      </w:pPr>
    </w:p>
    <w:p w14:paraId="50EFBBA0" w14:textId="17FDC0DE" w:rsidR="00D56AF9" w:rsidRDefault="00D56AF9" w:rsidP="00293131">
      <w:pPr>
        <w:pStyle w:val="Texto"/>
        <w:spacing w:after="0" w:line="240" w:lineRule="exact"/>
        <w:ind w:firstLine="0"/>
        <w:rPr>
          <w:b/>
          <w:szCs w:val="18"/>
        </w:rPr>
      </w:pPr>
    </w:p>
    <w:p w14:paraId="7CDCD305" w14:textId="3E9866DF" w:rsidR="00D56AF9" w:rsidRDefault="00D56AF9" w:rsidP="00293131">
      <w:pPr>
        <w:pStyle w:val="Texto"/>
        <w:spacing w:after="0" w:line="240" w:lineRule="exact"/>
        <w:ind w:firstLine="0"/>
        <w:rPr>
          <w:b/>
          <w:szCs w:val="18"/>
        </w:rPr>
      </w:pPr>
    </w:p>
    <w:p w14:paraId="77AF3CD2" w14:textId="18BD2CE4" w:rsidR="00D56AF9" w:rsidRDefault="00D56AF9" w:rsidP="00293131">
      <w:pPr>
        <w:pStyle w:val="Texto"/>
        <w:spacing w:after="0" w:line="240" w:lineRule="exact"/>
        <w:ind w:firstLine="0"/>
        <w:rPr>
          <w:b/>
          <w:szCs w:val="18"/>
        </w:rPr>
      </w:pPr>
    </w:p>
    <w:p w14:paraId="2C6FF02F" w14:textId="5D5E0E3E" w:rsidR="00D56AF9" w:rsidRDefault="00D56AF9" w:rsidP="00293131">
      <w:pPr>
        <w:pStyle w:val="Texto"/>
        <w:spacing w:after="0" w:line="240" w:lineRule="exact"/>
        <w:ind w:firstLine="0"/>
        <w:rPr>
          <w:b/>
          <w:szCs w:val="18"/>
        </w:rPr>
      </w:pPr>
    </w:p>
    <w:p w14:paraId="7C555230" w14:textId="703EEA54" w:rsidR="00D56AF9" w:rsidRDefault="00D56AF9" w:rsidP="00293131">
      <w:pPr>
        <w:pStyle w:val="Texto"/>
        <w:spacing w:after="0" w:line="240" w:lineRule="exact"/>
        <w:ind w:firstLine="0"/>
        <w:rPr>
          <w:b/>
          <w:szCs w:val="18"/>
        </w:rPr>
      </w:pPr>
    </w:p>
    <w:p w14:paraId="38B09220" w14:textId="68E2A7F8" w:rsidR="00D56AF9" w:rsidRDefault="00D56AF9" w:rsidP="00293131">
      <w:pPr>
        <w:pStyle w:val="Texto"/>
        <w:spacing w:after="0" w:line="240" w:lineRule="exact"/>
        <w:ind w:firstLine="0"/>
        <w:rPr>
          <w:b/>
          <w:szCs w:val="18"/>
        </w:rPr>
      </w:pPr>
    </w:p>
    <w:p w14:paraId="5A52C6D5" w14:textId="34A2CF3E" w:rsidR="00D56AF9" w:rsidRDefault="00D56AF9" w:rsidP="00293131">
      <w:pPr>
        <w:pStyle w:val="Texto"/>
        <w:spacing w:after="0" w:line="240" w:lineRule="exact"/>
        <w:ind w:firstLine="0"/>
        <w:rPr>
          <w:b/>
          <w:szCs w:val="18"/>
        </w:rPr>
      </w:pPr>
    </w:p>
    <w:p w14:paraId="64F54CA5" w14:textId="318A4EF4" w:rsidR="00D56AF9" w:rsidRDefault="00D56AF9" w:rsidP="00293131">
      <w:pPr>
        <w:pStyle w:val="Texto"/>
        <w:spacing w:after="0" w:line="240" w:lineRule="exact"/>
        <w:ind w:firstLine="0"/>
        <w:rPr>
          <w:b/>
          <w:szCs w:val="18"/>
        </w:rPr>
      </w:pPr>
    </w:p>
    <w:p w14:paraId="2203A788" w14:textId="013ECB6D" w:rsidR="00D56AF9" w:rsidRDefault="00D56AF9" w:rsidP="00293131">
      <w:pPr>
        <w:pStyle w:val="Texto"/>
        <w:spacing w:after="0" w:line="240" w:lineRule="exact"/>
        <w:ind w:firstLine="0"/>
        <w:rPr>
          <w:b/>
          <w:szCs w:val="18"/>
        </w:rPr>
      </w:pPr>
    </w:p>
    <w:p w14:paraId="610EBEDB" w14:textId="0DBCC27C" w:rsidR="00D56AF9" w:rsidRDefault="00D56AF9" w:rsidP="00293131">
      <w:pPr>
        <w:pStyle w:val="Texto"/>
        <w:spacing w:after="0" w:line="240" w:lineRule="exact"/>
        <w:ind w:firstLine="0"/>
        <w:rPr>
          <w:b/>
          <w:szCs w:val="18"/>
        </w:rPr>
      </w:pPr>
    </w:p>
    <w:p w14:paraId="1D7DD5B5" w14:textId="1740C500" w:rsidR="00D56AF9" w:rsidRDefault="00D56AF9" w:rsidP="00293131">
      <w:pPr>
        <w:pStyle w:val="Texto"/>
        <w:spacing w:after="0" w:line="240" w:lineRule="exact"/>
        <w:ind w:firstLine="0"/>
        <w:rPr>
          <w:b/>
          <w:szCs w:val="18"/>
        </w:rPr>
      </w:pPr>
    </w:p>
    <w:p w14:paraId="162539DA" w14:textId="77777777" w:rsidR="00D56AF9" w:rsidRDefault="00D56AF9" w:rsidP="00293131">
      <w:pPr>
        <w:pStyle w:val="Texto"/>
        <w:spacing w:after="0" w:line="240" w:lineRule="exact"/>
        <w:ind w:firstLine="0"/>
        <w:rPr>
          <w:b/>
          <w:szCs w:val="18"/>
        </w:rPr>
      </w:pPr>
    </w:p>
    <w:p w14:paraId="2128AD6E" w14:textId="77777777" w:rsidR="00293131" w:rsidRDefault="00293131" w:rsidP="00293131">
      <w:pPr>
        <w:pStyle w:val="Texto"/>
        <w:spacing w:after="0" w:line="240" w:lineRule="exact"/>
        <w:ind w:firstLine="0"/>
        <w:rPr>
          <w:b/>
          <w:szCs w:val="18"/>
        </w:rPr>
      </w:pPr>
    </w:p>
    <w:p w14:paraId="309208E3" w14:textId="77777777" w:rsidR="00293131" w:rsidRDefault="00293131" w:rsidP="00293131">
      <w:pPr>
        <w:pStyle w:val="Texto"/>
        <w:spacing w:after="0" w:line="240" w:lineRule="exact"/>
        <w:rPr>
          <w:b/>
          <w:szCs w:val="18"/>
        </w:rPr>
      </w:pPr>
      <w:r>
        <w:rPr>
          <w:b/>
          <w:szCs w:val="18"/>
        </w:rPr>
        <w:t>FINES DEL INSTITUTO TLAXCALTECA DE LA INFRAESTRUCTURA FISICA EDUCATIVA</w:t>
      </w:r>
    </w:p>
    <w:p w14:paraId="6D6BC195" w14:textId="77777777" w:rsidR="00293131" w:rsidRDefault="00293131" w:rsidP="00293131">
      <w:pPr>
        <w:pStyle w:val="Texto"/>
        <w:spacing w:after="0" w:line="240" w:lineRule="exact"/>
        <w:rPr>
          <w:b/>
          <w:szCs w:val="18"/>
        </w:rPr>
      </w:pPr>
    </w:p>
    <w:p w14:paraId="59EE5827" w14:textId="77777777" w:rsidR="00293131" w:rsidRDefault="00293131" w:rsidP="00293131">
      <w:pPr>
        <w:pStyle w:val="Texto"/>
        <w:numPr>
          <w:ilvl w:val="0"/>
          <w:numId w:val="14"/>
        </w:numPr>
        <w:spacing w:after="0" w:line="240" w:lineRule="exact"/>
        <w:rPr>
          <w:szCs w:val="18"/>
        </w:rPr>
      </w:pPr>
      <w:r>
        <w:rPr>
          <w:szCs w:val="18"/>
        </w:rPr>
        <w:t>Fungir como autoridad en materia de infraestructura física educativa;</w:t>
      </w:r>
    </w:p>
    <w:p w14:paraId="27B8C715" w14:textId="77777777" w:rsidR="00293131" w:rsidRDefault="00293131" w:rsidP="00293131">
      <w:pPr>
        <w:pStyle w:val="Texto"/>
        <w:numPr>
          <w:ilvl w:val="0"/>
          <w:numId w:val="14"/>
        </w:numPr>
        <w:spacing w:after="0" w:line="240" w:lineRule="exact"/>
        <w:rPr>
          <w:szCs w:val="18"/>
        </w:rPr>
      </w:pPr>
      <w:r>
        <w:rPr>
          <w:szCs w:val="18"/>
        </w:rPr>
        <w:t>Diseñar, dirigir y llevar a cabo los programas relativos a la construcción, equipamiento, mantenimiento, rehabilitación, refuerzo, reconstrucción, reconversión y habilitación de inmuebles e instalaciones educativas;</w:t>
      </w:r>
    </w:p>
    <w:p w14:paraId="76BA2E38" w14:textId="77777777" w:rsidR="00293131" w:rsidRDefault="00293131" w:rsidP="00293131">
      <w:pPr>
        <w:pStyle w:val="Texto"/>
        <w:numPr>
          <w:ilvl w:val="0"/>
          <w:numId w:val="14"/>
        </w:numPr>
        <w:spacing w:after="0" w:line="240" w:lineRule="exact"/>
        <w:rPr>
          <w:szCs w:val="18"/>
        </w:rPr>
      </w:pPr>
      <w:r>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14:paraId="5F8C0005" w14:textId="77777777" w:rsidR="00293131" w:rsidRDefault="00293131" w:rsidP="00293131">
      <w:pPr>
        <w:pStyle w:val="Texto"/>
        <w:numPr>
          <w:ilvl w:val="0"/>
          <w:numId w:val="14"/>
        </w:numPr>
        <w:spacing w:after="0" w:line="240" w:lineRule="exact"/>
        <w:rPr>
          <w:szCs w:val="18"/>
        </w:rPr>
      </w:pPr>
      <w:r>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14:paraId="18E9AC64" w14:textId="77777777" w:rsidR="00293131" w:rsidRDefault="00293131" w:rsidP="00293131">
      <w:pPr>
        <w:pStyle w:val="Texto"/>
        <w:numPr>
          <w:ilvl w:val="0"/>
          <w:numId w:val="14"/>
        </w:numPr>
        <w:spacing w:after="0" w:line="240" w:lineRule="exact"/>
        <w:rPr>
          <w:szCs w:val="18"/>
        </w:rPr>
      </w:pPr>
      <w:r>
        <w:rPr>
          <w:szCs w:val="18"/>
        </w:rPr>
        <w:t>Recopilar la información pertinente del estado físico que guarda la infraestructura física educativa a nivel estatal.</w:t>
      </w:r>
    </w:p>
    <w:p w14:paraId="5787335F" w14:textId="77777777" w:rsidR="00293131" w:rsidRDefault="00293131" w:rsidP="00293131">
      <w:pPr>
        <w:pStyle w:val="Texto"/>
        <w:numPr>
          <w:ilvl w:val="0"/>
          <w:numId w:val="14"/>
        </w:numPr>
        <w:spacing w:after="0" w:line="240" w:lineRule="exact"/>
        <w:rPr>
          <w:szCs w:val="18"/>
        </w:rPr>
      </w:pPr>
      <w:r>
        <w:rPr>
          <w:szCs w:val="18"/>
        </w:rPr>
        <w:t>Disponer para tal efecto de los recursos necesarios y suficientes de acuerdo con el presupuesto que se autorice.</w:t>
      </w:r>
    </w:p>
    <w:p w14:paraId="78CAA271" w14:textId="77777777" w:rsidR="00293131" w:rsidRDefault="00293131" w:rsidP="00293131">
      <w:pPr>
        <w:pStyle w:val="Texto"/>
        <w:numPr>
          <w:ilvl w:val="0"/>
          <w:numId w:val="14"/>
        </w:numPr>
        <w:spacing w:after="0" w:line="240" w:lineRule="exact"/>
        <w:rPr>
          <w:szCs w:val="18"/>
        </w:rPr>
      </w:pPr>
      <w:r>
        <w:rPr>
          <w:szCs w:val="18"/>
        </w:rPr>
        <w:t>Convenir con las autoridades competentes el acceso a las instalaciones educativas del Estado, a fin de recopilar la información respectiva, en las ocasiones que sea necesaria.</w:t>
      </w:r>
    </w:p>
    <w:p w14:paraId="10C6CE94" w14:textId="77777777" w:rsidR="00293131" w:rsidRDefault="00293131" w:rsidP="00293131">
      <w:pPr>
        <w:pStyle w:val="Texto"/>
        <w:numPr>
          <w:ilvl w:val="0"/>
          <w:numId w:val="14"/>
        </w:numPr>
        <w:spacing w:after="0" w:line="240" w:lineRule="exact"/>
        <w:rPr>
          <w:szCs w:val="18"/>
        </w:rPr>
      </w:pPr>
      <w:r>
        <w:rPr>
          <w:szCs w:val="18"/>
        </w:rPr>
        <w:t>Clasificar, analizar, interpretar y resguardar la información recopilada del estado físico que guarda la infraestructura física educativa a nivel estatal.</w:t>
      </w:r>
    </w:p>
    <w:p w14:paraId="35EFAB41" w14:textId="77777777" w:rsidR="00293131" w:rsidRDefault="00293131" w:rsidP="00293131">
      <w:pPr>
        <w:pStyle w:val="Texto"/>
        <w:numPr>
          <w:ilvl w:val="0"/>
          <w:numId w:val="14"/>
        </w:numPr>
        <w:spacing w:after="0" w:line="240" w:lineRule="exact"/>
        <w:rPr>
          <w:szCs w:val="18"/>
        </w:rPr>
      </w:pPr>
      <w:r>
        <w:rPr>
          <w:szCs w:val="18"/>
        </w:rPr>
        <w:t>Realizar acciones de diagnóstico y pronóstico relacionadas con la infraestructura física educativa.</w:t>
      </w:r>
    </w:p>
    <w:p w14:paraId="4689ABE3" w14:textId="77777777" w:rsidR="00293131" w:rsidRDefault="00293131" w:rsidP="00293131">
      <w:pPr>
        <w:pStyle w:val="Texto"/>
        <w:numPr>
          <w:ilvl w:val="0"/>
          <w:numId w:val="14"/>
        </w:numPr>
        <w:spacing w:after="0" w:line="240" w:lineRule="exact"/>
        <w:rPr>
          <w:szCs w:val="18"/>
        </w:rPr>
      </w:pPr>
      <w:r>
        <w:rPr>
          <w:szCs w:val="18"/>
        </w:rPr>
        <w:t>Formular, proponer y ejecutar programas de inversión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14:paraId="2A94040D" w14:textId="77777777" w:rsidR="00293131" w:rsidRDefault="00293131" w:rsidP="00293131">
      <w:pPr>
        <w:pStyle w:val="Texto"/>
        <w:spacing w:after="0" w:line="240" w:lineRule="exact"/>
        <w:rPr>
          <w:szCs w:val="18"/>
        </w:rPr>
      </w:pPr>
    </w:p>
    <w:p w14:paraId="0B6C1F5F" w14:textId="77777777" w:rsidR="00293131" w:rsidRDefault="00293131" w:rsidP="00293131">
      <w:pPr>
        <w:pStyle w:val="Texto"/>
        <w:spacing w:after="0" w:line="240" w:lineRule="exact"/>
        <w:rPr>
          <w:b/>
          <w:szCs w:val="18"/>
        </w:rPr>
      </w:pPr>
      <w:r>
        <w:rPr>
          <w:b/>
          <w:szCs w:val="18"/>
        </w:rPr>
        <w:t>MISIÓN</w:t>
      </w:r>
    </w:p>
    <w:p w14:paraId="4DFC3F46" w14:textId="77777777" w:rsidR="00293131" w:rsidRDefault="00293131" w:rsidP="00293131">
      <w:pPr>
        <w:pStyle w:val="Texto"/>
        <w:spacing w:after="0" w:line="240" w:lineRule="exact"/>
        <w:ind w:left="708" w:firstLine="0"/>
        <w:rPr>
          <w:szCs w:val="18"/>
        </w:rPr>
      </w:pPr>
    </w:p>
    <w:p w14:paraId="6114505F" w14:textId="77777777" w:rsidR="00293131" w:rsidRDefault="00293131" w:rsidP="00293131">
      <w:pPr>
        <w:pStyle w:val="Texto"/>
        <w:spacing w:after="0" w:line="240" w:lineRule="exact"/>
        <w:ind w:left="708" w:firstLine="0"/>
        <w:rPr>
          <w:szCs w:val="18"/>
        </w:rPr>
      </w:pPr>
      <w:r>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14:paraId="635C3496" w14:textId="77777777" w:rsidR="00293131" w:rsidRDefault="00293131" w:rsidP="00293131">
      <w:pPr>
        <w:pStyle w:val="Texto"/>
        <w:spacing w:after="0" w:line="240" w:lineRule="exact"/>
        <w:ind w:firstLine="0"/>
        <w:rPr>
          <w:szCs w:val="18"/>
        </w:rPr>
      </w:pPr>
    </w:p>
    <w:p w14:paraId="635A43CB" w14:textId="77777777" w:rsidR="00293131" w:rsidRDefault="00293131" w:rsidP="00293131">
      <w:pPr>
        <w:pStyle w:val="Texto"/>
        <w:spacing w:after="0" w:line="240" w:lineRule="exact"/>
        <w:rPr>
          <w:b/>
          <w:szCs w:val="18"/>
        </w:rPr>
      </w:pPr>
    </w:p>
    <w:p w14:paraId="18E7B2C4" w14:textId="77777777" w:rsidR="00293131" w:rsidRDefault="00293131" w:rsidP="00293131">
      <w:pPr>
        <w:pStyle w:val="Texto"/>
        <w:spacing w:after="0" w:line="240" w:lineRule="exact"/>
        <w:rPr>
          <w:b/>
          <w:szCs w:val="18"/>
        </w:rPr>
      </w:pPr>
      <w:r>
        <w:rPr>
          <w:b/>
          <w:szCs w:val="18"/>
        </w:rPr>
        <w:t>VISIÓN</w:t>
      </w:r>
    </w:p>
    <w:p w14:paraId="0BC1D1E3" w14:textId="77777777" w:rsidR="00293131" w:rsidRDefault="00293131" w:rsidP="00293131">
      <w:pPr>
        <w:pStyle w:val="Texto"/>
        <w:spacing w:after="0" w:line="240" w:lineRule="exact"/>
        <w:ind w:left="708" w:firstLine="0"/>
        <w:rPr>
          <w:szCs w:val="18"/>
        </w:rPr>
      </w:pPr>
    </w:p>
    <w:p w14:paraId="259DAC49" w14:textId="77777777" w:rsidR="00293131" w:rsidRDefault="00293131" w:rsidP="00293131">
      <w:pPr>
        <w:pStyle w:val="Texto"/>
        <w:spacing w:after="0" w:line="240" w:lineRule="exact"/>
        <w:ind w:left="708" w:firstLine="0"/>
        <w:rPr>
          <w:szCs w:val="18"/>
        </w:rPr>
      </w:pPr>
      <w:r>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14:paraId="2CE7368D" w14:textId="77777777" w:rsidR="00293131" w:rsidRDefault="00293131" w:rsidP="00293131">
      <w:pPr>
        <w:pStyle w:val="Texto"/>
        <w:spacing w:after="0" w:line="240" w:lineRule="exact"/>
        <w:rPr>
          <w:szCs w:val="18"/>
        </w:rPr>
      </w:pPr>
    </w:p>
    <w:p w14:paraId="3D248462" w14:textId="77777777" w:rsidR="00293131" w:rsidRDefault="00293131" w:rsidP="00293131">
      <w:pPr>
        <w:pStyle w:val="Texto"/>
        <w:spacing w:after="0" w:line="240" w:lineRule="exact"/>
        <w:rPr>
          <w:b/>
          <w:szCs w:val="18"/>
        </w:rPr>
      </w:pPr>
    </w:p>
    <w:p w14:paraId="3CF7702E" w14:textId="77777777" w:rsidR="00293131" w:rsidRDefault="00293131" w:rsidP="00293131">
      <w:pPr>
        <w:pStyle w:val="Texto"/>
        <w:spacing w:after="0" w:line="240" w:lineRule="exact"/>
        <w:rPr>
          <w:b/>
          <w:szCs w:val="18"/>
        </w:rPr>
      </w:pPr>
      <w:r>
        <w:rPr>
          <w:b/>
          <w:szCs w:val="18"/>
        </w:rPr>
        <w:t>POLÍTICA DE CALIDAD</w:t>
      </w:r>
    </w:p>
    <w:p w14:paraId="7B97609C" w14:textId="77777777" w:rsidR="00293131" w:rsidRDefault="00293131" w:rsidP="00293131">
      <w:pPr>
        <w:pStyle w:val="Texto"/>
        <w:spacing w:after="0" w:line="240" w:lineRule="exact"/>
        <w:ind w:left="708" w:firstLine="0"/>
        <w:rPr>
          <w:szCs w:val="18"/>
        </w:rPr>
      </w:pPr>
    </w:p>
    <w:p w14:paraId="796240F2" w14:textId="77777777" w:rsidR="00293131" w:rsidRDefault="00293131" w:rsidP="00293131">
      <w:pPr>
        <w:pStyle w:val="Texto"/>
        <w:spacing w:after="0" w:line="240" w:lineRule="exact"/>
        <w:ind w:left="708" w:firstLine="0"/>
        <w:rPr>
          <w:szCs w:val="18"/>
        </w:rPr>
      </w:pPr>
      <w:r>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nuestros contratistas y proveedores.</w:t>
      </w:r>
    </w:p>
    <w:p w14:paraId="496282EB" w14:textId="77777777" w:rsidR="00293131" w:rsidRDefault="00293131" w:rsidP="00293131">
      <w:pPr>
        <w:pStyle w:val="Texto"/>
        <w:spacing w:after="0" w:line="240" w:lineRule="exact"/>
        <w:ind w:firstLine="0"/>
        <w:rPr>
          <w:szCs w:val="18"/>
          <w:lang w:val="es-ES_tradnl"/>
        </w:rPr>
      </w:pPr>
    </w:p>
    <w:p w14:paraId="634546B6" w14:textId="77777777" w:rsidR="00293131" w:rsidRDefault="00293131" w:rsidP="00293131">
      <w:pPr>
        <w:pStyle w:val="Texto"/>
        <w:spacing w:after="0" w:line="240" w:lineRule="exact"/>
        <w:ind w:firstLine="0"/>
        <w:rPr>
          <w:b/>
          <w:szCs w:val="18"/>
          <w:lang w:val="es-ES_tradnl"/>
        </w:rPr>
      </w:pPr>
    </w:p>
    <w:p w14:paraId="73B6B00C" w14:textId="77777777" w:rsidR="00293131" w:rsidRDefault="00293131" w:rsidP="00293131">
      <w:pPr>
        <w:pStyle w:val="Texto"/>
        <w:spacing w:after="0" w:line="240" w:lineRule="exact"/>
        <w:ind w:firstLine="0"/>
        <w:rPr>
          <w:b/>
          <w:szCs w:val="18"/>
          <w:lang w:val="es-ES_tradnl"/>
        </w:rPr>
      </w:pPr>
    </w:p>
    <w:p w14:paraId="428CA6D5" w14:textId="7F7C3F3E" w:rsidR="00293131" w:rsidRDefault="00293131" w:rsidP="00293131">
      <w:pPr>
        <w:pStyle w:val="Texto"/>
        <w:spacing w:after="0" w:line="240" w:lineRule="exact"/>
        <w:rPr>
          <w:b/>
          <w:szCs w:val="18"/>
          <w:lang w:val="es-ES_tradnl"/>
        </w:rPr>
      </w:pPr>
    </w:p>
    <w:p w14:paraId="5C931A18" w14:textId="125CEC34" w:rsidR="00D56AF9" w:rsidRDefault="00D56AF9" w:rsidP="00293131">
      <w:pPr>
        <w:pStyle w:val="Texto"/>
        <w:spacing w:after="0" w:line="240" w:lineRule="exact"/>
        <w:rPr>
          <w:b/>
          <w:szCs w:val="18"/>
          <w:lang w:val="es-ES_tradnl"/>
        </w:rPr>
      </w:pPr>
    </w:p>
    <w:p w14:paraId="11DE466F" w14:textId="77777777" w:rsidR="00D56AF9" w:rsidRDefault="00D56AF9" w:rsidP="00293131">
      <w:pPr>
        <w:pStyle w:val="Texto"/>
        <w:spacing w:after="0" w:line="240" w:lineRule="exact"/>
        <w:rPr>
          <w:b/>
          <w:szCs w:val="18"/>
          <w:lang w:val="es-ES_tradnl"/>
        </w:rPr>
      </w:pPr>
    </w:p>
    <w:p w14:paraId="28E91791" w14:textId="77777777" w:rsidR="00293131" w:rsidRDefault="00293131" w:rsidP="00293131">
      <w:pPr>
        <w:pStyle w:val="Texto"/>
        <w:spacing w:after="0" w:line="240" w:lineRule="exact"/>
        <w:rPr>
          <w:b/>
          <w:szCs w:val="18"/>
          <w:lang w:val="es-ES_tradnl"/>
        </w:rPr>
      </w:pPr>
    </w:p>
    <w:p w14:paraId="1139D585" w14:textId="2D2919F7" w:rsidR="00293131" w:rsidRDefault="00293131" w:rsidP="00293131">
      <w:pPr>
        <w:pStyle w:val="Texto"/>
        <w:spacing w:after="0" w:line="240" w:lineRule="exact"/>
        <w:rPr>
          <w:b/>
          <w:szCs w:val="18"/>
          <w:lang w:val="es-ES_tradnl"/>
        </w:rPr>
      </w:pPr>
    </w:p>
    <w:p w14:paraId="1CD5F44C" w14:textId="5709B9BC" w:rsidR="00D56AF9" w:rsidRDefault="00D56AF9" w:rsidP="00293131">
      <w:pPr>
        <w:pStyle w:val="Texto"/>
        <w:spacing w:after="0" w:line="240" w:lineRule="exact"/>
        <w:rPr>
          <w:b/>
          <w:szCs w:val="18"/>
          <w:lang w:val="es-ES_tradnl"/>
        </w:rPr>
      </w:pPr>
    </w:p>
    <w:p w14:paraId="3E859C0E" w14:textId="02CBE7D3" w:rsidR="00D56AF9" w:rsidRDefault="00D56AF9" w:rsidP="00293131">
      <w:pPr>
        <w:pStyle w:val="Texto"/>
        <w:spacing w:after="0" w:line="240" w:lineRule="exact"/>
        <w:rPr>
          <w:b/>
          <w:szCs w:val="18"/>
          <w:lang w:val="es-ES_tradnl"/>
        </w:rPr>
      </w:pPr>
    </w:p>
    <w:p w14:paraId="6389357C" w14:textId="77777777" w:rsidR="00D56AF9" w:rsidRDefault="00D56AF9" w:rsidP="00293131">
      <w:pPr>
        <w:pStyle w:val="Texto"/>
        <w:spacing w:after="0" w:line="240" w:lineRule="exact"/>
        <w:rPr>
          <w:b/>
          <w:szCs w:val="18"/>
          <w:lang w:val="es-ES_tradnl"/>
        </w:rPr>
      </w:pPr>
    </w:p>
    <w:p w14:paraId="72C0F980" w14:textId="77777777" w:rsidR="00293131" w:rsidRDefault="00293131" w:rsidP="00293131">
      <w:pPr>
        <w:pStyle w:val="Texto"/>
        <w:spacing w:after="0" w:line="240" w:lineRule="exact"/>
        <w:rPr>
          <w:b/>
          <w:szCs w:val="18"/>
          <w:lang w:val="es-ES_tradnl"/>
        </w:rPr>
      </w:pPr>
      <w:r>
        <w:rPr>
          <w:b/>
          <w:szCs w:val="18"/>
          <w:lang w:val="es-ES_tradnl"/>
        </w:rPr>
        <w:t>ORGANIGRAMA</w:t>
      </w:r>
    </w:p>
    <w:tbl>
      <w:tblPr>
        <w:tblW w:w="9929" w:type="dxa"/>
        <w:jc w:val="center"/>
        <w:tblCellMar>
          <w:left w:w="70" w:type="dxa"/>
          <w:right w:w="70" w:type="dxa"/>
        </w:tblCellMar>
        <w:tblLook w:val="04A0" w:firstRow="1" w:lastRow="0" w:firstColumn="1" w:lastColumn="0" w:noHBand="0" w:noVBand="1"/>
      </w:tblPr>
      <w:tblGrid>
        <w:gridCol w:w="1013"/>
        <w:gridCol w:w="1013"/>
        <w:gridCol w:w="327"/>
        <w:gridCol w:w="1013"/>
        <w:gridCol w:w="1013"/>
        <w:gridCol w:w="233"/>
        <w:gridCol w:w="1013"/>
        <w:gridCol w:w="1016"/>
        <w:gridCol w:w="327"/>
        <w:gridCol w:w="1013"/>
        <w:gridCol w:w="1013"/>
        <w:gridCol w:w="935"/>
      </w:tblGrid>
      <w:tr w:rsidR="00293131" w14:paraId="67EC3CAB" w14:textId="77777777" w:rsidTr="00146772">
        <w:trPr>
          <w:trHeight w:val="220"/>
          <w:jc w:val="center"/>
        </w:trPr>
        <w:tc>
          <w:tcPr>
            <w:tcW w:w="1013" w:type="dxa"/>
            <w:noWrap/>
            <w:vAlign w:val="bottom"/>
            <w:hideMark/>
          </w:tcPr>
          <w:p w14:paraId="70308774" w14:textId="77777777" w:rsidR="00293131" w:rsidRDefault="00293131" w:rsidP="00146772">
            <w:pPr>
              <w:rPr>
                <w:sz w:val="20"/>
                <w:szCs w:val="20"/>
                <w:lang w:eastAsia="es-MX"/>
              </w:rPr>
            </w:pPr>
          </w:p>
        </w:tc>
        <w:tc>
          <w:tcPr>
            <w:tcW w:w="1013" w:type="dxa"/>
            <w:noWrap/>
            <w:vAlign w:val="bottom"/>
            <w:hideMark/>
          </w:tcPr>
          <w:p w14:paraId="10C952F9" w14:textId="77777777" w:rsidR="00293131" w:rsidRDefault="00293131" w:rsidP="00146772">
            <w:pPr>
              <w:rPr>
                <w:sz w:val="20"/>
                <w:szCs w:val="20"/>
                <w:lang w:eastAsia="es-MX"/>
              </w:rPr>
            </w:pPr>
          </w:p>
        </w:tc>
        <w:tc>
          <w:tcPr>
            <w:tcW w:w="327" w:type="dxa"/>
            <w:noWrap/>
            <w:vAlign w:val="bottom"/>
            <w:hideMark/>
          </w:tcPr>
          <w:p w14:paraId="1680C83E" w14:textId="77777777" w:rsidR="00293131" w:rsidRDefault="00293131" w:rsidP="00146772">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658EA553" w14:textId="77777777" w:rsidR="00293131" w:rsidRDefault="00293131" w:rsidP="00146772">
            <w:pPr>
              <w:spacing w:after="0" w:line="240" w:lineRule="auto"/>
              <w:jc w:val="center"/>
              <w:rPr>
                <w:rFonts w:ascii="Arial" w:eastAsia="Times New Roman" w:hAnsi="Arial" w:cs="Arial"/>
                <w:color w:val="000000"/>
                <w:sz w:val="18"/>
                <w:szCs w:val="18"/>
                <w:lang w:val="es-ES_tradnl" w:eastAsia="es-ES_tradnl"/>
              </w:rPr>
            </w:pPr>
          </w:p>
          <w:p w14:paraId="2C6940D6" w14:textId="77777777" w:rsidR="00293131" w:rsidRDefault="00293131" w:rsidP="00146772">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5CE929DB" w14:textId="77777777" w:rsidR="00293131" w:rsidRDefault="00293131" w:rsidP="00146772">
            <w:pPr>
              <w:rPr>
                <w:rFonts w:ascii="Arial" w:eastAsia="Times New Roman" w:hAnsi="Arial" w:cs="Arial"/>
                <w:color w:val="000000"/>
                <w:sz w:val="18"/>
                <w:szCs w:val="18"/>
                <w:lang w:val="es-ES_tradnl" w:eastAsia="es-ES_tradnl"/>
              </w:rPr>
            </w:pPr>
          </w:p>
        </w:tc>
        <w:tc>
          <w:tcPr>
            <w:tcW w:w="1013" w:type="dxa"/>
            <w:noWrap/>
            <w:vAlign w:val="bottom"/>
            <w:hideMark/>
          </w:tcPr>
          <w:p w14:paraId="77F7A7C6" w14:textId="77777777" w:rsidR="00293131" w:rsidRDefault="00293131" w:rsidP="00146772">
            <w:pPr>
              <w:spacing w:after="0"/>
              <w:rPr>
                <w:sz w:val="20"/>
                <w:szCs w:val="20"/>
                <w:lang w:eastAsia="es-MX"/>
              </w:rPr>
            </w:pPr>
          </w:p>
        </w:tc>
        <w:tc>
          <w:tcPr>
            <w:tcW w:w="1013" w:type="dxa"/>
            <w:noWrap/>
            <w:vAlign w:val="bottom"/>
            <w:hideMark/>
          </w:tcPr>
          <w:p w14:paraId="72EC4260" w14:textId="77777777" w:rsidR="00293131" w:rsidRDefault="00293131" w:rsidP="00146772">
            <w:pPr>
              <w:spacing w:after="0"/>
              <w:rPr>
                <w:sz w:val="20"/>
                <w:szCs w:val="20"/>
                <w:lang w:eastAsia="es-MX"/>
              </w:rPr>
            </w:pPr>
          </w:p>
        </w:tc>
        <w:tc>
          <w:tcPr>
            <w:tcW w:w="935" w:type="dxa"/>
            <w:noWrap/>
            <w:vAlign w:val="bottom"/>
            <w:hideMark/>
          </w:tcPr>
          <w:p w14:paraId="6CBB48FE" w14:textId="77777777" w:rsidR="00293131" w:rsidRDefault="00293131" w:rsidP="00146772">
            <w:pPr>
              <w:spacing w:after="0"/>
              <w:rPr>
                <w:sz w:val="20"/>
                <w:szCs w:val="20"/>
                <w:lang w:eastAsia="es-MX"/>
              </w:rPr>
            </w:pPr>
          </w:p>
        </w:tc>
      </w:tr>
      <w:tr w:rsidR="00293131" w14:paraId="2EB2D81D" w14:textId="77777777" w:rsidTr="00146772">
        <w:trPr>
          <w:trHeight w:val="220"/>
          <w:jc w:val="center"/>
        </w:trPr>
        <w:tc>
          <w:tcPr>
            <w:tcW w:w="1013" w:type="dxa"/>
            <w:noWrap/>
            <w:vAlign w:val="bottom"/>
            <w:hideMark/>
          </w:tcPr>
          <w:p w14:paraId="6CE06AD3" w14:textId="77777777" w:rsidR="00293131" w:rsidRDefault="00293131" w:rsidP="00146772">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786F0068"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556F9B61"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35A8ACFC"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230103BC"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78F90202"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03CF0835"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tcBorders>
              <w:top w:val="nil"/>
              <w:left w:val="nil"/>
              <w:bottom w:val="single" w:sz="4" w:space="0" w:color="auto"/>
              <w:right w:val="nil"/>
            </w:tcBorders>
            <w:noWrap/>
            <w:vAlign w:val="bottom"/>
            <w:hideMark/>
          </w:tcPr>
          <w:p w14:paraId="387A87EF"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4FBDBBE2"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3CDDA1B2"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1D910647" w14:textId="77777777" w:rsidR="00293131" w:rsidRDefault="00293131" w:rsidP="00146772">
            <w:pPr>
              <w:rPr>
                <w:rFonts w:ascii="Arial" w:eastAsia="Times New Roman" w:hAnsi="Arial" w:cs="Arial"/>
                <w:color w:val="000000"/>
                <w:sz w:val="18"/>
                <w:szCs w:val="18"/>
                <w:lang w:val="es-ES_tradnl" w:eastAsia="es-ES_tradnl"/>
              </w:rPr>
            </w:pPr>
          </w:p>
        </w:tc>
        <w:tc>
          <w:tcPr>
            <w:tcW w:w="935" w:type="dxa"/>
            <w:noWrap/>
            <w:vAlign w:val="bottom"/>
            <w:hideMark/>
          </w:tcPr>
          <w:p w14:paraId="5FAA98C0" w14:textId="77777777" w:rsidR="00293131" w:rsidRDefault="00293131" w:rsidP="00146772">
            <w:pPr>
              <w:spacing w:after="0"/>
              <w:rPr>
                <w:sz w:val="20"/>
                <w:szCs w:val="20"/>
                <w:lang w:eastAsia="es-MX"/>
              </w:rPr>
            </w:pPr>
          </w:p>
        </w:tc>
      </w:tr>
      <w:tr w:rsidR="00293131" w14:paraId="2FCB5426" w14:textId="77777777" w:rsidTr="00146772">
        <w:trPr>
          <w:trHeight w:val="220"/>
          <w:jc w:val="center"/>
        </w:trPr>
        <w:tc>
          <w:tcPr>
            <w:tcW w:w="1013" w:type="dxa"/>
            <w:noWrap/>
            <w:vAlign w:val="bottom"/>
            <w:hideMark/>
          </w:tcPr>
          <w:p w14:paraId="1E19ACA0" w14:textId="77777777" w:rsidR="00293131" w:rsidRDefault="00293131" w:rsidP="00146772">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5A0032AA"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noWrap/>
            <w:vAlign w:val="bottom"/>
            <w:hideMark/>
          </w:tcPr>
          <w:p w14:paraId="54A49AF8" w14:textId="77777777" w:rsidR="00293131" w:rsidRDefault="00293131" w:rsidP="00146772">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49D9F58F"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9AE4424" w14:textId="77777777" w:rsidR="00293131" w:rsidRDefault="00293131" w:rsidP="00146772">
            <w:pPr>
              <w:rPr>
                <w:rFonts w:ascii="Arial" w:eastAsia="Times New Roman" w:hAnsi="Arial" w:cs="Arial"/>
                <w:color w:val="000000"/>
                <w:sz w:val="18"/>
                <w:szCs w:val="18"/>
                <w:lang w:val="es-ES_tradnl" w:eastAsia="es-ES_tradnl"/>
              </w:rPr>
            </w:pPr>
          </w:p>
        </w:tc>
        <w:tc>
          <w:tcPr>
            <w:tcW w:w="233" w:type="dxa"/>
            <w:noWrap/>
            <w:vAlign w:val="bottom"/>
            <w:hideMark/>
          </w:tcPr>
          <w:p w14:paraId="3D790713" w14:textId="77777777" w:rsidR="00293131" w:rsidRDefault="00293131" w:rsidP="00146772">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67113041"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noWrap/>
            <w:vAlign w:val="bottom"/>
            <w:hideMark/>
          </w:tcPr>
          <w:p w14:paraId="19750AFA" w14:textId="77777777" w:rsidR="00293131" w:rsidRDefault="00293131" w:rsidP="00146772">
            <w:pPr>
              <w:rPr>
                <w:rFonts w:ascii="Arial" w:eastAsia="Times New Roman" w:hAnsi="Arial" w:cs="Arial"/>
                <w:color w:val="000000"/>
                <w:sz w:val="18"/>
                <w:szCs w:val="18"/>
                <w:lang w:val="es-ES_tradnl" w:eastAsia="es-ES_tradnl"/>
              </w:rPr>
            </w:pPr>
          </w:p>
        </w:tc>
        <w:tc>
          <w:tcPr>
            <w:tcW w:w="327" w:type="dxa"/>
            <w:noWrap/>
            <w:vAlign w:val="bottom"/>
            <w:hideMark/>
          </w:tcPr>
          <w:p w14:paraId="3A32D8BC" w14:textId="77777777" w:rsidR="00293131" w:rsidRDefault="00293131" w:rsidP="00146772">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BB17BD0"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2E7BA65" w14:textId="77777777" w:rsidR="00293131" w:rsidRDefault="00293131" w:rsidP="00146772">
            <w:pPr>
              <w:rPr>
                <w:rFonts w:ascii="Arial" w:eastAsia="Times New Roman" w:hAnsi="Arial" w:cs="Arial"/>
                <w:color w:val="000000"/>
                <w:sz w:val="18"/>
                <w:szCs w:val="18"/>
                <w:lang w:val="es-ES_tradnl" w:eastAsia="es-ES_tradnl"/>
              </w:rPr>
            </w:pPr>
          </w:p>
        </w:tc>
        <w:tc>
          <w:tcPr>
            <w:tcW w:w="935" w:type="dxa"/>
            <w:noWrap/>
            <w:vAlign w:val="bottom"/>
            <w:hideMark/>
          </w:tcPr>
          <w:p w14:paraId="3EE69ABF" w14:textId="77777777" w:rsidR="00293131" w:rsidRDefault="00293131" w:rsidP="00146772">
            <w:pPr>
              <w:spacing w:after="0"/>
              <w:rPr>
                <w:sz w:val="20"/>
                <w:szCs w:val="20"/>
                <w:lang w:eastAsia="es-MX"/>
              </w:rPr>
            </w:pPr>
          </w:p>
        </w:tc>
      </w:tr>
      <w:tr w:rsidR="00293131" w14:paraId="062B8E96" w14:textId="77777777" w:rsidTr="00146772">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6680994" w14:textId="77777777" w:rsidR="00293131" w:rsidRDefault="00293131" w:rsidP="00146772">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vAlign w:val="center"/>
            <w:hideMark/>
          </w:tcPr>
          <w:p w14:paraId="00442918" w14:textId="77777777" w:rsidR="00293131" w:rsidRDefault="00293131" w:rsidP="00146772">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51E92548" w14:textId="77777777" w:rsidR="00293131" w:rsidRDefault="00293131" w:rsidP="00146772">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78481166" w14:textId="77777777" w:rsidR="00293131" w:rsidRDefault="00293131" w:rsidP="00146772">
            <w:pPr>
              <w:rPr>
                <w:rFonts w:ascii="Arial" w:eastAsia="Times New Roman" w:hAnsi="Arial" w:cs="Arial"/>
                <w:color w:val="000000"/>
                <w:sz w:val="18"/>
                <w:szCs w:val="18"/>
                <w:lang w:val="es-ES_tradnl" w:eastAsia="es-ES_tradnl"/>
              </w:rPr>
            </w:pPr>
          </w:p>
        </w:tc>
        <w:tc>
          <w:tcPr>
            <w:tcW w:w="2027" w:type="dxa"/>
            <w:gridSpan w:val="2"/>
            <w:tcBorders>
              <w:top w:val="single" w:sz="4" w:space="0" w:color="auto"/>
              <w:left w:val="single" w:sz="4" w:space="0" w:color="auto"/>
              <w:bottom w:val="single" w:sz="4" w:space="0" w:color="auto"/>
              <w:right w:val="single" w:sz="4" w:space="0" w:color="000000"/>
            </w:tcBorders>
            <w:vAlign w:val="center"/>
            <w:hideMark/>
          </w:tcPr>
          <w:p w14:paraId="7FD060E6" w14:textId="77777777" w:rsidR="00293131" w:rsidRDefault="00293131" w:rsidP="00146772">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782258A7" w14:textId="77777777" w:rsidR="00293131" w:rsidRDefault="00293131" w:rsidP="00146772">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58AFFDAC" w14:textId="77777777" w:rsidR="00293131" w:rsidRDefault="00293131" w:rsidP="00146772">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72A384D3" w14:textId="77777777" w:rsidR="00293131" w:rsidRDefault="00293131" w:rsidP="00146772">
            <w:pPr>
              <w:rPr>
                <w:rFonts w:ascii="Arial" w:eastAsia="Times New Roman" w:hAnsi="Arial" w:cs="Arial"/>
                <w:color w:val="000000"/>
                <w:sz w:val="18"/>
                <w:szCs w:val="18"/>
                <w:lang w:val="es-ES_tradnl" w:eastAsia="es-ES_tradnl"/>
              </w:rPr>
            </w:pPr>
          </w:p>
        </w:tc>
      </w:tr>
      <w:tr w:rsidR="00293131" w14:paraId="5B54ADBB" w14:textId="77777777" w:rsidTr="00146772">
        <w:trPr>
          <w:trHeight w:val="220"/>
          <w:jc w:val="center"/>
        </w:trPr>
        <w:tc>
          <w:tcPr>
            <w:tcW w:w="1013" w:type="dxa"/>
            <w:noWrap/>
            <w:vAlign w:val="bottom"/>
          </w:tcPr>
          <w:p w14:paraId="5009D4C0" w14:textId="77777777" w:rsidR="00293131" w:rsidRDefault="00293131" w:rsidP="00146772">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2433B5CC" w14:textId="77777777" w:rsidR="00293131" w:rsidRDefault="00293131" w:rsidP="00146772">
            <w:pPr>
              <w:rPr>
                <w:rFonts w:ascii="Arial" w:eastAsia="Times New Roman" w:hAnsi="Arial" w:cs="Arial"/>
                <w:color w:val="000000"/>
                <w:sz w:val="18"/>
                <w:szCs w:val="18"/>
                <w:lang w:val="es-ES_tradnl" w:eastAsia="es-ES_tradnl"/>
              </w:rPr>
            </w:pPr>
          </w:p>
        </w:tc>
        <w:tc>
          <w:tcPr>
            <w:tcW w:w="327" w:type="dxa"/>
            <w:noWrap/>
            <w:vAlign w:val="bottom"/>
            <w:hideMark/>
          </w:tcPr>
          <w:p w14:paraId="6ED22A19" w14:textId="77777777" w:rsidR="00293131" w:rsidRDefault="00293131" w:rsidP="00146772">
            <w:pPr>
              <w:spacing w:after="0"/>
              <w:rPr>
                <w:sz w:val="20"/>
                <w:szCs w:val="20"/>
                <w:lang w:eastAsia="es-MX"/>
              </w:rPr>
            </w:pPr>
          </w:p>
        </w:tc>
        <w:tc>
          <w:tcPr>
            <w:tcW w:w="1013" w:type="dxa"/>
            <w:noWrap/>
            <w:vAlign w:val="bottom"/>
            <w:hideMark/>
          </w:tcPr>
          <w:p w14:paraId="0FA5FCDE" w14:textId="77777777" w:rsidR="00293131" w:rsidRDefault="00293131" w:rsidP="00146772">
            <w:pPr>
              <w:spacing w:after="0"/>
              <w:rPr>
                <w:sz w:val="20"/>
                <w:szCs w:val="20"/>
                <w:lang w:eastAsia="es-MX"/>
              </w:rPr>
            </w:pPr>
          </w:p>
        </w:tc>
        <w:tc>
          <w:tcPr>
            <w:tcW w:w="1013" w:type="dxa"/>
            <w:noWrap/>
            <w:vAlign w:val="bottom"/>
            <w:hideMark/>
          </w:tcPr>
          <w:p w14:paraId="6DE286D2" w14:textId="77777777" w:rsidR="00293131" w:rsidRDefault="00293131" w:rsidP="00146772">
            <w:pPr>
              <w:spacing w:after="0"/>
              <w:rPr>
                <w:sz w:val="20"/>
                <w:szCs w:val="20"/>
                <w:lang w:eastAsia="es-MX"/>
              </w:rPr>
            </w:pPr>
          </w:p>
        </w:tc>
        <w:tc>
          <w:tcPr>
            <w:tcW w:w="233" w:type="dxa"/>
            <w:noWrap/>
            <w:vAlign w:val="bottom"/>
            <w:hideMark/>
          </w:tcPr>
          <w:p w14:paraId="265B0CA5" w14:textId="77777777" w:rsidR="00293131" w:rsidRDefault="00293131" w:rsidP="00146772">
            <w:pPr>
              <w:spacing w:after="0"/>
              <w:rPr>
                <w:sz w:val="20"/>
                <w:szCs w:val="20"/>
                <w:lang w:eastAsia="es-MX"/>
              </w:rPr>
            </w:pPr>
          </w:p>
        </w:tc>
        <w:tc>
          <w:tcPr>
            <w:tcW w:w="1013" w:type="dxa"/>
            <w:noWrap/>
            <w:vAlign w:val="bottom"/>
            <w:hideMark/>
          </w:tcPr>
          <w:p w14:paraId="0E00CE37" w14:textId="77777777" w:rsidR="00293131" w:rsidRDefault="00293131" w:rsidP="00146772">
            <w:pPr>
              <w:spacing w:after="0"/>
              <w:rPr>
                <w:sz w:val="20"/>
                <w:szCs w:val="20"/>
                <w:lang w:eastAsia="es-MX"/>
              </w:rPr>
            </w:pPr>
          </w:p>
        </w:tc>
        <w:tc>
          <w:tcPr>
            <w:tcW w:w="1014" w:type="dxa"/>
            <w:noWrap/>
            <w:vAlign w:val="bottom"/>
            <w:hideMark/>
          </w:tcPr>
          <w:p w14:paraId="4FF3D744" w14:textId="77777777" w:rsidR="00293131" w:rsidRDefault="00293131" w:rsidP="00146772">
            <w:pPr>
              <w:spacing w:after="0"/>
              <w:rPr>
                <w:sz w:val="20"/>
                <w:szCs w:val="20"/>
                <w:lang w:eastAsia="es-MX"/>
              </w:rPr>
            </w:pPr>
          </w:p>
        </w:tc>
        <w:tc>
          <w:tcPr>
            <w:tcW w:w="327" w:type="dxa"/>
            <w:noWrap/>
            <w:vAlign w:val="bottom"/>
            <w:hideMark/>
          </w:tcPr>
          <w:p w14:paraId="589629E3" w14:textId="77777777" w:rsidR="00293131" w:rsidRDefault="00293131" w:rsidP="00146772">
            <w:pPr>
              <w:spacing w:after="0"/>
              <w:rPr>
                <w:sz w:val="20"/>
                <w:szCs w:val="20"/>
                <w:lang w:eastAsia="es-MX"/>
              </w:rPr>
            </w:pPr>
          </w:p>
        </w:tc>
        <w:tc>
          <w:tcPr>
            <w:tcW w:w="1013" w:type="dxa"/>
            <w:noWrap/>
            <w:vAlign w:val="bottom"/>
            <w:hideMark/>
          </w:tcPr>
          <w:p w14:paraId="13D1CFAC" w14:textId="77777777" w:rsidR="00293131" w:rsidRDefault="00293131" w:rsidP="00146772">
            <w:pPr>
              <w:spacing w:after="0"/>
              <w:rPr>
                <w:sz w:val="20"/>
                <w:szCs w:val="20"/>
                <w:lang w:eastAsia="es-MX"/>
              </w:rPr>
            </w:pPr>
          </w:p>
        </w:tc>
        <w:tc>
          <w:tcPr>
            <w:tcW w:w="1013" w:type="dxa"/>
            <w:noWrap/>
            <w:vAlign w:val="bottom"/>
            <w:hideMark/>
          </w:tcPr>
          <w:p w14:paraId="7318A3AB" w14:textId="77777777" w:rsidR="00293131" w:rsidRDefault="00293131" w:rsidP="00146772">
            <w:pPr>
              <w:spacing w:after="0"/>
              <w:rPr>
                <w:sz w:val="20"/>
                <w:szCs w:val="20"/>
                <w:lang w:eastAsia="es-MX"/>
              </w:rPr>
            </w:pPr>
          </w:p>
        </w:tc>
        <w:tc>
          <w:tcPr>
            <w:tcW w:w="935" w:type="dxa"/>
            <w:noWrap/>
            <w:vAlign w:val="bottom"/>
            <w:hideMark/>
          </w:tcPr>
          <w:p w14:paraId="134BBB14" w14:textId="77777777" w:rsidR="00293131" w:rsidRDefault="00293131" w:rsidP="00146772">
            <w:pPr>
              <w:spacing w:after="0"/>
              <w:rPr>
                <w:sz w:val="20"/>
                <w:szCs w:val="20"/>
                <w:lang w:eastAsia="es-MX"/>
              </w:rPr>
            </w:pPr>
          </w:p>
        </w:tc>
      </w:tr>
    </w:tbl>
    <w:p w14:paraId="5A99B300" w14:textId="77777777" w:rsidR="00293131" w:rsidRDefault="00293131" w:rsidP="00293131">
      <w:pPr>
        <w:pStyle w:val="Texto"/>
        <w:spacing w:after="0" w:line="240" w:lineRule="exact"/>
        <w:rPr>
          <w:b/>
          <w:szCs w:val="18"/>
          <w:lang w:val="es-ES_tradnl"/>
        </w:rPr>
      </w:pPr>
    </w:p>
    <w:p w14:paraId="5574FF8F" w14:textId="77777777" w:rsidR="00293131" w:rsidRDefault="00293131" w:rsidP="00293131">
      <w:pPr>
        <w:pStyle w:val="Texto"/>
        <w:spacing w:after="0" w:line="240" w:lineRule="exact"/>
        <w:rPr>
          <w:b/>
          <w:szCs w:val="18"/>
          <w:lang w:val="es-ES_tradnl"/>
        </w:rPr>
      </w:pPr>
      <w:r>
        <w:rPr>
          <w:b/>
          <w:szCs w:val="18"/>
          <w:lang w:val="es-ES_tradnl"/>
        </w:rPr>
        <w:t>BASES DE PREPARACIÓN DE LOS ESTADOS FINANCIEROS</w:t>
      </w:r>
    </w:p>
    <w:p w14:paraId="047CF4C2" w14:textId="77777777" w:rsidR="00293131" w:rsidRDefault="00293131" w:rsidP="00293131">
      <w:pPr>
        <w:pStyle w:val="Texto"/>
        <w:spacing w:after="0" w:line="240" w:lineRule="exact"/>
        <w:rPr>
          <w:b/>
          <w:szCs w:val="18"/>
          <w:lang w:val="es-ES_tradnl"/>
        </w:rPr>
      </w:pPr>
    </w:p>
    <w:p w14:paraId="48C667DB" w14:textId="77777777" w:rsidR="00293131" w:rsidRDefault="00293131" w:rsidP="00293131">
      <w:pPr>
        <w:pStyle w:val="Texto"/>
        <w:numPr>
          <w:ilvl w:val="0"/>
          <w:numId w:val="15"/>
        </w:numPr>
        <w:spacing w:after="0" w:line="240" w:lineRule="exact"/>
        <w:rPr>
          <w:szCs w:val="18"/>
        </w:rPr>
      </w:pPr>
      <w:r>
        <w:rPr>
          <w:szCs w:val="18"/>
        </w:rPr>
        <w:t>Las políticas contables del Instituto Tlaxcalteca de la Infraestructura Física Educativa observadas en la preparación de los estados financieros son:</w:t>
      </w:r>
    </w:p>
    <w:p w14:paraId="7E8B0AEE" w14:textId="77777777" w:rsidR="00293131" w:rsidRDefault="00293131" w:rsidP="00293131">
      <w:pPr>
        <w:pStyle w:val="Texto"/>
        <w:numPr>
          <w:ilvl w:val="0"/>
          <w:numId w:val="15"/>
        </w:numPr>
        <w:spacing w:after="0" w:line="240" w:lineRule="exact"/>
        <w:rPr>
          <w:szCs w:val="18"/>
        </w:rPr>
      </w:pPr>
      <w:r>
        <w:rPr>
          <w:szCs w:val="18"/>
        </w:rPr>
        <w:t>Este Instituto ha observado la normatividad emitida por el CONAC.</w:t>
      </w:r>
    </w:p>
    <w:p w14:paraId="372F4C84" w14:textId="77777777" w:rsidR="00293131" w:rsidRDefault="00293131" w:rsidP="00293131">
      <w:pPr>
        <w:pStyle w:val="Texto"/>
        <w:numPr>
          <w:ilvl w:val="0"/>
          <w:numId w:val="15"/>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14:paraId="2C9727C4" w14:textId="77777777" w:rsidR="00293131" w:rsidRDefault="00293131" w:rsidP="00293131">
      <w:pPr>
        <w:pStyle w:val="Texto"/>
        <w:spacing w:after="0" w:line="240" w:lineRule="exact"/>
        <w:rPr>
          <w:szCs w:val="18"/>
        </w:rPr>
      </w:pPr>
    </w:p>
    <w:p w14:paraId="3DDD4C71" w14:textId="77777777" w:rsidR="00293131" w:rsidRDefault="00293131" w:rsidP="00293131">
      <w:pPr>
        <w:pStyle w:val="Texto"/>
        <w:spacing w:after="0" w:line="240" w:lineRule="exact"/>
        <w:rPr>
          <w:b/>
          <w:szCs w:val="18"/>
        </w:rPr>
      </w:pPr>
    </w:p>
    <w:p w14:paraId="6DCA5467" w14:textId="77777777" w:rsidR="00293131" w:rsidRDefault="00293131" w:rsidP="00293131">
      <w:pPr>
        <w:pStyle w:val="Texto"/>
        <w:spacing w:after="0" w:line="240" w:lineRule="exact"/>
        <w:rPr>
          <w:b/>
          <w:szCs w:val="18"/>
        </w:rPr>
      </w:pPr>
      <w:r>
        <w:rPr>
          <w:b/>
          <w:szCs w:val="18"/>
        </w:rPr>
        <w:t>REGIMEN FISCAL DEL CONTRIBUYENTE</w:t>
      </w:r>
    </w:p>
    <w:p w14:paraId="0614ECF5" w14:textId="77777777" w:rsidR="00293131" w:rsidRDefault="00293131" w:rsidP="00293131">
      <w:pPr>
        <w:pStyle w:val="Texto"/>
        <w:spacing w:after="0" w:line="240" w:lineRule="exact"/>
        <w:rPr>
          <w:szCs w:val="18"/>
        </w:rPr>
      </w:pPr>
    </w:p>
    <w:p w14:paraId="6BD31817" w14:textId="77777777" w:rsidR="00293131" w:rsidRDefault="00293131" w:rsidP="00293131">
      <w:pPr>
        <w:pStyle w:val="Texto"/>
        <w:spacing w:after="0" w:line="240" w:lineRule="exact"/>
        <w:rPr>
          <w:szCs w:val="18"/>
        </w:rPr>
      </w:pPr>
      <w:r>
        <w:rPr>
          <w:szCs w:val="18"/>
        </w:rPr>
        <w:t>El Instituto se encuentra registrado en el Registro Federal de Contribuyentes como persona moral con fines no lucrativos.</w:t>
      </w:r>
    </w:p>
    <w:p w14:paraId="1C502730" w14:textId="77777777" w:rsidR="00293131" w:rsidRDefault="00293131" w:rsidP="00293131">
      <w:pPr>
        <w:pStyle w:val="Texto"/>
        <w:spacing w:after="0" w:line="240" w:lineRule="exact"/>
        <w:rPr>
          <w:szCs w:val="18"/>
        </w:rPr>
      </w:pPr>
    </w:p>
    <w:p w14:paraId="49FC2797" w14:textId="77777777" w:rsidR="00293131" w:rsidRDefault="00293131" w:rsidP="00293131">
      <w:pPr>
        <w:pStyle w:val="Texto"/>
        <w:spacing w:after="0" w:line="240" w:lineRule="exact"/>
        <w:rPr>
          <w:szCs w:val="18"/>
        </w:rPr>
      </w:pPr>
      <w:r>
        <w:rPr>
          <w:szCs w:val="18"/>
        </w:rPr>
        <w:t>Razón Social: Instituto Tlaxcalteca de la Infraestructura Física Educativa</w:t>
      </w:r>
    </w:p>
    <w:p w14:paraId="6987ACCF" w14:textId="77777777" w:rsidR="00293131" w:rsidRDefault="00293131" w:rsidP="00293131">
      <w:pPr>
        <w:pStyle w:val="Texto"/>
        <w:spacing w:after="0" w:line="240" w:lineRule="exact"/>
        <w:rPr>
          <w:szCs w:val="18"/>
        </w:rPr>
      </w:pPr>
      <w:r>
        <w:rPr>
          <w:szCs w:val="18"/>
        </w:rPr>
        <w:t>R. F. C.: ITL990930EA7</w:t>
      </w:r>
    </w:p>
    <w:p w14:paraId="14FD830E" w14:textId="77777777" w:rsidR="00293131" w:rsidRDefault="00293131" w:rsidP="00293131">
      <w:pPr>
        <w:pStyle w:val="Texto"/>
        <w:spacing w:after="0" w:line="240" w:lineRule="exact"/>
        <w:rPr>
          <w:szCs w:val="18"/>
        </w:rPr>
      </w:pPr>
      <w:r>
        <w:rPr>
          <w:szCs w:val="18"/>
        </w:rPr>
        <w:t>Fecha de gestión: 30 de septiembre de 1999</w:t>
      </w:r>
    </w:p>
    <w:p w14:paraId="5C995B3E" w14:textId="77777777" w:rsidR="00293131" w:rsidRDefault="00293131" w:rsidP="00293131">
      <w:pPr>
        <w:pStyle w:val="Texto"/>
        <w:spacing w:after="0" w:line="240" w:lineRule="exact"/>
        <w:rPr>
          <w:szCs w:val="18"/>
        </w:rPr>
      </w:pPr>
      <w:r>
        <w:rPr>
          <w:szCs w:val="18"/>
        </w:rPr>
        <w:t>Domicilio: Lira y Ortega No. 42, Colonia Centro, Tlaxcala, Tlaxcala</w:t>
      </w:r>
    </w:p>
    <w:p w14:paraId="024E4B58" w14:textId="77777777" w:rsidR="00293131" w:rsidRDefault="00293131" w:rsidP="00293131">
      <w:pPr>
        <w:pStyle w:val="Texto"/>
        <w:spacing w:after="0" w:line="240" w:lineRule="exact"/>
        <w:rPr>
          <w:szCs w:val="18"/>
        </w:rPr>
      </w:pPr>
    </w:p>
    <w:p w14:paraId="10AD1F13" w14:textId="77777777" w:rsidR="00293131" w:rsidRDefault="00293131" w:rsidP="00293131">
      <w:pPr>
        <w:pStyle w:val="Texto"/>
        <w:spacing w:after="0" w:line="240" w:lineRule="exact"/>
        <w:rPr>
          <w:b/>
          <w:szCs w:val="18"/>
        </w:rPr>
      </w:pPr>
    </w:p>
    <w:p w14:paraId="5C8DE6E8" w14:textId="77777777" w:rsidR="00293131" w:rsidRDefault="00293131" w:rsidP="00293131">
      <w:pPr>
        <w:pStyle w:val="Texto"/>
        <w:spacing w:after="0" w:line="240" w:lineRule="exact"/>
        <w:rPr>
          <w:b/>
          <w:szCs w:val="18"/>
        </w:rPr>
      </w:pPr>
      <w:r>
        <w:rPr>
          <w:b/>
          <w:szCs w:val="18"/>
        </w:rPr>
        <w:t>CONSIDERACIONES FISCALES DEL INSTITUTO TLAXCALTECA DE LA INFRAESTRUCTURA FISICA EDUCATIVA</w:t>
      </w:r>
    </w:p>
    <w:p w14:paraId="4AE03C4E" w14:textId="77777777" w:rsidR="00293131" w:rsidRDefault="00293131" w:rsidP="00293131">
      <w:pPr>
        <w:pStyle w:val="Texto"/>
        <w:spacing w:after="0" w:line="240" w:lineRule="exact"/>
        <w:rPr>
          <w:b/>
          <w:szCs w:val="18"/>
        </w:rPr>
      </w:pPr>
    </w:p>
    <w:p w14:paraId="17765701" w14:textId="77777777" w:rsidR="00293131" w:rsidRDefault="00293131" w:rsidP="00293131">
      <w:pPr>
        <w:pStyle w:val="Texto"/>
        <w:spacing w:after="0" w:line="240" w:lineRule="exact"/>
        <w:rPr>
          <w:b/>
          <w:szCs w:val="18"/>
        </w:rPr>
      </w:pPr>
      <w:r>
        <w:rPr>
          <w:b/>
          <w:szCs w:val="18"/>
        </w:rPr>
        <w:t>IMPUESTO SOBRE LA RENTA</w:t>
      </w:r>
    </w:p>
    <w:p w14:paraId="192DA8A3" w14:textId="26C0AA9E" w:rsidR="00293131" w:rsidRDefault="00293131" w:rsidP="00D56AF9">
      <w:pPr>
        <w:pStyle w:val="Texto"/>
        <w:spacing w:after="0" w:line="240" w:lineRule="exact"/>
        <w:ind w:left="288" w:firstLine="0"/>
        <w:rPr>
          <w:szCs w:val="18"/>
        </w:rPr>
      </w:pPr>
      <w:r>
        <w:rPr>
          <w:szCs w:val="18"/>
        </w:rPr>
        <w:t>El régimen fiscal aplicable al Instituto es el correspondiente a entidades no contribuyentes del Impuesto sobre la Renta de conformidad con el Título III de la Ley del Impuesto sobre la Renta vigente.</w:t>
      </w:r>
    </w:p>
    <w:p w14:paraId="07AB4458" w14:textId="77777777" w:rsidR="00293131" w:rsidRDefault="00293131" w:rsidP="00293131">
      <w:pPr>
        <w:pStyle w:val="Texto"/>
        <w:spacing w:after="0" w:line="240" w:lineRule="exact"/>
        <w:ind w:firstLine="0"/>
        <w:rPr>
          <w:szCs w:val="18"/>
        </w:rPr>
      </w:pPr>
    </w:p>
    <w:p w14:paraId="50699040" w14:textId="77777777" w:rsidR="00293131" w:rsidRDefault="00293131" w:rsidP="00293131">
      <w:pPr>
        <w:pStyle w:val="Texto"/>
        <w:spacing w:after="0" w:line="240" w:lineRule="exact"/>
        <w:ind w:firstLine="0"/>
        <w:rPr>
          <w:szCs w:val="18"/>
        </w:rPr>
      </w:pPr>
    </w:p>
    <w:p w14:paraId="7CCFCE7F" w14:textId="77777777" w:rsidR="00293131" w:rsidRDefault="00293131" w:rsidP="00293131">
      <w:pPr>
        <w:pStyle w:val="Texto"/>
        <w:spacing w:after="0" w:line="240" w:lineRule="exact"/>
        <w:rPr>
          <w:b/>
          <w:szCs w:val="18"/>
        </w:rPr>
      </w:pPr>
      <w:r>
        <w:rPr>
          <w:b/>
          <w:szCs w:val="18"/>
        </w:rPr>
        <w:t xml:space="preserve">ACTUA COMO RETENEDOR DEL IMPUESTO SOBRE LA RENTA </w:t>
      </w:r>
    </w:p>
    <w:p w14:paraId="4B31E9E1" w14:textId="77777777" w:rsidR="00293131" w:rsidRDefault="00293131" w:rsidP="00293131">
      <w:pPr>
        <w:pStyle w:val="Texto"/>
        <w:spacing w:after="0" w:line="240" w:lineRule="exact"/>
        <w:rPr>
          <w:szCs w:val="18"/>
        </w:rPr>
      </w:pPr>
    </w:p>
    <w:p w14:paraId="54E62D6F" w14:textId="77777777" w:rsidR="00293131" w:rsidRDefault="00293131" w:rsidP="00293131">
      <w:pPr>
        <w:pStyle w:val="Texto"/>
        <w:spacing w:after="0" w:line="240" w:lineRule="exact"/>
        <w:ind w:left="288" w:firstLine="0"/>
        <w:rPr>
          <w:szCs w:val="18"/>
        </w:rPr>
      </w:pPr>
      <w:r>
        <w:rPr>
          <w:szCs w:val="18"/>
        </w:rPr>
        <w:t>El Instituto actúa como retenedor del Impuesto Sobre la Renta (I.S.R.) por los ingresos por Sueldos y Salarios y demás prestaciones que deriven de una relación laboral. Asimismo, actúa como retenedor de I.S.R. para el Régimen de Ingresos Asimilados a Salarios y Honorarios Profesionales.</w:t>
      </w:r>
    </w:p>
    <w:p w14:paraId="1D69ED38" w14:textId="77777777" w:rsidR="00293131" w:rsidRDefault="00293131" w:rsidP="00293131">
      <w:pPr>
        <w:pStyle w:val="Texto"/>
        <w:spacing w:after="0" w:line="240" w:lineRule="exact"/>
        <w:ind w:left="288" w:firstLine="0"/>
        <w:rPr>
          <w:szCs w:val="18"/>
        </w:rPr>
      </w:pPr>
    </w:p>
    <w:p w14:paraId="03BE346C" w14:textId="77777777" w:rsidR="00293131" w:rsidRDefault="00293131" w:rsidP="00293131">
      <w:pPr>
        <w:pStyle w:val="Texto"/>
        <w:spacing w:after="0" w:line="240" w:lineRule="exact"/>
        <w:ind w:left="288" w:firstLine="0"/>
        <w:rPr>
          <w:szCs w:val="18"/>
        </w:rPr>
      </w:pPr>
    </w:p>
    <w:p w14:paraId="32EDB3C1" w14:textId="77777777" w:rsidR="00293131" w:rsidRDefault="00293131" w:rsidP="00293131">
      <w:pPr>
        <w:pStyle w:val="Texto"/>
        <w:spacing w:after="0" w:line="240" w:lineRule="exact"/>
        <w:rPr>
          <w:b/>
          <w:szCs w:val="18"/>
          <w:lang w:val="es-ES_tradnl"/>
        </w:rPr>
      </w:pPr>
      <w:r>
        <w:rPr>
          <w:b/>
          <w:szCs w:val="18"/>
          <w:lang w:val="es-ES_tradnl"/>
        </w:rPr>
        <w:t>POLITICAS DE CONTABILIDAD SIGNIFICATIVAS</w:t>
      </w:r>
    </w:p>
    <w:p w14:paraId="6415C682" w14:textId="77777777" w:rsidR="00293131" w:rsidRDefault="00293131" w:rsidP="00293131">
      <w:pPr>
        <w:pStyle w:val="Texto"/>
        <w:spacing w:after="0" w:line="240" w:lineRule="exact"/>
        <w:rPr>
          <w:b/>
          <w:szCs w:val="18"/>
          <w:lang w:val="es-ES_tradnl"/>
        </w:rPr>
      </w:pPr>
    </w:p>
    <w:p w14:paraId="326D4970"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principalmente sobre:</w:t>
      </w:r>
    </w:p>
    <w:p w14:paraId="25A709DB" w14:textId="77777777" w:rsidR="00293131" w:rsidRDefault="00293131" w:rsidP="00293131">
      <w:pPr>
        <w:pStyle w:val="Texto"/>
        <w:numPr>
          <w:ilvl w:val="0"/>
          <w:numId w:val="15"/>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14:paraId="1431EAEE" w14:textId="77777777" w:rsidR="00293131" w:rsidRDefault="00293131" w:rsidP="00293131">
      <w:pPr>
        <w:pStyle w:val="Texto"/>
        <w:numPr>
          <w:ilvl w:val="0"/>
          <w:numId w:val="15"/>
        </w:numPr>
        <w:spacing w:after="0" w:line="240" w:lineRule="exact"/>
        <w:rPr>
          <w:szCs w:val="18"/>
        </w:rPr>
      </w:pPr>
      <w:r>
        <w:rPr>
          <w:szCs w:val="18"/>
        </w:rPr>
        <w:t>Las reclasificaciones de todos aquellos movimientos entre cuentas por efectos de cambios en los tipos de operaciones.</w:t>
      </w:r>
    </w:p>
    <w:p w14:paraId="5A0E742B" w14:textId="77777777" w:rsidR="00293131" w:rsidRDefault="00293131" w:rsidP="00293131">
      <w:pPr>
        <w:pStyle w:val="Texto"/>
        <w:numPr>
          <w:ilvl w:val="0"/>
          <w:numId w:val="15"/>
        </w:numPr>
        <w:spacing w:after="0" w:line="240" w:lineRule="exact"/>
        <w:rPr>
          <w:szCs w:val="18"/>
        </w:rPr>
      </w:pPr>
      <w:r>
        <w:rPr>
          <w:szCs w:val="18"/>
        </w:rPr>
        <w:t>Depuración y cancelación de saldos.</w:t>
      </w:r>
    </w:p>
    <w:p w14:paraId="778B68F0" w14:textId="77777777" w:rsidR="00293131" w:rsidRDefault="00293131" w:rsidP="00293131">
      <w:pPr>
        <w:pStyle w:val="Texto"/>
        <w:spacing w:after="0" w:line="240" w:lineRule="exact"/>
        <w:ind w:left="288" w:firstLine="0"/>
        <w:rPr>
          <w:szCs w:val="18"/>
        </w:rPr>
      </w:pPr>
    </w:p>
    <w:p w14:paraId="3A45BECB" w14:textId="485E2798" w:rsidR="00293131" w:rsidRDefault="00293131" w:rsidP="00293131">
      <w:pPr>
        <w:pStyle w:val="Texto"/>
        <w:spacing w:after="0" w:line="240" w:lineRule="exact"/>
        <w:ind w:firstLine="0"/>
        <w:rPr>
          <w:szCs w:val="18"/>
        </w:rPr>
      </w:pPr>
    </w:p>
    <w:p w14:paraId="5F21D4E6" w14:textId="2FF15DDD" w:rsidR="00D56AF9" w:rsidRDefault="00D56AF9" w:rsidP="00293131">
      <w:pPr>
        <w:pStyle w:val="Texto"/>
        <w:spacing w:after="0" w:line="240" w:lineRule="exact"/>
        <w:ind w:firstLine="0"/>
        <w:rPr>
          <w:szCs w:val="18"/>
        </w:rPr>
      </w:pPr>
    </w:p>
    <w:p w14:paraId="59AAA6C0" w14:textId="55D0D6AA" w:rsidR="00D56AF9" w:rsidRDefault="00D56AF9" w:rsidP="00293131">
      <w:pPr>
        <w:pStyle w:val="Texto"/>
        <w:spacing w:after="0" w:line="240" w:lineRule="exact"/>
        <w:ind w:firstLine="0"/>
        <w:rPr>
          <w:szCs w:val="18"/>
        </w:rPr>
      </w:pPr>
    </w:p>
    <w:p w14:paraId="47C82441" w14:textId="6423AC0D" w:rsidR="00AD7FD8" w:rsidRDefault="00AD7FD8" w:rsidP="00293131">
      <w:pPr>
        <w:pStyle w:val="Texto"/>
        <w:spacing w:after="0" w:line="240" w:lineRule="exact"/>
        <w:ind w:firstLine="0"/>
        <w:rPr>
          <w:szCs w:val="18"/>
        </w:rPr>
      </w:pPr>
    </w:p>
    <w:p w14:paraId="478C51C7" w14:textId="77777777" w:rsidR="00AD7FD8" w:rsidRDefault="00AD7FD8" w:rsidP="00293131">
      <w:pPr>
        <w:pStyle w:val="Texto"/>
        <w:spacing w:after="0" w:line="240" w:lineRule="exact"/>
        <w:ind w:firstLine="0"/>
        <w:rPr>
          <w:szCs w:val="18"/>
        </w:rPr>
      </w:pPr>
    </w:p>
    <w:p w14:paraId="20B5321D" w14:textId="77777777" w:rsidR="00293131" w:rsidRDefault="00293131" w:rsidP="00293131">
      <w:pPr>
        <w:pStyle w:val="Texto"/>
        <w:spacing w:after="0" w:line="240" w:lineRule="exact"/>
        <w:rPr>
          <w:b/>
          <w:szCs w:val="18"/>
          <w:lang w:val="es-ES_tradnl"/>
        </w:rPr>
      </w:pPr>
      <w:r>
        <w:rPr>
          <w:b/>
          <w:szCs w:val="18"/>
          <w:lang w:val="es-ES_tradnl"/>
        </w:rPr>
        <w:t>POSICION EN MONEDA EXTRANJERA Y PROTECCION POR RIESGO CAMBIARIO.</w:t>
      </w:r>
    </w:p>
    <w:p w14:paraId="62503722" w14:textId="77777777" w:rsidR="00293131" w:rsidRDefault="00293131" w:rsidP="00293131">
      <w:pPr>
        <w:pStyle w:val="Texto"/>
        <w:spacing w:after="0" w:line="240" w:lineRule="exact"/>
        <w:rPr>
          <w:b/>
          <w:szCs w:val="18"/>
          <w:lang w:val="es-ES_tradnl"/>
        </w:rPr>
      </w:pPr>
    </w:p>
    <w:p w14:paraId="3A6000D3"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si tuviera operaciones en moneda extranjera, por lo que a la fecha solo ha celebrado contratos con operaciones en moneda nacional.</w:t>
      </w:r>
    </w:p>
    <w:p w14:paraId="100C6098" w14:textId="77777777" w:rsidR="00293131" w:rsidRDefault="00293131" w:rsidP="00293131">
      <w:pPr>
        <w:pStyle w:val="Texto"/>
        <w:spacing w:after="0" w:line="240" w:lineRule="exact"/>
        <w:rPr>
          <w:szCs w:val="18"/>
        </w:rPr>
      </w:pPr>
    </w:p>
    <w:p w14:paraId="45E254B3" w14:textId="77777777" w:rsidR="00293131" w:rsidRDefault="00293131" w:rsidP="00293131">
      <w:pPr>
        <w:pStyle w:val="Texto"/>
        <w:spacing w:after="0" w:line="240" w:lineRule="exact"/>
        <w:rPr>
          <w:szCs w:val="18"/>
        </w:rPr>
      </w:pPr>
    </w:p>
    <w:p w14:paraId="16D83AAF" w14:textId="77777777" w:rsidR="00293131" w:rsidRDefault="00293131" w:rsidP="00293131">
      <w:pPr>
        <w:pStyle w:val="Texto"/>
        <w:spacing w:after="0" w:line="240" w:lineRule="exact"/>
        <w:rPr>
          <w:b/>
          <w:szCs w:val="18"/>
          <w:lang w:val="es-ES_tradnl"/>
        </w:rPr>
      </w:pPr>
      <w:r>
        <w:rPr>
          <w:b/>
          <w:szCs w:val="18"/>
          <w:lang w:val="es-ES_tradnl"/>
        </w:rPr>
        <w:t>REPORTE ANALITICO DEL ACTIVO.</w:t>
      </w:r>
    </w:p>
    <w:p w14:paraId="00501562" w14:textId="77777777" w:rsidR="00293131" w:rsidRDefault="00293131" w:rsidP="00293131">
      <w:pPr>
        <w:pStyle w:val="Texto"/>
        <w:spacing w:after="0" w:line="240" w:lineRule="exact"/>
        <w:rPr>
          <w:b/>
          <w:szCs w:val="18"/>
          <w:lang w:val="es-ES_tradnl"/>
        </w:rPr>
      </w:pPr>
    </w:p>
    <w:p w14:paraId="1B5100DC"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cuenta con un Patrimonio de Bienes muebles e inmuebles de acuerdo con lo siguiente:</w:t>
      </w:r>
    </w:p>
    <w:p w14:paraId="0D9AAA81" w14:textId="77777777" w:rsidR="00293131" w:rsidRDefault="00293131" w:rsidP="00293131">
      <w:pPr>
        <w:pStyle w:val="Texto"/>
        <w:spacing w:after="0" w:line="240" w:lineRule="exact"/>
        <w:ind w:firstLine="0"/>
        <w:rPr>
          <w:szCs w:val="18"/>
        </w:rPr>
      </w:pPr>
    </w:p>
    <w:tbl>
      <w:tblPr>
        <w:tblW w:w="10415" w:type="dxa"/>
        <w:tblInd w:w="70" w:type="dxa"/>
        <w:tblCellMar>
          <w:left w:w="70" w:type="dxa"/>
          <w:right w:w="70" w:type="dxa"/>
        </w:tblCellMar>
        <w:tblLook w:val="04A0" w:firstRow="1" w:lastRow="0" w:firstColumn="1" w:lastColumn="0" w:noHBand="0" w:noVBand="1"/>
      </w:tblPr>
      <w:tblGrid>
        <w:gridCol w:w="1201"/>
        <w:gridCol w:w="992"/>
        <w:gridCol w:w="3969"/>
        <w:gridCol w:w="3969"/>
        <w:gridCol w:w="284"/>
      </w:tblGrid>
      <w:tr w:rsidR="00AD7FD8" w14:paraId="0C8283B6" w14:textId="77777777" w:rsidTr="00146772">
        <w:trPr>
          <w:trHeight w:val="279"/>
        </w:trPr>
        <w:tc>
          <w:tcPr>
            <w:tcW w:w="2193" w:type="dxa"/>
            <w:gridSpan w:val="2"/>
            <w:tcBorders>
              <w:top w:val="single" w:sz="4" w:space="0" w:color="auto"/>
              <w:left w:val="single" w:sz="4" w:space="0" w:color="auto"/>
              <w:bottom w:val="single" w:sz="4" w:space="0" w:color="auto"/>
              <w:right w:val="nil"/>
            </w:tcBorders>
            <w:shd w:val="clear" w:color="auto" w:fill="339933"/>
            <w:noWrap/>
            <w:vAlign w:val="center"/>
            <w:hideMark/>
          </w:tcPr>
          <w:p w14:paraId="18291140" w14:textId="77777777" w:rsidR="00AD7FD8" w:rsidRDefault="00AD7FD8" w:rsidP="0014677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Código</w:t>
            </w:r>
          </w:p>
        </w:tc>
        <w:tc>
          <w:tcPr>
            <w:tcW w:w="3969" w:type="dxa"/>
            <w:tcBorders>
              <w:top w:val="single" w:sz="4" w:space="0" w:color="auto"/>
              <w:left w:val="nil"/>
              <w:bottom w:val="single" w:sz="4" w:space="0" w:color="auto"/>
              <w:right w:val="nil"/>
            </w:tcBorders>
            <w:shd w:val="clear" w:color="auto" w:fill="339933"/>
            <w:noWrap/>
            <w:vAlign w:val="center"/>
            <w:hideMark/>
          </w:tcPr>
          <w:p w14:paraId="7A877267" w14:textId="77777777" w:rsidR="00AD7FD8" w:rsidRDefault="00AD7FD8" w:rsidP="0014677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Descripción del Bienes Mueble e Inmuebles</w:t>
            </w:r>
          </w:p>
        </w:tc>
        <w:tc>
          <w:tcPr>
            <w:tcW w:w="3969" w:type="dxa"/>
            <w:tcBorders>
              <w:top w:val="single" w:sz="4" w:space="0" w:color="auto"/>
              <w:left w:val="nil"/>
              <w:bottom w:val="single" w:sz="4" w:space="0" w:color="auto"/>
              <w:right w:val="nil"/>
            </w:tcBorders>
            <w:shd w:val="clear" w:color="auto" w:fill="339933"/>
            <w:noWrap/>
            <w:vAlign w:val="center"/>
            <w:hideMark/>
          </w:tcPr>
          <w:p w14:paraId="393CD56D" w14:textId="77777777" w:rsidR="00AD7FD8" w:rsidRDefault="00AD7FD8" w:rsidP="0014677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Valor en libros</w:t>
            </w:r>
          </w:p>
        </w:tc>
        <w:tc>
          <w:tcPr>
            <w:tcW w:w="284" w:type="dxa"/>
            <w:tcBorders>
              <w:top w:val="single" w:sz="4" w:space="0" w:color="auto"/>
              <w:left w:val="nil"/>
              <w:bottom w:val="single" w:sz="4" w:space="0" w:color="auto"/>
              <w:right w:val="single" w:sz="4" w:space="0" w:color="auto"/>
            </w:tcBorders>
            <w:shd w:val="clear" w:color="auto" w:fill="339933"/>
            <w:noWrap/>
            <w:vAlign w:val="center"/>
            <w:hideMark/>
          </w:tcPr>
          <w:p w14:paraId="6DD481C0" w14:textId="77777777" w:rsidR="00AD7FD8" w:rsidRDefault="00AD7FD8" w:rsidP="0014677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 </w:t>
            </w:r>
          </w:p>
        </w:tc>
      </w:tr>
      <w:tr w:rsidR="00AD7FD8" w14:paraId="35BEB77B" w14:textId="77777777" w:rsidTr="00146772">
        <w:trPr>
          <w:trHeight w:val="69"/>
        </w:trPr>
        <w:tc>
          <w:tcPr>
            <w:tcW w:w="1201" w:type="dxa"/>
            <w:tcBorders>
              <w:top w:val="nil"/>
              <w:left w:val="single" w:sz="4" w:space="0" w:color="auto"/>
              <w:bottom w:val="single" w:sz="4" w:space="0" w:color="auto"/>
              <w:right w:val="nil"/>
            </w:tcBorders>
            <w:shd w:val="clear" w:color="auto" w:fill="FFFFFF"/>
            <w:noWrap/>
            <w:vAlign w:val="bottom"/>
            <w:hideMark/>
          </w:tcPr>
          <w:p w14:paraId="06039265" w14:textId="77777777" w:rsidR="00AD7FD8" w:rsidRDefault="00AD7FD8" w:rsidP="0014677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992" w:type="dxa"/>
            <w:tcBorders>
              <w:top w:val="nil"/>
              <w:left w:val="nil"/>
              <w:bottom w:val="single" w:sz="4" w:space="0" w:color="auto"/>
              <w:right w:val="nil"/>
            </w:tcBorders>
            <w:shd w:val="clear" w:color="auto" w:fill="FFFFFF"/>
            <w:noWrap/>
            <w:vAlign w:val="center"/>
            <w:hideMark/>
          </w:tcPr>
          <w:p w14:paraId="5213E5C9" w14:textId="77777777" w:rsidR="00AD7FD8" w:rsidRDefault="00AD7FD8" w:rsidP="00146772">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60633998" w14:textId="77777777" w:rsidR="00AD7FD8" w:rsidRDefault="00AD7FD8" w:rsidP="00146772">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59A5536F" w14:textId="77777777" w:rsidR="00AD7FD8" w:rsidRDefault="00AD7FD8" w:rsidP="00146772">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284" w:type="dxa"/>
            <w:tcBorders>
              <w:top w:val="nil"/>
              <w:left w:val="nil"/>
              <w:bottom w:val="nil"/>
              <w:right w:val="single" w:sz="4" w:space="0" w:color="auto"/>
            </w:tcBorders>
            <w:noWrap/>
            <w:vAlign w:val="bottom"/>
            <w:hideMark/>
          </w:tcPr>
          <w:p w14:paraId="367EB3A6" w14:textId="77777777" w:rsidR="00AD7FD8" w:rsidRDefault="00AD7FD8" w:rsidP="0014677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372620EF" w14:textId="77777777" w:rsidTr="00146772">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7091AACB" w14:textId="77777777" w:rsidR="00AD7FD8" w:rsidRDefault="00AD7FD8" w:rsidP="0014677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522808" w14:textId="77777777" w:rsidR="00AD7FD8" w:rsidRDefault="00AD7FD8" w:rsidP="0014677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67F2B" w14:textId="77777777" w:rsidR="00AD7FD8" w:rsidRDefault="00AD7FD8" w:rsidP="0014677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D95A4F" w14:textId="77777777" w:rsidR="00AD7FD8" w:rsidRDefault="00AD7FD8" w:rsidP="00146772">
            <w:pPr>
              <w:spacing w:after="0" w:line="240" w:lineRule="auto"/>
              <w:jc w:val="right"/>
              <w:rPr>
                <w:rFonts w:ascii="Arial" w:eastAsia="Times New Roman" w:hAnsi="Arial" w:cs="Arial"/>
                <w:sz w:val="18"/>
                <w:szCs w:val="18"/>
                <w:lang w:eastAsia="es-MX"/>
              </w:rPr>
            </w:pPr>
            <w:r w:rsidRPr="0064221C">
              <w:rPr>
                <w:rFonts w:ascii="Arial" w:eastAsia="Times New Roman" w:hAnsi="Arial" w:cs="Arial"/>
                <w:sz w:val="18"/>
                <w:szCs w:val="18"/>
                <w:lang w:eastAsia="es-MX"/>
              </w:rPr>
              <w:t>5</w:t>
            </w:r>
            <w:r>
              <w:rPr>
                <w:rFonts w:ascii="Arial" w:eastAsia="Times New Roman" w:hAnsi="Arial" w:cs="Arial"/>
                <w:sz w:val="18"/>
                <w:szCs w:val="18"/>
                <w:lang w:eastAsia="es-MX"/>
              </w:rPr>
              <w:t>,</w:t>
            </w:r>
            <w:r w:rsidRPr="0064221C">
              <w:rPr>
                <w:rFonts w:ascii="Arial" w:eastAsia="Times New Roman" w:hAnsi="Arial" w:cs="Arial"/>
                <w:sz w:val="18"/>
                <w:szCs w:val="18"/>
                <w:lang w:eastAsia="es-MX"/>
              </w:rPr>
              <w:t>601</w:t>
            </w:r>
            <w:r>
              <w:rPr>
                <w:rFonts w:ascii="Arial" w:eastAsia="Times New Roman" w:hAnsi="Arial" w:cs="Arial"/>
                <w:sz w:val="18"/>
                <w:szCs w:val="18"/>
                <w:lang w:eastAsia="es-MX"/>
              </w:rPr>
              <w:t>,</w:t>
            </w:r>
            <w:r w:rsidRPr="0064221C">
              <w:rPr>
                <w:rFonts w:ascii="Arial" w:eastAsia="Times New Roman" w:hAnsi="Arial" w:cs="Arial"/>
                <w:sz w:val="18"/>
                <w:szCs w:val="18"/>
                <w:lang w:eastAsia="es-MX"/>
              </w:rPr>
              <w:t>54</w:t>
            </w:r>
            <w:r>
              <w:rPr>
                <w:rFonts w:ascii="Arial" w:eastAsia="Times New Roman" w:hAnsi="Arial" w:cs="Arial"/>
                <w:sz w:val="18"/>
                <w:szCs w:val="18"/>
                <w:lang w:eastAsia="es-MX"/>
              </w:rPr>
              <w:t>8</w:t>
            </w:r>
          </w:p>
        </w:tc>
        <w:tc>
          <w:tcPr>
            <w:tcW w:w="284" w:type="dxa"/>
            <w:tcBorders>
              <w:top w:val="nil"/>
              <w:left w:val="single" w:sz="4" w:space="0" w:color="auto"/>
              <w:bottom w:val="nil"/>
              <w:right w:val="single" w:sz="4" w:space="0" w:color="auto"/>
            </w:tcBorders>
            <w:shd w:val="clear" w:color="auto" w:fill="FFFFFF"/>
            <w:noWrap/>
            <w:hideMark/>
          </w:tcPr>
          <w:p w14:paraId="656A3953" w14:textId="77777777" w:rsidR="00AD7FD8" w:rsidRDefault="00AD7FD8" w:rsidP="0014677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1B656C06" w14:textId="77777777" w:rsidTr="00146772">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4CCA4D5C" w14:textId="77777777" w:rsidR="00AD7FD8" w:rsidRDefault="00AD7FD8" w:rsidP="0014677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06A8C7" w14:textId="77777777" w:rsidR="00AD7FD8" w:rsidRDefault="00AD7FD8" w:rsidP="0014677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5926B" w14:textId="77777777" w:rsidR="00AD7FD8" w:rsidRDefault="00AD7FD8" w:rsidP="0014677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Inmuebles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594EC838" w14:textId="77777777" w:rsidR="00AD7FD8" w:rsidRDefault="00AD7FD8" w:rsidP="00146772">
            <w:pPr>
              <w:spacing w:after="0" w:line="240" w:lineRule="auto"/>
              <w:jc w:val="right"/>
              <w:rPr>
                <w:rFonts w:ascii="Arial" w:eastAsia="Times New Roman" w:hAnsi="Arial" w:cs="Arial"/>
                <w:sz w:val="18"/>
                <w:szCs w:val="18"/>
                <w:lang w:eastAsia="es-MX"/>
              </w:rPr>
            </w:pPr>
            <w:r w:rsidRPr="0064221C">
              <w:rPr>
                <w:rFonts w:ascii="Arial" w:eastAsia="Times New Roman" w:hAnsi="Arial" w:cs="Arial"/>
                <w:sz w:val="18"/>
                <w:szCs w:val="18"/>
                <w:lang w:eastAsia="es-MX"/>
              </w:rPr>
              <w:t>133</w:t>
            </w:r>
            <w:r>
              <w:rPr>
                <w:rFonts w:ascii="Arial" w:eastAsia="Times New Roman" w:hAnsi="Arial" w:cs="Arial"/>
                <w:sz w:val="18"/>
                <w:szCs w:val="18"/>
                <w:lang w:eastAsia="es-MX"/>
              </w:rPr>
              <w:t>,</w:t>
            </w:r>
            <w:r w:rsidRPr="0064221C">
              <w:rPr>
                <w:rFonts w:ascii="Arial" w:eastAsia="Times New Roman" w:hAnsi="Arial" w:cs="Arial"/>
                <w:sz w:val="18"/>
                <w:szCs w:val="18"/>
                <w:lang w:eastAsia="es-MX"/>
              </w:rPr>
              <w:t>936</w:t>
            </w:r>
            <w:r>
              <w:rPr>
                <w:rFonts w:ascii="Arial" w:eastAsia="Times New Roman" w:hAnsi="Arial" w:cs="Arial"/>
                <w:sz w:val="18"/>
                <w:szCs w:val="18"/>
                <w:lang w:eastAsia="es-MX"/>
              </w:rPr>
              <w:t>,</w:t>
            </w:r>
            <w:r w:rsidRPr="0064221C">
              <w:rPr>
                <w:rFonts w:ascii="Arial" w:eastAsia="Times New Roman" w:hAnsi="Arial" w:cs="Arial"/>
                <w:sz w:val="18"/>
                <w:szCs w:val="18"/>
                <w:lang w:eastAsia="es-MX"/>
              </w:rPr>
              <w:t>625</w:t>
            </w:r>
          </w:p>
        </w:tc>
        <w:tc>
          <w:tcPr>
            <w:tcW w:w="284" w:type="dxa"/>
            <w:tcBorders>
              <w:top w:val="nil"/>
              <w:left w:val="single" w:sz="4" w:space="0" w:color="auto"/>
              <w:bottom w:val="nil"/>
              <w:right w:val="single" w:sz="4" w:space="0" w:color="auto"/>
            </w:tcBorders>
            <w:shd w:val="clear" w:color="auto" w:fill="FFFFFF"/>
            <w:noWrap/>
            <w:hideMark/>
          </w:tcPr>
          <w:p w14:paraId="3E63F2C6" w14:textId="77777777" w:rsidR="00AD7FD8" w:rsidRDefault="00AD7FD8" w:rsidP="0014677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23634E8B" w14:textId="77777777" w:rsidTr="00146772">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1CEDF0B5" w14:textId="77777777" w:rsidR="00AD7FD8" w:rsidRDefault="00AD7FD8" w:rsidP="0014677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381104" w14:textId="77777777" w:rsidR="00AD7FD8" w:rsidRDefault="00AD7FD8" w:rsidP="0014677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1A84F" w14:textId="77777777" w:rsidR="00AD7FD8" w:rsidRDefault="00AD7FD8" w:rsidP="0014677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Software</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55D2C13B" w14:textId="77777777" w:rsidR="00AD7FD8" w:rsidRDefault="00AD7FD8" w:rsidP="0014677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174,944</w:t>
            </w:r>
          </w:p>
        </w:tc>
        <w:tc>
          <w:tcPr>
            <w:tcW w:w="284" w:type="dxa"/>
            <w:tcBorders>
              <w:top w:val="nil"/>
              <w:left w:val="single" w:sz="4" w:space="0" w:color="auto"/>
              <w:bottom w:val="nil"/>
              <w:right w:val="single" w:sz="4" w:space="0" w:color="auto"/>
            </w:tcBorders>
            <w:shd w:val="clear" w:color="auto" w:fill="FFFFFF"/>
            <w:noWrap/>
            <w:hideMark/>
          </w:tcPr>
          <w:p w14:paraId="114BC8CE" w14:textId="77777777" w:rsidR="00AD7FD8" w:rsidRDefault="00AD7FD8" w:rsidP="0014677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1B5763C4" w14:textId="77777777" w:rsidTr="00146772">
        <w:trPr>
          <w:trHeight w:val="122"/>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33C8FDD1" w14:textId="77777777" w:rsidR="00AD7FD8" w:rsidRDefault="00AD7FD8" w:rsidP="00146772">
            <w:pPr>
              <w:spacing w:after="0" w:line="240" w:lineRule="auto"/>
              <w:rPr>
                <w:rFonts w:ascii="Arial" w:eastAsia="Times New Roman" w:hAnsi="Arial" w:cs="Arial"/>
                <w:b/>
                <w:bCs/>
                <w:lang w:eastAsia="es-MX"/>
              </w:rPr>
            </w:pPr>
            <w:r>
              <w:rPr>
                <w:rFonts w:ascii="Arial" w:eastAsia="Times New Roman" w:hAnsi="Arial" w:cs="Arial"/>
                <w:b/>
                <w:bCs/>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40BE142A" w14:textId="77777777" w:rsidR="00AD7FD8" w:rsidRDefault="00AD7FD8" w:rsidP="0014677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571875E9" w14:textId="77777777" w:rsidR="00AD7FD8" w:rsidRDefault="00AD7FD8" w:rsidP="0014677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60703FA3" w14:textId="77777777" w:rsidR="00AD7FD8" w:rsidRDefault="00AD7FD8" w:rsidP="0014677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139,713,117</w:t>
            </w:r>
          </w:p>
        </w:tc>
        <w:tc>
          <w:tcPr>
            <w:tcW w:w="284" w:type="dxa"/>
            <w:tcBorders>
              <w:top w:val="nil"/>
              <w:left w:val="single" w:sz="4" w:space="0" w:color="auto"/>
              <w:bottom w:val="single" w:sz="4" w:space="0" w:color="auto"/>
              <w:right w:val="single" w:sz="4" w:space="0" w:color="auto"/>
            </w:tcBorders>
            <w:shd w:val="clear" w:color="auto" w:fill="FFFFFF"/>
            <w:noWrap/>
            <w:hideMark/>
          </w:tcPr>
          <w:p w14:paraId="4D4641CE" w14:textId="77777777" w:rsidR="00AD7FD8" w:rsidRDefault="00AD7FD8" w:rsidP="0014677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r>
    </w:tbl>
    <w:p w14:paraId="0E6F8847" w14:textId="77777777" w:rsidR="00293131" w:rsidRDefault="00293131" w:rsidP="00293131">
      <w:pPr>
        <w:pStyle w:val="Texto"/>
        <w:spacing w:after="0" w:line="240" w:lineRule="exact"/>
        <w:rPr>
          <w:szCs w:val="18"/>
        </w:rPr>
      </w:pPr>
    </w:p>
    <w:p w14:paraId="67CBC3D6" w14:textId="77777777" w:rsidR="00293131" w:rsidRDefault="00293131" w:rsidP="00293131">
      <w:pPr>
        <w:pStyle w:val="Texto"/>
        <w:spacing w:after="0" w:line="240" w:lineRule="exact"/>
        <w:ind w:firstLine="0"/>
        <w:rPr>
          <w:szCs w:val="18"/>
        </w:rPr>
      </w:pPr>
    </w:p>
    <w:p w14:paraId="0F24E3DA" w14:textId="77777777" w:rsidR="00293131" w:rsidRDefault="00293131" w:rsidP="00293131">
      <w:pPr>
        <w:pStyle w:val="Texto"/>
        <w:spacing w:after="0" w:line="240" w:lineRule="exact"/>
        <w:rPr>
          <w:b/>
          <w:szCs w:val="18"/>
          <w:lang w:val="es-ES_tradnl"/>
        </w:rPr>
      </w:pPr>
      <w:r>
        <w:rPr>
          <w:b/>
          <w:szCs w:val="18"/>
          <w:lang w:val="es-ES_tradnl"/>
        </w:rPr>
        <w:t>FIDEICOMISO, MANDATOS Y ANALOGOS.</w:t>
      </w:r>
    </w:p>
    <w:p w14:paraId="1545E662" w14:textId="77777777" w:rsidR="00293131" w:rsidRDefault="00293131" w:rsidP="00293131">
      <w:pPr>
        <w:pStyle w:val="Texto"/>
        <w:spacing w:after="0" w:line="240" w:lineRule="exact"/>
        <w:rPr>
          <w:b/>
          <w:szCs w:val="18"/>
          <w:lang w:val="es-ES_tradnl"/>
        </w:rPr>
      </w:pPr>
    </w:p>
    <w:p w14:paraId="35A3FC51"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 xml:space="preserve">Instituto Tlaxcalteca de la Infraestructura Física Educativa al 31 </w:t>
      </w:r>
      <w:proofErr w:type="gramStart"/>
      <w:r>
        <w:rPr>
          <w:szCs w:val="18"/>
        </w:rPr>
        <w:t>Marzo</w:t>
      </w:r>
      <w:proofErr w:type="gramEnd"/>
      <w:r>
        <w:rPr>
          <w:szCs w:val="18"/>
        </w:rPr>
        <w:t xml:space="preserve"> de 2022, tiene un saldo disponible en banco la cantidad de $ </w:t>
      </w:r>
      <w:r w:rsidRPr="00F84FCC">
        <w:rPr>
          <w:szCs w:val="18"/>
        </w:rPr>
        <w:t>5</w:t>
      </w:r>
      <w:r>
        <w:rPr>
          <w:szCs w:val="18"/>
        </w:rPr>
        <w:t>,</w:t>
      </w:r>
      <w:r w:rsidRPr="00F84FCC">
        <w:rPr>
          <w:szCs w:val="18"/>
        </w:rPr>
        <w:t>154</w:t>
      </w:r>
      <w:r>
        <w:rPr>
          <w:szCs w:val="18"/>
        </w:rPr>
        <w:t>,</w:t>
      </w:r>
      <w:r w:rsidRPr="00F84FCC">
        <w:rPr>
          <w:szCs w:val="18"/>
        </w:rPr>
        <w:t>194.02</w:t>
      </w:r>
      <w:r>
        <w:rPr>
          <w:szCs w:val="18"/>
        </w:rPr>
        <w:t xml:space="preserve"> que corresponden al Ramo 33 del Programa de Escuelas al Cien.</w:t>
      </w:r>
    </w:p>
    <w:p w14:paraId="34F67261" w14:textId="77777777" w:rsidR="00293131" w:rsidRDefault="00293131" w:rsidP="00AD7FD8">
      <w:pPr>
        <w:pStyle w:val="Texto"/>
        <w:spacing w:after="0" w:line="240" w:lineRule="exact"/>
        <w:ind w:firstLine="0"/>
        <w:rPr>
          <w:b/>
          <w:szCs w:val="18"/>
          <w:lang w:val="es-ES_tradnl"/>
        </w:rPr>
      </w:pPr>
    </w:p>
    <w:p w14:paraId="6D8EBA91" w14:textId="77777777" w:rsidR="00293131" w:rsidRDefault="00293131" w:rsidP="00293131">
      <w:pPr>
        <w:pStyle w:val="Texto"/>
        <w:spacing w:after="0" w:line="240" w:lineRule="exact"/>
        <w:rPr>
          <w:b/>
          <w:szCs w:val="18"/>
          <w:lang w:val="es-ES_tradnl"/>
        </w:rPr>
      </w:pPr>
    </w:p>
    <w:p w14:paraId="179849E2" w14:textId="77777777" w:rsidR="00293131" w:rsidRDefault="00293131" w:rsidP="00293131">
      <w:pPr>
        <w:pStyle w:val="Texto"/>
        <w:spacing w:after="0" w:line="240" w:lineRule="exact"/>
        <w:rPr>
          <w:b/>
          <w:szCs w:val="18"/>
          <w:lang w:val="es-ES_tradnl"/>
        </w:rPr>
      </w:pPr>
      <w:r>
        <w:rPr>
          <w:b/>
          <w:szCs w:val="18"/>
          <w:lang w:val="es-ES_tradnl"/>
        </w:rPr>
        <w:t>REPORTE DE LA RECAUDACION.</w:t>
      </w:r>
    </w:p>
    <w:p w14:paraId="48572AA8" w14:textId="77777777" w:rsidR="00293131" w:rsidRDefault="00293131" w:rsidP="00293131">
      <w:pPr>
        <w:pStyle w:val="Texto"/>
        <w:spacing w:after="0" w:line="240" w:lineRule="exact"/>
        <w:rPr>
          <w:b/>
          <w:szCs w:val="18"/>
          <w:lang w:val="es-ES_tradnl"/>
        </w:rPr>
      </w:pPr>
    </w:p>
    <w:p w14:paraId="530C5AC7" w14:textId="77777777" w:rsidR="00293131" w:rsidRDefault="00293131" w:rsidP="00293131">
      <w:pPr>
        <w:pStyle w:val="Texto"/>
        <w:numPr>
          <w:ilvl w:val="0"/>
          <w:numId w:val="15"/>
        </w:numPr>
        <w:spacing w:after="0" w:line="240" w:lineRule="exact"/>
        <w:ind w:firstLine="0"/>
        <w:rPr>
          <w:szCs w:val="18"/>
        </w:rPr>
      </w:pPr>
      <w:r>
        <w:rPr>
          <w:szCs w:val="18"/>
          <w:lang w:val="es-ES_tradnl"/>
        </w:rPr>
        <w:t xml:space="preserve">Este </w:t>
      </w:r>
      <w:r>
        <w:rPr>
          <w:szCs w:val="18"/>
        </w:rPr>
        <w:t>Instituto Tlaxcalteca de la Infraestructura Física Educativa no ha sido sujeta a una calificación crediticia.</w:t>
      </w:r>
    </w:p>
    <w:p w14:paraId="1C0365C7" w14:textId="77777777" w:rsidR="00293131" w:rsidRDefault="00293131" w:rsidP="00293131">
      <w:pPr>
        <w:pStyle w:val="Texto"/>
        <w:spacing w:after="0" w:line="240" w:lineRule="exact"/>
        <w:ind w:firstLine="0"/>
        <w:rPr>
          <w:szCs w:val="18"/>
        </w:rPr>
      </w:pPr>
    </w:p>
    <w:p w14:paraId="496442D5" w14:textId="77777777" w:rsidR="00293131" w:rsidRDefault="00293131" w:rsidP="00293131">
      <w:pPr>
        <w:pStyle w:val="Texto"/>
        <w:spacing w:after="0" w:line="240" w:lineRule="exact"/>
        <w:ind w:firstLine="0"/>
        <w:rPr>
          <w:szCs w:val="18"/>
        </w:rPr>
      </w:pPr>
    </w:p>
    <w:p w14:paraId="2664C06B" w14:textId="77777777" w:rsidR="00293131" w:rsidRDefault="00293131" w:rsidP="00293131">
      <w:pPr>
        <w:pStyle w:val="Texto"/>
        <w:spacing w:after="0" w:line="240" w:lineRule="exact"/>
        <w:rPr>
          <w:b/>
          <w:szCs w:val="18"/>
          <w:lang w:val="es-ES_tradnl"/>
        </w:rPr>
      </w:pPr>
      <w:r>
        <w:rPr>
          <w:b/>
          <w:szCs w:val="18"/>
          <w:lang w:val="es-ES_tradnl"/>
        </w:rPr>
        <w:t>CALIFICACIONES OTORGADAS.</w:t>
      </w:r>
    </w:p>
    <w:p w14:paraId="023696F3" w14:textId="77777777" w:rsidR="00293131" w:rsidRDefault="00293131" w:rsidP="00293131">
      <w:pPr>
        <w:pStyle w:val="Texto"/>
        <w:spacing w:after="0" w:line="240" w:lineRule="exact"/>
        <w:rPr>
          <w:b/>
          <w:szCs w:val="18"/>
          <w:lang w:val="es-ES_tradnl"/>
        </w:rPr>
      </w:pPr>
    </w:p>
    <w:p w14:paraId="0349A619"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 xml:space="preserve">Instituto Tlaxcalteca de la Infraestructura Física Educativa al 31 de </w:t>
      </w:r>
      <w:proofErr w:type="gramStart"/>
      <w:r>
        <w:rPr>
          <w:szCs w:val="18"/>
        </w:rPr>
        <w:t>Marzo</w:t>
      </w:r>
      <w:proofErr w:type="gramEnd"/>
      <w:r>
        <w:rPr>
          <w:szCs w:val="18"/>
        </w:rPr>
        <w:t xml:space="preserve"> de 2021, tiene un saldo disponible en banco la cantidad de $ </w:t>
      </w:r>
      <w:r w:rsidRPr="00F84FCC">
        <w:rPr>
          <w:szCs w:val="18"/>
        </w:rPr>
        <w:t>5</w:t>
      </w:r>
      <w:r>
        <w:rPr>
          <w:szCs w:val="18"/>
        </w:rPr>
        <w:t>,</w:t>
      </w:r>
      <w:r w:rsidRPr="00F84FCC">
        <w:rPr>
          <w:szCs w:val="18"/>
        </w:rPr>
        <w:t>154</w:t>
      </w:r>
      <w:r>
        <w:rPr>
          <w:szCs w:val="18"/>
        </w:rPr>
        <w:t>,</w:t>
      </w:r>
      <w:r w:rsidRPr="00F84FCC">
        <w:rPr>
          <w:szCs w:val="18"/>
        </w:rPr>
        <w:t>194.02</w:t>
      </w:r>
      <w:r>
        <w:rPr>
          <w:szCs w:val="18"/>
        </w:rPr>
        <w:t xml:space="preserve"> que corresponden al Ramo 33 del Programa de Escuelas al Cien.</w:t>
      </w:r>
    </w:p>
    <w:p w14:paraId="3B75BAF1" w14:textId="77777777" w:rsidR="00293131" w:rsidRDefault="00293131" w:rsidP="00293131">
      <w:pPr>
        <w:pStyle w:val="Texto"/>
        <w:spacing w:after="0" w:line="240" w:lineRule="exact"/>
        <w:ind w:firstLine="0"/>
        <w:rPr>
          <w:szCs w:val="18"/>
        </w:rPr>
      </w:pPr>
    </w:p>
    <w:p w14:paraId="2E918052" w14:textId="77777777" w:rsidR="00293131" w:rsidRDefault="00293131" w:rsidP="00293131">
      <w:pPr>
        <w:pStyle w:val="Texto"/>
        <w:spacing w:after="0" w:line="240" w:lineRule="exact"/>
        <w:ind w:firstLine="0"/>
        <w:rPr>
          <w:szCs w:val="18"/>
        </w:rPr>
      </w:pPr>
    </w:p>
    <w:p w14:paraId="1EF494A5" w14:textId="77777777" w:rsidR="00293131" w:rsidRDefault="00293131" w:rsidP="00293131">
      <w:pPr>
        <w:pStyle w:val="Texto"/>
        <w:spacing w:after="0" w:line="240" w:lineRule="exact"/>
        <w:rPr>
          <w:b/>
          <w:szCs w:val="18"/>
          <w:lang w:val="es-ES_tradnl"/>
        </w:rPr>
      </w:pPr>
      <w:r>
        <w:rPr>
          <w:b/>
          <w:szCs w:val="18"/>
          <w:lang w:val="es-ES_tradnl"/>
        </w:rPr>
        <w:t>PROCESOS DE MEJORA.</w:t>
      </w:r>
    </w:p>
    <w:p w14:paraId="27F74307" w14:textId="77777777" w:rsidR="00293131" w:rsidRDefault="00293131" w:rsidP="00293131">
      <w:pPr>
        <w:pStyle w:val="Texto"/>
        <w:spacing w:after="0" w:line="240" w:lineRule="exact"/>
        <w:rPr>
          <w:b/>
          <w:szCs w:val="18"/>
          <w:lang w:val="es-ES_tradnl"/>
        </w:rPr>
      </w:pPr>
    </w:p>
    <w:p w14:paraId="53D32927"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tiene como principales políticas de Control Interno las siguientes:</w:t>
      </w:r>
    </w:p>
    <w:p w14:paraId="66DE8D30" w14:textId="77777777" w:rsidR="00293131" w:rsidRDefault="00293131" w:rsidP="00293131">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02DB6A58" w14:textId="77777777" w:rsidR="00293131" w:rsidRDefault="00293131" w:rsidP="00293131">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368B67C5" w14:textId="77777777" w:rsidR="00293131" w:rsidRDefault="00293131" w:rsidP="00293131">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1D18B415" w14:textId="77777777" w:rsidR="00293131" w:rsidRDefault="00293131" w:rsidP="00293131">
      <w:pPr>
        <w:pStyle w:val="Texto"/>
        <w:numPr>
          <w:ilvl w:val="0"/>
          <w:numId w:val="17"/>
        </w:numPr>
        <w:spacing w:after="0" w:line="240" w:lineRule="exact"/>
        <w:rPr>
          <w:szCs w:val="18"/>
        </w:rPr>
      </w:pPr>
      <w:r>
        <w:rPr>
          <w:szCs w:val="18"/>
        </w:rPr>
        <w:t>Establecer los canales apropiados para proporcionar información de calidad.</w:t>
      </w:r>
    </w:p>
    <w:p w14:paraId="57C146FE" w14:textId="77777777" w:rsidR="00293131" w:rsidRDefault="00293131" w:rsidP="00293131">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717D2568" w14:textId="3D52436E" w:rsidR="008113A2" w:rsidRDefault="00293131" w:rsidP="0047087C">
      <w:pPr>
        <w:pStyle w:val="Texto"/>
        <w:numPr>
          <w:ilvl w:val="0"/>
          <w:numId w:val="17"/>
        </w:numPr>
        <w:spacing w:after="0" w:line="240" w:lineRule="exact"/>
        <w:rPr>
          <w:szCs w:val="18"/>
        </w:rPr>
      </w:pPr>
      <w:r w:rsidRPr="00AD7FD8">
        <w:rPr>
          <w:szCs w:val="18"/>
        </w:rPr>
        <w:t>Corregir oportunamente las deficiencias de control interno detectadas.</w:t>
      </w:r>
      <w:r w:rsidR="00AD7FD8" w:rsidRPr="00AD7FD8">
        <w:rPr>
          <w:szCs w:val="18"/>
        </w:rPr>
        <w:t xml:space="preserve"> </w:t>
      </w:r>
    </w:p>
    <w:p w14:paraId="6B68167B" w14:textId="77777777" w:rsidR="00731ED0" w:rsidRDefault="00731ED0" w:rsidP="00731ED0">
      <w:pPr>
        <w:pStyle w:val="Texto"/>
        <w:spacing w:after="0" w:line="240" w:lineRule="exact"/>
        <w:rPr>
          <w:b/>
          <w:szCs w:val="18"/>
          <w:lang w:val="es-ES_tradnl"/>
        </w:rPr>
      </w:pPr>
    </w:p>
    <w:p w14:paraId="373B4E55" w14:textId="77777777" w:rsidR="00731ED0" w:rsidRDefault="00731ED0" w:rsidP="00731ED0">
      <w:pPr>
        <w:pStyle w:val="Texto"/>
        <w:spacing w:after="0" w:line="240" w:lineRule="exact"/>
        <w:rPr>
          <w:b/>
          <w:szCs w:val="18"/>
          <w:lang w:val="es-ES_tradnl"/>
        </w:rPr>
      </w:pPr>
    </w:p>
    <w:p w14:paraId="17908403" w14:textId="77777777" w:rsidR="00731ED0" w:rsidRDefault="00731ED0" w:rsidP="00731ED0">
      <w:pPr>
        <w:pStyle w:val="Texto"/>
        <w:spacing w:after="0" w:line="240" w:lineRule="exact"/>
        <w:rPr>
          <w:b/>
          <w:szCs w:val="18"/>
          <w:lang w:val="es-ES_tradnl"/>
        </w:rPr>
      </w:pPr>
    </w:p>
    <w:p w14:paraId="17F1BA5D" w14:textId="0FD80598" w:rsidR="00AD7FD8" w:rsidRDefault="00731ED0" w:rsidP="00731ED0">
      <w:pPr>
        <w:pStyle w:val="Texto"/>
        <w:spacing w:after="0" w:line="240" w:lineRule="exact"/>
        <w:rPr>
          <w:b/>
          <w:szCs w:val="18"/>
          <w:lang w:val="es-ES_tradnl"/>
        </w:rPr>
      </w:pPr>
      <w:r>
        <w:rPr>
          <w:b/>
          <w:szCs w:val="18"/>
          <w:lang w:val="es-ES_tradnl"/>
        </w:rPr>
        <w:lastRenderedPageBreak/>
        <w:t>PARTES RELACIONADAS.</w:t>
      </w:r>
    </w:p>
    <w:p w14:paraId="6D5B4BD8" w14:textId="62797D13" w:rsidR="00731ED0" w:rsidRDefault="00731ED0" w:rsidP="00731ED0">
      <w:pPr>
        <w:pStyle w:val="Texto"/>
        <w:spacing w:after="0" w:line="240" w:lineRule="exact"/>
        <w:rPr>
          <w:b/>
          <w:szCs w:val="18"/>
          <w:lang w:val="es-ES_tradnl"/>
        </w:rPr>
      </w:pPr>
    </w:p>
    <w:p w14:paraId="69C03969" w14:textId="0E67667C" w:rsidR="00731ED0" w:rsidRDefault="00731ED0" w:rsidP="00731ED0">
      <w:pPr>
        <w:pStyle w:val="Texto"/>
        <w:spacing w:after="0" w:line="240" w:lineRule="exact"/>
        <w:rPr>
          <w:b/>
          <w:szCs w:val="18"/>
          <w:lang w:val="es-ES_tradnl"/>
        </w:rPr>
      </w:pPr>
    </w:p>
    <w:p w14:paraId="5C40469B" w14:textId="77777777" w:rsidR="00731ED0" w:rsidRDefault="00731ED0" w:rsidP="00731ED0">
      <w:pPr>
        <w:pStyle w:val="Texto"/>
        <w:numPr>
          <w:ilvl w:val="0"/>
          <w:numId w:val="15"/>
        </w:numPr>
        <w:spacing w:after="0" w:line="240" w:lineRule="exact"/>
        <w:rPr>
          <w:szCs w:val="18"/>
        </w:rPr>
      </w:pPr>
      <w:r>
        <w:rPr>
          <w:szCs w:val="18"/>
          <w:lang w:val="es-ES_tradnl"/>
        </w:rPr>
        <w:t xml:space="preserve">Este </w:t>
      </w:r>
      <w:r>
        <w:rPr>
          <w:szCs w:val="18"/>
        </w:rPr>
        <w:t xml:space="preserve">Instituto Tlaxcalteca de la Infraestructura Física Educativa manifiesta al 31 de </w:t>
      </w:r>
      <w:proofErr w:type="gramStart"/>
      <w:r>
        <w:rPr>
          <w:szCs w:val="18"/>
        </w:rPr>
        <w:t>Marzo</w:t>
      </w:r>
      <w:proofErr w:type="gramEnd"/>
      <w:r>
        <w:rPr>
          <w:szCs w:val="18"/>
        </w:rPr>
        <w:t xml:space="preserve"> de 2022, que no existen partes relacionadas que pudieran ejercer influencia significativa sobre la toma de decisiones financieras y operativas.</w:t>
      </w:r>
    </w:p>
    <w:p w14:paraId="2FD367C2" w14:textId="7340BE41" w:rsidR="00731ED0" w:rsidRDefault="00731ED0" w:rsidP="00731ED0">
      <w:pPr>
        <w:pStyle w:val="Texto"/>
        <w:spacing w:after="0" w:line="240" w:lineRule="exact"/>
        <w:rPr>
          <w:b/>
          <w:szCs w:val="18"/>
          <w:lang w:val="es-ES_tradnl"/>
        </w:rPr>
      </w:pPr>
    </w:p>
    <w:p w14:paraId="15CFC0AC" w14:textId="5E1F401A" w:rsidR="00731ED0" w:rsidRDefault="00731ED0" w:rsidP="00731ED0">
      <w:pPr>
        <w:pStyle w:val="Texto"/>
        <w:spacing w:after="0" w:line="240" w:lineRule="exact"/>
        <w:rPr>
          <w:b/>
          <w:szCs w:val="18"/>
          <w:lang w:val="es-ES_tradnl"/>
        </w:rPr>
      </w:pPr>
    </w:p>
    <w:p w14:paraId="6FEB196F" w14:textId="293B980F" w:rsidR="00731ED0" w:rsidRDefault="00731ED0" w:rsidP="00731ED0">
      <w:pPr>
        <w:pStyle w:val="Texto"/>
        <w:spacing w:after="0" w:line="240" w:lineRule="exact"/>
        <w:rPr>
          <w:b/>
          <w:szCs w:val="18"/>
          <w:lang w:val="es-ES_tradnl"/>
        </w:rPr>
      </w:pPr>
    </w:p>
    <w:p w14:paraId="6E453E1B" w14:textId="716C76A9" w:rsidR="00731ED0" w:rsidRDefault="00731ED0" w:rsidP="00731ED0">
      <w:pPr>
        <w:pStyle w:val="Texto"/>
        <w:spacing w:after="0" w:line="240" w:lineRule="exact"/>
        <w:rPr>
          <w:b/>
          <w:szCs w:val="18"/>
          <w:lang w:val="es-ES_tradnl"/>
        </w:rPr>
      </w:pPr>
    </w:p>
    <w:p w14:paraId="69111E1D" w14:textId="6B2F21EE" w:rsidR="00731ED0" w:rsidRDefault="00731ED0" w:rsidP="00731ED0">
      <w:pPr>
        <w:pStyle w:val="Texto"/>
        <w:spacing w:after="0" w:line="240" w:lineRule="exact"/>
        <w:rPr>
          <w:b/>
          <w:szCs w:val="18"/>
          <w:lang w:val="es-ES_tradnl"/>
        </w:rPr>
      </w:pPr>
      <w:r>
        <w:rPr>
          <w:b/>
          <w:noProof/>
          <w:szCs w:val="18"/>
          <w:lang w:val="es-ES_tradnl"/>
        </w:rPr>
        <w:object w:dxaOrig="1440" w:dyaOrig="1440" w14:anchorId="25BF553E">
          <v:shape id="_x0000_s2113" type="#_x0000_t75" style="position:absolute;left:0;text-align:left;margin-left:40.85pt;margin-top:11.25pt;width:469.95pt;height:62.75pt;z-index:251658240;mso-position-horizontal-relative:text;mso-position-vertical-relative:text;mso-width-relative:page;mso-height-relative:page">
            <v:imagedata r:id="rId22" o:title=""/>
            <w10:wrap type="topAndBottom"/>
          </v:shape>
          <o:OLEObject Type="Embed" ProgID="Excel.Sheet.12" ShapeID="_x0000_s2113" DrawAspect="Content" ObjectID="_1710915801" r:id="rId23"/>
        </w:object>
      </w:r>
    </w:p>
    <w:p w14:paraId="0498C74E" w14:textId="7422B0C2" w:rsidR="00731ED0" w:rsidRDefault="00731ED0" w:rsidP="00731ED0">
      <w:pPr>
        <w:pStyle w:val="Texto"/>
        <w:spacing w:after="0" w:line="240" w:lineRule="exact"/>
        <w:rPr>
          <w:b/>
          <w:szCs w:val="18"/>
          <w:lang w:val="es-ES_tradnl"/>
        </w:rPr>
      </w:pPr>
    </w:p>
    <w:p w14:paraId="71E3EFDF" w14:textId="50761F58" w:rsidR="00731ED0" w:rsidRDefault="00731ED0" w:rsidP="00731ED0">
      <w:pPr>
        <w:pStyle w:val="Texto"/>
        <w:spacing w:after="0" w:line="240" w:lineRule="exact"/>
        <w:rPr>
          <w:b/>
          <w:szCs w:val="18"/>
          <w:lang w:val="es-ES_tradnl"/>
        </w:rPr>
      </w:pPr>
    </w:p>
    <w:p w14:paraId="5E9D4B02" w14:textId="759706E4" w:rsidR="00731ED0" w:rsidRDefault="00731ED0" w:rsidP="00731ED0">
      <w:pPr>
        <w:pStyle w:val="Texto"/>
        <w:spacing w:after="0" w:line="240" w:lineRule="exact"/>
        <w:rPr>
          <w:b/>
          <w:szCs w:val="18"/>
          <w:lang w:val="es-ES_tradnl"/>
        </w:rPr>
      </w:pPr>
    </w:p>
    <w:p w14:paraId="43E1C106" w14:textId="46B6EEC7" w:rsidR="00731ED0" w:rsidRDefault="00731ED0" w:rsidP="00731ED0">
      <w:pPr>
        <w:pStyle w:val="Texto"/>
        <w:spacing w:after="0" w:line="240" w:lineRule="exact"/>
        <w:rPr>
          <w:b/>
          <w:szCs w:val="18"/>
          <w:lang w:val="es-ES_tradnl"/>
        </w:rPr>
      </w:pPr>
    </w:p>
    <w:p w14:paraId="72F31BD6" w14:textId="737FCEE2" w:rsidR="00731ED0" w:rsidRDefault="00731ED0" w:rsidP="00731ED0">
      <w:pPr>
        <w:pStyle w:val="Texto"/>
        <w:spacing w:after="0" w:line="240" w:lineRule="exact"/>
        <w:rPr>
          <w:b/>
          <w:szCs w:val="18"/>
          <w:lang w:val="es-ES_tradnl"/>
        </w:rPr>
      </w:pPr>
    </w:p>
    <w:p w14:paraId="0930B4E8" w14:textId="2C98E50D" w:rsidR="00731ED0" w:rsidRDefault="00731ED0" w:rsidP="00731ED0">
      <w:pPr>
        <w:pStyle w:val="Texto"/>
        <w:spacing w:after="0" w:line="240" w:lineRule="exact"/>
        <w:rPr>
          <w:b/>
          <w:szCs w:val="18"/>
          <w:lang w:val="es-ES_tradnl"/>
        </w:rPr>
      </w:pPr>
    </w:p>
    <w:p w14:paraId="0097E31E" w14:textId="5DF09CA3" w:rsidR="00731ED0" w:rsidRDefault="00731ED0" w:rsidP="00731ED0">
      <w:pPr>
        <w:pStyle w:val="Texto"/>
        <w:spacing w:after="0" w:line="240" w:lineRule="exact"/>
        <w:rPr>
          <w:b/>
          <w:szCs w:val="18"/>
          <w:lang w:val="es-ES_tradnl"/>
        </w:rPr>
      </w:pPr>
    </w:p>
    <w:p w14:paraId="72B5EF88" w14:textId="7941C4FD" w:rsidR="00731ED0" w:rsidRDefault="00731ED0" w:rsidP="00731ED0">
      <w:pPr>
        <w:pStyle w:val="Texto"/>
        <w:spacing w:after="0" w:line="240" w:lineRule="exact"/>
        <w:rPr>
          <w:b/>
          <w:szCs w:val="18"/>
          <w:lang w:val="es-ES_tradnl"/>
        </w:rPr>
      </w:pPr>
    </w:p>
    <w:p w14:paraId="1B5E1438" w14:textId="033A7A9E" w:rsidR="00731ED0" w:rsidRDefault="00731ED0" w:rsidP="00731ED0">
      <w:pPr>
        <w:pStyle w:val="Texto"/>
        <w:spacing w:after="0" w:line="240" w:lineRule="exact"/>
        <w:rPr>
          <w:b/>
          <w:szCs w:val="18"/>
          <w:lang w:val="es-ES_tradnl"/>
        </w:rPr>
      </w:pPr>
    </w:p>
    <w:p w14:paraId="757EC3CE" w14:textId="1B2AAFD3" w:rsidR="00731ED0" w:rsidRDefault="00731ED0" w:rsidP="00731ED0">
      <w:pPr>
        <w:pStyle w:val="Texto"/>
        <w:spacing w:after="0" w:line="240" w:lineRule="exact"/>
        <w:rPr>
          <w:b/>
          <w:szCs w:val="18"/>
          <w:lang w:val="es-ES_tradnl"/>
        </w:rPr>
      </w:pPr>
    </w:p>
    <w:p w14:paraId="4FA7F11E" w14:textId="78D9DFF7" w:rsidR="00731ED0" w:rsidRDefault="00731ED0" w:rsidP="00731ED0">
      <w:pPr>
        <w:pStyle w:val="Texto"/>
        <w:spacing w:after="0" w:line="240" w:lineRule="exact"/>
        <w:rPr>
          <w:b/>
          <w:szCs w:val="18"/>
          <w:lang w:val="es-ES_tradnl"/>
        </w:rPr>
      </w:pPr>
    </w:p>
    <w:p w14:paraId="5971FF4A" w14:textId="055B9DC4" w:rsidR="00731ED0" w:rsidRDefault="00731ED0" w:rsidP="00731ED0">
      <w:pPr>
        <w:pStyle w:val="Texto"/>
        <w:spacing w:after="0" w:line="240" w:lineRule="exact"/>
        <w:rPr>
          <w:b/>
          <w:szCs w:val="18"/>
          <w:lang w:val="es-ES_tradnl"/>
        </w:rPr>
      </w:pPr>
    </w:p>
    <w:p w14:paraId="26C0208D" w14:textId="33AD8B7A" w:rsidR="00731ED0" w:rsidRDefault="00731ED0" w:rsidP="00731ED0">
      <w:pPr>
        <w:pStyle w:val="Texto"/>
        <w:spacing w:after="0" w:line="240" w:lineRule="exact"/>
        <w:rPr>
          <w:b/>
          <w:szCs w:val="18"/>
          <w:lang w:val="es-ES_tradnl"/>
        </w:rPr>
      </w:pPr>
    </w:p>
    <w:p w14:paraId="23CCA163" w14:textId="7C58132D" w:rsidR="00731ED0" w:rsidRDefault="00731ED0" w:rsidP="00731ED0">
      <w:pPr>
        <w:pStyle w:val="Texto"/>
        <w:spacing w:after="0" w:line="240" w:lineRule="exact"/>
        <w:rPr>
          <w:b/>
          <w:szCs w:val="18"/>
          <w:lang w:val="es-ES_tradnl"/>
        </w:rPr>
      </w:pPr>
    </w:p>
    <w:p w14:paraId="59E498BC" w14:textId="31C45A03" w:rsidR="00731ED0" w:rsidRDefault="00731ED0" w:rsidP="00731ED0">
      <w:pPr>
        <w:pStyle w:val="Texto"/>
        <w:spacing w:after="0" w:line="240" w:lineRule="exact"/>
        <w:rPr>
          <w:b/>
          <w:szCs w:val="18"/>
          <w:lang w:val="es-ES_tradnl"/>
        </w:rPr>
      </w:pPr>
    </w:p>
    <w:p w14:paraId="54BDE647" w14:textId="14380CAF" w:rsidR="00731ED0" w:rsidRDefault="00731ED0" w:rsidP="00731ED0">
      <w:pPr>
        <w:pStyle w:val="Texto"/>
        <w:spacing w:after="0" w:line="240" w:lineRule="exact"/>
        <w:rPr>
          <w:b/>
          <w:szCs w:val="18"/>
          <w:lang w:val="es-ES_tradnl"/>
        </w:rPr>
      </w:pPr>
    </w:p>
    <w:p w14:paraId="454B55B6" w14:textId="76241389" w:rsidR="00731ED0" w:rsidRDefault="00731ED0" w:rsidP="00731ED0">
      <w:pPr>
        <w:pStyle w:val="Texto"/>
        <w:spacing w:after="0" w:line="240" w:lineRule="exact"/>
        <w:rPr>
          <w:b/>
          <w:szCs w:val="18"/>
          <w:lang w:val="es-ES_tradnl"/>
        </w:rPr>
      </w:pPr>
    </w:p>
    <w:p w14:paraId="610E689A" w14:textId="00CFC347" w:rsidR="00731ED0" w:rsidRDefault="00731ED0" w:rsidP="00731ED0">
      <w:pPr>
        <w:pStyle w:val="Texto"/>
        <w:spacing w:after="0" w:line="240" w:lineRule="exact"/>
        <w:rPr>
          <w:b/>
          <w:szCs w:val="18"/>
          <w:lang w:val="es-ES_tradnl"/>
        </w:rPr>
      </w:pPr>
    </w:p>
    <w:p w14:paraId="3D831A6A" w14:textId="69992102" w:rsidR="00731ED0" w:rsidRDefault="00731ED0" w:rsidP="00731ED0">
      <w:pPr>
        <w:pStyle w:val="Texto"/>
        <w:spacing w:after="0" w:line="240" w:lineRule="exact"/>
        <w:rPr>
          <w:b/>
          <w:szCs w:val="18"/>
          <w:lang w:val="es-ES_tradnl"/>
        </w:rPr>
      </w:pPr>
    </w:p>
    <w:p w14:paraId="3294407D" w14:textId="7C7AD16D" w:rsidR="00731ED0" w:rsidRDefault="00731ED0" w:rsidP="00731ED0">
      <w:pPr>
        <w:pStyle w:val="Texto"/>
        <w:spacing w:after="0" w:line="240" w:lineRule="exact"/>
        <w:rPr>
          <w:b/>
          <w:szCs w:val="18"/>
          <w:lang w:val="es-ES_tradnl"/>
        </w:rPr>
      </w:pPr>
    </w:p>
    <w:p w14:paraId="0EC13085" w14:textId="246F23C7" w:rsidR="00731ED0" w:rsidRDefault="00731ED0" w:rsidP="00731ED0">
      <w:pPr>
        <w:pStyle w:val="Texto"/>
        <w:spacing w:after="0" w:line="240" w:lineRule="exact"/>
        <w:rPr>
          <w:b/>
          <w:szCs w:val="18"/>
          <w:lang w:val="es-ES_tradnl"/>
        </w:rPr>
      </w:pPr>
    </w:p>
    <w:p w14:paraId="56BC4B61" w14:textId="10A4AA06" w:rsidR="00731ED0" w:rsidRDefault="00731ED0" w:rsidP="00731ED0">
      <w:pPr>
        <w:pStyle w:val="Texto"/>
        <w:spacing w:after="0" w:line="240" w:lineRule="exact"/>
        <w:rPr>
          <w:b/>
          <w:szCs w:val="18"/>
          <w:lang w:val="es-ES_tradnl"/>
        </w:rPr>
      </w:pPr>
    </w:p>
    <w:p w14:paraId="181B5D3B" w14:textId="6CD46AFC" w:rsidR="00731ED0" w:rsidRDefault="00731ED0" w:rsidP="00731ED0">
      <w:pPr>
        <w:pStyle w:val="Texto"/>
        <w:spacing w:after="0" w:line="240" w:lineRule="exact"/>
        <w:rPr>
          <w:b/>
          <w:szCs w:val="18"/>
          <w:lang w:val="es-ES_tradnl"/>
        </w:rPr>
      </w:pPr>
    </w:p>
    <w:p w14:paraId="2C193B7C" w14:textId="5F0BDA4A" w:rsidR="00731ED0" w:rsidRDefault="00731ED0" w:rsidP="00731ED0">
      <w:pPr>
        <w:pStyle w:val="Texto"/>
        <w:spacing w:after="0" w:line="240" w:lineRule="exact"/>
        <w:rPr>
          <w:b/>
          <w:szCs w:val="18"/>
          <w:lang w:val="es-ES_tradnl"/>
        </w:rPr>
      </w:pPr>
    </w:p>
    <w:p w14:paraId="64C22558" w14:textId="071F805B" w:rsidR="00731ED0" w:rsidRDefault="00731ED0" w:rsidP="00731ED0">
      <w:pPr>
        <w:pStyle w:val="Texto"/>
        <w:spacing w:after="0" w:line="240" w:lineRule="exact"/>
        <w:rPr>
          <w:b/>
          <w:szCs w:val="18"/>
          <w:lang w:val="es-ES_tradnl"/>
        </w:rPr>
      </w:pPr>
    </w:p>
    <w:p w14:paraId="5E8BDF4D" w14:textId="37026850" w:rsidR="00731ED0" w:rsidRDefault="00731ED0" w:rsidP="00731ED0">
      <w:pPr>
        <w:pStyle w:val="Texto"/>
        <w:spacing w:after="0" w:line="240" w:lineRule="exact"/>
        <w:rPr>
          <w:b/>
          <w:szCs w:val="18"/>
          <w:lang w:val="es-ES_tradnl"/>
        </w:rPr>
      </w:pPr>
    </w:p>
    <w:p w14:paraId="726888A5" w14:textId="2F4F1C00" w:rsidR="00731ED0" w:rsidRDefault="00731ED0" w:rsidP="00731ED0">
      <w:pPr>
        <w:pStyle w:val="Texto"/>
        <w:spacing w:after="0" w:line="240" w:lineRule="exact"/>
        <w:rPr>
          <w:b/>
          <w:szCs w:val="18"/>
          <w:lang w:val="es-ES_tradnl"/>
        </w:rPr>
      </w:pPr>
    </w:p>
    <w:p w14:paraId="08F201CC" w14:textId="473BA1C3" w:rsidR="00731ED0" w:rsidRDefault="00731ED0" w:rsidP="00731ED0">
      <w:pPr>
        <w:pStyle w:val="Texto"/>
        <w:spacing w:after="0" w:line="240" w:lineRule="exact"/>
        <w:rPr>
          <w:b/>
          <w:szCs w:val="18"/>
          <w:lang w:val="es-ES_tradnl"/>
        </w:rPr>
      </w:pPr>
    </w:p>
    <w:p w14:paraId="55B98796" w14:textId="499365DA" w:rsidR="00731ED0" w:rsidRDefault="00731ED0" w:rsidP="00731ED0">
      <w:pPr>
        <w:pStyle w:val="Texto"/>
        <w:spacing w:after="0" w:line="240" w:lineRule="exact"/>
        <w:rPr>
          <w:b/>
          <w:szCs w:val="18"/>
          <w:lang w:val="es-ES_tradnl"/>
        </w:rPr>
      </w:pPr>
    </w:p>
    <w:p w14:paraId="36B7264D" w14:textId="2B45241A" w:rsidR="00731ED0" w:rsidRDefault="00731ED0" w:rsidP="00731ED0">
      <w:pPr>
        <w:pStyle w:val="Texto"/>
        <w:spacing w:after="0" w:line="240" w:lineRule="exact"/>
        <w:rPr>
          <w:b/>
          <w:szCs w:val="18"/>
          <w:lang w:val="es-ES_tradnl"/>
        </w:rPr>
      </w:pPr>
    </w:p>
    <w:p w14:paraId="1686C1E7" w14:textId="4AC98732" w:rsidR="00731ED0" w:rsidRDefault="00731ED0" w:rsidP="00731ED0">
      <w:pPr>
        <w:pStyle w:val="Texto"/>
        <w:spacing w:after="0" w:line="240" w:lineRule="exact"/>
        <w:rPr>
          <w:b/>
          <w:szCs w:val="18"/>
          <w:lang w:val="es-ES_tradnl"/>
        </w:rPr>
      </w:pPr>
    </w:p>
    <w:p w14:paraId="30545F8F" w14:textId="2FE2B4FC" w:rsidR="00731ED0" w:rsidRDefault="00731ED0" w:rsidP="00731ED0">
      <w:pPr>
        <w:pStyle w:val="Texto"/>
        <w:spacing w:after="0" w:line="240" w:lineRule="exact"/>
        <w:rPr>
          <w:b/>
          <w:szCs w:val="18"/>
          <w:lang w:val="es-ES_tradnl"/>
        </w:rPr>
      </w:pPr>
    </w:p>
    <w:p w14:paraId="2745FEB1" w14:textId="77777777" w:rsidR="00731ED0" w:rsidRPr="00731ED0" w:rsidRDefault="00731ED0" w:rsidP="00731ED0">
      <w:pPr>
        <w:pStyle w:val="Texto"/>
        <w:spacing w:after="0" w:line="240" w:lineRule="exact"/>
        <w:rPr>
          <w:b/>
          <w:szCs w:val="18"/>
          <w:lang w:val="es-ES_tradnl"/>
        </w:rPr>
      </w:pPr>
    </w:p>
    <w:sectPr w:rsidR="00731ED0" w:rsidRPr="00731ED0" w:rsidSect="00D379F5">
      <w:headerReference w:type="even" r:id="rId24"/>
      <w:headerReference w:type="default" r:id="rId25"/>
      <w:footerReference w:type="even" r:id="rId26"/>
      <w:footerReference w:type="defaul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5724" w14:textId="77777777" w:rsidR="00FE5698" w:rsidRDefault="00FE5698" w:rsidP="00EA5418">
      <w:pPr>
        <w:spacing w:after="0" w:line="240" w:lineRule="auto"/>
      </w:pPr>
      <w:r>
        <w:separator/>
      </w:r>
    </w:p>
  </w:endnote>
  <w:endnote w:type="continuationSeparator" w:id="0">
    <w:p w14:paraId="14F56C03" w14:textId="77777777" w:rsidR="00FE5698" w:rsidRDefault="00FE569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A509" w14:textId="31A8B326" w:rsidR="001302F8" w:rsidRPr="0013011C" w:rsidRDefault="001302F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57698" w:rsidRPr="00957698">
          <w:rPr>
            <w:rFonts w:ascii="Soberana Sans Light" w:hAnsi="Soberana Sans Light"/>
            <w:noProof/>
            <w:lang w:val="es-ES"/>
          </w:rPr>
          <w:t>20</w:t>
        </w:r>
        <w:r w:rsidRPr="0013011C">
          <w:rPr>
            <w:rFonts w:ascii="Soberana Sans Light" w:hAnsi="Soberana Sans Light"/>
          </w:rPr>
          <w:fldChar w:fldCharType="end"/>
        </w:r>
      </w:sdtContent>
    </w:sdt>
  </w:p>
  <w:p w14:paraId="378438F1" w14:textId="77777777" w:rsidR="001302F8" w:rsidRDefault="00130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9077" w14:textId="46BB25A6" w:rsidR="001302F8" w:rsidRPr="008E3652" w:rsidRDefault="001302F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57698" w:rsidRPr="00957698">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5B05" w14:textId="77777777" w:rsidR="00FE5698" w:rsidRDefault="00FE5698" w:rsidP="00EA5418">
      <w:pPr>
        <w:spacing w:after="0" w:line="240" w:lineRule="auto"/>
      </w:pPr>
      <w:r>
        <w:separator/>
      </w:r>
    </w:p>
  </w:footnote>
  <w:footnote w:type="continuationSeparator" w:id="0">
    <w:p w14:paraId="2BB927ED" w14:textId="77777777" w:rsidR="00FE5698" w:rsidRDefault="00FE569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3C62" w14:textId="6B84BB6C" w:rsidR="001302F8" w:rsidRDefault="00D379F5">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4FF828F3">
              <wp:simplePos x="0" y="0"/>
              <wp:positionH relativeFrom="column">
                <wp:posOffset>1452245</wp:posOffset>
              </wp:positionH>
              <wp:positionV relativeFrom="paragraph">
                <wp:posOffset>-421336</wp:posOffset>
              </wp:positionV>
              <wp:extent cx="3310175" cy="628650"/>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28650"/>
                        <a:chOff x="-15425" y="-512"/>
                        <a:chExt cx="38007" cy="4909"/>
                      </a:xfrm>
                    </wpg:grpSpPr>
                    <wps:wsp>
                      <wps:cNvPr id="7" name="Cuadro de texto 5"/>
                      <wps:cNvSpPr txBox="1">
                        <a:spLocks noChangeArrowheads="1"/>
                      </wps:cNvSpPr>
                      <wps:spPr bwMode="auto">
                        <a:xfrm>
                          <a:off x="-15425" y="-512"/>
                          <a:ext cx="29121" cy="4909"/>
                        </a:xfrm>
                        <a:prstGeom prst="rect">
                          <a:avLst/>
                        </a:prstGeom>
                        <a:solidFill>
                          <a:srgbClr val="FFFFFF"/>
                        </a:solidFill>
                        <a:ln>
                          <a:noFill/>
                        </a:ln>
                      </wps:spPr>
                      <wps:txbx>
                        <w:txbxContent>
                          <w:p w14:paraId="45083828" w14:textId="77777777" w:rsidR="00FB00EC" w:rsidRDefault="001302F8"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1302F8" w:rsidRDefault="001302F8"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182815A" w14:textId="06B55421" w:rsidR="00FB00EC" w:rsidRDefault="00FB00E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p w14:paraId="370DF72D" w14:textId="77777777" w:rsidR="001302F8" w:rsidRPr="00275FC6" w:rsidRDefault="00130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8" name="9 Grupo"/>
                      <wpg:cNvGrpSpPr>
                        <a:grpSpLocks/>
                      </wpg:cNvGrpSpPr>
                      <wpg:grpSpPr bwMode="auto">
                        <a:xfrm>
                          <a:off x="13716" y="-402"/>
                          <a:ext cx="8866" cy="4647"/>
                          <a:chOff x="-9180" y="-402"/>
                          <a:chExt cx="8866" cy="4647"/>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402"/>
                            <a:ext cx="950" cy="4315"/>
                          </a:xfrm>
                          <a:prstGeom prst="rect">
                            <a:avLst/>
                          </a:prstGeom>
                          <a:noFill/>
                        </pic:spPr>
                      </pic:pic>
                      <wps:wsp>
                        <wps:cNvPr id="10" name="Cuadro de texto 5"/>
                        <wps:cNvSpPr txBox="1">
                          <a:spLocks noChangeArrowheads="1"/>
                        </wps:cNvSpPr>
                        <wps:spPr bwMode="auto">
                          <a:xfrm>
                            <a:off x="-8703" y="219"/>
                            <a:ext cx="8389" cy="4026"/>
                          </a:xfrm>
                          <a:prstGeom prst="rect">
                            <a:avLst/>
                          </a:prstGeom>
                          <a:solidFill>
                            <a:srgbClr val="FFFFFF"/>
                          </a:solidFill>
                          <a:ln>
                            <a:noFill/>
                          </a:ln>
                        </wps:spPr>
                        <wps:txbx>
                          <w:txbxContent>
                            <w:p w14:paraId="2A0EC164" w14:textId="224D4BD1" w:rsidR="001302F8" w:rsidRDefault="001302F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359FE">
                                <w:rPr>
                                  <w:rFonts w:ascii="Soberana Titular" w:hAnsi="Soberana Titular" w:cs="Arial"/>
                                  <w:color w:val="808080" w:themeColor="background1" w:themeShade="80"/>
                                  <w:sz w:val="42"/>
                                  <w:szCs w:val="42"/>
                                </w:rPr>
                                <w:t>2</w:t>
                              </w:r>
                            </w:p>
                            <w:p w14:paraId="131DD93F" w14:textId="77777777" w:rsidR="001302F8" w:rsidRDefault="00130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1302F8" w:rsidRPr="00275FC6" w:rsidRDefault="00130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35pt;margin-top:-33.2pt;width:260.65pt;height:49.5pt;z-index:251665408;mso-width-relative:margin" coordorigin="-15425,-512" coordsize="38007,4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o7q5W0t3kb7qAsceg5rgf2Yf2mfDf7W3wf07xx4T&#10;Gof2HqkkscH22HyZsxuUbK5OPmU96nmV+XqZSrU1UVJv3mm0urStd/K6+89Coooqj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Q39sbyyliVtpkQrk9sjFeL/APBPT9kq&#10;6/Yl/Zb0P4d32tW/iC40ea5lN7Dbm3STzZmkxsLMRjdjrXt1FHmd1PMsRTwdTARf7upKEpKy1lBT&#10;UXfdWU5aLR312QUUUUHC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fixvb+9Rvb+9SY9qMe1Bm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B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">
              <v:shapetype id="_x0000_t202" coordsize="21600,21600" o:spt="202" path="m,l,21600r21600,l21600,xe">
                <v:stroke joinstyle="miter"/>
                <v:path gradientshapeok="t" o:connecttype="rect"/>
              </v:shapetype>
              <v:shape id="Cuadro de texto 5" o:spid="_x0000_s1027" type="#_x0000_t202" style="position:absolute;left:-15425;top:-51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5083828" w14:textId="77777777" w:rsidR="00FB00EC" w:rsidRDefault="001302F8"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1302F8" w:rsidRDefault="001302F8"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182815A" w14:textId="06B55421" w:rsidR="00FB00EC" w:rsidRDefault="00FB00E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p w14:paraId="370DF72D" w14:textId="77777777" w:rsidR="001302F8" w:rsidRPr="00275FC6" w:rsidRDefault="00130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13716;top:-402;width:8866;height:4647" coordorigin="-9180,-402" coordsize="8866,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402;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0" type="#_x0000_t202" style="position:absolute;left:-8703;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A0EC164" w14:textId="224D4BD1" w:rsidR="001302F8" w:rsidRDefault="001302F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359FE">
                          <w:rPr>
                            <w:rFonts w:ascii="Soberana Titular" w:hAnsi="Soberana Titular" w:cs="Arial"/>
                            <w:color w:val="808080" w:themeColor="background1" w:themeShade="80"/>
                            <w:sz w:val="42"/>
                            <w:szCs w:val="42"/>
                          </w:rPr>
                          <w:t>2</w:t>
                        </w:r>
                      </w:p>
                      <w:p w14:paraId="131DD93F" w14:textId="77777777" w:rsidR="001302F8" w:rsidRDefault="00130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1302F8" w:rsidRPr="00275FC6" w:rsidRDefault="00130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4A139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7C5E" w14:textId="70E608BA" w:rsidR="001302F8" w:rsidRPr="0013011C" w:rsidRDefault="001302F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1208A67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6C48B55"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6"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12"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16"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num w:numId="1" w16cid:durableId="401417543">
    <w:abstractNumId w:val="0"/>
  </w:num>
  <w:num w:numId="2" w16cid:durableId="406608577">
    <w:abstractNumId w:val="4"/>
  </w:num>
  <w:num w:numId="3" w16cid:durableId="192696257">
    <w:abstractNumId w:val="10"/>
  </w:num>
  <w:num w:numId="4" w16cid:durableId="297076650">
    <w:abstractNumId w:val="9"/>
  </w:num>
  <w:num w:numId="5" w16cid:durableId="940993218">
    <w:abstractNumId w:val="2"/>
  </w:num>
  <w:num w:numId="6" w16cid:durableId="1797528105">
    <w:abstractNumId w:val="12"/>
  </w:num>
  <w:num w:numId="7" w16cid:durableId="1729257519">
    <w:abstractNumId w:val="6"/>
  </w:num>
  <w:num w:numId="8" w16cid:durableId="1921718816">
    <w:abstractNumId w:val="14"/>
  </w:num>
  <w:num w:numId="9" w16cid:durableId="1970815492">
    <w:abstractNumId w:val="13"/>
  </w:num>
  <w:num w:numId="10" w16cid:durableId="117527945">
    <w:abstractNumId w:val="8"/>
  </w:num>
  <w:num w:numId="11" w16cid:durableId="356082242">
    <w:abstractNumId w:val="1"/>
  </w:num>
  <w:num w:numId="12" w16cid:durableId="27148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95613">
    <w:abstractNumId w:val="16"/>
  </w:num>
  <w:num w:numId="14" w16cid:durableId="1560436875">
    <w:abstractNumId w:val="16"/>
    <w:lvlOverride w:ilvl="0">
      <w:startOverride w:val="1"/>
    </w:lvlOverride>
    <w:lvlOverride w:ilvl="1"/>
    <w:lvlOverride w:ilvl="2"/>
    <w:lvlOverride w:ilvl="3"/>
    <w:lvlOverride w:ilvl="4"/>
    <w:lvlOverride w:ilvl="5"/>
    <w:lvlOverride w:ilvl="6"/>
    <w:lvlOverride w:ilvl="7"/>
    <w:lvlOverride w:ilvl="8"/>
  </w:num>
  <w:num w:numId="15" w16cid:durableId="1313019126">
    <w:abstractNumId w:val="15"/>
  </w:num>
  <w:num w:numId="16" w16cid:durableId="981155328">
    <w:abstractNumId w:val="15"/>
  </w:num>
  <w:num w:numId="17" w16cid:durableId="460345503">
    <w:abstractNumId w:val="11"/>
  </w:num>
  <w:num w:numId="18" w16cid:durableId="1649704720">
    <w:abstractNumId w:val="11"/>
  </w:num>
  <w:num w:numId="19" w16cid:durableId="536431754">
    <w:abstractNumId w:val="7"/>
  </w:num>
  <w:num w:numId="20" w16cid:durableId="1336150740">
    <w:abstractNumId w:val="5"/>
  </w:num>
  <w:num w:numId="21" w16cid:durableId="65610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55C2"/>
    <w:rsid w:val="00010812"/>
    <w:rsid w:val="00011191"/>
    <w:rsid w:val="00011D9F"/>
    <w:rsid w:val="00014D8D"/>
    <w:rsid w:val="000207F5"/>
    <w:rsid w:val="000257B0"/>
    <w:rsid w:val="00030EA6"/>
    <w:rsid w:val="00030FB5"/>
    <w:rsid w:val="00032CEB"/>
    <w:rsid w:val="000331FF"/>
    <w:rsid w:val="00037BA5"/>
    <w:rsid w:val="00040466"/>
    <w:rsid w:val="00042971"/>
    <w:rsid w:val="000448E7"/>
    <w:rsid w:val="00045A10"/>
    <w:rsid w:val="00053E53"/>
    <w:rsid w:val="0005553A"/>
    <w:rsid w:val="00056E2C"/>
    <w:rsid w:val="0006072D"/>
    <w:rsid w:val="00066B4A"/>
    <w:rsid w:val="00067B32"/>
    <w:rsid w:val="00070422"/>
    <w:rsid w:val="00071816"/>
    <w:rsid w:val="00072BA4"/>
    <w:rsid w:val="00072C96"/>
    <w:rsid w:val="00081D82"/>
    <w:rsid w:val="000851B1"/>
    <w:rsid w:val="0008688C"/>
    <w:rsid w:val="0009164F"/>
    <w:rsid w:val="000928F5"/>
    <w:rsid w:val="00092D5B"/>
    <w:rsid w:val="00092FC1"/>
    <w:rsid w:val="00093777"/>
    <w:rsid w:val="00096EA8"/>
    <w:rsid w:val="00097920"/>
    <w:rsid w:val="00097D72"/>
    <w:rsid w:val="000A2959"/>
    <w:rsid w:val="000B30A9"/>
    <w:rsid w:val="000B369B"/>
    <w:rsid w:val="000B4C43"/>
    <w:rsid w:val="000B6682"/>
    <w:rsid w:val="000B6A83"/>
    <w:rsid w:val="000B7D95"/>
    <w:rsid w:val="000C457F"/>
    <w:rsid w:val="000C4A57"/>
    <w:rsid w:val="000D0512"/>
    <w:rsid w:val="000D2B57"/>
    <w:rsid w:val="000D3EB7"/>
    <w:rsid w:val="000D46CE"/>
    <w:rsid w:val="000D5ECD"/>
    <w:rsid w:val="000D5EF0"/>
    <w:rsid w:val="000D601A"/>
    <w:rsid w:val="000D6187"/>
    <w:rsid w:val="000D683B"/>
    <w:rsid w:val="000D708F"/>
    <w:rsid w:val="000E055C"/>
    <w:rsid w:val="000E3D5F"/>
    <w:rsid w:val="000E4F03"/>
    <w:rsid w:val="00104007"/>
    <w:rsid w:val="00110481"/>
    <w:rsid w:val="001118B1"/>
    <w:rsid w:val="001150DD"/>
    <w:rsid w:val="00116D85"/>
    <w:rsid w:val="00116D97"/>
    <w:rsid w:val="00117089"/>
    <w:rsid w:val="001221C7"/>
    <w:rsid w:val="001237AC"/>
    <w:rsid w:val="00124B2A"/>
    <w:rsid w:val="00125B5F"/>
    <w:rsid w:val="00126A38"/>
    <w:rsid w:val="0012769E"/>
    <w:rsid w:val="00127D8C"/>
    <w:rsid w:val="0013011C"/>
    <w:rsid w:val="001302F8"/>
    <w:rsid w:val="00130FA0"/>
    <w:rsid w:val="00131E40"/>
    <w:rsid w:val="001327ED"/>
    <w:rsid w:val="001330AA"/>
    <w:rsid w:val="00133A13"/>
    <w:rsid w:val="001403EB"/>
    <w:rsid w:val="001409F0"/>
    <w:rsid w:val="00141B94"/>
    <w:rsid w:val="00142B45"/>
    <w:rsid w:val="0014526A"/>
    <w:rsid w:val="00146F35"/>
    <w:rsid w:val="00147A80"/>
    <w:rsid w:val="00151C43"/>
    <w:rsid w:val="00154ADE"/>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541D"/>
    <w:rsid w:val="00190BE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D6B"/>
    <w:rsid w:val="001C3F88"/>
    <w:rsid w:val="001C4054"/>
    <w:rsid w:val="001C6FD8"/>
    <w:rsid w:val="001C7389"/>
    <w:rsid w:val="001C7C0E"/>
    <w:rsid w:val="001C7C66"/>
    <w:rsid w:val="001D14A4"/>
    <w:rsid w:val="001D2B60"/>
    <w:rsid w:val="001D2D9C"/>
    <w:rsid w:val="001D4DD8"/>
    <w:rsid w:val="001D78BA"/>
    <w:rsid w:val="001E2A8C"/>
    <w:rsid w:val="001E4ECF"/>
    <w:rsid w:val="001E59EE"/>
    <w:rsid w:val="001E7072"/>
    <w:rsid w:val="001F1081"/>
    <w:rsid w:val="001F14D9"/>
    <w:rsid w:val="001F1885"/>
    <w:rsid w:val="001F3DD1"/>
    <w:rsid w:val="00203B05"/>
    <w:rsid w:val="00204C86"/>
    <w:rsid w:val="00204D0A"/>
    <w:rsid w:val="00206C7C"/>
    <w:rsid w:val="00212B83"/>
    <w:rsid w:val="002140F9"/>
    <w:rsid w:val="00214B6F"/>
    <w:rsid w:val="00214F2F"/>
    <w:rsid w:val="0021695C"/>
    <w:rsid w:val="0022481A"/>
    <w:rsid w:val="00225AB9"/>
    <w:rsid w:val="00226F85"/>
    <w:rsid w:val="00227F44"/>
    <w:rsid w:val="00232DF1"/>
    <w:rsid w:val="00232E41"/>
    <w:rsid w:val="0023749B"/>
    <w:rsid w:val="00237B8F"/>
    <w:rsid w:val="00241FC4"/>
    <w:rsid w:val="00245A5E"/>
    <w:rsid w:val="00250D5E"/>
    <w:rsid w:val="002560B4"/>
    <w:rsid w:val="0025710F"/>
    <w:rsid w:val="0025765F"/>
    <w:rsid w:val="002579AD"/>
    <w:rsid w:val="00257F00"/>
    <w:rsid w:val="00261730"/>
    <w:rsid w:val="0026276C"/>
    <w:rsid w:val="00263347"/>
    <w:rsid w:val="00263496"/>
    <w:rsid w:val="00263C28"/>
    <w:rsid w:val="00264426"/>
    <w:rsid w:val="00267CD8"/>
    <w:rsid w:val="00270FBD"/>
    <w:rsid w:val="00271F23"/>
    <w:rsid w:val="00280D26"/>
    <w:rsid w:val="0028366B"/>
    <w:rsid w:val="0028504E"/>
    <w:rsid w:val="002867D2"/>
    <w:rsid w:val="00286DE7"/>
    <w:rsid w:val="00293131"/>
    <w:rsid w:val="0029750F"/>
    <w:rsid w:val="002A30F1"/>
    <w:rsid w:val="002A39D5"/>
    <w:rsid w:val="002A3B7E"/>
    <w:rsid w:val="002A70B3"/>
    <w:rsid w:val="002B66E5"/>
    <w:rsid w:val="002C3BF5"/>
    <w:rsid w:val="002C3F39"/>
    <w:rsid w:val="002C7116"/>
    <w:rsid w:val="002D0D55"/>
    <w:rsid w:val="002D2779"/>
    <w:rsid w:val="002D2E44"/>
    <w:rsid w:val="002D34A2"/>
    <w:rsid w:val="002D4160"/>
    <w:rsid w:val="002E146A"/>
    <w:rsid w:val="002E5837"/>
    <w:rsid w:val="002E5D65"/>
    <w:rsid w:val="002E703B"/>
    <w:rsid w:val="002E7F71"/>
    <w:rsid w:val="002F324E"/>
    <w:rsid w:val="002F465E"/>
    <w:rsid w:val="00307316"/>
    <w:rsid w:val="003116EE"/>
    <w:rsid w:val="00321B27"/>
    <w:rsid w:val="0032273A"/>
    <w:rsid w:val="00323462"/>
    <w:rsid w:val="0032383A"/>
    <w:rsid w:val="003266DD"/>
    <w:rsid w:val="00327BCA"/>
    <w:rsid w:val="00330DA8"/>
    <w:rsid w:val="00330DBA"/>
    <w:rsid w:val="003320EC"/>
    <w:rsid w:val="003359D8"/>
    <w:rsid w:val="003359FE"/>
    <w:rsid w:val="003367AD"/>
    <w:rsid w:val="003370F5"/>
    <w:rsid w:val="00341353"/>
    <w:rsid w:val="00342FEC"/>
    <w:rsid w:val="00343E36"/>
    <w:rsid w:val="00345BC6"/>
    <w:rsid w:val="00347043"/>
    <w:rsid w:val="00347236"/>
    <w:rsid w:val="00351207"/>
    <w:rsid w:val="003522C8"/>
    <w:rsid w:val="00353FD8"/>
    <w:rsid w:val="00360272"/>
    <w:rsid w:val="00361CEA"/>
    <w:rsid w:val="00363460"/>
    <w:rsid w:val="00363C2F"/>
    <w:rsid w:val="0036456D"/>
    <w:rsid w:val="003652FD"/>
    <w:rsid w:val="00370C8C"/>
    <w:rsid w:val="00372F40"/>
    <w:rsid w:val="003770BD"/>
    <w:rsid w:val="00383F2F"/>
    <w:rsid w:val="003908CA"/>
    <w:rsid w:val="00393F1A"/>
    <w:rsid w:val="0039677A"/>
    <w:rsid w:val="00396C2B"/>
    <w:rsid w:val="003A0303"/>
    <w:rsid w:val="003A0E1D"/>
    <w:rsid w:val="003A2CA3"/>
    <w:rsid w:val="003A4694"/>
    <w:rsid w:val="003B0749"/>
    <w:rsid w:val="003B593D"/>
    <w:rsid w:val="003C22AD"/>
    <w:rsid w:val="003C41E3"/>
    <w:rsid w:val="003C6E21"/>
    <w:rsid w:val="003C71AF"/>
    <w:rsid w:val="003C742D"/>
    <w:rsid w:val="003D17A1"/>
    <w:rsid w:val="003D39F7"/>
    <w:rsid w:val="003D48E5"/>
    <w:rsid w:val="003D490C"/>
    <w:rsid w:val="003D4B0B"/>
    <w:rsid w:val="003D5DBF"/>
    <w:rsid w:val="003D5FC4"/>
    <w:rsid w:val="003D62D7"/>
    <w:rsid w:val="003D703D"/>
    <w:rsid w:val="003D7DC2"/>
    <w:rsid w:val="003E7FD0"/>
    <w:rsid w:val="003F0505"/>
    <w:rsid w:val="003F0EA4"/>
    <w:rsid w:val="003F18F9"/>
    <w:rsid w:val="003F2974"/>
    <w:rsid w:val="003F3E14"/>
    <w:rsid w:val="003F4E9A"/>
    <w:rsid w:val="003F59CA"/>
    <w:rsid w:val="003F674A"/>
    <w:rsid w:val="00403F17"/>
    <w:rsid w:val="00411D00"/>
    <w:rsid w:val="00412886"/>
    <w:rsid w:val="004134FF"/>
    <w:rsid w:val="00413954"/>
    <w:rsid w:val="00414635"/>
    <w:rsid w:val="004215FF"/>
    <w:rsid w:val="00421676"/>
    <w:rsid w:val="004223DB"/>
    <w:rsid w:val="00424F85"/>
    <w:rsid w:val="004311BE"/>
    <w:rsid w:val="00431F54"/>
    <w:rsid w:val="004347FC"/>
    <w:rsid w:val="00437701"/>
    <w:rsid w:val="004416E9"/>
    <w:rsid w:val="0044253C"/>
    <w:rsid w:val="00444B28"/>
    <w:rsid w:val="00446243"/>
    <w:rsid w:val="0045465A"/>
    <w:rsid w:val="004604EF"/>
    <w:rsid w:val="0046393A"/>
    <w:rsid w:val="00463DE9"/>
    <w:rsid w:val="004666CC"/>
    <w:rsid w:val="00467398"/>
    <w:rsid w:val="00467C09"/>
    <w:rsid w:val="004714CF"/>
    <w:rsid w:val="00472EE3"/>
    <w:rsid w:val="004733DC"/>
    <w:rsid w:val="0047593F"/>
    <w:rsid w:val="00476CD5"/>
    <w:rsid w:val="0048114A"/>
    <w:rsid w:val="00483567"/>
    <w:rsid w:val="004847F1"/>
    <w:rsid w:val="00484C0D"/>
    <w:rsid w:val="0049360E"/>
    <w:rsid w:val="00497920"/>
    <w:rsid w:val="00497D8B"/>
    <w:rsid w:val="004A1399"/>
    <w:rsid w:val="004A4059"/>
    <w:rsid w:val="004A5F2C"/>
    <w:rsid w:val="004B0A3E"/>
    <w:rsid w:val="004B2EF1"/>
    <w:rsid w:val="004B6B2B"/>
    <w:rsid w:val="004C1309"/>
    <w:rsid w:val="004C27F4"/>
    <w:rsid w:val="004C28BA"/>
    <w:rsid w:val="004C3607"/>
    <w:rsid w:val="004D2E45"/>
    <w:rsid w:val="004D31C9"/>
    <w:rsid w:val="004D41B8"/>
    <w:rsid w:val="004D4ED3"/>
    <w:rsid w:val="004D5ED0"/>
    <w:rsid w:val="004D5FEB"/>
    <w:rsid w:val="004E4757"/>
    <w:rsid w:val="004E4DA4"/>
    <w:rsid w:val="004E7557"/>
    <w:rsid w:val="004F172E"/>
    <w:rsid w:val="004F5641"/>
    <w:rsid w:val="004F59E5"/>
    <w:rsid w:val="004F6087"/>
    <w:rsid w:val="004F66C5"/>
    <w:rsid w:val="00511097"/>
    <w:rsid w:val="00515F4C"/>
    <w:rsid w:val="00522632"/>
    <w:rsid w:val="00522EF3"/>
    <w:rsid w:val="00524E6C"/>
    <w:rsid w:val="0052554C"/>
    <w:rsid w:val="005328A8"/>
    <w:rsid w:val="00533777"/>
    <w:rsid w:val="005342B5"/>
    <w:rsid w:val="00534FCE"/>
    <w:rsid w:val="00540418"/>
    <w:rsid w:val="005404A6"/>
    <w:rsid w:val="00541D37"/>
    <w:rsid w:val="00543BFE"/>
    <w:rsid w:val="005440A3"/>
    <w:rsid w:val="005452D8"/>
    <w:rsid w:val="00545E47"/>
    <w:rsid w:val="00546614"/>
    <w:rsid w:val="00550D71"/>
    <w:rsid w:val="00552416"/>
    <w:rsid w:val="0055289B"/>
    <w:rsid w:val="005540B0"/>
    <w:rsid w:val="00555861"/>
    <w:rsid w:val="005631C9"/>
    <w:rsid w:val="00571B0C"/>
    <w:rsid w:val="005741C6"/>
    <w:rsid w:val="00574266"/>
    <w:rsid w:val="00574BFC"/>
    <w:rsid w:val="00575154"/>
    <w:rsid w:val="00580001"/>
    <w:rsid w:val="00581111"/>
    <w:rsid w:val="00582997"/>
    <w:rsid w:val="005836AD"/>
    <w:rsid w:val="00584EE4"/>
    <w:rsid w:val="00585119"/>
    <w:rsid w:val="005852EE"/>
    <w:rsid w:val="00591AFA"/>
    <w:rsid w:val="00595782"/>
    <w:rsid w:val="00595EF7"/>
    <w:rsid w:val="00596B65"/>
    <w:rsid w:val="00597463"/>
    <w:rsid w:val="005A1446"/>
    <w:rsid w:val="005A3EF2"/>
    <w:rsid w:val="005B5233"/>
    <w:rsid w:val="005C68EA"/>
    <w:rsid w:val="005D0359"/>
    <w:rsid w:val="005D3D25"/>
    <w:rsid w:val="005D3F8C"/>
    <w:rsid w:val="005D5CBB"/>
    <w:rsid w:val="005D640E"/>
    <w:rsid w:val="005E5164"/>
    <w:rsid w:val="005F042F"/>
    <w:rsid w:val="005F0BF9"/>
    <w:rsid w:val="005F2859"/>
    <w:rsid w:val="005F3429"/>
    <w:rsid w:val="005F3EE6"/>
    <w:rsid w:val="006050F9"/>
    <w:rsid w:val="0060518F"/>
    <w:rsid w:val="00605430"/>
    <w:rsid w:val="00612DD5"/>
    <w:rsid w:val="00613667"/>
    <w:rsid w:val="0061403E"/>
    <w:rsid w:val="00620851"/>
    <w:rsid w:val="006264E1"/>
    <w:rsid w:val="00626E62"/>
    <w:rsid w:val="00630942"/>
    <w:rsid w:val="006315C0"/>
    <w:rsid w:val="0064221C"/>
    <w:rsid w:val="00644DAD"/>
    <w:rsid w:val="00645DA6"/>
    <w:rsid w:val="00646F46"/>
    <w:rsid w:val="00651B6C"/>
    <w:rsid w:val="0066012C"/>
    <w:rsid w:val="006617EC"/>
    <w:rsid w:val="006618C5"/>
    <w:rsid w:val="006733D3"/>
    <w:rsid w:val="00674763"/>
    <w:rsid w:val="00675E03"/>
    <w:rsid w:val="00676043"/>
    <w:rsid w:val="00676D85"/>
    <w:rsid w:val="006816F0"/>
    <w:rsid w:val="00684A0C"/>
    <w:rsid w:val="006904B8"/>
    <w:rsid w:val="00693C37"/>
    <w:rsid w:val="00696FF3"/>
    <w:rsid w:val="006A1304"/>
    <w:rsid w:val="006A5E74"/>
    <w:rsid w:val="006A6F9D"/>
    <w:rsid w:val="006A73AC"/>
    <w:rsid w:val="006A770B"/>
    <w:rsid w:val="006B04E2"/>
    <w:rsid w:val="006B1FE7"/>
    <w:rsid w:val="006B4E04"/>
    <w:rsid w:val="006C0583"/>
    <w:rsid w:val="006C75FA"/>
    <w:rsid w:val="006D2FDA"/>
    <w:rsid w:val="006D3398"/>
    <w:rsid w:val="006D79BF"/>
    <w:rsid w:val="006E0F1A"/>
    <w:rsid w:val="006E2746"/>
    <w:rsid w:val="006E2E10"/>
    <w:rsid w:val="006E5F6D"/>
    <w:rsid w:val="006E77DD"/>
    <w:rsid w:val="006E790D"/>
    <w:rsid w:val="006E7C68"/>
    <w:rsid w:val="006E7FEB"/>
    <w:rsid w:val="006F1D87"/>
    <w:rsid w:val="006F45E0"/>
    <w:rsid w:val="007068BC"/>
    <w:rsid w:val="0071173C"/>
    <w:rsid w:val="007134D6"/>
    <w:rsid w:val="007138D2"/>
    <w:rsid w:val="0071495B"/>
    <w:rsid w:val="00721501"/>
    <w:rsid w:val="00721E00"/>
    <w:rsid w:val="00730069"/>
    <w:rsid w:val="00731ED0"/>
    <w:rsid w:val="00735566"/>
    <w:rsid w:val="007375A4"/>
    <w:rsid w:val="0074012D"/>
    <w:rsid w:val="00740B13"/>
    <w:rsid w:val="00741994"/>
    <w:rsid w:val="007500DF"/>
    <w:rsid w:val="00752D3E"/>
    <w:rsid w:val="00754014"/>
    <w:rsid w:val="00756C11"/>
    <w:rsid w:val="00757431"/>
    <w:rsid w:val="0075790F"/>
    <w:rsid w:val="00761F30"/>
    <w:rsid w:val="00764CD9"/>
    <w:rsid w:val="00766D79"/>
    <w:rsid w:val="0076707D"/>
    <w:rsid w:val="00767357"/>
    <w:rsid w:val="00767B08"/>
    <w:rsid w:val="007702CF"/>
    <w:rsid w:val="0077221F"/>
    <w:rsid w:val="007748A4"/>
    <w:rsid w:val="007762B0"/>
    <w:rsid w:val="00776B14"/>
    <w:rsid w:val="00782D83"/>
    <w:rsid w:val="00782F43"/>
    <w:rsid w:val="007856CB"/>
    <w:rsid w:val="00786D90"/>
    <w:rsid w:val="00792F3E"/>
    <w:rsid w:val="0079582C"/>
    <w:rsid w:val="007A0F12"/>
    <w:rsid w:val="007A44E5"/>
    <w:rsid w:val="007A4654"/>
    <w:rsid w:val="007A482C"/>
    <w:rsid w:val="007B12C9"/>
    <w:rsid w:val="007B1E3D"/>
    <w:rsid w:val="007B2503"/>
    <w:rsid w:val="007B452C"/>
    <w:rsid w:val="007C3135"/>
    <w:rsid w:val="007C3451"/>
    <w:rsid w:val="007C51D1"/>
    <w:rsid w:val="007C6501"/>
    <w:rsid w:val="007D0D88"/>
    <w:rsid w:val="007D1696"/>
    <w:rsid w:val="007D2BDA"/>
    <w:rsid w:val="007D6C7F"/>
    <w:rsid w:val="007D6E9A"/>
    <w:rsid w:val="007E14ED"/>
    <w:rsid w:val="007E216E"/>
    <w:rsid w:val="007E420D"/>
    <w:rsid w:val="007E42D2"/>
    <w:rsid w:val="007E55B3"/>
    <w:rsid w:val="007E5604"/>
    <w:rsid w:val="007E6494"/>
    <w:rsid w:val="007F3444"/>
    <w:rsid w:val="007F399B"/>
    <w:rsid w:val="007F423F"/>
    <w:rsid w:val="007F7B3F"/>
    <w:rsid w:val="008048FB"/>
    <w:rsid w:val="00804D0B"/>
    <w:rsid w:val="0080666D"/>
    <w:rsid w:val="0081040C"/>
    <w:rsid w:val="008113A2"/>
    <w:rsid w:val="00811DAC"/>
    <w:rsid w:val="008145C6"/>
    <w:rsid w:val="0081774B"/>
    <w:rsid w:val="0082209F"/>
    <w:rsid w:val="00826EEA"/>
    <w:rsid w:val="0083144D"/>
    <w:rsid w:val="00840A83"/>
    <w:rsid w:val="008412C5"/>
    <w:rsid w:val="00845773"/>
    <w:rsid w:val="008476BE"/>
    <w:rsid w:val="008603B7"/>
    <w:rsid w:val="00861C46"/>
    <w:rsid w:val="00863E48"/>
    <w:rsid w:val="0086472B"/>
    <w:rsid w:val="00866E24"/>
    <w:rsid w:val="00866F93"/>
    <w:rsid w:val="00871072"/>
    <w:rsid w:val="008717B0"/>
    <w:rsid w:val="00873D25"/>
    <w:rsid w:val="00876DAE"/>
    <w:rsid w:val="00877FB2"/>
    <w:rsid w:val="008805F7"/>
    <w:rsid w:val="008847AB"/>
    <w:rsid w:val="00885E5B"/>
    <w:rsid w:val="00886A13"/>
    <w:rsid w:val="00887B36"/>
    <w:rsid w:val="0089054E"/>
    <w:rsid w:val="008922FC"/>
    <w:rsid w:val="008923E7"/>
    <w:rsid w:val="008A0679"/>
    <w:rsid w:val="008A0840"/>
    <w:rsid w:val="008A5454"/>
    <w:rsid w:val="008A6E4D"/>
    <w:rsid w:val="008A793D"/>
    <w:rsid w:val="008B0017"/>
    <w:rsid w:val="008B0C73"/>
    <w:rsid w:val="008B3A7F"/>
    <w:rsid w:val="008B4998"/>
    <w:rsid w:val="008C06A2"/>
    <w:rsid w:val="008C18FB"/>
    <w:rsid w:val="008C2E6A"/>
    <w:rsid w:val="008C37E9"/>
    <w:rsid w:val="008D2674"/>
    <w:rsid w:val="008D4185"/>
    <w:rsid w:val="008D47CA"/>
    <w:rsid w:val="008D7287"/>
    <w:rsid w:val="008E199B"/>
    <w:rsid w:val="008E3652"/>
    <w:rsid w:val="008E4688"/>
    <w:rsid w:val="008E67B5"/>
    <w:rsid w:val="008E67D2"/>
    <w:rsid w:val="008E776D"/>
    <w:rsid w:val="008F0670"/>
    <w:rsid w:val="008F6D58"/>
    <w:rsid w:val="00912B7F"/>
    <w:rsid w:val="00913286"/>
    <w:rsid w:val="00920517"/>
    <w:rsid w:val="009220FE"/>
    <w:rsid w:val="009227B7"/>
    <w:rsid w:val="00924FC8"/>
    <w:rsid w:val="009270BD"/>
    <w:rsid w:val="00930D02"/>
    <w:rsid w:val="0093492C"/>
    <w:rsid w:val="00936486"/>
    <w:rsid w:val="0094592C"/>
    <w:rsid w:val="009464BB"/>
    <w:rsid w:val="00946F63"/>
    <w:rsid w:val="00947D84"/>
    <w:rsid w:val="0095023C"/>
    <w:rsid w:val="00950AF1"/>
    <w:rsid w:val="00953F12"/>
    <w:rsid w:val="00954ADE"/>
    <w:rsid w:val="00954DD1"/>
    <w:rsid w:val="009553A4"/>
    <w:rsid w:val="0095647A"/>
    <w:rsid w:val="00957043"/>
    <w:rsid w:val="00957698"/>
    <w:rsid w:val="00961655"/>
    <w:rsid w:val="0096175E"/>
    <w:rsid w:val="00962411"/>
    <w:rsid w:val="0096678C"/>
    <w:rsid w:val="00970359"/>
    <w:rsid w:val="00973827"/>
    <w:rsid w:val="009767BD"/>
    <w:rsid w:val="00981596"/>
    <w:rsid w:val="0098590F"/>
    <w:rsid w:val="00985CFA"/>
    <w:rsid w:val="00990EB0"/>
    <w:rsid w:val="0099205E"/>
    <w:rsid w:val="0099568C"/>
    <w:rsid w:val="009A236C"/>
    <w:rsid w:val="009A5BD7"/>
    <w:rsid w:val="009B16BA"/>
    <w:rsid w:val="009B2010"/>
    <w:rsid w:val="009B2071"/>
    <w:rsid w:val="009B3437"/>
    <w:rsid w:val="009B55F2"/>
    <w:rsid w:val="009B60F6"/>
    <w:rsid w:val="009B7302"/>
    <w:rsid w:val="009C44BA"/>
    <w:rsid w:val="009C60D3"/>
    <w:rsid w:val="009C7C12"/>
    <w:rsid w:val="009D3D0F"/>
    <w:rsid w:val="009D54E1"/>
    <w:rsid w:val="009D5D4C"/>
    <w:rsid w:val="009E2AB5"/>
    <w:rsid w:val="009E77F0"/>
    <w:rsid w:val="009F1979"/>
    <w:rsid w:val="009F1D5A"/>
    <w:rsid w:val="009F23C4"/>
    <w:rsid w:val="009F6A48"/>
    <w:rsid w:val="009F6E39"/>
    <w:rsid w:val="00A02B65"/>
    <w:rsid w:val="00A03CD1"/>
    <w:rsid w:val="00A04E71"/>
    <w:rsid w:val="00A0560C"/>
    <w:rsid w:val="00A05A44"/>
    <w:rsid w:val="00A20210"/>
    <w:rsid w:val="00A216E7"/>
    <w:rsid w:val="00A22120"/>
    <w:rsid w:val="00A24419"/>
    <w:rsid w:val="00A252D6"/>
    <w:rsid w:val="00A276D2"/>
    <w:rsid w:val="00A336A3"/>
    <w:rsid w:val="00A363B6"/>
    <w:rsid w:val="00A37922"/>
    <w:rsid w:val="00A46BF5"/>
    <w:rsid w:val="00A50FBF"/>
    <w:rsid w:val="00A51AF2"/>
    <w:rsid w:val="00A51EA8"/>
    <w:rsid w:val="00A543D0"/>
    <w:rsid w:val="00A5596C"/>
    <w:rsid w:val="00A559D0"/>
    <w:rsid w:val="00A560CB"/>
    <w:rsid w:val="00A57F2B"/>
    <w:rsid w:val="00A648F7"/>
    <w:rsid w:val="00A701A3"/>
    <w:rsid w:val="00A7091C"/>
    <w:rsid w:val="00A76237"/>
    <w:rsid w:val="00A76932"/>
    <w:rsid w:val="00A77814"/>
    <w:rsid w:val="00A77897"/>
    <w:rsid w:val="00A778E4"/>
    <w:rsid w:val="00A84E25"/>
    <w:rsid w:val="00A84E4A"/>
    <w:rsid w:val="00A87268"/>
    <w:rsid w:val="00A909C7"/>
    <w:rsid w:val="00A93E2D"/>
    <w:rsid w:val="00A93FD2"/>
    <w:rsid w:val="00A959E1"/>
    <w:rsid w:val="00AA0FF7"/>
    <w:rsid w:val="00AA20A3"/>
    <w:rsid w:val="00AA29A6"/>
    <w:rsid w:val="00AA4A41"/>
    <w:rsid w:val="00AC0D3C"/>
    <w:rsid w:val="00AC218E"/>
    <w:rsid w:val="00AD03F0"/>
    <w:rsid w:val="00AD4345"/>
    <w:rsid w:val="00AD44D4"/>
    <w:rsid w:val="00AD514E"/>
    <w:rsid w:val="00AD7FD8"/>
    <w:rsid w:val="00AE06A4"/>
    <w:rsid w:val="00AE1483"/>
    <w:rsid w:val="00AE38EF"/>
    <w:rsid w:val="00AE4DF4"/>
    <w:rsid w:val="00AF33AD"/>
    <w:rsid w:val="00AF4D30"/>
    <w:rsid w:val="00AF5058"/>
    <w:rsid w:val="00B005BA"/>
    <w:rsid w:val="00B00D7A"/>
    <w:rsid w:val="00B07873"/>
    <w:rsid w:val="00B13995"/>
    <w:rsid w:val="00B13C91"/>
    <w:rsid w:val="00B146E2"/>
    <w:rsid w:val="00B153DA"/>
    <w:rsid w:val="00B1591A"/>
    <w:rsid w:val="00B20E69"/>
    <w:rsid w:val="00B21F61"/>
    <w:rsid w:val="00B2516F"/>
    <w:rsid w:val="00B30040"/>
    <w:rsid w:val="00B30FEE"/>
    <w:rsid w:val="00B343E9"/>
    <w:rsid w:val="00B40481"/>
    <w:rsid w:val="00B40B47"/>
    <w:rsid w:val="00B41303"/>
    <w:rsid w:val="00B4366E"/>
    <w:rsid w:val="00B45959"/>
    <w:rsid w:val="00B5125E"/>
    <w:rsid w:val="00B51A04"/>
    <w:rsid w:val="00B532A7"/>
    <w:rsid w:val="00B53E52"/>
    <w:rsid w:val="00B55141"/>
    <w:rsid w:val="00B55E0C"/>
    <w:rsid w:val="00B563FE"/>
    <w:rsid w:val="00B60619"/>
    <w:rsid w:val="00B63B23"/>
    <w:rsid w:val="00B65108"/>
    <w:rsid w:val="00B678AF"/>
    <w:rsid w:val="00B738F2"/>
    <w:rsid w:val="00B7756E"/>
    <w:rsid w:val="00B80643"/>
    <w:rsid w:val="00B81B34"/>
    <w:rsid w:val="00B82FB5"/>
    <w:rsid w:val="00B849EE"/>
    <w:rsid w:val="00B84D02"/>
    <w:rsid w:val="00B877F4"/>
    <w:rsid w:val="00B90202"/>
    <w:rsid w:val="00B924B6"/>
    <w:rsid w:val="00B937D8"/>
    <w:rsid w:val="00B944D6"/>
    <w:rsid w:val="00B94FD7"/>
    <w:rsid w:val="00B95E9B"/>
    <w:rsid w:val="00B9631D"/>
    <w:rsid w:val="00BA0B69"/>
    <w:rsid w:val="00BA2940"/>
    <w:rsid w:val="00BB0471"/>
    <w:rsid w:val="00BB0751"/>
    <w:rsid w:val="00BB14B8"/>
    <w:rsid w:val="00BB5E16"/>
    <w:rsid w:val="00BC088B"/>
    <w:rsid w:val="00BC2FFF"/>
    <w:rsid w:val="00BC3059"/>
    <w:rsid w:val="00BC3A7B"/>
    <w:rsid w:val="00BC4072"/>
    <w:rsid w:val="00BC41C7"/>
    <w:rsid w:val="00BD1165"/>
    <w:rsid w:val="00BD4229"/>
    <w:rsid w:val="00BD58D2"/>
    <w:rsid w:val="00BE111E"/>
    <w:rsid w:val="00BE18B7"/>
    <w:rsid w:val="00BE351E"/>
    <w:rsid w:val="00BE395B"/>
    <w:rsid w:val="00BE439A"/>
    <w:rsid w:val="00BE60B8"/>
    <w:rsid w:val="00BE7825"/>
    <w:rsid w:val="00BF2627"/>
    <w:rsid w:val="00BF2EBC"/>
    <w:rsid w:val="00BF342A"/>
    <w:rsid w:val="00BF6C3E"/>
    <w:rsid w:val="00BF6D91"/>
    <w:rsid w:val="00C01DB3"/>
    <w:rsid w:val="00C0785F"/>
    <w:rsid w:val="00C12301"/>
    <w:rsid w:val="00C125EA"/>
    <w:rsid w:val="00C16E53"/>
    <w:rsid w:val="00C20176"/>
    <w:rsid w:val="00C207B7"/>
    <w:rsid w:val="00C20AEB"/>
    <w:rsid w:val="00C22B0A"/>
    <w:rsid w:val="00C24F61"/>
    <w:rsid w:val="00C25BF8"/>
    <w:rsid w:val="00C27055"/>
    <w:rsid w:val="00C27EC9"/>
    <w:rsid w:val="00C31C51"/>
    <w:rsid w:val="00C33E11"/>
    <w:rsid w:val="00C34BC4"/>
    <w:rsid w:val="00C42250"/>
    <w:rsid w:val="00C431B4"/>
    <w:rsid w:val="00C43CE4"/>
    <w:rsid w:val="00C44585"/>
    <w:rsid w:val="00C4772E"/>
    <w:rsid w:val="00C54CE8"/>
    <w:rsid w:val="00C623DA"/>
    <w:rsid w:val="00C62E80"/>
    <w:rsid w:val="00C76024"/>
    <w:rsid w:val="00C774B8"/>
    <w:rsid w:val="00C778AF"/>
    <w:rsid w:val="00C80944"/>
    <w:rsid w:val="00C81232"/>
    <w:rsid w:val="00C83667"/>
    <w:rsid w:val="00C85097"/>
    <w:rsid w:val="00C85F40"/>
    <w:rsid w:val="00C86C59"/>
    <w:rsid w:val="00C90269"/>
    <w:rsid w:val="00C91C5A"/>
    <w:rsid w:val="00C930FF"/>
    <w:rsid w:val="00CA0ED1"/>
    <w:rsid w:val="00CA1735"/>
    <w:rsid w:val="00CA2CF6"/>
    <w:rsid w:val="00CA5C31"/>
    <w:rsid w:val="00CA6521"/>
    <w:rsid w:val="00CA6FEA"/>
    <w:rsid w:val="00CA7557"/>
    <w:rsid w:val="00CA78C4"/>
    <w:rsid w:val="00CB12FE"/>
    <w:rsid w:val="00CC3419"/>
    <w:rsid w:val="00CC3691"/>
    <w:rsid w:val="00CC380F"/>
    <w:rsid w:val="00CC5BE2"/>
    <w:rsid w:val="00CD28EB"/>
    <w:rsid w:val="00CD4089"/>
    <w:rsid w:val="00CD6772"/>
    <w:rsid w:val="00CD6D9A"/>
    <w:rsid w:val="00CD7583"/>
    <w:rsid w:val="00CD7CC0"/>
    <w:rsid w:val="00CE2FD0"/>
    <w:rsid w:val="00CE352B"/>
    <w:rsid w:val="00CE5B45"/>
    <w:rsid w:val="00CE7CDE"/>
    <w:rsid w:val="00CF0226"/>
    <w:rsid w:val="00CF0C04"/>
    <w:rsid w:val="00CF53C2"/>
    <w:rsid w:val="00CF6D76"/>
    <w:rsid w:val="00D00E92"/>
    <w:rsid w:val="00D041F8"/>
    <w:rsid w:val="00D055EC"/>
    <w:rsid w:val="00D13DC0"/>
    <w:rsid w:val="00D145EC"/>
    <w:rsid w:val="00D148FD"/>
    <w:rsid w:val="00D17BC9"/>
    <w:rsid w:val="00D17BCE"/>
    <w:rsid w:val="00D22514"/>
    <w:rsid w:val="00D273C3"/>
    <w:rsid w:val="00D32F99"/>
    <w:rsid w:val="00D3743A"/>
    <w:rsid w:val="00D379F5"/>
    <w:rsid w:val="00D37EBF"/>
    <w:rsid w:val="00D42038"/>
    <w:rsid w:val="00D44728"/>
    <w:rsid w:val="00D4522A"/>
    <w:rsid w:val="00D54250"/>
    <w:rsid w:val="00D55132"/>
    <w:rsid w:val="00D562FF"/>
    <w:rsid w:val="00D56AF9"/>
    <w:rsid w:val="00D571E7"/>
    <w:rsid w:val="00D5777B"/>
    <w:rsid w:val="00D60522"/>
    <w:rsid w:val="00D6187F"/>
    <w:rsid w:val="00D62F87"/>
    <w:rsid w:val="00D64041"/>
    <w:rsid w:val="00D64F08"/>
    <w:rsid w:val="00D66538"/>
    <w:rsid w:val="00D71CA1"/>
    <w:rsid w:val="00D72B45"/>
    <w:rsid w:val="00D7371C"/>
    <w:rsid w:val="00D74A94"/>
    <w:rsid w:val="00D80DEA"/>
    <w:rsid w:val="00D812C5"/>
    <w:rsid w:val="00D813B4"/>
    <w:rsid w:val="00D81615"/>
    <w:rsid w:val="00D82D4E"/>
    <w:rsid w:val="00D831E6"/>
    <w:rsid w:val="00D8557D"/>
    <w:rsid w:val="00D920E7"/>
    <w:rsid w:val="00D92E75"/>
    <w:rsid w:val="00D92FD9"/>
    <w:rsid w:val="00D94C9E"/>
    <w:rsid w:val="00DB02F7"/>
    <w:rsid w:val="00DB688B"/>
    <w:rsid w:val="00DC0287"/>
    <w:rsid w:val="00DC0A26"/>
    <w:rsid w:val="00DC1D34"/>
    <w:rsid w:val="00DC5234"/>
    <w:rsid w:val="00DC6639"/>
    <w:rsid w:val="00DD1EA6"/>
    <w:rsid w:val="00DD2F14"/>
    <w:rsid w:val="00DD6F4A"/>
    <w:rsid w:val="00DE09FD"/>
    <w:rsid w:val="00DE22DA"/>
    <w:rsid w:val="00DE39B5"/>
    <w:rsid w:val="00DE3BEC"/>
    <w:rsid w:val="00DE459C"/>
    <w:rsid w:val="00DE4B75"/>
    <w:rsid w:val="00DE702E"/>
    <w:rsid w:val="00DE7748"/>
    <w:rsid w:val="00DF02FB"/>
    <w:rsid w:val="00DF0F5F"/>
    <w:rsid w:val="00DF3D10"/>
    <w:rsid w:val="00DF45C5"/>
    <w:rsid w:val="00DF4C36"/>
    <w:rsid w:val="00DF5076"/>
    <w:rsid w:val="00DF56C9"/>
    <w:rsid w:val="00DF5979"/>
    <w:rsid w:val="00E0010B"/>
    <w:rsid w:val="00E01001"/>
    <w:rsid w:val="00E01BE7"/>
    <w:rsid w:val="00E04CBC"/>
    <w:rsid w:val="00E0630E"/>
    <w:rsid w:val="00E07489"/>
    <w:rsid w:val="00E101CB"/>
    <w:rsid w:val="00E116A7"/>
    <w:rsid w:val="00E118D1"/>
    <w:rsid w:val="00E123B4"/>
    <w:rsid w:val="00E21BD1"/>
    <w:rsid w:val="00E222E1"/>
    <w:rsid w:val="00E24D22"/>
    <w:rsid w:val="00E24DFA"/>
    <w:rsid w:val="00E26D56"/>
    <w:rsid w:val="00E30318"/>
    <w:rsid w:val="00E32708"/>
    <w:rsid w:val="00E3353F"/>
    <w:rsid w:val="00E40E5C"/>
    <w:rsid w:val="00E40FB5"/>
    <w:rsid w:val="00E44815"/>
    <w:rsid w:val="00E47902"/>
    <w:rsid w:val="00E47A13"/>
    <w:rsid w:val="00E503DB"/>
    <w:rsid w:val="00E50807"/>
    <w:rsid w:val="00E5112D"/>
    <w:rsid w:val="00E54008"/>
    <w:rsid w:val="00E5569E"/>
    <w:rsid w:val="00E55CB9"/>
    <w:rsid w:val="00E6476F"/>
    <w:rsid w:val="00E6698F"/>
    <w:rsid w:val="00E669AD"/>
    <w:rsid w:val="00E7157E"/>
    <w:rsid w:val="00E72ED4"/>
    <w:rsid w:val="00E74952"/>
    <w:rsid w:val="00E7619A"/>
    <w:rsid w:val="00E80A02"/>
    <w:rsid w:val="00E81909"/>
    <w:rsid w:val="00E81C90"/>
    <w:rsid w:val="00E81F5F"/>
    <w:rsid w:val="00E85FE7"/>
    <w:rsid w:val="00E8653B"/>
    <w:rsid w:val="00E86BCC"/>
    <w:rsid w:val="00E876DD"/>
    <w:rsid w:val="00E94419"/>
    <w:rsid w:val="00E95134"/>
    <w:rsid w:val="00E9790E"/>
    <w:rsid w:val="00EA1523"/>
    <w:rsid w:val="00EA5418"/>
    <w:rsid w:val="00EA73BD"/>
    <w:rsid w:val="00EB3F7E"/>
    <w:rsid w:val="00EB4AC1"/>
    <w:rsid w:val="00EB4CC3"/>
    <w:rsid w:val="00EB69E2"/>
    <w:rsid w:val="00EC4038"/>
    <w:rsid w:val="00EC4810"/>
    <w:rsid w:val="00EE1306"/>
    <w:rsid w:val="00EE2452"/>
    <w:rsid w:val="00EE246A"/>
    <w:rsid w:val="00EE2605"/>
    <w:rsid w:val="00EE29C3"/>
    <w:rsid w:val="00EE37B1"/>
    <w:rsid w:val="00EE449A"/>
    <w:rsid w:val="00EE46FB"/>
    <w:rsid w:val="00EF4030"/>
    <w:rsid w:val="00EF7F06"/>
    <w:rsid w:val="00F04A23"/>
    <w:rsid w:val="00F107F2"/>
    <w:rsid w:val="00F13D38"/>
    <w:rsid w:val="00F14F47"/>
    <w:rsid w:val="00F16931"/>
    <w:rsid w:val="00F17C0D"/>
    <w:rsid w:val="00F27C34"/>
    <w:rsid w:val="00F350C2"/>
    <w:rsid w:val="00F35669"/>
    <w:rsid w:val="00F36321"/>
    <w:rsid w:val="00F3656A"/>
    <w:rsid w:val="00F37859"/>
    <w:rsid w:val="00F37B5B"/>
    <w:rsid w:val="00F37F83"/>
    <w:rsid w:val="00F4184F"/>
    <w:rsid w:val="00F44C3F"/>
    <w:rsid w:val="00F51858"/>
    <w:rsid w:val="00F51D43"/>
    <w:rsid w:val="00F62224"/>
    <w:rsid w:val="00F65168"/>
    <w:rsid w:val="00F65DA9"/>
    <w:rsid w:val="00F66FD3"/>
    <w:rsid w:val="00F70D3F"/>
    <w:rsid w:val="00F724E9"/>
    <w:rsid w:val="00F733D7"/>
    <w:rsid w:val="00F753B9"/>
    <w:rsid w:val="00F755D0"/>
    <w:rsid w:val="00F7672A"/>
    <w:rsid w:val="00F8023F"/>
    <w:rsid w:val="00F8072D"/>
    <w:rsid w:val="00F81AF8"/>
    <w:rsid w:val="00F84A96"/>
    <w:rsid w:val="00F84FCC"/>
    <w:rsid w:val="00F878E2"/>
    <w:rsid w:val="00F90016"/>
    <w:rsid w:val="00F92B80"/>
    <w:rsid w:val="00F92F41"/>
    <w:rsid w:val="00FA0699"/>
    <w:rsid w:val="00FA0833"/>
    <w:rsid w:val="00FA0E40"/>
    <w:rsid w:val="00FA11DA"/>
    <w:rsid w:val="00FA4D28"/>
    <w:rsid w:val="00FA5730"/>
    <w:rsid w:val="00FA6CF4"/>
    <w:rsid w:val="00FA7BB7"/>
    <w:rsid w:val="00FB00A9"/>
    <w:rsid w:val="00FB00EC"/>
    <w:rsid w:val="00FB1010"/>
    <w:rsid w:val="00FB4E68"/>
    <w:rsid w:val="00FB6A39"/>
    <w:rsid w:val="00FC2F0B"/>
    <w:rsid w:val="00FC35B9"/>
    <w:rsid w:val="00FC3EFC"/>
    <w:rsid w:val="00FC4DCD"/>
    <w:rsid w:val="00FC67E6"/>
    <w:rsid w:val="00FC6F38"/>
    <w:rsid w:val="00FC79E7"/>
    <w:rsid w:val="00FD3FD0"/>
    <w:rsid w:val="00FD5A63"/>
    <w:rsid w:val="00FE09E6"/>
    <w:rsid w:val="00FE301B"/>
    <w:rsid w:val="00FE5698"/>
    <w:rsid w:val="00FF07A6"/>
    <w:rsid w:val="00FF0F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AFFE-AB1D-4F35-B1A3-80B7C653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3851</Words>
  <Characters>21182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 ITIFEREC</cp:lastModifiedBy>
  <cp:revision>17</cp:revision>
  <cp:lastPrinted>2022-01-17T18:30:00Z</cp:lastPrinted>
  <dcterms:created xsi:type="dcterms:W3CDTF">2022-04-06T15:19:00Z</dcterms:created>
  <dcterms:modified xsi:type="dcterms:W3CDTF">2022-04-08T14:36:00Z</dcterms:modified>
</cp:coreProperties>
</file>