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0292" w14:textId="77777777" w:rsidR="00EA5418" w:rsidRPr="005117F4" w:rsidRDefault="00EA5418" w:rsidP="000A5A0C">
      <w:pPr>
        <w:rPr>
          <w:rFonts w:ascii="Soberana Sans Light" w:hAnsi="Soberana Sans Light"/>
        </w:rPr>
      </w:pPr>
    </w:p>
    <w:bookmarkStart w:id="0" w:name="_MON_1470839218"/>
    <w:bookmarkEnd w:id="0"/>
    <w:p w14:paraId="65AD569B" w14:textId="7936731D" w:rsidR="005117F4" w:rsidRDefault="00AF1648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071" w:dyaOrig="10379" w14:anchorId="0AC76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98.4pt;height:403.2pt" o:ole="">
            <v:imagedata r:id="rId8" o:title=""/>
          </v:shape>
          <o:OLEObject Type="Embed" ProgID="Excel.Sheet.12" ShapeID="_x0000_i1031" DrawAspect="Content" ObjectID="_1719622491" r:id="rId9"/>
        </w:object>
      </w:r>
    </w:p>
    <w:bookmarkStart w:id="1" w:name="_MON_1470839431"/>
    <w:bookmarkEnd w:id="1"/>
    <w:p w14:paraId="45E061A8" w14:textId="2E6E06CD" w:rsidR="00A14B74" w:rsidRDefault="004B7BEC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071" w:dyaOrig="10048" w14:anchorId="1F280642">
          <v:shape id="_x0000_i1026" type="#_x0000_t75" style="width:705.6pt;height:475.2pt" o:ole="">
            <v:imagedata r:id="rId10" o:title=""/>
          </v:shape>
          <o:OLEObject Type="Embed" ProgID="Excel.Sheet.12" ShapeID="_x0000_i1026" DrawAspect="Content" ObjectID="_1719622492" r:id="rId11"/>
        </w:object>
      </w:r>
    </w:p>
    <w:p w14:paraId="4C0F52B5" w14:textId="77777777" w:rsidR="00A749E3" w:rsidRDefault="00A749E3" w:rsidP="00CA2D37">
      <w:pPr>
        <w:rPr>
          <w:rFonts w:ascii="Soberana Sans Light" w:hAnsi="Soberana Sans Light"/>
        </w:rPr>
      </w:pPr>
    </w:p>
    <w:bookmarkStart w:id="2" w:name="_MON_1481108587"/>
    <w:bookmarkEnd w:id="2"/>
    <w:p w14:paraId="02E4BA15" w14:textId="03647E9F" w:rsidR="00F96944" w:rsidRDefault="004B7BEC" w:rsidP="0044253C">
      <w:pPr>
        <w:jc w:val="center"/>
      </w:pPr>
      <w:r>
        <w:object w:dxaOrig="9541" w:dyaOrig="4034" w14:anchorId="5D84DDE1">
          <v:shape id="_x0000_i1027" type="#_x0000_t75" style="width:518.4pt;height:244.8pt" o:ole="">
            <v:imagedata r:id="rId12" o:title=""/>
          </v:shape>
          <o:OLEObject Type="Embed" ProgID="Excel.Sheet.12" ShapeID="_x0000_i1027" DrawAspect="Content" ObjectID="_1719622493" r:id="rId13"/>
        </w:object>
      </w:r>
    </w:p>
    <w:p w14:paraId="1BC36051" w14:textId="77777777" w:rsidR="00AB13B7" w:rsidRDefault="00AB13B7" w:rsidP="0044253C">
      <w:pPr>
        <w:jc w:val="center"/>
      </w:pPr>
    </w:p>
    <w:p w14:paraId="3152CF1B" w14:textId="77777777" w:rsidR="00CA2D37" w:rsidRDefault="00CA2D37">
      <w:r>
        <w:br w:type="page"/>
      </w:r>
    </w:p>
    <w:p w14:paraId="50E01AD2" w14:textId="77777777" w:rsidR="00AB13B7" w:rsidRDefault="00AB13B7" w:rsidP="0044253C">
      <w:pPr>
        <w:jc w:val="center"/>
      </w:pPr>
    </w:p>
    <w:p w14:paraId="4071C63A" w14:textId="77777777" w:rsidR="00372F40" w:rsidRPr="00863033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67CE7409" w14:textId="77777777" w:rsidR="00CA2D37" w:rsidRPr="00863033" w:rsidRDefault="00863033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No aplica</w:t>
      </w:r>
    </w:p>
    <w:p w14:paraId="76467CB8" w14:textId="77777777" w:rsidR="00372F40" w:rsidRPr="0086303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(Artículo 46, último párrafo LGCG)</w:t>
      </w:r>
    </w:p>
    <w:p w14:paraId="092B9DED" w14:textId="77777777"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95642F8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2D5414F0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DB403CC" w14:textId="77777777" w:rsidR="00D137EA" w:rsidRPr="00D919FA" w:rsidRDefault="0089284F" w:rsidP="00D919F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D919FA">
        <w:rPr>
          <w:rFonts w:ascii="Arial" w:hAnsi="Arial" w:cs="Arial"/>
          <w:sz w:val="18"/>
          <w:szCs w:val="18"/>
        </w:rPr>
        <w:t>Para el objeto y operación de</w:t>
      </w:r>
      <w:r w:rsidR="00353ED2">
        <w:rPr>
          <w:rFonts w:ascii="Arial" w:hAnsi="Arial" w:cs="Arial"/>
          <w:sz w:val="18"/>
          <w:szCs w:val="18"/>
        </w:rPr>
        <w:t>l</w:t>
      </w:r>
      <w:r w:rsidRPr="00D919FA">
        <w:rPr>
          <w:rFonts w:ascii="Arial" w:hAnsi="Arial" w:cs="Arial"/>
          <w:sz w:val="18"/>
          <w:szCs w:val="18"/>
        </w:rPr>
        <w:t xml:space="preserve"> </w:t>
      </w:r>
      <w:r w:rsidR="00353ED2">
        <w:rPr>
          <w:rFonts w:ascii="Arial" w:hAnsi="Arial" w:cs="Arial"/>
          <w:sz w:val="18"/>
          <w:szCs w:val="18"/>
        </w:rPr>
        <w:t>Instituto</w:t>
      </w:r>
      <w:r w:rsidRPr="00D919FA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Tlaxcala, contempla el siguiente Marco Normativo</w:t>
      </w:r>
    </w:p>
    <w:p w14:paraId="4E025CF6" w14:textId="77777777" w:rsidR="0089284F" w:rsidRPr="00D919FA" w:rsidRDefault="0089284F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BB51784" w14:textId="77777777" w:rsidR="0089284F" w:rsidRPr="00A61880" w:rsidRDefault="0089284F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 xml:space="preserve">1.- </w:t>
      </w:r>
      <w:r w:rsidR="00A61880" w:rsidRPr="00A61880">
        <w:rPr>
          <w:rFonts w:ascii="Arial" w:hAnsi="Arial" w:cs="Arial"/>
          <w:sz w:val="18"/>
          <w:szCs w:val="18"/>
        </w:rPr>
        <w:t>Constitución Política de los Estados Unidos Mexicanos</w:t>
      </w:r>
    </w:p>
    <w:p w14:paraId="7D540E19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>2.- Constitución Política del Estado Libre y Soberano de Tlaxcala</w:t>
      </w:r>
    </w:p>
    <w:p w14:paraId="1CADCB8C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A61880">
        <w:rPr>
          <w:rFonts w:ascii="Arial" w:hAnsi="Arial" w:cs="Arial"/>
          <w:sz w:val="18"/>
          <w:szCs w:val="18"/>
        </w:rPr>
        <w:t xml:space="preserve">.-Ley de </w:t>
      </w:r>
      <w:r>
        <w:rPr>
          <w:rFonts w:ascii="Arial" w:hAnsi="Arial" w:cs="Arial"/>
          <w:sz w:val="18"/>
          <w:szCs w:val="18"/>
        </w:rPr>
        <w:t xml:space="preserve">Transparencia y </w:t>
      </w:r>
      <w:r w:rsidRPr="00A61880">
        <w:rPr>
          <w:rFonts w:ascii="Arial" w:hAnsi="Arial" w:cs="Arial"/>
          <w:sz w:val="18"/>
          <w:szCs w:val="18"/>
        </w:rPr>
        <w:t>Acceso a la Información Pública del Estado de Tlaxcala</w:t>
      </w:r>
    </w:p>
    <w:p w14:paraId="52667414" w14:textId="77777777" w:rsidR="00D919FA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D919FA" w:rsidRPr="00A61880">
        <w:rPr>
          <w:rFonts w:ascii="Arial" w:hAnsi="Arial" w:cs="Arial"/>
          <w:sz w:val="18"/>
          <w:szCs w:val="18"/>
        </w:rPr>
        <w:t>.- Ley de Archivos para el Estado de Tlaxcala</w:t>
      </w:r>
    </w:p>
    <w:p w14:paraId="3F800246" w14:textId="77777777" w:rsidR="00D919FA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D919FA" w:rsidRPr="00A61880">
        <w:rPr>
          <w:rFonts w:ascii="Arial" w:hAnsi="Arial" w:cs="Arial"/>
          <w:sz w:val="18"/>
          <w:szCs w:val="18"/>
        </w:rPr>
        <w:t>.- Ley de Consulta Ciudadana para el Estado de Tlaxcala</w:t>
      </w:r>
    </w:p>
    <w:p w14:paraId="2CE41D8F" w14:textId="77777777" w:rsidR="00A61880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A61880">
        <w:rPr>
          <w:rFonts w:ascii="Arial" w:hAnsi="Arial" w:cs="Arial"/>
          <w:sz w:val="18"/>
          <w:szCs w:val="18"/>
        </w:rPr>
        <w:t>.- Ley de Protección de Datos Personales en Posesión de Sujetos Obligados del Estado de Tlaxcala</w:t>
      </w:r>
    </w:p>
    <w:p w14:paraId="464EC087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63CE31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78E1DB33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BA3238C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C977A9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A47C13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DCB145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2D85FD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1E290B5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3BD6270D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1A4F983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104DD9F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42B6FE18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13EB6B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DF33ADA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725B0E2" w14:textId="77777777" w:rsidR="00E03A8E" w:rsidRPr="00E03A8E" w:rsidRDefault="00E03A8E" w:rsidP="00D919FA">
      <w:pPr>
        <w:tabs>
          <w:tab w:val="left" w:pos="2430"/>
        </w:tabs>
        <w:rPr>
          <w:rFonts w:ascii="Arial" w:hAnsi="Arial" w:cs="Arial"/>
          <w:b/>
          <w:sz w:val="18"/>
          <w:szCs w:val="18"/>
        </w:rPr>
      </w:pPr>
      <w:r w:rsidRPr="00E03A8E">
        <w:rPr>
          <w:rFonts w:ascii="Arial" w:hAnsi="Arial" w:cs="Arial"/>
          <w:b/>
          <w:sz w:val="18"/>
          <w:szCs w:val="18"/>
        </w:rPr>
        <w:t>LIGA DE TRANSPARENCIA</w:t>
      </w:r>
    </w:p>
    <w:p w14:paraId="5BFFC4C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4EEC67B" w14:textId="189FF26D" w:rsidR="00BE608E" w:rsidRDefault="00AF1648" w:rsidP="00D919FA">
      <w:pPr>
        <w:tabs>
          <w:tab w:val="left" w:pos="2430"/>
        </w:tabs>
        <w:rPr>
          <w:rFonts w:cstheme="minorHAnsi"/>
        </w:rPr>
      </w:pPr>
      <w:hyperlink r:id="rId14" w:history="1">
        <w:r w:rsidR="004B7BEC" w:rsidRPr="00345A3A">
          <w:rPr>
            <w:rStyle w:val="Hipervnculo"/>
            <w:rFonts w:cstheme="minorHAnsi"/>
          </w:rPr>
          <w:t>https://iaiptlaxcala.org.mx/ley-general-de-contabilidad-gubernamental/</w:t>
        </w:r>
      </w:hyperlink>
    </w:p>
    <w:p w14:paraId="3EB9C132" w14:textId="7343E896" w:rsidR="004B7BEC" w:rsidRDefault="00AF1648" w:rsidP="00D919FA">
      <w:pPr>
        <w:tabs>
          <w:tab w:val="left" w:pos="2430"/>
        </w:tabs>
        <w:rPr>
          <w:rFonts w:cstheme="minorHAnsi"/>
        </w:rPr>
      </w:pPr>
      <w:hyperlink r:id="rId15" w:history="1">
        <w:r w:rsidR="004B7BEC" w:rsidRPr="00345A3A">
          <w:rPr>
            <w:rStyle w:val="Hipervnculo"/>
            <w:rFonts w:cstheme="minorHAnsi"/>
          </w:rPr>
          <w:t>https://iaiptlaxcala.org.mx/cuenta-publica/</w:t>
        </w:r>
      </w:hyperlink>
    </w:p>
    <w:p w14:paraId="0092941F" w14:textId="77777777" w:rsidR="004B7BEC" w:rsidRPr="00BE608E" w:rsidRDefault="004B7BEC" w:rsidP="00D919FA">
      <w:pPr>
        <w:tabs>
          <w:tab w:val="left" w:pos="2430"/>
        </w:tabs>
        <w:rPr>
          <w:rFonts w:cstheme="minorHAnsi"/>
        </w:rPr>
      </w:pPr>
    </w:p>
    <w:sectPr w:rsidR="004B7BEC" w:rsidRPr="00BE608E" w:rsidSect="008E36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24E5" w14:textId="77777777" w:rsidR="00CD7164" w:rsidRDefault="00CD7164" w:rsidP="00EA5418">
      <w:pPr>
        <w:spacing w:after="0" w:line="240" w:lineRule="auto"/>
      </w:pPr>
      <w:r>
        <w:separator/>
      </w:r>
    </w:p>
  </w:endnote>
  <w:endnote w:type="continuationSeparator" w:id="0">
    <w:p w14:paraId="62B960DA" w14:textId="77777777" w:rsidR="00CD7164" w:rsidRDefault="00CD716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1749" w14:textId="77777777" w:rsidR="0013011C" w:rsidRPr="0013011C" w:rsidRDefault="00CB60F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A86EC5" wp14:editId="25AE5B0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56C4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A212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A2128" w:rsidRPr="0013011C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6</w:t>
        </w:r>
        <w:r w:rsidR="00CA2128" w:rsidRPr="0013011C">
          <w:rPr>
            <w:rFonts w:ascii="Soberana Sans Light" w:hAnsi="Soberana Sans Light"/>
          </w:rPr>
          <w:fldChar w:fldCharType="end"/>
        </w:r>
      </w:sdtContent>
    </w:sdt>
  </w:p>
  <w:p w14:paraId="74FC04F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1D7D" w14:textId="77777777" w:rsidR="008E3652" w:rsidRPr="008E3652" w:rsidRDefault="00CB60F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color w:val="FF000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E6DEC1" wp14:editId="2FFC6955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E816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A212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A2128" w:rsidRPr="008E3652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5</w:t>
        </w:r>
        <w:r w:rsidR="00CA212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0DAA7" w14:textId="77777777" w:rsidR="00CD7164" w:rsidRDefault="00CD7164" w:rsidP="00EA5418">
      <w:pPr>
        <w:spacing w:after="0" w:line="240" w:lineRule="auto"/>
      </w:pPr>
      <w:r>
        <w:separator/>
      </w:r>
    </w:p>
  </w:footnote>
  <w:footnote w:type="continuationSeparator" w:id="0">
    <w:p w14:paraId="45D1D8F8" w14:textId="77777777" w:rsidR="00CD7164" w:rsidRDefault="00CD716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C10B" w14:textId="77777777" w:rsidR="0013011C" w:rsidRDefault="00CB60F6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CF93BD" wp14:editId="6663AE06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F250C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26B1" w14:textId="77777777" w:rsidR="008E3652" w:rsidRPr="0013011C" w:rsidRDefault="001624E3" w:rsidP="001624E3">
    <w:pPr>
      <w:pStyle w:val="Encabezado"/>
      <w:tabs>
        <w:tab w:val="left" w:pos="3294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CB60F6">
      <w:rPr>
        <w:rFonts w:ascii="Soberana Sans Light" w:hAnsi="Soberana Sans Light"/>
        <w:noProof/>
        <w:highlight w:val="darkRed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7F978" wp14:editId="47CA298A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B0F5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863033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7AF606EF"/>
    <w:multiLevelType w:val="hybridMultilevel"/>
    <w:tmpl w:val="5D1C82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047787">
    <w:abstractNumId w:val="0"/>
  </w:num>
  <w:num w:numId="2" w16cid:durableId="938025683">
    <w:abstractNumId w:val="1"/>
  </w:num>
  <w:num w:numId="3" w16cid:durableId="208274322">
    <w:abstractNumId w:val="3"/>
  </w:num>
  <w:num w:numId="4" w16cid:durableId="1828208682">
    <w:abstractNumId w:val="2"/>
  </w:num>
  <w:num w:numId="5" w16cid:durableId="920220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26C1E"/>
    <w:rsid w:val="000309FC"/>
    <w:rsid w:val="00034898"/>
    <w:rsid w:val="00040466"/>
    <w:rsid w:val="00040531"/>
    <w:rsid w:val="0005017B"/>
    <w:rsid w:val="00083CF8"/>
    <w:rsid w:val="00086D06"/>
    <w:rsid w:val="000A5A0C"/>
    <w:rsid w:val="000D5EEF"/>
    <w:rsid w:val="00115728"/>
    <w:rsid w:val="00125049"/>
    <w:rsid w:val="00126BCF"/>
    <w:rsid w:val="0013011C"/>
    <w:rsid w:val="00141B1C"/>
    <w:rsid w:val="00145EED"/>
    <w:rsid w:val="00154878"/>
    <w:rsid w:val="001624E3"/>
    <w:rsid w:val="00173383"/>
    <w:rsid w:val="001772B3"/>
    <w:rsid w:val="001805CA"/>
    <w:rsid w:val="001B1B72"/>
    <w:rsid w:val="001C5AC1"/>
    <w:rsid w:val="001E6C00"/>
    <w:rsid w:val="0021088C"/>
    <w:rsid w:val="002116C1"/>
    <w:rsid w:val="002178F5"/>
    <w:rsid w:val="00232417"/>
    <w:rsid w:val="002347ED"/>
    <w:rsid w:val="00246A11"/>
    <w:rsid w:val="00251E07"/>
    <w:rsid w:val="00255AAD"/>
    <w:rsid w:val="0025613A"/>
    <w:rsid w:val="00257D8D"/>
    <w:rsid w:val="002648FF"/>
    <w:rsid w:val="0028516A"/>
    <w:rsid w:val="002A70B3"/>
    <w:rsid w:val="002C4A33"/>
    <w:rsid w:val="002D6A9E"/>
    <w:rsid w:val="002D6F62"/>
    <w:rsid w:val="002F130C"/>
    <w:rsid w:val="00307635"/>
    <w:rsid w:val="003349EE"/>
    <w:rsid w:val="003418CC"/>
    <w:rsid w:val="00345360"/>
    <w:rsid w:val="00353ED2"/>
    <w:rsid w:val="00357482"/>
    <w:rsid w:val="00360904"/>
    <w:rsid w:val="00372F40"/>
    <w:rsid w:val="0039681F"/>
    <w:rsid w:val="003B0F02"/>
    <w:rsid w:val="003D5DBF"/>
    <w:rsid w:val="003E5508"/>
    <w:rsid w:val="003E7FD0"/>
    <w:rsid w:val="003F0EA4"/>
    <w:rsid w:val="003F5D37"/>
    <w:rsid w:val="00405F37"/>
    <w:rsid w:val="00413B2B"/>
    <w:rsid w:val="004320F1"/>
    <w:rsid w:val="0044253C"/>
    <w:rsid w:val="0048387B"/>
    <w:rsid w:val="00486AE1"/>
    <w:rsid w:val="00497D8B"/>
    <w:rsid w:val="004B7BEC"/>
    <w:rsid w:val="004C72EC"/>
    <w:rsid w:val="004D41B8"/>
    <w:rsid w:val="004D6828"/>
    <w:rsid w:val="004F306F"/>
    <w:rsid w:val="00502D8E"/>
    <w:rsid w:val="005033BA"/>
    <w:rsid w:val="005117F4"/>
    <w:rsid w:val="00522632"/>
    <w:rsid w:val="005275A5"/>
    <w:rsid w:val="00531310"/>
    <w:rsid w:val="00534982"/>
    <w:rsid w:val="00535FAA"/>
    <w:rsid w:val="00537426"/>
    <w:rsid w:val="00540418"/>
    <w:rsid w:val="00540769"/>
    <w:rsid w:val="00555D1B"/>
    <w:rsid w:val="00560B86"/>
    <w:rsid w:val="00571E8F"/>
    <w:rsid w:val="005859FA"/>
    <w:rsid w:val="005920FE"/>
    <w:rsid w:val="005937A0"/>
    <w:rsid w:val="00596B3F"/>
    <w:rsid w:val="006048D2"/>
    <w:rsid w:val="00611E39"/>
    <w:rsid w:val="006148A3"/>
    <w:rsid w:val="00627D87"/>
    <w:rsid w:val="00661B54"/>
    <w:rsid w:val="00662C7B"/>
    <w:rsid w:val="006845F6"/>
    <w:rsid w:val="0069096E"/>
    <w:rsid w:val="00690D18"/>
    <w:rsid w:val="006A2669"/>
    <w:rsid w:val="006A2A32"/>
    <w:rsid w:val="006A33AD"/>
    <w:rsid w:val="006B7B8B"/>
    <w:rsid w:val="006D03A1"/>
    <w:rsid w:val="006E77DD"/>
    <w:rsid w:val="00705493"/>
    <w:rsid w:val="007172E4"/>
    <w:rsid w:val="00731C26"/>
    <w:rsid w:val="007539DB"/>
    <w:rsid w:val="007758A6"/>
    <w:rsid w:val="0079582C"/>
    <w:rsid w:val="007C0AB2"/>
    <w:rsid w:val="007D6980"/>
    <w:rsid w:val="007D6E9A"/>
    <w:rsid w:val="00863033"/>
    <w:rsid w:val="00865A0C"/>
    <w:rsid w:val="00874977"/>
    <w:rsid w:val="0089284F"/>
    <w:rsid w:val="008A0A84"/>
    <w:rsid w:val="008A2F97"/>
    <w:rsid w:val="008A6E4D"/>
    <w:rsid w:val="008B0017"/>
    <w:rsid w:val="008B5AC4"/>
    <w:rsid w:val="008D6524"/>
    <w:rsid w:val="008E3652"/>
    <w:rsid w:val="00906465"/>
    <w:rsid w:val="0092181C"/>
    <w:rsid w:val="009313D5"/>
    <w:rsid w:val="00932AE7"/>
    <w:rsid w:val="00945929"/>
    <w:rsid w:val="00952D87"/>
    <w:rsid w:val="00996DAC"/>
    <w:rsid w:val="009D501F"/>
    <w:rsid w:val="009E1BC2"/>
    <w:rsid w:val="009E3A19"/>
    <w:rsid w:val="009F1936"/>
    <w:rsid w:val="00A11B99"/>
    <w:rsid w:val="00A14B74"/>
    <w:rsid w:val="00A3109E"/>
    <w:rsid w:val="00A34447"/>
    <w:rsid w:val="00A61880"/>
    <w:rsid w:val="00A749E3"/>
    <w:rsid w:val="00A75011"/>
    <w:rsid w:val="00A85D86"/>
    <w:rsid w:val="00A86542"/>
    <w:rsid w:val="00AA69A3"/>
    <w:rsid w:val="00AB13B7"/>
    <w:rsid w:val="00AB512A"/>
    <w:rsid w:val="00AC578B"/>
    <w:rsid w:val="00AD7E12"/>
    <w:rsid w:val="00AE148A"/>
    <w:rsid w:val="00AF1648"/>
    <w:rsid w:val="00AF2F8C"/>
    <w:rsid w:val="00AF5161"/>
    <w:rsid w:val="00B237BF"/>
    <w:rsid w:val="00B31DE4"/>
    <w:rsid w:val="00B50912"/>
    <w:rsid w:val="00B74372"/>
    <w:rsid w:val="00B849EE"/>
    <w:rsid w:val="00B97388"/>
    <w:rsid w:val="00BA291B"/>
    <w:rsid w:val="00BA4F79"/>
    <w:rsid w:val="00BC6EF7"/>
    <w:rsid w:val="00BE608E"/>
    <w:rsid w:val="00C01D4C"/>
    <w:rsid w:val="00C26A73"/>
    <w:rsid w:val="00C50467"/>
    <w:rsid w:val="00C7638C"/>
    <w:rsid w:val="00CA2128"/>
    <w:rsid w:val="00CA2D37"/>
    <w:rsid w:val="00CB60F6"/>
    <w:rsid w:val="00CC2AD2"/>
    <w:rsid w:val="00CC5CB6"/>
    <w:rsid w:val="00CD25B9"/>
    <w:rsid w:val="00CD7164"/>
    <w:rsid w:val="00CD7739"/>
    <w:rsid w:val="00CF1E6B"/>
    <w:rsid w:val="00D055EC"/>
    <w:rsid w:val="00D125C9"/>
    <w:rsid w:val="00D137EA"/>
    <w:rsid w:val="00D1597A"/>
    <w:rsid w:val="00D33193"/>
    <w:rsid w:val="00D35D66"/>
    <w:rsid w:val="00D442B5"/>
    <w:rsid w:val="00D477AE"/>
    <w:rsid w:val="00D51261"/>
    <w:rsid w:val="00D664AC"/>
    <w:rsid w:val="00D748D3"/>
    <w:rsid w:val="00D919FA"/>
    <w:rsid w:val="00DA4067"/>
    <w:rsid w:val="00DC0D4F"/>
    <w:rsid w:val="00DE3C30"/>
    <w:rsid w:val="00DF2391"/>
    <w:rsid w:val="00E03A8E"/>
    <w:rsid w:val="00E1028A"/>
    <w:rsid w:val="00E264C5"/>
    <w:rsid w:val="00E31742"/>
    <w:rsid w:val="00E32708"/>
    <w:rsid w:val="00E34E72"/>
    <w:rsid w:val="00E42B9A"/>
    <w:rsid w:val="00E54FA5"/>
    <w:rsid w:val="00E80E68"/>
    <w:rsid w:val="00EA5418"/>
    <w:rsid w:val="00EB2653"/>
    <w:rsid w:val="00EB4798"/>
    <w:rsid w:val="00EC059F"/>
    <w:rsid w:val="00EE35DD"/>
    <w:rsid w:val="00EE7B90"/>
    <w:rsid w:val="00EE7F3E"/>
    <w:rsid w:val="00EF6489"/>
    <w:rsid w:val="00F4170A"/>
    <w:rsid w:val="00F41B2C"/>
    <w:rsid w:val="00F5091E"/>
    <w:rsid w:val="00F52CC7"/>
    <w:rsid w:val="00F670A3"/>
    <w:rsid w:val="00F70667"/>
    <w:rsid w:val="00F770EA"/>
    <w:rsid w:val="00F96944"/>
    <w:rsid w:val="00FA1B54"/>
    <w:rsid w:val="00FD32EC"/>
    <w:rsid w:val="00FE3C93"/>
    <w:rsid w:val="00FE4A5E"/>
    <w:rsid w:val="00F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A23F948"/>
  <w15:docId w15:val="{719FE40E-70CA-4ED6-B5D9-A9825180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3A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3A8E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7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yperlink" Target="https://iaiptlaxcala.org.mx/cuenta-publica/" TargetMode="Externa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yperlink" Target="https://iaiptlaxcala.org.mx/ley-general-de-contabilidad-gubernamenta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E802-09D7-43B5-94AA-10EEA488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María Teresa Mejía Rodríguez</cp:lastModifiedBy>
  <cp:revision>49</cp:revision>
  <cp:lastPrinted>2018-10-18T21:15:00Z</cp:lastPrinted>
  <dcterms:created xsi:type="dcterms:W3CDTF">2019-04-17T22:49:00Z</dcterms:created>
  <dcterms:modified xsi:type="dcterms:W3CDTF">2022-07-18T09:08:00Z</dcterms:modified>
</cp:coreProperties>
</file>