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C9AF9" w14:textId="280FD216" w:rsidR="00D66702" w:rsidRDefault="00DD0728" w:rsidP="00D66702">
      <w:pPr>
        <w:jc w:val="center"/>
        <w:rPr>
          <w:noProof/>
        </w:rPr>
      </w:pPr>
      <w:r w:rsidRPr="00DD0728">
        <w:drawing>
          <wp:inline distT="0" distB="0" distL="0" distR="0" wp14:anchorId="02AED9E6" wp14:editId="5B8C1509">
            <wp:extent cx="6947535" cy="615188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7535" cy="615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B6B57" w14:textId="6FB8C6CC" w:rsidR="00DD0728" w:rsidRDefault="00DD0728" w:rsidP="00D66702">
      <w:pPr>
        <w:jc w:val="center"/>
        <w:rPr>
          <w:noProof/>
        </w:rPr>
      </w:pPr>
      <w:r w:rsidRPr="00DD0728">
        <w:lastRenderedPageBreak/>
        <w:drawing>
          <wp:inline distT="0" distB="0" distL="0" distR="0" wp14:anchorId="2B41D4D1" wp14:editId="5A2244DD">
            <wp:extent cx="6848475" cy="57912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F6B42" w14:textId="4AB29339" w:rsidR="00DD0728" w:rsidRDefault="00DD0728" w:rsidP="00D66702">
      <w:pPr>
        <w:jc w:val="center"/>
        <w:rPr>
          <w:noProof/>
        </w:rPr>
      </w:pPr>
    </w:p>
    <w:p w14:paraId="4560C100" w14:textId="4301C5F3" w:rsidR="00DD0728" w:rsidRDefault="00DD0728" w:rsidP="00DD0728">
      <w:pPr>
        <w:jc w:val="center"/>
        <w:rPr>
          <w:noProof/>
        </w:rPr>
      </w:pPr>
      <w:r w:rsidRPr="00DD0728">
        <w:lastRenderedPageBreak/>
        <w:drawing>
          <wp:inline distT="0" distB="0" distL="0" distR="0" wp14:anchorId="58A32C09" wp14:editId="0AA04EF5">
            <wp:extent cx="6790055" cy="615188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055" cy="615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02BCE" w14:textId="63A0EC94" w:rsidR="00751A2E" w:rsidRDefault="00DD0728" w:rsidP="00D66702">
      <w:pPr>
        <w:jc w:val="center"/>
      </w:pPr>
      <w:r w:rsidRPr="00DD0728">
        <w:lastRenderedPageBreak/>
        <w:drawing>
          <wp:inline distT="0" distB="0" distL="0" distR="0" wp14:anchorId="594D5994" wp14:editId="0193942D">
            <wp:extent cx="6724650" cy="615188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615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728">
        <w:lastRenderedPageBreak/>
        <w:drawing>
          <wp:inline distT="0" distB="0" distL="0" distR="0" wp14:anchorId="7B6B5DE8" wp14:editId="76F43D7D">
            <wp:extent cx="6817360" cy="533400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736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29C96" w14:textId="7C7957F5" w:rsidR="00315A9A" w:rsidRPr="00D764E4" w:rsidRDefault="00DD0728" w:rsidP="00D764E4">
      <w:pPr>
        <w:rPr>
          <w:rFonts w:ascii="Soberana Sans Light" w:hAnsi="Soberana Sans Light"/>
        </w:rPr>
      </w:pPr>
      <w:r>
        <w:rPr>
          <w:rFonts w:ascii="Arial" w:hAnsi="Arial" w:cs="Arial"/>
          <w:noProof/>
          <w:sz w:val="18"/>
          <w:szCs w:val="18"/>
          <w:lang w:val="en-US" w:eastAsia="zh-TW"/>
        </w:rPr>
        <w:pict w14:anchorId="6552BEFA">
          <v:shapetype id="_x0000_t202" coordsize="21600,21600" o:spt="202" path="m,l,21600r21600,l21600,xe">
            <v:stroke joinstyle="miter"/>
            <v:path gradientshapeok="t" o:connecttype="rect"/>
          </v:shapetype>
          <v:shape id="_x0000_s2095" type="#_x0000_t202" style="position:absolute;margin-left:44.15pt;margin-top:5.6pt;width:273.4pt;height:64.9pt;z-index:251680768;mso-width-percent:400;mso-height-percent:200;mso-width-percent:400;mso-height-percent:200;mso-width-relative:margin;mso-height-relative:margin" filled="f" stroked="f">
            <v:textbox style="mso-next-textbox:#_x0000_s2095;mso-fit-shape-to-text:t">
              <w:txbxContent>
                <w:p w14:paraId="5FA2B54F" w14:textId="0012785C" w:rsidR="00751A2E" w:rsidRDefault="00D66702" w:rsidP="00315A9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</w:t>
                  </w:r>
                </w:p>
                <w:p w14:paraId="24169945" w14:textId="218B77DF" w:rsidR="00CE40E7" w:rsidRPr="00BC39EA" w:rsidRDefault="00751A2E" w:rsidP="00315A9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Lic. David Guerrero Tapia</w:t>
                  </w:r>
                </w:p>
                <w:p w14:paraId="1202C4DC" w14:textId="3DB1CBB0" w:rsidR="00CE40E7" w:rsidRPr="00BC39EA" w:rsidRDefault="00751A2E" w:rsidP="00315A9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Encargado de la Dirección General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 w14:anchorId="32756858">
          <v:shape id="_x0000_s2094" type="#_x0000_t202" style="position:absolute;margin-left:340.45pt;margin-top:8.3pt;width:273.6pt;height:71.5pt;z-index:251679744;mso-width-percent:400;mso-height-percent:200;mso-width-percent:400;mso-height-percent:200;mso-width-relative:margin;mso-height-relative:margin" filled="f" stroked="f">
            <v:textbox style="mso-next-textbox:#_x0000_s2094;mso-fit-shape-to-text:t">
              <w:txbxContent>
                <w:p w14:paraId="2E5C6D90" w14:textId="77777777" w:rsidR="00CE40E7" w:rsidRDefault="00CE40E7" w:rsidP="00315A9A">
                  <w:pPr>
                    <w:rPr>
                      <w:lang w:val="en-US"/>
                    </w:rPr>
                  </w:pPr>
                </w:p>
                <w:p w14:paraId="066C71F1" w14:textId="6BD13211" w:rsidR="00CE40E7" w:rsidRPr="00BC39EA" w:rsidRDefault="00CC1C3A" w:rsidP="00315A9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Lic. José Iván Lemus Velasco                                                  </w:t>
                  </w:r>
                  <w:proofErr w:type="gramStart"/>
                  <w:r w:rsidR="00CE40E7" w:rsidRPr="00BC39EA">
                    <w:rPr>
                      <w:rFonts w:ascii="Arial" w:hAnsi="Arial" w:cs="Arial"/>
                      <w:sz w:val="18"/>
                      <w:szCs w:val="18"/>
                    </w:rPr>
                    <w:t>Jefe</w:t>
                  </w:r>
                  <w:proofErr w:type="gramEnd"/>
                  <w:r w:rsidR="00CE40E7" w:rsidRPr="00BC39EA">
                    <w:rPr>
                      <w:rFonts w:ascii="Arial" w:hAnsi="Arial" w:cs="Arial"/>
                      <w:sz w:val="18"/>
                      <w:szCs w:val="18"/>
                    </w:rPr>
                    <w:t xml:space="preserve"> Administrativo</w:t>
                  </w:r>
                </w:p>
              </w:txbxContent>
            </v:textbox>
          </v:shape>
        </w:pict>
      </w:r>
    </w:p>
    <w:p w14:paraId="495DE07D" w14:textId="501259AF" w:rsidR="00315A9A" w:rsidRDefault="00DD0728" w:rsidP="00315A9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 w14:anchorId="32F0FAC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97" type="#_x0000_t32" style="position:absolute;left:0;text-align:left;margin-left:67.35pt;margin-top:7.1pt;width:209.05pt;height:0;z-index:251682816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 w14:anchorId="5D30C48B">
          <v:shape id="_x0000_s2096" type="#_x0000_t32" style="position:absolute;left:0;text-align:left;margin-left:382.3pt;margin-top:11.5pt;width:182.7pt;height:0;z-index:251681792" o:connectortype="straight"/>
        </w:pict>
      </w:r>
    </w:p>
    <w:p w14:paraId="75B48756" w14:textId="77777777" w:rsidR="00315A9A" w:rsidRPr="007C22A5" w:rsidRDefault="00315A9A" w:rsidP="00315A9A">
      <w:pPr>
        <w:rPr>
          <w:rFonts w:ascii="Arial" w:hAnsi="Arial" w:cs="Arial"/>
          <w:sz w:val="18"/>
          <w:szCs w:val="18"/>
        </w:rPr>
      </w:pPr>
    </w:p>
    <w:p w14:paraId="29B8E7B4" w14:textId="4C66E862" w:rsidR="00315A9A" w:rsidRDefault="004F769F" w:rsidP="00315A9A">
      <w:pPr>
        <w:jc w:val="center"/>
        <w:rPr>
          <w:rFonts w:ascii="Arial" w:hAnsi="Arial" w:cs="Arial"/>
          <w:sz w:val="18"/>
          <w:szCs w:val="18"/>
        </w:rPr>
      </w:pPr>
      <w:r w:rsidRPr="004F769F">
        <w:rPr>
          <w:noProof/>
        </w:rPr>
        <w:drawing>
          <wp:inline distT="0" distB="0" distL="0" distR="0" wp14:anchorId="32DE10DC" wp14:editId="73D685AD">
            <wp:extent cx="8686800" cy="413261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9903" cy="414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DA8CD" w14:textId="77777777" w:rsidR="00D04F0C" w:rsidRDefault="00D04F0C" w:rsidP="00315A9A">
      <w:pPr>
        <w:jc w:val="center"/>
        <w:rPr>
          <w:rFonts w:ascii="Arial" w:hAnsi="Arial" w:cs="Arial"/>
          <w:sz w:val="18"/>
          <w:szCs w:val="18"/>
        </w:rPr>
      </w:pPr>
    </w:p>
    <w:p w14:paraId="7C619417" w14:textId="77777777" w:rsidR="00D04F0C" w:rsidRDefault="00DD0728" w:rsidP="00315A9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 w14:anchorId="4DC4F962">
          <v:shape id="_x0000_s2090" type="#_x0000_t202" style="position:absolute;left:0;text-align:left;margin-left:345.75pt;margin-top:18.2pt;width:273.25pt;height:64.9pt;z-index:251674624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254A59BE" w14:textId="77777777" w:rsidR="00CE40E7" w:rsidRDefault="00CE40E7" w:rsidP="00315A9A">
                  <w:pPr>
                    <w:rPr>
                      <w:lang w:val="en-US"/>
                    </w:rPr>
                  </w:pPr>
                </w:p>
                <w:p w14:paraId="29586A2A" w14:textId="5ABFBA81" w:rsidR="00CE40E7" w:rsidRPr="00BC39EA" w:rsidRDefault="002C4199" w:rsidP="00315A9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Lic. José Iván Lemus Velasco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proofErr w:type="gramStart"/>
                  <w:r w:rsidR="00CE40E7" w:rsidRPr="00BC39EA">
                    <w:rPr>
                      <w:rFonts w:ascii="Arial" w:hAnsi="Arial" w:cs="Arial"/>
                      <w:sz w:val="18"/>
                      <w:szCs w:val="18"/>
                    </w:rPr>
                    <w:t>Jefe</w:t>
                  </w:r>
                  <w:proofErr w:type="gramEnd"/>
                  <w:r w:rsidR="00CE40E7" w:rsidRPr="00BC39EA">
                    <w:rPr>
                      <w:rFonts w:ascii="Arial" w:hAnsi="Arial" w:cs="Arial"/>
                      <w:sz w:val="18"/>
                      <w:szCs w:val="18"/>
                    </w:rPr>
                    <w:t xml:space="preserve"> Administrativo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  <w:lang w:val="en-US" w:eastAsia="zh-TW"/>
        </w:rPr>
        <w:pict w14:anchorId="189FF334">
          <v:shape id="_x0000_s2091" type="#_x0000_t202" style="position:absolute;left:0;text-align:left;margin-left:-4.45pt;margin-top:21.45pt;width:273.4pt;height:64.9pt;z-index:251675648;mso-width-percent:400;mso-height-percent:200;mso-width-percent:400;mso-height-percent:200;mso-width-relative:margin;mso-height-relative:margin" filled="f" stroked="f">
            <v:textbox style="mso-next-textbox:#_x0000_s2091;mso-fit-shape-to-text:t">
              <w:txbxContent>
                <w:p w14:paraId="1692D0E9" w14:textId="77777777" w:rsidR="00CE40E7" w:rsidRDefault="00CE40E7" w:rsidP="00315A9A">
                  <w:pPr>
                    <w:rPr>
                      <w:lang w:val="en-US"/>
                    </w:rPr>
                  </w:pPr>
                </w:p>
                <w:p w14:paraId="6145534D" w14:textId="77777777" w:rsidR="00751A2E" w:rsidRPr="00BC39EA" w:rsidRDefault="00751A2E" w:rsidP="00751A2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Lic. David Guerrero Tapia</w:t>
                  </w:r>
                </w:p>
                <w:p w14:paraId="3B998EC9" w14:textId="77777777" w:rsidR="00751A2E" w:rsidRPr="00BC39EA" w:rsidRDefault="00751A2E" w:rsidP="00751A2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Encargado de la Dirección General</w:t>
                  </w:r>
                </w:p>
                <w:p w14:paraId="5A7343C0" w14:textId="38279329" w:rsidR="00CE40E7" w:rsidRPr="00BC39EA" w:rsidRDefault="00CE40E7" w:rsidP="00751A2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14:paraId="467B2B78" w14:textId="77777777" w:rsidR="00315A9A" w:rsidRDefault="00DD0728" w:rsidP="00315A9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 w14:anchorId="4B41DA1F">
          <v:shape id="_x0000_s2092" type="#_x0000_t32" style="position:absolute;left:0;text-align:left;margin-left:382.3pt;margin-top:12.35pt;width:182.7pt;height:0;z-index:251676672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 w14:anchorId="3859B4FF">
          <v:shape id="_x0000_s2093" type="#_x0000_t32" style="position:absolute;left:0;text-align:left;margin-left:11pt;margin-top:12.35pt;width:209.05pt;height:0;z-index:251677696" o:connectortype="straight"/>
        </w:pict>
      </w:r>
    </w:p>
    <w:p w14:paraId="7E3F70D5" w14:textId="77777777"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14:paraId="6ECDD123" w14:textId="77777777" w:rsidR="00637194" w:rsidRDefault="00637194" w:rsidP="0044253C">
      <w:pPr>
        <w:jc w:val="center"/>
      </w:pPr>
    </w:p>
    <w:p w14:paraId="68DD3176" w14:textId="77777777" w:rsidR="00637194" w:rsidRDefault="00637194" w:rsidP="0044253C">
      <w:pPr>
        <w:jc w:val="center"/>
      </w:pPr>
    </w:p>
    <w:p w14:paraId="08BF5E8D" w14:textId="77777777" w:rsidR="00637194" w:rsidRDefault="00637194" w:rsidP="0044253C">
      <w:pPr>
        <w:jc w:val="center"/>
      </w:pPr>
    </w:p>
    <w:p w14:paraId="309B032B" w14:textId="77777777" w:rsidR="00315A9A" w:rsidRDefault="00315A9A" w:rsidP="00315A9A">
      <w:pPr>
        <w:jc w:val="center"/>
      </w:pPr>
    </w:p>
    <w:p w14:paraId="45D54816" w14:textId="77777777" w:rsidR="00A770BF" w:rsidRDefault="00A770BF" w:rsidP="00315A9A">
      <w:pPr>
        <w:jc w:val="center"/>
      </w:pPr>
    </w:p>
    <w:p w14:paraId="223B4810" w14:textId="77777777" w:rsidR="00A770BF" w:rsidRDefault="00A770BF" w:rsidP="00315A9A">
      <w:pPr>
        <w:jc w:val="center"/>
      </w:pPr>
    </w:p>
    <w:p w14:paraId="57486002" w14:textId="77777777" w:rsidR="00315A9A" w:rsidRDefault="00315A9A" w:rsidP="00315A9A">
      <w:pPr>
        <w:jc w:val="center"/>
      </w:pPr>
    </w:p>
    <w:p w14:paraId="0E981089" w14:textId="77777777" w:rsidR="00372F40" w:rsidRPr="00315A9A" w:rsidRDefault="00CA2D37" w:rsidP="00315A9A">
      <w:pPr>
        <w:jc w:val="center"/>
        <w:rPr>
          <w:rFonts w:ascii="Arial" w:hAnsi="Arial" w:cs="Arial"/>
          <w:sz w:val="18"/>
          <w:szCs w:val="18"/>
        </w:rPr>
      </w:pPr>
      <w:r w:rsidRPr="00315A9A">
        <w:rPr>
          <w:rFonts w:ascii="Arial" w:hAnsi="Arial" w:cs="Arial"/>
          <w:sz w:val="18"/>
          <w:szCs w:val="18"/>
        </w:rPr>
        <w:t>Relación de esquemas bursátiles y de coberturas financieras</w:t>
      </w:r>
    </w:p>
    <w:p w14:paraId="7ABF0925" w14:textId="77777777" w:rsidR="001A507F" w:rsidRDefault="001A507F" w:rsidP="001A507F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0DCEC52F" w14:textId="77777777" w:rsidR="006413E1" w:rsidRPr="00315A9A" w:rsidRDefault="006413E1" w:rsidP="006413E1">
      <w:pPr>
        <w:jc w:val="center"/>
        <w:rPr>
          <w:rFonts w:ascii="Arial" w:hAnsi="Arial" w:cs="Arial"/>
          <w:sz w:val="18"/>
          <w:szCs w:val="18"/>
        </w:rPr>
      </w:pPr>
      <w:r>
        <w:t xml:space="preserve">La </w:t>
      </w:r>
      <w:r w:rsidRPr="00ED00A0">
        <w:t>Comisión Estatal de Agua</w:t>
      </w:r>
      <w:r>
        <w:t xml:space="preserve"> no tiene </w:t>
      </w:r>
      <w:r>
        <w:rPr>
          <w:rFonts w:ascii="Arial" w:hAnsi="Arial" w:cs="Arial"/>
          <w:sz w:val="18"/>
          <w:szCs w:val="18"/>
        </w:rPr>
        <w:t>r</w:t>
      </w:r>
      <w:r w:rsidRPr="00315A9A">
        <w:rPr>
          <w:rFonts w:ascii="Arial" w:hAnsi="Arial" w:cs="Arial"/>
          <w:sz w:val="18"/>
          <w:szCs w:val="18"/>
        </w:rPr>
        <w:t>elación de esquemas bursátiles y de coberturas financieras</w:t>
      </w:r>
    </w:p>
    <w:p w14:paraId="506F4F8D" w14:textId="77777777" w:rsidR="006413E1" w:rsidRDefault="006413E1" w:rsidP="006413E1">
      <w:pPr>
        <w:pStyle w:val="INCISO"/>
        <w:spacing w:after="0" w:line="240" w:lineRule="exact"/>
        <w:rPr>
          <w:lang w:val="es-MX"/>
        </w:rPr>
      </w:pPr>
    </w:p>
    <w:p w14:paraId="594BA5E5" w14:textId="77777777" w:rsidR="001A507F" w:rsidRDefault="001A507F" w:rsidP="001A507F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6281B95" w14:textId="77777777" w:rsidR="001A507F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14:paraId="0BB6F15C" w14:textId="77777777" w:rsidR="001A507F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14:paraId="0455FBD1" w14:textId="77777777" w:rsidR="001A507F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14:paraId="71AA2689" w14:textId="77777777" w:rsidR="001A507F" w:rsidRDefault="00DD0728" w:rsidP="001A507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 w14:anchorId="56B44E9A">
          <v:shape id="_x0000_s2057" type="#_x0000_t202" style="position:absolute;left:0;text-align:left;margin-left:340.45pt;margin-top:8.3pt;width:273.6pt;height:71.5pt;z-index:251660288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42E6989A" w14:textId="77777777" w:rsidR="00CE40E7" w:rsidRDefault="00CE40E7" w:rsidP="001A507F">
                  <w:pPr>
                    <w:rPr>
                      <w:lang w:val="en-US"/>
                    </w:rPr>
                  </w:pPr>
                </w:p>
                <w:p w14:paraId="7A54FA0F" w14:textId="4A087D16" w:rsidR="00CE40E7" w:rsidRPr="00BC39EA" w:rsidRDefault="002C4199" w:rsidP="001A507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Lic. José Iván Lemus Velasco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proofErr w:type="gramStart"/>
                  <w:r w:rsidR="00CE40E7" w:rsidRPr="00BC39EA">
                    <w:rPr>
                      <w:rFonts w:ascii="Arial" w:hAnsi="Arial" w:cs="Arial"/>
                      <w:sz w:val="18"/>
                      <w:szCs w:val="18"/>
                    </w:rPr>
                    <w:t>Jefe</w:t>
                  </w:r>
                  <w:proofErr w:type="gramEnd"/>
                  <w:r w:rsidR="00CE40E7" w:rsidRPr="00BC39EA">
                    <w:rPr>
                      <w:rFonts w:ascii="Arial" w:hAnsi="Arial" w:cs="Arial"/>
                      <w:sz w:val="18"/>
                      <w:szCs w:val="18"/>
                    </w:rPr>
                    <w:t xml:space="preserve"> Administrativo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  <w:lang w:val="en-US" w:eastAsia="zh-TW"/>
        </w:rPr>
        <w:pict w14:anchorId="5E384BA6">
          <v:shape id="_x0000_s2058" type="#_x0000_t202" style="position:absolute;left:0;text-align:left;margin-left:-19.55pt;margin-top:8.3pt;width:272.75pt;height:79.7pt;z-index:251661312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00517C7E" w14:textId="77777777" w:rsidR="00CE40E7" w:rsidRDefault="00CE40E7" w:rsidP="001A507F">
                  <w:pPr>
                    <w:rPr>
                      <w:lang w:val="en-US"/>
                    </w:rPr>
                  </w:pPr>
                </w:p>
                <w:p w14:paraId="336359F4" w14:textId="0BC545CA" w:rsidR="00CD7764" w:rsidRPr="00BC39EA" w:rsidRDefault="002234AC" w:rsidP="00CD776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Lic. David Guerrero Tapia</w:t>
                  </w:r>
                </w:p>
                <w:p w14:paraId="1372F792" w14:textId="2B357B08" w:rsidR="00CE40E7" w:rsidRPr="00BC39EA" w:rsidRDefault="002234AC" w:rsidP="001A507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Encargado de la Dirección General</w:t>
                  </w:r>
                </w:p>
              </w:txbxContent>
            </v:textbox>
          </v:shape>
        </w:pict>
      </w:r>
    </w:p>
    <w:p w14:paraId="27955D04" w14:textId="77777777" w:rsidR="001A507F" w:rsidRDefault="00DD0728" w:rsidP="001A507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 w14:anchorId="30BB1A1D">
          <v:shape id="_x0000_s2059" type="#_x0000_t32" style="position:absolute;left:0;text-align:left;margin-left:382.3pt;margin-top:9.3pt;width:182.7pt;height:0;z-index:251662336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 w14:anchorId="14E59936">
          <v:shape id="_x0000_s2060" type="#_x0000_t32" style="position:absolute;left:0;text-align:left;margin-left:11pt;margin-top:9.3pt;width:209.05pt;height:0;z-index:251663360" o:connectortype="straight"/>
        </w:pict>
      </w:r>
    </w:p>
    <w:p w14:paraId="281E370D" w14:textId="77777777" w:rsidR="001A507F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14:paraId="2A32A3F9" w14:textId="77777777" w:rsidR="001A507F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14:paraId="73C94E69" w14:textId="77777777" w:rsidR="001A507F" w:rsidRPr="00F41867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14:paraId="0CD212E0" w14:textId="77777777" w:rsidR="001A507F" w:rsidRPr="007C22A5" w:rsidRDefault="001A507F" w:rsidP="001A507F">
      <w:pPr>
        <w:rPr>
          <w:rFonts w:ascii="Arial" w:hAnsi="Arial" w:cs="Arial"/>
          <w:sz w:val="18"/>
          <w:szCs w:val="18"/>
        </w:rPr>
      </w:pPr>
    </w:p>
    <w:p w14:paraId="722AD13F" w14:textId="77777777" w:rsidR="001A507F" w:rsidRDefault="001A507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2BBD3FF" w14:textId="77777777" w:rsidR="001A507F" w:rsidRDefault="001A507F" w:rsidP="00617B0B">
      <w:pPr>
        <w:tabs>
          <w:tab w:val="left" w:pos="2430"/>
        </w:tabs>
        <w:rPr>
          <w:rFonts w:ascii="Soberana Sans Light" w:hAnsi="Soberana Sans Light"/>
        </w:rPr>
      </w:pPr>
    </w:p>
    <w:p w14:paraId="2AC0C976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14:paraId="40FD7607" w14:textId="77777777" w:rsidR="00065EC1" w:rsidRPr="00065EC1" w:rsidRDefault="00065EC1" w:rsidP="00065EC1">
      <w:pPr>
        <w:numPr>
          <w:ilvl w:val="1"/>
          <w:numId w:val="5"/>
        </w:numPr>
        <w:spacing w:after="0" w:line="272" w:lineRule="atLeast"/>
        <w:ind w:left="777" w:right="72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r w:rsidRPr="00065EC1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es-MX"/>
        </w:rPr>
        <w:t>Marco Legal</w:t>
      </w:r>
    </w:p>
    <w:p w14:paraId="56A5D34B" w14:textId="77777777" w:rsidR="00065EC1" w:rsidRPr="00065EC1" w:rsidRDefault="00065EC1" w:rsidP="00065EC1">
      <w:pPr>
        <w:numPr>
          <w:ilvl w:val="2"/>
          <w:numId w:val="5"/>
        </w:numPr>
        <w:spacing w:after="0" w:line="272" w:lineRule="atLeast"/>
        <w:ind w:left="1036" w:right="108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r w:rsidRPr="00065EC1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es-MX"/>
        </w:rPr>
        <w:t>Federal</w:t>
      </w:r>
    </w:p>
    <w:p w14:paraId="32A7BB8A" w14:textId="77777777" w:rsidR="00065EC1" w:rsidRPr="00065EC1" w:rsidRDefault="00DD0728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14" w:tgtFrame="_blank" w:history="1">
        <w:r w:rsidR="00064CF2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</w:t>
        </w:r>
        <w:r w:rsidR="00064CF2">
          <w:rPr>
            <w:rFonts w:ascii="Arial" w:eastAsia="Times New Roman" w:hAnsi="Arial" w:cs="Arial"/>
            <w:sz w:val="18"/>
            <w:szCs w:val="18"/>
            <w:lang w:eastAsia="es-MX"/>
          </w:rPr>
          <w:t>ey d</w:t>
        </w:r>
        <w:r w:rsidR="00064CF2" w:rsidRPr="00064CF2">
          <w:rPr>
            <w:rFonts w:ascii="Arial" w:eastAsia="Times New Roman" w:hAnsi="Arial" w:cs="Arial"/>
            <w:sz w:val="18"/>
            <w:szCs w:val="18"/>
            <w:lang w:eastAsia="es-MX"/>
          </w:rPr>
          <w:t>e Coordinación Fiscal</w:t>
        </w:r>
      </w:hyperlink>
    </w:p>
    <w:p w14:paraId="67D2680F" w14:textId="77777777" w:rsidR="00065EC1" w:rsidRPr="00065EC1" w:rsidRDefault="00DD0728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15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Constitución Política de los Estados Unidos Mexicanos</w:t>
        </w:r>
      </w:hyperlink>
    </w:p>
    <w:p w14:paraId="0DEEF9DE" w14:textId="77777777" w:rsidR="00065EC1" w:rsidRPr="00065EC1" w:rsidRDefault="00DD0728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16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10-14-96 NORMA Oficial Mexicana NOM-002-CNA-1995, Toma domiciliaria para abastecimiento de agua potable-Especificaciones y métod</w:t>
        </w:r>
      </w:hyperlink>
    </w:p>
    <w:p w14:paraId="23F47B23" w14:textId="77777777" w:rsidR="00065EC1" w:rsidRPr="00065EC1" w:rsidRDefault="00DD0728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17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NORMA Oficial Mexicana NOM-003-CNA-1996, Requisitos durante la construcción de pozos de extracción de agua para prevenir la cont</w:t>
        </w:r>
      </w:hyperlink>
    </w:p>
    <w:p w14:paraId="7524BE1C" w14:textId="77777777" w:rsidR="00065EC1" w:rsidRPr="00065EC1" w:rsidRDefault="00DD0728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18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NMX-AA-149/1-SCFI-2008 AGUA POTABLE, DRENAJE Y SANEAMIENTO - EFICIENCIA - METODOLOGÍA PARA EVALUAR LA EFICIENCIA DE LOS PRESTADO</w:t>
        </w:r>
      </w:hyperlink>
    </w:p>
    <w:p w14:paraId="1D9E348E" w14:textId="77777777" w:rsidR="00065EC1" w:rsidRPr="00065EC1" w:rsidRDefault="00DD0728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19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NMX-AA-127-SCFI-2006 POTABILIZACIÓN DEL AGUA PARA USO Y CONSUMO HUMANO – POLIFOSFATO DE SODIO – ESPECIFICACIONES Y MÉTODOS DE PR</w:t>
        </w:r>
      </w:hyperlink>
    </w:p>
    <w:p w14:paraId="5952F324" w14:textId="77777777" w:rsidR="00065EC1" w:rsidRPr="00065EC1" w:rsidRDefault="00DD0728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0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NORMA MEXICANA NMX-AA-147-SCFI-2008 SERVICIOS DE AGUA POTABLE, DRENAJE Y SANEAMIENTO - TARIFA - METODOLOGÍA DE EVALUACIÓN DE LA</w:t>
        </w:r>
      </w:hyperlink>
    </w:p>
    <w:p w14:paraId="5E4697D3" w14:textId="77777777" w:rsidR="00065EC1" w:rsidRPr="00065EC1" w:rsidRDefault="00DD0728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1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NORMA OFICIAL MEXICANA NOM-127-SSA1-1994, "SALUD AMBIENTAL, AGUA PARA USO Y CONSUMO HUMANO-LIMITES PERMISIBLES DE CALIDAD Y TRAT</w:t>
        </w:r>
      </w:hyperlink>
    </w:p>
    <w:p w14:paraId="553B5B22" w14:textId="77777777" w:rsidR="00065EC1" w:rsidRPr="00065EC1" w:rsidRDefault="00DD0728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2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NORMA MEXICANA NMX-AA-149/1-SCFI-2008 AGUA POTABLE, DRENAJE Y SANEAMIENTO - EFICIENCIA - METODOLOGÍA PARA EVALUAR LA EFICIENCIA</w:t>
        </w:r>
      </w:hyperlink>
    </w:p>
    <w:p w14:paraId="61240D41" w14:textId="77777777" w:rsidR="00065EC1" w:rsidRPr="00065EC1" w:rsidRDefault="00DD0728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3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NORMA MEXICANA NMX-AA-149/2-SCFI-2008 AGUA POTABLE, DRENAJE Y SANEAMIENTO – EFICIENCIA - METODOLOGÍA PARA EVALUAR LA EFICIENCIA</w:t>
        </w:r>
      </w:hyperlink>
    </w:p>
    <w:p w14:paraId="3F1D51A7" w14:textId="77777777" w:rsidR="00065EC1" w:rsidRPr="00065EC1" w:rsidRDefault="00DD0728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4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PROYECTO de Norma Oficial Mexicana PROY-NOM-001-CONAGUA-2009, Sistemas de agua potable, alcantarillado y toma domiciliaria-Herme</w:t>
        </w:r>
      </w:hyperlink>
    </w:p>
    <w:p w14:paraId="62D241BE" w14:textId="77777777" w:rsidR="00065EC1" w:rsidRPr="00065EC1" w:rsidRDefault="00DD0728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5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REGLAMENTO DE LA LEY DE AGUAS NACIONALES</w:t>
        </w:r>
      </w:hyperlink>
    </w:p>
    <w:p w14:paraId="3730FA34" w14:textId="77777777" w:rsidR="00065EC1" w:rsidRPr="00065EC1" w:rsidRDefault="00DD0728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6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Ley Federal de Transparencia y Acceso a la Información Pública Gubernamental</w:t>
        </w:r>
      </w:hyperlink>
    </w:p>
    <w:p w14:paraId="6CFB711C" w14:textId="77777777" w:rsidR="00065EC1" w:rsidRDefault="00DD0728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7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NORMA MEXICANA NMX-AA-148-SCFI-2008 AGUA POTABLE, DRENAJE Y SANEAMIENTO – EFICIENCIA - METODOLOGÍA PARA EVALUAR LA CALIDAD</w:t>
        </w:r>
      </w:hyperlink>
    </w:p>
    <w:p w14:paraId="052F1F4F" w14:textId="77777777" w:rsidR="00065EC1" w:rsidRDefault="00065EC1" w:rsidP="00065EC1">
      <w:p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7BD0CEF8" w14:textId="77777777" w:rsidR="00065EC1" w:rsidRDefault="00065EC1" w:rsidP="00065EC1">
      <w:p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14A105EB" w14:textId="77777777" w:rsidR="00065EC1" w:rsidRDefault="00065EC1" w:rsidP="00065EC1">
      <w:p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006CCBBC" w14:textId="6513C302" w:rsidR="00065EC1" w:rsidRDefault="00065EC1" w:rsidP="00065EC1">
      <w:p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422CFE77" w14:textId="532AF3CB" w:rsidR="00CD7764" w:rsidRDefault="00CD7764" w:rsidP="00065EC1">
      <w:p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31D7A769" w14:textId="393E39DE" w:rsidR="00CD7764" w:rsidRDefault="00CD7764" w:rsidP="00065EC1">
      <w:p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233EC182" w14:textId="77777777" w:rsidR="00CD7764" w:rsidRDefault="00CD7764" w:rsidP="00065EC1">
      <w:p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68D0AA16" w14:textId="77777777" w:rsidR="00065EC1" w:rsidRPr="00065EC1" w:rsidRDefault="00065EC1" w:rsidP="00065EC1">
      <w:p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77DE396B" w14:textId="77777777" w:rsidR="0095773E" w:rsidRPr="0095773E" w:rsidRDefault="0095773E" w:rsidP="0095773E">
      <w:pPr>
        <w:spacing w:after="0" w:line="272" w:lineRule="atLeast"/>
        <w:ind w:left="1036" w:right="108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7908CAA4" w14:textId="77777777" w:rsidR="0095773E" w:rsidRPr="0095773E" w:rsidRDefault="0095773E" w:rsidP="0095773E">
      <w:pPr>
        <w:spacing w:after="0" w:line="272" w:lineRule="atLeast"/>
        <w:ind w:left="1036" w:right="108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2819F014" w14:textId="234DC199" w:rsidR="00065EC1" w:rsidRPr="00065EC1" w:rsidRDefault="00065EC1" w:rsidP="00065EC1">
      <w:pPr>
        <w:numPr>
          <w:ilvl w:val="2"/>
          <w:numId w:val="5"/>
        </w:numPr>
        <w:spacing w:after="0" w:line="272" w:lineRule="atLeast"/>
        <w:ind w:left="1036" w:right="108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r w:rsidRPr="00065EC1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es-MX"/>
        </w:rPr>
        <w:t>Estatal</w:t>
      </w:r>
    </w:p>
    <w:p w14:paraId="061BE54B" w14:textId="77777777" w:rsidR="00065EC1" w:rsidRPr="00065EC1" w:rsidRDefault="00DD0728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8" w:tgtFrame="_blank" w:history="1">
        <w:r w:rsidR="00A07BB6" w:rsidRPr="00065EC1">
          <w:rPr>
            <w:rFonts w:ascii="Arial" w:eastAsia="Times New Roman" w:hAnsi="Arial" w:cs="Arial"/>
            <w:sz w:val="18"/>
            <w:szCs w:val="18"/>
            <w:lang w:eastAsia="es-MX"/>
          </w:rPr>
          <w:t xml:space="preserve">Código Financiero </w:t>
        </w:r>
        <w:r w:rsidR="00A07BB6">
          <w:rPr>
            <w:rFonts w:ascii="Arial" w:eastAsia="Times New Roman" w:hAnsi="Arial" w:cs="Arial"/>
            <w:sz w:val="18"/>
            <w:szCs w:val="18"/>
            <w:lang w:eastAsia="es-MX"/>
          </w:rPr>
          <w:t>p</w:t>
        </w:r>
        <w:r w:rsidR="00A07BB6" w:rsidRPr="00065EC1">
          <w:rPr>
            <w:rFonts w:ascii="Arial" w:eastAsia="Times New Roman" w:hAnsi="Arial" w:cs="Arial"/>
            <w:sz w:val="18"/>
            <w:szCs w:val="18"/>
            <w:lang w:eastAsia="es-MX"/>
          </w:rPr>
          <w:t xml:space="preserve">ara </w:t>
        </w:r>
        <w:r w:rsidR="00A07BB6">
          <w:rPr>
            <w:rFonts w:ascii="Arial" w:eastAsia="Times New Roman" w:hAnsi="Arial" w:cs="Arial"/>
            <w:sz w:val="18"/>
            <w:szCs w:val="18"/>
            <w:lang w:eastAsia="es-MX"/>
          </w:rPr>
          <w:t>el</w:t>
        </w:r>
        <w:r w:rsidR="00A07BB6" w:rsidRPr="00065EC1">
          <w:rPr>
            <w:rFonts w:ascii="Arial" w:eastAsia="Times New Roman" w:hAnsi="Arial" w:cs="Arial"/>
            <w:sz w:val="18"/>
            <w:szCs w:val="18"/>
            <w:lang w:eastAsia="es-MX"/>
          </w:rPr>
          <w:t xml:space="preserve"> Estado </w:t>
        </w:r>
        <w:r w:rsidR="00A07BB6">
          <w:rPr>
            <w:rFonts w:ascii="Arial" w:eastAsia="Times New Roman" w:hAnsi="Arial" w:cs="Arial"/>
            <w:sz w:val="18"/>
            <w:szCs w:val="18"/>
            <w:lang w:eastAsia="es-MX"/>
          </w:rPr>
          <w:t>d</w:t>
        </w:r>
        <w:r w:rsidR="00A07BB6" w:rsidRPr="00065EC1">
          <w:rPr>
            <w:rFonts w:ascii="Arial" w:eastAsia="Times New Roman" w:hAnsi="Arial" w:cs="Arial"/>
            <w:sz w:val="18"/>
            <w:szCs w:val="18"/>
            <w:lang w:eastAsia="es-MX"/>
          </w:rPr>
          <w:t xml:space="preserve">e Tlaxcala </w:t>
        </w:r>
        <w:r w:rsidR="00A07BB6">
          <w:rPr>
            <w:rFonts w:ascii="Arial" w:eastAsia="Times New Roman" w:hAnsi="Arial" w:cs="Arial"/>
            <w:sz w:val="18"/>
            <w:szCs w:val="18"/>
            <w:lang w:eastAsia="es-MX"/>
          </w:rPr>
          <w:t>y s</w:t>
        </w:r>
        <w:r w:rsidR="00A07BB6" w:rsidRPr="00065EC1">
          <w:rPr>
            <w:rFonts w:ascii="Arial" w:eastAsia="Times New Roman" w:hAnsi="Arial" w:cs="Arial"/>
            <w:sz w:val="18"/>
            <w:szCs w:val="18"/>
            <w:lang w:eastAsia="es-MX"/>
          </w:rPr>
          <w:t>us Municipios</w:t>
        </w:r>
      </w:hyperlink>
    </w:p>
    <w:p w14:paraId="7738204C" w14:textId="77777777" w:rsidR="00065EC1" w:rsidRPr="00065EC1" w:rsidRDefault="00DD0728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9" w:tgtFrame="_blank" w:history="1">
        <w:r w:rsidR="00A07BB6" w:rsidRPr="00065EC1">
          <w:rPr>
            <w:rFonts w:ascii="Arial" w:eastAsia="Times New Roman" w:hAnsi="Arial" w:cs="Arial"/>
            <w:sz w:val="18"/>
            <w:szCs w:val="18"/>
            <w:lang w:eastAsia="es-MX"/>
          </w:rPr>
          <w:t xml:space="preserve">Constitución Política </w:t>
        </w:r>
        <w:r w:rsidR="00A07BB6">
          <w:rPr>
            <w:rFonts w:ascii="Arial" w:eastAsia="Times New Roman" w:hAnsi="Arial" w:cs="Arial"/>
            <w:sz w:val="18"/>
            <w:szCs w:val="18"/>
            <w:lang w:eastAsia="es-MX"/>
          </w:rPr>
          <w:t>d</w:t>
        </w:r>
        <w:r w:rsidR="00A07BB6" w:rsidRPr="00065EC1">
          <w:rPr>
            <w:rFonts w:ascii="Arial" w:eastAsia="Times New Roman" w:hAnsi="Arial" w:cs="Arial"/>
            <w:sz w:val="18"/>
            <w:szCs w:val="18"/>
            <w:lang w:eastAsia="es-MX"/>
          </w:rPr>
          <w:t xml:space="preserve">el Estado Libre </w:t>
        </w:r>
        <w:r w:rsidR="00A07BB6">
          <w:rPr>
            <w:rFonts w:ascii="Arial" w:eastAsia="Times New Roman" w:hAnsi="Arial" w:cs="Arial"/>
            <w:sz w:val="18"/>
            <w:szCs w:val="18"/>
            <w:lang w:eastAsia="es-MX"/>
          </w:rPr>
          <w:t>y</w:t>
        </w:r>
        <w:r w:rsidR="00A07BB6" w:rsidRPr="00065EC1">
          <w:rPr>
            <w:rFonts w:ascii="Arial" w:eastAsia="Times New Roman" w:hAnsi="Arial" w:cs="Arial"/>
            <w:sz w:val="18"/>
            <w:szCs w:val="18"/>
            <w:lang w:eastAsia="es-MX"/>
          </w:rPr>
          <w:t xml:space="preserve"> Soberano De Tlaxcala</w:t>
        </w:r>
      </w:hyperlink>
    </w:p>
    <w:p w14:paraId="3F3BEA56" w14:textId="77777777" w:rsidR="00065EC1" w:rsidRPr="00065EC1" w:rsidRDefault="00DD0728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0" w:tgtFrame="_blank" w:history="1">
        <w:r w:rsidR="00A07BB6" w:rsidRPr="00065EC1">
          <w:rPr>
            <w:rFonts w:ascii="Arial" w:eastAsia="Times New Roman" w:hAnsi="Arial" w:cs="Arial"/>
            <w:sz w:val="18"/>
            <w:szCs w:val="18"/>
            <w:lang w:eastAsia="es-MX"/>
          </w:rPr>
          <w:t>Código De Procedimientos Civiles</w:t>
        </w:r>
      </w:hyperlink>
    </w:p>
    <w:p w14:paraId="7899C047" w14:textId="77777777" w:rsidR="00065EC1" w:rsidRPr="00065EC1" w:rsidRDefault="00DD0728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1" w:tgtFrame="_blank" w:history="1">
        <w:r w:rsidR="00A07BB6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Ley De Aguas Para El Estado De Tlaxcala</w:t>
        </w:r>
      </w:hyperlink>
    </w:p>
    <w:p w14:paraId="3D72583B" w14:textId="77777777" w:rsidR="00065EC1" w:rsidRPr="00065EC1" w:rsidRDefault="00DD0728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2" w:tgtFrame="_blank" w:history="1">
        <w:r w:rsidR="00A07BB6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Ley De Las Entidades Paraestatales Del Estado De Tlaxcala</w:t>
        </w:r>
      </w:hyperlink>
    </w:p>
    <w:p w14:paraId="66AFB3C3" w14:textId="77777777" w:rsidR="00065EC1" w:rsidRPr="00065EC1" w:rsidRDefault="00DD0728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3" w:tgtFrame="_blank" w:history="1">
        <w:r w:rsidR="00A07BB6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Ley Del Procedimiento Administrativo Del Estado De Tlaxcala Y Sus Municipios</w:t>
        </w:r>
      </w:hyperlink>
    </w:p>
    <w:p w14:paraId="7D9021FE" w14:textId="4818848E" w:rsidR="00065EC1" w:rsidRPr="00065EC1" w:rsidRDefault="00DD0728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4" w:tgtFrame="_blank" w:history="1">
        <w:r w:rsidR="00A07BB6" w:rsidRPr="00065EC1">
          <w:rPr>
            <w:rFonts w:ascii="Arial" w:eastAsia="Times New Roman" w:hAnsi="Arial" w:cs="Arial"/>
            <w:sz w:val="18"/>
            <w:szCs w:val="18"/>
            <w:lang w:eastAsia="es-MX"/>
          </w:rPr>
          <w:t xml:space="preserve">Ley De Acceso A </w:t>
        </w:r>
        <w:r w:rsidR="00D41641">
          <w:rPr>
            <w:rFonts w:ascii="Arial" w:eastAsia="Times New Roman" w:hAnsi="Arial" w:cs="Arial"/>
            <w:sz w:val="18"/>
            <w:szCs w:val="18"/>
            <w:lang w:eastAsia="es-MX"/>
          </w:rPr>
          <w:t>l</w:t>
        </w:r>
        <w:r w:rsidR="00A07BB6" w:rsidRPr="00065EC1">
          <w:rPr>
            <w:rFonts w:ascii="Arial" w:eastAsia="Times New Roman" w:hAnsi="Arial" w:cs="Arial"/>
            <w:sz w:val="18"/>
            <w:szCs w:val="18"/>
            <w:lang w:eastAsia="es-MX"/>
          </w:rPr>
          <w:t>a Información Pública Del Estado De Tlaxcala</w:t>
        </w:r>
      </w:hyperlink>
    </w:p>
    <w:p w14:paraId="1D750B88" w14:textId="77777777" w:rsidR="00065EC1" w:rsidRPr="00065EC1" w:rsidRDefault="00DD0728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5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Ley de Protección de Datos Personales para el Estado de Tlaxcala</w:t>
        </w:r>
      </w:hyperlink>
    </w:p>
    <w:p w14:paraId="2E48166E" w14:textId="77777777" w:rsidR="00065EC1" w:rsidRPr="00065EC1" w:rsidRDefault="00DD0728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6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Ley de Archivos del Estado de Tlaxcala</w:t>
        </w:r>
      </w:hyperlink>
    </w:p>
    <w:p w14:paraId="1E915261" w14:textId="13FF7D73" w:rsidR="00065EC1" w:rsidRPr="00065EC1" w:rsidRDefault="00DD0728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7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Presupuesto de Egresos del Estado de Tlaxcala para el Ejercicio Fiscal 20</w:t>
        </w:r>
      </w:hyperlink>
      <w:r w:rsidR="00CE2743">
        <w:rPr>
          <w:rFonts w:ascii="Arial" w:eastAsia="Times New Roman" w:hAnsi="Arial" w:cs="Arial"/>
          <w:sz w:val="18"/>
          <w:szCs w:val="18"/>
          <w:lang w:eastAsia="es-MX"/>
        </w:rPr>
        <w:t>21</w:t>
      </w:r>
    </w:p>
    <w:p w14:paraId="4812139A" w14:textId="1A598D4D" w:rsidR="00065EC1" w:rsidRDefault="00DD0728" w:rsidP="007575D6">
      <w:pPr>
        <w:numPr>
          <w:ilvl w:val="3"/>
          <w:numId w:val="5"/>
        </w:numPr>
        <w:tabs>
          <w:tab w:val="left" w:pos="2430"/>
        </w:tabs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8" w:tgtFrame="_blank" w:history="1">
        <w:r w:rsidR="00065EC1" w:rsidRPr="007575D6">
          <w:rPr>
            <w:rFonts w:ascii="Arial" w:eastAsia="Times New Roman" w:hAnsi="Arial" w:cs="Arial"/>
            <w:sz w:val="18"/>
            <w:szCs w:val="18"/>
            <w:lang w:eastAsia="es-MX"/>
          </w:rPr>
          <w:t>Ley Orgánica de la Administración Pública del Estado de Tlaxcala</w:t>
        </w:r>
      </w:hyperlink>
    </w:p>
    <w:p w14:paraId="788E917F" w14:textId="2C9DBF0B" w:rsidR="002C4199" w:rsidRDefault="002C4199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3AB6D041" w14:textId="12601D7D" w:rsidR="002C4199" w:rsidRDefault="002C4199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0C581004" w14:textId="43ED8FBE" w:rsidR="002C4199" w:rsidRDefault="002C4199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0BB050CE" w14:textId="0618AE14" w:rsidR="00232660" w:rsidRDefault="00232660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7BDAF46D" w14:textId="19DFFE86" w:rsidR="00232660" w:rsidRDefault="00232660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41341726" w14:textId="0668D6B0" w:rsidR="00232660" w:rsidRDefault="00232660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7F00D528" w14:textId="5DFE5AB6" w:rsidR="00232660" w:rsidRDefault="00232660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01EAE9A3" w14:textId="2C11CCCF" w:rsidR="00232660" w:rsidRDefault="00232660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41EAFCB0" w14:textId="6EECD476" w:rsidR="00232660" w:rsidRDefault="00232660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0E9F9B9F" w14:textId="1C21D3D8" w:rsidR="00232660" w:rsidRDefault="00232660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58C8B7F8" w14:textId="27468F45" w:rsidR="00232660" w:rsidRDefault="00232660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58F30C4D" w14:textId="7F2BD5B0" w:rsidR="00232660" w:rsidRDefault="00232660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4FB1BA78" w14:textId="704B7F68" w:rsidR="00232660" w:rsidRDefault="00232660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1B63B59D" w14:textId="5B3B1330" w:rsidR="00232660" w:rsidRDefault="00232660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045BF966" w14:textId="577B732E" w:rsidR="00232660" w:rsidRDefault="00232660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35FE7D3C" w14:textId="7F17323F" w:rsidR="00232660" w:rsidRDefault="00232660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37EF97B8" w14:textId="7D9C38FE" w:rsidR="00232660" w:rsidRDefault="00232660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6D436F97" w14:textId="4F1CF5DB" w:rsidR="00232660" w:rsidRDefault="00232660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2510B218" w14:textId="0C8D0CE7" w:rsidR="00232660" w:rsidRDefault="00232660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1A34A6A7" w14:textId="70EA1900" w:rsidR="00232660" w:rsidRDefault="00232660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5FCE0803" w14:textId="7E165465" w:rsidR="00232660" w:rsidRDefault="00232660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11EC18D8" w14:textId="3AA96C52" w:rsidR="00232660" w:rsidRDefault="00232660" w:rsidP="00232660">
      <w:pPr>
        <w:shd w:val="clear" w:color="auto" w:fill="FFFFFF"/>
        <w:spacing w:before="161" w:after="161" w:line="516" w:lineRule="atLeast"/>
        <w:jc w:val="both"/>
        <w:outlineLvl w:val="0"/>
        <w:rPr>
          <w:rFonts w:ascii="Arial" w:hAnsi="Arial" w:cs="Arial"/>
          <w:color w:val="333333"/>
          <w:kern w:val="36"/>
          <w:lang w:eastAsia="es-MX"/>
        </w:rPr>
      </w:pPr>
    </w:p>
    <w:p w14:paraId="10AD62EE" w14:textId="66B8EF78" w:rsidR="00232660" w:rsidRDefault="00232660" w:rsidP="00232660">
      <w:pPr>
        <w:shd w:val="clear" w:color="auto" w:fill="FFFFFF"/>
        <w:spacing w:before="161" w:after="161" w:line="516" w:lineRule="atLeast"/>
        <w:jc w:val="both"/>
        <w:outlineLvl w:val="0"/>
        <w:rPr>
          <w:rFonts w:ascii="Arial" w:hAnsi="Arial" w:cs="Arial"/>
          <w:color w:val="333333"/>
          <w:kern w:val="36"/>
          <w:lang w:eastAsia="es-MX"/>
        </w:rPr>
      </w:pPr>
    </w:p>
    <w:p w14:paraId="5FC7B279" w14:textId="0B16AAAC" w:rsidR="00232660" w:rsidRDefault="00232660" w:rsidP="00232660">
      <w:pPr>
        <w:shd w:val="clear" w:color="auto" w:fill="FFFFFF"/>
        <w:spacing w:before="161" w:after="161" w:line="516" w:lineRule="atLeast"/>
        <w:jc w:val="both"/>
        <w:outlineLvl w:val="0"/>
        <w:rPr>
          <w:rFonts w:ascii="Arial" w:hAnsi="Arial" w:cs="Arial"/>
          <w:color w:val="333333"/>
          <w:kern w:val="36"/>
          <w:lang w:eastAsia="es-MX"/>
        </w:rPr>
      </w:pPr>
    </w:p>
    <w:p w14:paraId="4CAA35EA" w14:textId="77777777" w:rsidR="00232660" w:rsidRDefault="00232660" w:rsidP="00232660">
      <w:pPr>
        <w:shd w:val="clear" w:color="auto" w:fill="FFFFFF"/>
        <w:spacing w:before="161" w:after="161" w:line="516" w:lineRule="atLeast"/>
        <w:jc w:val="both"/>
        <w:outlineLvl w:val="0"/>
        <w:rPr>
          <w:rFonts w:ascii="Arial" w:hAnsi="Arial" w:cs="Arial"/>
          <w:color w:val="333333"/>
          <w:kern w:val="36"/>
          <w:lang w:eastAsia="es-MX"/>
        </w:rPr>
      </w:pPr>
    </w:p>
    <w:p w14:paraId="42113AEE" w14:textId="77777777" w:rsidR="00EA1618" w:rsidRDefault="00EA1618" w:rsidP="00EA1618">
      <w:pPr>
        <w:shd w:val="clear" w:color="auto" w:fill="FFFFFF"/>
        <w:spacing w:before="161" w:after="161" w:line="516" w:lineRule="atLeast"/>
        <w:jc w:val="both"/>
        <w:outlineLvl w:val="0"/>
        <w:rPr>
          <w:rFonts w:ascii="Arial" w:hAnsi="Arial" w:cs="Arial"/>
          <w:color w:val="333333"/>
          <w:kern w:val="36"/>
          <w:lang w:eastAsia="es-MX"/>
        </w:rPr>
      </w:pPr>
      <w:r>
        <w:rPr>
          <w:rFonts w:ascii="Arial" w:hAnsi="Arial" w:cs="Arial"/>
          <w:color w:val="333333"/>
          <w:kern w:val="36"/>
          <w:lang w:eastAsia="es-MX"/>
        </w:rPr>
        <w:t xml:space="preserve">Con Fundamento en lo dispuesto por el Título Quinto Capítulo I, artículo 56, párrafo primero, de la Ley General de Contabilidad Gubernamental la </w:t>
      </w:r>
      <w:r w:rsidRPr="00D3590F">
        <w:rPr>
          <w:rFonts w:ascii="Arial" w:hAnsi="Arial" w:cs="Arial"/>
          <w:b/>
          <w:color w:val="333333"/>
          <w:kern w:val="36"/>
          <w:lang w:eastAsia="es-MX"/>
        </w:rPr>
        <w:t>CUENTA PÚBLICA ARMONIZADA</w:t>
      </w:r>
      <w:r>
        <w:rPr>
          <w:rFonts w:ascii="Arial" w:hAnsi="Arial" w:cs="Arial"/>
          <w:color w:val="333333"/>
          <w:kern w:val="36"/>
          <w:lang w:eastAsia="es-MX"/>
        </w:rPr>
        <w:t xml:space="preserve"> de la </w:t>
      </w:r>
      <w:r w:rsidRPr="00D3590F">
        <w:rPr>
          <w:rFonts w:ascii="Arial" w:hAnsi="Arial" w:cs="Arial"/>
          <w:b/>
          <w:color w:val="333333"/>
          <w:kern w:val="36"/>
          <w:lang w:eastAsia="es-MX"/>
        </w:rPr>
        <w:t>Comisión Estatal de Agua de Tlaxcala</w:t>
      </w:r>
      <w:r>
        <w:rPr>
          <w:rFonts w:ascii="Arial" w:hAnsi="Arial" w:cs="Arial"/>
          <w:color w:val="333333"/>
          <w:kern w:val="36"/>
          <w:lang w:eastAsia="es-MX"/>
        </w:rPr>
        <w:t xml:space="preserve"> se publicará en la página web </w:t>
      </w:r>
      <w:hyperlink r:id="rId39" w:history="1">
        <w:r w:rsidRPr="00983074">
          <w:rPr>
            <w:rStyle w:val="Hipervnculo"/>
          </w:rPr>
          <w:t>https://ceat.gob.mx/</w:t>
        </w:r>
      </w:hyperlink>
      <w:r>
        <w:t xml:space="preserve"> </w:t>
      </w:r>
      <w:r>
        <w:rPr>
          <w:rFonts w:ascii="Arial" w:hAnsi="Arial" w:cs="Arial"/>
          <w:color w:val="333333"/>
          <w:kern w:val="36"/>
          <w:lang w:eastAsia="es-MX"/>
        </w:rPr>
        <w:t xml:space="preserve">en el apartado de Documentos: Cuenta Pública, en la siguiente liga: </w:t>
      </w:r>
    </w:p>
    <w:p w14:paraId="2A0E8A03" w14:textId="77777777" w:rsidR="00EA1618" w:rsidRDefault="00DD0728" w:rsidP="00EA1618">
      <w:pPr>
        <w:shd w:val="clear" w:color="auto" w:fill="FFFFFF"/>
        <w:spacing w:before="161" w:after="161" w:line="516" w:lineRule="atLeast"/>
        <w:jc w:val="both"/>
        <w:outlineLvl w:val="0"/>
      </w:pPr>
      <w:hyperlink r:id="rId40" w:history="1">
        <w:r w:rsidR="00EA1618" w:rsidRPr="00983074">
          <w:rPr>
            <w:rStyle w:val="Hipervnculo"/>
          </w:rPr>
          <w:t>https://ceat.gob.mx/index.php/documentos/cuenta-publica</w:t>
        </w:r>
      </w:hyperlink>
    </w:p>
    <w:p w14:paraId="0AD16EDC" w14:textId="77777777" w:rsidR="00EA1618" w:rsidRDefault="00EA1618" w:rsidP="00EA1618">
      <w:pPr>
        <w:shd w:val="clear" w:color="auto" w:fill="FFFFFF"/>
        <w:spacing w:before="161" w:after="161" w:line="516" w:lineRule="atLeast"/>
        <w:jc w:val="both"/>
        <w:outlineLvl w:val="0"/>
        <w:rPr>
          <w:rFonts w:ascii="Arial" w:hAnsi="Arial" w:cs="Arial"/>
          <w:color w:val="333333"/>
          <w:kern w:val="36"/>
          <w:lang w:eastAsia="es-MX"/>
        </w:rPr>
      </w:pPr>
    </w:p>
    <w:p w14:paraId="39B0A9D1" w14:textId="77777777" w:rsidR="00232660" w:rsidRPr="00065EC1" w:rsidRDefault="00232660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sectPr w:rsidR="00232660" w:rsidRPr="00065EC1" w:rsidSect="00024622">
      <w:headerReference w:type="even" r:id="rId41"/>
      <w:headerReference w:type="default" r:id="rId42"/>
      <w:footerReference w:type="even" r:id="rId43"/>
      <w:footerReference w:type="default" r:id="rId44"/>
      <w:pgSz w:w="15840" w:h="12240" w:orient="landscape"/>
      <w:pgMar w:top="1276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1B6F8" w14:textId="77777777" w:rsidR="00200819" w:rsidRDefault="00200819" w:rsidP="00EA5418">
      <w:pPr>
        <w:spacing w:after="0" w:line="240" w:lineRule="auto"/>
      </w:pPr>
      <w:r>
        <w:separator/>
      </w:r>
    </w:p>
  </w:endnote>
  <w:endnote w:type="continuationSeparator" w:id="0">
    <w:p w14:paraId="78695AFC" w14:textId="77777777" w:rsidR="00200819" w:rsidRDefault="0020081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02767" w14:textId="77777777" w:rsidR="00CE40E7" w:rsidRPr="0013011C" w:rsidRDefault="00DD072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63DC47D0">
        <v:line id="12 Conector recto" o:spid="_x0000_s1026" style="position:absolute;left:0;text-align:left;flip:y;z-index:251667456;visibility:visible;mso-width-relative:margin" from="-51.55pt,-2.8pt" to="742.45pt,-1.5pt" strokecolor="#943634 [2405]" strokeweight="1.5pt"/>
      </w:pict>
    </w:r>
    <w:r w:rsidR="00CE40E7">
      <w:rPr>
        <w:rFonts w:ascii="Soberana Sans Light" w:hAnsi="Soberana Sans Light"/>
      </w:rPr>
      <w:t>Anexos</w:t>
    </w:r>
    <w:r w:rsidR="00CE40E7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625E03" w:rsidRPr="0013011C">
          <w:rPr>
            <w:rFonts w:ascii="Soberana Sans Light" w:hAnsi="Soberana Sans Light"/>
          </w:rPr>
          <w:fldChar w:fldCharType="begin"/>
        </w:r>
        <w:r w:rsidR="00CE40E7" w:rsidRPr="0013011C">
          <w:rPr>
            <w:rFonts w:ascii="Soberana Sans Light" w:hAnsi="Soberana Sans Light"/>
          </w:rPr>
          <w:instrText>PAGE   \* MERGEFORMAT</w:instrText>
        </w:r>
        <w:r w:rsidR="00625E03" w:rsidRPr="0013011C">
          <w:rPr>
            <w:rFonts w:ascii="Soberana Sans Light" w:hAnsi="Soberana Sans Light"/>
          </w:rPr>
          <w:fldChar w:fldCharType="separate"/>
        </w:r>
        <w:r w:rsidR="00563098" w:rsidRPr="00563098">
          <w:rPr>
            <w:rFonts w:ascii="Soberana Sans Light" w:hAnsi="Soberana Sans Light"/>
            <w:noProof/>
            <w:lang w:val="es-ES"/>
          </w:rPr>
          <w:t>6</w:t>
        </w:r>
        <w:r w:rsidR="00625E03" w:rsidRPr="0013011C">
          <w:rPr>
            <w:rFonts w:ascii="Soberana Sans Light" w:hAnsi="Soberana Sans Light"/>
          </w:rPr>
          <w:fldChar w:fldCharType="end"/>
        </w:r>
      </w:sdtContent>
    </w:sdt>
  </w:p>
  <w:p w14:paraId="5D644DE4" w14:textId="77777777" w:rsidR="00CE40E7" w:rsidRDefault="00CE40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2C6AD" w14:textId="77777777" w:rsidR="00CE40E7" w:rsidRPr="008E3652" w:rsidRDefault="00DD072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4BBE1DD">
        <v:line id="3 Conector recto" o:spid="_x0000_s1025" style="position:absolute;left:0;text-align:left;flip:y;z-index:251661312;visibility:visible;mso-position-vertical:absolute;mso-width-relative:margin" from="-56.25pt,-.55pt" to="737.8pt,.75pt" strokecolor="#943634 [24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E40E7">
          <w:rPr>
            <w:rFonts w:ascii="Soberana Sans Light" w:hAnsi="Soberana Sans Light"/>
          </w:rPr>
          <w:t>Anexos</w:t>
        </w:r>
        <w:r w:rsidR="00CE40E7" w:rsidRPr="008E3652">
          <w:rPr>
            <w:rFonts w:ascii="Soberana Sans Light" w:hAnsi="Soberana Sans Light"/>
          </w:rPr>
          <w:t xml:space="preserve"> / </w:t>
        </w:r>
        <w:r w:rsidR="00625E03" w:rsidRPr="008E3652">
          <w:rPr>
            <w:rFonts w:ascii="Soberana Sans Light" w:hAnsi="Soberana Sans Light"/>
          </w:rPr>
          <w:fldChar w:fldCharType="begin"/>
        </w:r>
        <w:r w:rsidR="00CE40E7" w:rsidRPr="008E3652">
          <w:rPr>
            <w:rFonts w:ascii="Soberana Sans Light" w:hAnsi="Soberana Sans Light"/>
          </w:rPr>
          <w:instrText>PAGE   \* MERGEFORMAT</w:instrText>
        </w:r>
        <w:r w:rsidR="00625E03" w:rsidRPr="008E3652">
          <w:rPr>
            <w:rFonts w:ascii="Soberana Sans Light" w:hAnsi="Soberana Sans Light"/>
          </w:rPr>
          <w:fldChar w:fldCharType="separate"/>
        </w:r>
        <w:r w:rsidR="00563098" w:rsidRPr="00563098">
          <w:rPr>
            <w:rFonts w:ascii="Soberana Sans Light" w:hAnsi="Soberana Sans Light"/>
            <w:noProof/>
            <w:lang w:val="es-ES"/>
          </w:rPr>
          <w:t>5</w:t>
        </w:r>
        <w:r w:rsidR="00625E0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28219" w14:textId="77777777" w:rsidR="00200819" w:rsidRDefault="00200819" w:rsidP="00EA5418">
      <w:pPr>
        <w:spacing w:after="0" w:line="240" w:lineRule="auto"/>
      </w:pPr>
      <w:r>
        <w:separator/>
      </w:r>
    </w:p>
  </w:footnote>
  <w:footnote w:type="continuationSeparator" w:id="0">
    <w:p w14:paraId="2B0B7B7A" w14:textId="77777777" w:rsidR="00200819" w:rsidRDefault="0020081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BD018" w14:textId="77777777" w:rsidR="00CE40E7" w:rsidRDefault="00DD0728">
    <w:pPr>
      <w:pStyle w:val="Encabezado"/>
    </w:pPr>
    <w:r>
      <w:rPr>
        <w:noProof/>
        <w:lang w:eastAsia="es-MX"/>
      </w:rPr>
      <w:pict w14:anchorId="0158A7E7">
        <v:group id="6 Grupo" o:spid="_x0000_s1029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33" type="#_x0000_t202" style="position:absolute;left:-8802;top:73;width:31687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14:paraId="33BAC455" w14:textId="77777777" w:rsidR="00CE40E7" w:rsidRDefault="00CE40E7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1F0AB524" w14:textId="77777777" w:rsidR="00CE40E7" w:rsidRDefault="00CE40E7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14:paraId="78D3EBC2" w14:textId="77777777" w:rsidR="00CE40E7" w:rsidRPr="00275FC6" w:rsidRDefault="00CE40E7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030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032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1031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14:paraId="5F90B6DF" w14:textId="4D9F8329" w:rsidR="00CE40E7" w:rsidRDefault="00D54F0B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A0537C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  <w:r w:rsidR="00E4741E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</w:p>
                  <w:p w14:paraId="4DC46C97" w14:textId="77777777" w:rsidR="00CE40E7" w:rsidRDefault="00CE40E7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0386C60F" w14:textId="77777777" w:rsidR="00CE40E7" w:rsidRPr="00275FC6" w:rsidRDefault="00CE40E7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412E03D0">
        <v:line id="4 Conector recto" o:spid="_x0000_s1028" style="position:absolute;flip:y;z-index:251663360;visibility:visible;mso-width-relative:margin" from="-57.75pt,25.2pt" to="736.25pt,26.5pt" strokecolor="#943634 [24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237EC" w14:textId="77777777" w:rsidR="00CE40E7" w:rsidRPr="0013011C" w:rsidRDefault="00DD072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D551390">
        <v:line id="1 Conector recto" o:spid="_x0000_s1027" style="position:absolute;left:0;text-align:left;flip:y;z-index:251659264;visibility:visible;mso-width-relative:margin" from="-56.05pt,14.2pt" to="738pt,15.5pt" strokecolor="#943634 [2405]" strokeweight="1.5pt"/>
      </w:pict>
    </w:r>
    <w:r w:rsidR="00CE40E7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51073276"/>
    <w:multiLevelType w:val="multilevel"/>
    <w:tmpl w:val="2E3E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2560809">
    <w:abstractNumId w:val="0"/>
  </w:num>
  <w:num w:numId="2" w16cid:durableId="62021724">
    <w:abstractNumId w:val="1"/>
  </w:num>
  <w:num w:numId="3" w16cid:durableId="977610888">
    <w:abstractNumId w:val="3"/>
  </w:num>
  <w:num w:numId="4" w16cid:durableId="541476763">
    <w:abstractNumId w:val="2"/>
  </w:num>
  <w:num w:numId="5" w16cid:durableId="18795072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9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24622"/>
    <w:rsid w:val="00033694"/>
    <w:rsid w:val="00040466"/>
    <w:rsid w:val="00040531"/>
    <w:rsid w:val="00041C14"/>
    <w:rsid w:val="00064CF2"/>
    <w:rsid w:val="00065EC1"/>
    <w:rsid w:val="000728C9"/>
    <w:rsid w:val="00083CF8"/>
    <w:rsid w:val="00091D3B"/>
    <w:rsid w:val="000A0FA8"/>
    <w:rsid w:val="000A6CC4"/>
    <w:rsid w:val="000C5F8A"/>
    <w:rsid w:val="000D5153"/>
    <w:rsid w:val="000F43E6"/>
    <w:rsid w:val="00100F5D"/>
    <w:rsid w:val="00103DDC"/>
    <w:rsid w:val="00113056"/>
    <w:rsid w:val="0011365C"/>
    <w:rsid w:val="00122C03"/>
    <w:rsid w:val="00126BCF"/>
    <w:rsid w:val="0013011C"/>
    <w:rsid w:val="0013610F"/>
    <w:rsid w:val="00141B1C"/>
    <w:rsid w:val="0017330D"/>
    <w:rsid w:val="001772B3"/>
    <w:rsid w:val="00185D53"/>
    <w:rsid w:val="00186E24"/>
    <w:rsid w:val="001A507F"/>
    <w:rsid w:val="001B1B72"/>
    <w:rsid w:val="00200819"/>
    <w:rsid w:val="00201780"/>
    <w:rsid w:val="00203383"/>
    <w:rsid w:val="002116C1"/>
    <w:rsid w:val="002234AC"/>
    <w:rsid w:val="00232417"/>
    <w:rsid w:val="00232660"/>
    <w:rsid w:val="0023374C"/>
    <w:rsid w:val="00237932"/>
    <w:rsid w:val="00241763"/>
    <w:rsid w:val="00242EAB"/>
    <w:rsid w:val="00255AAD"/>
    <w:rsid w:val="00262143"/>
    <w:rsid w:val="002761D9"/>
    <w:rsid w:val="002A70B3"/>
    <w:rsid w:val="002B6D07"/>
    <w:rsid w:val="002C4199"/>
    <w:rsid w:val="002D7665"/>
    <w:rsid w:val="002E3736"/>
    <w:rsid w:val="002E7DEF"/>
    <w:rsid w:val="002F0691"/>
    <w:rsid w:val="002F345C"/>
    <w:rsid w:val="00302B53"/>
    <w:rsid w:val="00304DC2"/>
    <w:rsid w:val="00307421"/>
    <w:rsid w:val="00307635"/>
    <w:rsid w:val="00315A9A"/>
    <w:rsid w:val="003160B9"/>
    <w:rsid w:val="003166EE"/>
    <w:rsid w:val="00345360"/>
    <w:rsid w:val="003463C3"/>
    <w:rsid w:val="00365020"/>
    <w:rsid w:val="00370F76"/>
    <w:rsid w:val="00372F40"/>
    <w:rsid w:val="003B6995"/>
    <w:rsid w:val="003C5AE0"/>
    <w:rsid w:val="003D5DBF"/>
    <w:rsid w:val="003E422F"/>
    <w:rsid w:val="003E7FD0"/>
    <w:rsid w:val="003F0EA4"/>
    <w:rsid w:val="003F10B2"/>
    <w:rsid w:val="004015C1"/>
    <w:rsid w:val="00402FA6"/>
    <w:rsid w:val="00405F37"/>
    <w:rsid w:val="004120B1"/>
    <w:rsid w:val="00431DF9"/>
    <w:rsid w:val="0043531C"/>
    <w:rsid w:val="0044253C"/>
    <w:rsid w:val="00447BB3"/>
    <w:rsid w:val="00466298"/>
    <w:rsid w:val="004804FC"/>
    <w:rsid w:val="00486AE1"/>
    <w:rsid w:val="00486E30"/>
    <w:rsid w:val="00497D8B"/>
    <w:rsid w:val="004A5796"/>
    <w:rsid w:val="004B4AC8"/>
    <w:rsid w:val="004C107A"/>
    <w:rsid w:val="004C4C97"/>
    <w:rsid w:val="004D1E55"/>
    <w:rsid w:val="004D3691"/>
    <w:rsid w:val="004D41B8"/>
    <w:rsid w:val="004D4EE6"/>
    <w:rsid w:val="004D7802"/>
    <w:rsid w:val="004F51AC"/>
    <w:rsid w:val="004F769F"/>
    <w:rsid w:val="00502D8E"/>
    <w:rsid w:val="005117F4"/>
    <w:rsid w:val="00522632"/>
    <w:rsid w:val="00531310"/>
    <w:rsid w:val="0053184F"/>
    <w:rsid w:val="00534982"/>
    <w:rsid w:val="00535A60"/>
    <w:rsid w:val="00540418"/>
    <w:rsid w:val="00541720"/>
    <w:rsid w:val="00546DEF"/>
    <w:rsid w:val="00563098"/>
    <w:rsid w:val="00571E8F"/>
    <w:rsid w:val="00580941"/>
    <w:rsid w:val="00581944"/>
    <w:rsid w:val="005825DD"/>
    <w:rsid w:val="005859FA"/>
    <w:rsid w:val="005A6F65"/>
    <w:rsid w:val="006048D2"/>
    <w:rsid w:val="00611E39"/>
    <w:rsid w:val="00613468"/>
    <w:rsid w:val="00614863"/>
    <w:rsid w:val="00616D6B"/>
    <w:rsid w:val="00617B0B"/>
    <w:rsid w:val="00625BEB"/>
    <w:rsid w:val="00625E03"/>
    <w:rsid w:val="00633478"/>
    <w:rsid w:val="00633C26"/>
    <w:rsid w:val="00637194"/>
    <w:rsid w:val="006413E1"/>
    <w:rsid w:val="00642307"/>
    <w:rsid w:val="00650291"/>
    <w:rsid w:val="00662ECA"/>
    <w:rsid w:val="006A3B82"/>
    <w:rsid w:val="006B7B8B"/>
    <w:rsid w:val="006C5D33"/>
    <w:rsid w:val="006C7574"/>
    <w:rsid w:val="006D2AE3"/>
    <w:rsid w:val="006E479F"/>
    <w:rsid w:val="006E77DD"/>
    <w:rsid w:val="00707B91"/>
    <w:rsid w:val="0072114A"/>
    <w:rsid w:val="00721D56"/>
    <w:rsid w:val="00730328"/>
    <w:rsid w:val="00747B8B"/>
    <w:rsid w:val="00751A2E"/>
    <w:rsid w:val="007575D6"/>
    <w:rsid w:val="00767E90"/>
    <w:rsid w:val="007758A6"/>
    <w:rsid w:val="0079582C"/>
    <w:rsid w:val="007B513E"/>
    <w:rsid w:val="007B5432"/>
    <w:rsid w:val="007C0AB2"/>
    <w:rsid w:val="007C1E25"/>
    <w:rsid w:val="007D6E9A"/>
    <w:rsid w:val="007E59DB"/>
    <w:rsid w:val="007F3826"/>
    <w:rsid w:val="008061DA"/>
    <w:rsid w:val="00827374"/>
    <w:rsid w:val="00846E5E"/>
    <w:rsid w:val="00861591"/>
    <w:rsid w:val="00894E7D"/>
    <w:rsid w:val="008A3A3B"/>
    <w:rsid w:val="008A6E4D"/>
    <w:rsid w:val="008B0017"/>
    <w:rsid w:val="008B2B9B"/>
    <w:rsid w:val="008B3971"/>
    <w:rsid w:val="008C2F7E"/>
    <w:rsid w:val="008C50CD"/>
    <w:rsid w:val="008D3D67"/>
    <w:rsid w:val="008E3652"/>
    <w:rsid w:val="008E7125"/>
    <w:rsid w:val="009316AB"/>
    <w:rsid w:val="00934CBE"/>
    <w:rsid w:val="0095773E"/>
    <w:rsid w:val="00990D23"/>
    <w:rsid w:val="009B1C71"/>
    <w:rsid w:val="009B38E7"/>
    <w:rsid w:val="009C7FBA"/>
    <w:rsid w:val="009D2190"/>
    <w:rsid w:val="009E7334"/>
    <w:rsid w:val="009E7EF1"/>
    <w:rsid w:val="00A0521F"/>
    <w:rsid w:val="00A0537C"/>
    <w:rsid w:val="00A07BB6"/>
    <w:rsid w:val="00A14B74"/>
    <w:rsid w:val="00A41049"/>
    <w:rsid w:val="00A749E3"/>
    <w:rsid w:val="00A770BF"/>
    <w:rsid w:val="00A85035"/>
    <w:rsid w:val="00A8635D"/>
    <w:rsid w:val="00A87EA6"/>
    <w:rsid w:val="00A96790"/>
    <w:rsid w:val="00AB101A"/>
    <w:rsid w:val="00AB13B7"/>
    <w:rsid w:val="00AC27B5"/>
    <w:rsid w:val="00AD3644"/>
    <w:rsid w:val="00AE148A"/>
    <w:rsid w:val="00AF0A2F"/>
    <w:rsid w:val="00B12F4C"/>
    <w:rsid w:val="00B169F1"/>
    <w:rsid w:val="00B20BEC"/>
    <w:rsid w:val="00B44DCB"/>
    <w:rsid w:val="00B501F7"/>
    <w:rsid w:val="00B52101"/>
    <w:rsid w:val="00B81360"/>
    <w:rsid w:val="00B849EE"/>
    <w:rsid w:val="00B85D56"/>
    <w:rsid w:val="00B92F62"/>
    <w:rsid w:val="00BA5864"/>
    <w:rsid w:val="00BB23F4"/>
    <w:rsid w:val="00BC39EA"/>
    <w:rsid w:val="00BD129C"/>
    <w:rsid w:val="00BE0066"/>
    <w:rsid w:val="00C02C4D"/>
    <w:rsid w:val="00C06B1F"/>
    <w:rsid w:val="00C3686A"/>
    <w:rsid w:val="00C42D31"/>
    <w:rsid w:val="00C57A7C"/>
    <w:rsid w:val="00C62CC2"/>
    <w:rsid w:val="00C7638C"/>
    <w:rsid w:val="00C8530D"/>
    <w:rsid w:val="00C86071"/>
    <w:rsid w:val="00C9089D"/>
    <w:rsid w:val="00C9157D"/>
    <w:rsid w:val="00CA2D37"/>
    <w:rsid w:val="00CA4EA3"/>
    <w:rsid w:val="00CB139E"/>
    <w:rsid w:val="00CB174C"/>
    <w:rsid w:val="00CC06D3"/>
    <w:rsid w:val="00CC1C3A"/>
    <w:rsid w:val="00CC5CB6"/>
    <w:rsid w:val="00CD7764"/>
    <w:rsid w:val="00CE2743"/>
    <w:rsid w:val="00CE40E7"/>
    <w:rsid w:val="00CF3492"/>
    <w:rsid w:val="00D00968"/>
    <w:rsid w:val="00D04F0C"/>
    <w:rsid w:val="00D055EC"/>
    <w:rsid w:val="00D120DD"/>
    <w:rsid w:val="00D137EA"/>
    <w:rsid w:val="00D2349D"/>
    <w:rsid w:val="00D32684"/>
    <w:rsid w:val="00D3498E"/>
    <w:rsid w:val="00D35D66"/>
    <w:rsid w:val="00D41641"/>
    <w:rsid w:val="00D41973"/>
    <w:rsid w:val="00D46204"/>
    <w:rsid w:val="00D51261"/>
    <w:rsid w:val="00D547CB"/>
    <w:rsid w:val="00D54F0B"/>
    <w:rsid w:val="00D66702"/>
    <w:rsid w:val="00D748D3"/>
    <w:rsid w:val="00D764E4"/>
    <w:rsid w:val="00D76F59"/>
    <w:rsid w:val="00D96525"/>
    <w:rsid w:val="00DB6268"/>
    <w:rsid w:val="00DC1671"/>
    <w:rsid w:val="00DC73A9"/>
    <w:rsid w:val="00DD0427"/>
    <w:rsid w:val="00DD0728"/>
    <w:rsid w:val="00DD151C"/>
    <w:rsid w:val="00E0641A"/>
    <w:rsid w:val="00E07063"/>
    <w:rsid w:val="00E1402D"/>
    <w:rsid w:val="00E208F7"/>
    <w:rsid w:val="00E32708"/>
    <w:rsid w:val="00E36E84"/>
    <w:rsid w:val="00E4169E"/>
    <w:rsid w:val="00E4741E"/>
    <w:rsid w:val="00E90685"/>
    <w:rsid w:val="00E93F0C"/>
    <w:rsid w:val="00EA1618"/>
    <w:rsid w:val="00EA5418"/>
    <w:rsid w:val="00EB2653"/>
    <w:rsid w:val="00EB614E"/>
    <w:rsid w:val="00EC4147"/>
    <w:rsid w:val="00ED31C7"/>
    <w:rsid w:val="00F16528"/>
    <w:rsid w:val="00F61371"/>
    <w:rsid w:val="00F670A3"/>
    <w:rsid w:val="00F770EA"/>
    <w:rsid w:val="00F96944"/>
    <w:rsid w:val="00FA1B54"/>
    <w:rsid w:val="00FB4F78"/>
    <w:rsid w:val="00FB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"/>
    <o:shapelayout v:ext="edit">
      <o:idmap v:ext="edit" data="2"/>
      <o:rules v:ext="edit">
        <o:r id="V:Rule7" type="connector" idref="#_x0000_s2060"/>
        <o:r id="V:Rule8" type="connector" idref="#_x0000_s2093"/>
        <o:r id="V:Rule9" type="connector" idref="#_x0000_s2096"/>
        <o:r id="V:Rule10" type="connector" idref="#_x0000_s2059"/>
        <o:r id="V:Rule11" type="connector" idref="#_x0000_s2097"/>
        <o:r id="V:Rule12" type="connector" idref="#_x0000_s2092"/>
      </o:rules>
    </o:shapelayout>
  </w:shapeDefaults>
  <w:decimalSymbol w:val="."/>
  <w:listSeparator w:val=","/>
  <w14:docId w14:val="62DD8AA9"/>
  <w15:docId w15:val="{69657AD4-1951-4CA0-AF4B-802D6A61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7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65E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hyperlink" Target="http://platrans.tlaxcala.gob.mx/sistemas/transparencia/view_docs.php?recno=3088" TargetMode="External"/><Relationship Id="rId26" Type="http://schemas.openxmlformats.org/officeDocument/2006/relationships/hyperlink" Target="http://platrans.tlaxcala.gob.mx/sistemas/transparencia/view_docs.php?recno=7845" TargetMode="External"/><Relationship Id="rId39" Type="http://schemas.openxmlformats.org/officeDocument/2006/relationships/hyperlink" Target="https://ceat.gob.mx/" TargetMode="External"/><Relationship Id="rId21" Type="http://schemas.openxmlformats.org/officeDocument/2006/relationships/hyperlink" Target="http://platrans.tlaxcala.gob.mx/sistemas/transparencia/view_docs.php?recno=3091" TargetMode="External"/><Relationship Id="rId34" Type="http://schemas.openxmlformats.org/officeDocument/2006/relationships/hyperlink" Target="http://platrans.tlaxcala.gob.mx/sistemas/transparencia/view_docs.php?recno=3681" TargetMode="External"/><Relationship Id="rId42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platrans.tlaxcala.gob.mx/sistemas/transparencia/view_docs.php?recno=3086" TargetMode="External"/><Relationship Id="rId29" Type="http://schemas.openxmlformats.org/officeDocument/2006/relationships/hyperlink" Target="http://platrans.tlaxcala.gob.mx/sistemas/transparencia/view_docs.php?recno=309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hyperlink" Target="http://platrans.tlaxcala.gob.mx/sistemas/transparencia/view_docs.php?recno=3094" TargetMode="External"/><Relationship Id="rId32" Type="http://schemas.openxmlformats.org/officeDocument/2006/relationships/hyperlink" Target="http://platrans.tlaxcala.gob.mx/sistemas/transparencia/view_docs.php?recno=3102" TargetMode="External"/><Relationship Id="rId37" Type="http://schemas.openxmlformats.org/officeDocument/2006/relationships/hyperlink" Target="http://platrans.tlaxcala.gob.mx/sistemas/transparencia/view_docs.php?recno=7052" TargetMode="External"/><Relationship Id="rId40" Type="http://schemas.openxmlformats.org/officeDocument/2006/relationships/hyperlink" Target="https://ceat.gob.mx/index.php/documentos/cuenta-publica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latrans.tlaxcala.gob.mx/sistemas/transparencia/view_docs.php?recno=3085" TargetMode="External"/><Relationship Id="rId23" Type="http://schemas.openxmlformats.org/officeDocument/2006/relationships/hyperlink" Target="http://platrans.tlaxcala.gob.mx/sistemas/transparencia/view_docs.php?recno=3093" TargetMode="External"/><Relationship Id="rId28" Type="http://schemas.openxmlformats.org/officeDocument/2006/relationships/hyperlink" Target="http://platrans.tlaxcala.gob.mx/sistemas/transparencia/view_docs.php?recno=3097" TargetMode="External"/><Relationship Id="rId36" Type="http://schemas.openxmlformats.org/officeDocument/2006/relationships/hyperlink" Target="http://platrans.tlaxcala.gob.mx/sistemas/transparencia/view_docs.php?recno=5711" TargetMode="External"/><Relationship Id="rId10" Type="http://schemas.openxmlformats.org/officeDocument/2006/relationships/image" Target="media/image3.emf"/><Relationship Id="rId19" Type="http://schemas.openxmlformats.org/officeDocument/2006/relationships/hyperlink" Target="http://platrans.tlaxcala.gob.mx/sistemas/transparencia/view_docs.php?recno=3089" TargetMode="External"/><Relationship Id="rId31" Type="http://schemas.openxmlformats.org/officeDocument/2006/relationships/hyperlink" Target="http://platrans.tlaxcala.gob.mx/sistemas/transparencia/view_docs.php?recno=3101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platrans.tlaxcala.gob.mx/sistemas/transparencia/view_docs.php?recno=3084" TargetMode="External"/><Relationship Id="rId22" Type="http://schemas.openxmlformats.org/officeDocument/2006/relationships/hyperlink" Target="http://platrans.tlaxcala.gob.mx/sistemas/transparencia/view_docs.php?recno=3092" TargetMode="External"/><Relationship Id="rId27" Type="http://schemas.openxmlformats.org/officeDocument/2006/relationships/hyperlink" Target="http://platrans.tlaxcala.gob.mx/sistemas/transparencia/view_docs.php?recno=3096" TargetMode="External"/><Relationship Id="rId30" Type="http://schemas.openxmlformats.org/officeDocument/2006/relationships/hyperlink" Target="http://platrans.tlaxcala.gob.mx/sistemas/transparencia/view_docs.php?recno=3100" TargetMode="External"/><Relationship Id="rId35" Type="http://schemas.openxmlformats.org/officeDocument/2006/relationships/hyperlink" Target="http://platrans.tlaxcala.gob.mx/sistemas/transparencia/view_docs.php?recno=3682" TargetMode="External"/><Relationship Id="rId43" Type="http://schemas.openxmlformats.org/officeDocument/2006/relationships/footer" Target="footer1.xm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hyperlink" Target="http://platrans.tlaxcala.gob.mx/sistemas/transparencia/view_docs.php?recno=3087" TargetMode="External"/><Relationship Id="rId25" Type="http://schemas.openxmlformats.org/officeDocument/2006/relationships/hyperlink" Target="http://platrans.tlaxcala.gob.mx/sistemas/transparencia/view_docs.php?recno=3095" TargetMode="External"/><Relationship Id="rId33" Type="http://schemas.openxmlformats.org/officeDocument/2006/relationships/hyperlink" Target="http://platrans.tlaxcala.gob.mx/sistemas/transparencia/view_docs.php?recno=3103" TargetMode="External"/><Relationship Id="rId38" Type="http://schemas.openxmlformats.org/officeDocument/2006/relationships/hyperlink" Target="http://platrans.tlaxcala.gob.mx/sistemas/transparencia/view_docs.php?recno=7944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platrans.tlaxcala.gob.mx/sistemas/transparencia/view_docs.php?recno=3090" TargetMode="External"/><Relationship Id="rId4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EE83C-3AF9-4C87-AC80-B4A4BB8CB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10</Pages>
  <Words>867</Words>
  <Characters>4773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José Ivan Lemus Velasco</cp:lastModifiedBy>
  <cp:revision>137</cp:revision>
  <cp:lastPrinted>2022-07-07T21:15:00Z</cp:lastPrinted>
  <dcterms:created xsi:type="dcterms:W3CDTF">2014-08-29T22:30:00Z</dcterms:created>
  <dcterms:modified xsi:type="dcterms:W3CDTF">2022-10-06T18:29:00Z</dcterms:modified>
</cp:coreProperties>
</file>