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w:t>
      </w:r>
      <w:bookmarkStart w:id="0" w:name="_GoBack"/>
      <w:bookmarkEnd w:id="0"/>
      <w:r w:rsidRPr="00B015A5">
        <w:rPr>
          <w:rFonts w:ascii="Arial" w:eastAsia="Calibri" w:hAnsi="Arial" w:cs="Arial"/>
          <w:sz w:val="18"/>
          <w:szCs w:val="18"/>
        </w:rPr>
        <w: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 xml:space="preserve">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w:t>
      </w:r>
      <w:r w:rsidR="00551CBE" w:rsidRPr="00E82790">
        <w:rPr>
          <w:rFonts w:ascii="Arial" w:eastAsia="Calibri" w:hAnsi="Arial" w:cs="Arial"/>
          <w:b/>
          <w:sz w:val="18"/>
          <w:szCs w:val="18"/>
          <w:u w:val="single"/>
        </w:rPr>
        <w:t>información contable</w:t>
      </w:r>
      <w:r w:rsidR="00551CBE" w:rsidRPr="00551CBE">
        <w:rPr>
          <w:rFonts w:ascii="Arial" w:eastAsia="Calibri" w:hAnsi="Arial" w:cs="Arial"/>
          <w:sz w:val="18"/>
          <w:szCs w:val="18"/>
        </w:rPr>
        <w:t xml:space="preserve"> que se presenta</w:t>
      </w:r>
      <w:r w:rsidR="00386477">
        <w:rPr>
          <w:rFonts w:ascii="Arial" w:eastAsia="Calibri" w:hAnsi="Arial" w:cs="Arial"/>
          <w:sz w:val="18"/>
          <w:szCs w:val="18"/>
        </w:rPr>
        <w:t xml:space="preserve"> al </w:t>
      </w:r>
      <w:r w:rsidR="006C1587">
        <w:rPr>
          <w:rFonts w:ascii="Arial" w:eastAsia="Calibri" w:hAnsi="Arial" w:cs="Arial"/>
          <w:sz w:val="18"/>
          <w:szCs w:val="18"/>
        </w:rPr>
        <w:t>31</w:t>
      </w:r>
      <w:r w:rsidR="005B5EAF">
        <w:rPr>
          <w:rFonts w:ascii="Arial" w:eastAsia="Calibri" w:hAnsi="Arial" w:cs="Arial"/>
          <w:sz w:val="18"/>
          <w:szCs w:val="18"/>
        </w:rPr>
        <w:t xml:space="preserve"> de </w:t>
      </w:r>
      <w:r w:rsidR="006C1587">
        <w:rPr>
          <w:rFonts w:ascii="Arial" w:eastAsia="Calibri" w:hAnsi="Arial" w:cs="Arial"/>
          <w:sz w:val="18"/>
          <w:szCs w:val="18"/>
        </w:rPr>
        <w:t>Marzo</w:t>
      </w:r>
      <w:r w:rsidR="005A5959">
        <w:rPr>
          <w:rFonts w:ascii="Arial" w:eastAsia="Calibri" w:hAnsi="Arial" w:cs="Arial"/>
          <w:sz w:val="18"/>
          <w:szCs w:val="18"/>
        </w:rPr>
        <w:t xml:space="preserve"> </w:t>
      </w:r>
      <w:r w:rsidR="00143D8F">
        <w:rPr>
          <w:rFonts w:ascii="Arial" w:eastAsia="Calibri" w:hAnsi="Arial" w:cs="Arial"/>
          <w:sz w:val="18"/>
          <w:szCs w:val="18"/>
        </w:rPr>
        <w:t>de 20</w:t>
      </w:r>
      <w:r w:rsidR="006C1587">
        <w:rPr>
          <w:rFonts w:ascii="Arial" w:eastAsia="Calibri" w:hAnsi="Arial" w:cs="Arial"/>
          <w:sz w:val="18"/>
          <w:szCs w:val="18"/>
        </w:rPr>
        <w:t>23</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Por su parte la </w:t>
      </w:r>
      <w:r w:rsidRPr="00E82790">
        <w:rPr>
          <w:rFonts w:ascii="Arial" w:eastAsia="Calibri" w:hAnsi="Arial" w:cs="Arial"/>
          <w:b/>
          <w:sz w:val="18"/>
          <w:szCs w:val="18"/>
          <w:u w:val="single"/>
        </w:rPr>
        <w:t>información presupuestal</w:t>
      </w:r>
      <w:r w:rsidRPr="00551CBE">
        <w:rPr>
          <w:rFonts w:ascii="Arial" w:eastAsia="Calibri" w:hAnsi="Arial" w:cs="Arial"/>
          <w:sz w:val="18"/>
          <w:szCs w:val="18"/>
        </w:rPr>
        <w:t xml:space="preserve">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E82790" w:rsidRDefault="009E36B5" w:rsidP="00B015A5">
      <w:pPr>
        <w:jc w:val="both"/>
        <w:rPr>
          <w:rFonts w:ascii="Arial" w:eastAsia="Calibri" w:hAnsi="Arial" w:cs="Arial"/>
          <w:sz w:val="14"/>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La </w:t>
      </w:r>
      <w:r w:rsidRPr="00E82790">
        <w:rPr>
          <w:rFonts w:ascii="Arial" w:eastAsia="Calibri" w:hAnsi="Arial" w:cs="Arial"/>
          <w:b/>
          <w:sz w:val="18"/>
          <w:szCs w:val="18"/>
          <w:u w:val="single"/>
        </w:rPr>
        <w:t>información programática</w:t>
      </w:r>
      <w:r w:rsidRPr="00551CBE">
        <w:rPr>
          <w:rFonts w:ascii="Arial" w:eastAsia="Calibri" w:hAnsi="Arial" w:cs="Arial"/>
          <w:sz w:val="18"/>
          <w:szCs w:val="18"/>
        </w:rPr>
        <w:t xml:space="preserve">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E82790" w:rsidRPr="00E82790" w:rsidRDefault="00E82790" w:rsidP="00B015A5">
      <w:pPr>
        <w:jc w:val="both"/>
        <w:rPr>
          <w:rFonts w:ascii="Arial" w:eastAsia="Calibri" w:hAnsi="Arial" w:cs="Arial"/>
          <w:sz w:val="12"/>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 xml:space="preserve">En el apartado de </w:t>
      </w:r>
      <w:r w:rsidRPr="00E82790">
        <w:rPr>
          <w:rFonts w:ascii="Arial" w:eastAsia="Calibri" w:hAnsi="Arial" w:cs="Arial"/>
          <w:b/>
          <w:sz w:val="18"/>
          <w:szCs w:val="18"/>
        </w:rPr>
        <w:t>anexos</w:t>
      </w:r>
      <w:r>
        <w:rPr>
          <w:rFonts w:ascii="Arial" w:eastAsia="Calibri" w:hAnsi="Arial" w:cs="Arial"/>
          <w:sz w:val="18"/>
          <w:szCs w:val="18"/>
        </w:rPr>
        <w:t>,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p>
    <w:p w:rsidR="00E82790" w:rsidRDefault="00E82790" w:rsidP="00E82790">
      <w:pPr>
        <w:spacing w:line="360" w:lineRule="auto"/>
        <w:jc w:val="both"/>
        <w:rPr>
          <w:rFonts w:ascii="Arial" w:eastAsia="Calibri" w:hAnsi="Arial" w:cs="Arial"/>
          <w:sz w:val="18"/>
          <w:szCs w:val="18"/>
        </w:rPr>
      </w:pPr>
    </w:p>
    <w:p w:rsidR="00AF30BC" w:rsidRDefault="00AF30BC" w:rsidP="00E82790">
      <w:pPr>
        <w:spacing w:line="360" w:lineRule="auto"/>
        <w:jc w:val="both"/>
        <w:rPr>
          <w:rFonts w:ascii="Arial" w:eastAsia="Calibri" w:hAnsi="Arial" w:cs="Arial"/>
          <w:sz w:val="18"/>
          <w:szCs w:val="18"/>
        </w:rPr>
      </w:pPr>
    </w:p>
    <w:p w:rsidR="00AF30BC" w:rsidRDefault="00AF30BC" w:rsidP="00E82790">
      <w:pPr>
        <w:spacing w:line="360" w:lineRule="auto"/>
        <w:jc w:val="both"/>
        <w:rPr>
          <w:rFonts w:ascii="Arial" w:eastAsia="Calibri" w:hAnsi="Arial" w:cs="Arial"/>
          <w:sz w:val="18"/>
          <w:szCs w:val="18"/>
        </w:rPr>
      </w:pPr>
    </w:p>
    <w:p w:rsidR="00E82790" w:rsidRPr="00E82790" w:rsidRDefault="00E82790" w:rsidP="00E82790">
      <w:pPr>
        <w:spacing w:line="360" w:lineRule="auto"/>
        <w:jc w:val="both"/>
        <w:rPr>
          <w:rFonts w:ascii="Arial" w:eastAsia="Calibri" w:hAnsi="Arial" w:cs="Arial"/>
          <w:b/>
          <w:sz w:val="18"/>
          <w:szCs w:val="18"/>
          <w:u w:val="single"/>
        </w:rPr>
      </w:pPr>
      <w:r w:rsidRPr="00E82790">
        <w:rPr>
          <w:rFonts w:ascii="Arial" w:eastAsia="Calibri" w:hAnsi="Arial" w:cs="Arial"/>
          <w:b/>
          <w:sz w:val="18"/>
          <w:szCs w:val="18"/>
          <w:u w:val="single"/>
        </w:rPr>
        <w:t>Formatos establecidos por la Ley de Disciplina Financiera</w:t>
      </w:r>
    </w:p>
    <w:p w:rsidR="00AB4918" w:rsidRDefault="00AB4918" w:rsidP="00A517CE">
      <w:pPr>
        <w:jc w:val="both"/>
        <w:rPr>
          <w:rFonts w:ascii="Arial" w:eastAsia="Calibri" w:hAnsi="Arial" w:cs="Arial"/>
          <w:sz w:val="18"/>
          <w:szCs w:val="18"/>
        </w:rPr>
      </w:pPr>
    </w:p>
    <w:p w:rsidR="004A27A0" w:rsidRDefault="004A27A0" w:rsidP="00A517CE">
      <w:pPr>
        <w:jc w:val="both"/>
        <w:rPr>
          <w:rFonts w:ascii="Arial" w:eastAsia="Calibri" w:hAnsi="Arial" w:cs="Arial"/>
          <w:sz w:val="18"/>
          <w:szCs w:val="18"/>
        </w:rPr>
      </w:pPr>
    </w:p>
    <w:p w:rsidR="004A27A0" w:rsidRDefault="00E82790" w:rsidP="00A517CE">
      <w:pPr>
        <w:jc w:val="both"/>
        <w:rPr>
          <w:rFonts w:ascii="Arial" w:eastAsia="Calibri" w:hAnsi="Arial" w:cs="Arial"/>
          <w:sz w:val="18"/>
          <w:szCs w:val="18"/>
        </w:rPr>
      </w:pPr>
      <w:r>
        <w:rPr>
          <w:rFonts w:ascii="Arial" w:eastAsia="Calibri" w:hAnsi="Arial" w:cs="Arial"/>
          <w:sz w:val="18"/>
          <w:szCs w:val="18"/>
        </w:rPr>
        <w:t>Además de los indicados por el Consejo Nacional de Armonización Contable se incluyen los siguientes:</w:t>
      </w:r>
    </w:p>
    <w:p w:rsidR="00E82790" w:rsidRDefault="00E82790" w:rsidP="00A517CE">
      <w:pPr>
        <w:jc w:val="both"/>
        <w:rPr>
          <w:rFonts w:ascii="Arial" w:eastAsia="Calibri" w:hAnsi="Arial" w:cs="Arial"/>
          <w:sz w:val="18"/>
          <w:szCs w:val="18"/>
        </w:rPr>
      </w:pP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Auxiliares contables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r w:rsidR="004A27A0">
        <w:rPr>
          <w:rFonts w:ascii="Arial" w:eastAsia="Calibri" w:hAnsi="Arial" w:cs="Arial"/>
          <w:sz w:val="18"/>
          <w:szCs w:val="18"/>
        </w:rPr>
        <w:t xml:space="preserve"> y Estados de Cuenta Bancaria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Estado presupuestario de ingresos desagregado por concepto y de egresos desagregad por partida, del periodo y acumulados</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Acumulados de obra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de avance físico – financiero de programas</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Avance del Programa Operativo Anual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Inventario de bienes muebles, inmuebles e intangibles, codificado, clasificado y cuantificado</w:t>
      </w:r>
    </w:p>
    <w:p w:rsidR="007E1F30" w:rsidRPr="004A27A0" w:rsidRDefault="003B0802" w:rsidP="004A27A0">
      <w:pPr>
        <w:pStyle w:val="Prrafodelista"/>
        <w:numPr>
          <w:ilvl w:val="0"/>
          <w:numId w:val="12"/>
        </w:numPr>
        <w:spacing w:line="360" w:lineRule="auto"/>
        <w:jc w:val="both"/>
        <w:rPr>
          <w:rFonts w:ascii="Arial" w:eastAsia="Calibri" w:hAnsi="Arial" w:cs="Arial"/>
          <w:sz w:val="18"/>
          <w:szCs w:val="18"/>
        </w:rPr>
      </w:pPr>
      <w:r w:rsidRPr="004A27A0">
        <w:rPr>
          <w:rFonts w:ascii="Arial" w:eastAsia="Calibri" w:hAnsi="Arial" w:cs="Arial"/>
          <w:sz w:val="18"/>
          <w:szCs w:val="18"/>
        </w:rPr>
        <w:t>Relación</w:t>
      </w:r>
      <w:r w:rsidR="007E1F30" w:rsidRPr="004A27A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Libro diario</w:t>
      </w:r>
    </w:p>
    <w:p w:rsidR="003B0802" w:rsidRPr="003B0802" w:rsidRDefault="003B0802" w:rsidP="00E11D9A">
      <w:pPr>
        <w:spacing w:line="360" w:lineRule="auto"/>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56A" w:rsidRDefault="001F156A" w:rsidP="00EA5418">
      <w:pPr>
        <w:spacing w:after="0" w:line="240" w:lineRule="auto"/>
      </w:pPr>
      <w:r>
        <w:separator/>
      </w:r>
    </w:p>
  </w:endnote>
  <w:endnote w:type="continuationSeparator" w:id="0">
    <w:p w:rsidR="001F156A" w:rsidRDefault="001F156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38B73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C1587" w:rsidRPr="006C1587">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4D6F4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C1587" w:rsidRPr="006C158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56A" w:rsidRDefault="001F156A" w:rsidP="00EA5418">
      <w:pPr>
        <w:spacing w:after="0" w:line="240" w:lineRule="auto"/>
      </w:pPr>
      <w:r>
        <w:separator/>
      </w:r>
    </w:p>
  </w:footnote>
  <w:footnote w:type="continuationSeparator" w:id="0">
    <w:p w:rsidR="001F156A" w:rsidRDefault="001F156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6C1587">
                                <w:rPr>
                                  <w:rFonts w:ascii="Soberana Titular" w:hAnsi="Soberana Titular" w:cs="Arial"/>
                                  <w:color w:val="808080" w:themeColor="background1" w:themeShade="80"/>
                                  <w:sz w:val="42"/>
                                  <w:szCs w:val="42"/>
                                </w:rPr>
                                <w:t>3</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6C1587">
                          <w:rPr>
                            <w:rFonts w:ascii="Soberana Titular" w:hAnsi="Soberana Titular" w:cs="Arial"/>
                            <w:color w:val="808080" w:themeColor="background1" w:themeShade="80"/>
                            <w:sz w:val="42"/>
                            <w:szCs w:val="42"/>
                          </w:rPr>
                          <w:t>3</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4E1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FCA32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13011C"/>
    <w:rsid w:val="00143D8F"/>
    <w:rsid w:val="001646D9"/>
    <w:rsid w:val="001B132E"/>
    <w:rsid w:val="001B1B72"/>
    <w:rsid w:val="001C00CE"/>
    <w:rsid w:val="001C61F4"/>
    <w:rsid w:val="001D06BB"/>
    <w:rsid w:val="001F156A"/>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030E3"/>
    <w:rsid w:val="00414308"/>
    <w:rsid w:val="0044253C"/>
    <w:rsid w:val="00460130"/>
    <w:rsid w:val="00462FC1"/>
    <w:rsid w:val="00475C36"/>
    <w:rsid w:val="00486AE1"/>
    <w:rsid w:val="00486E6E"/>
    <w:rsid w:val="00497D8B"/>
    <w:rsid w:val="004A27A0"/>
    <w:rsid w:val="004D41B8"/>
    <w:rsid w:val="00502D8E"/>
    <w:rsid w:val="005117F4"/>
    <w:rsid w:val="00515508"/>
    <w:rsid w:val="00522632"/>
    <w:rsid w:val="00531310"/>
    <w:rsid w:val="00534982"/>
    <w:rsid w:val="00540418"/>
    <w:rsid w:val="00551CBE"/>
    <w:rsid w:val="00582405"/>
    <w:rsid w:val="005859FA"/>
    <w:rsid w:val="005A5959"/>
    <w:rsid w:val="005B5EAF"/>
    <w:rsid w:val="005D32BE"/>
    <w:rsid w:val="005D4DA3"/>
    <w:rsid w:val="006048D2"/>
    <w:rsid w:val="00611E39"/>
    <w:rsid w:val="006566C7"/>
    <w:rsid w:val="00673BF3"/>
    <w:rsid w:val="006967B5"/>
    <w:rsid w:val="006A2A72"/>
    <w:rsid w:val="006A71FF"/>
    <w:rsid w:val="006B729B"/>
    <w:rsid w:val="006C1587"/>
    <w:rsid w:val="006E52ED"/>
    <w:rsid w:val="006E6B8E"/>
    <w:rsid w:val="006E77DD"/>
    <w:rsid w:val="00720E41"/>
    <w:rsid w:val="00745CCF"/>
    <w:rsid w:val="0079582C"/>
    <w:rsid w:val="00795BAF"/>
    <w:rsid w:val="007B2CE3"/>
    <w:rsid w:val="007C5714"/>
    <w:rsid w:val="007D6E9A"/>
    <w:rsid w:val="007E1F30"/>
    <w:rsid w:val="007F42D7"/>
    <w:rsid w:val="00850E90"/>
    <w:rsid w:val="008548BE"/>
    <w:rsid w:val="008A6E4D"/>
    <w:rsid w:val="008B0017"/>
    <w:rsid w:val="008C7EFD"/>
    <w:rsid w:val="008D4272"/>
    <w:rsid w:val="008E0D87"/>
    <w:rsid w:val="008E3652"/>
    <w:rsid w:val="009C085F"/>
    <w:rsid w:val="009E36B5"/>
    <w:rsid w:val="00A14B74"/>
    <w:rsid w:val="00A24245"/>
    <w:rsid w:val="00A517CE"/>
    <w:rsid w:val="00A51ADF"/>
    <w:rsid w:val="00A5664F"/>
    <w:rsid w:val="00AB13B7"/>
    <w:rsid w:val="00AB430F"/>
    <w:rsid w:val="00AB4918"/>
    <w:rsid w:val="00AD0C37"/>
    <w:rsid w:val="00AD1CBE"/>
    <w:rsid w:val="00AD6834"/>
    <w:rsid w:val="00AF30BC"/>
    <w:rsid w:val="00B015A5"/>
    <w:rsid w:val="00B17423"/>
    <w:rsid w:val="00B20F54"/>
    <w:rsid w:val="00B42A02"/>
    <w:rsid w:val="00B55AD4"/>
    <w:rsid w:val="00B60CFA"/>
    <w:rsid w:val="00B849EE"/>
    <w:rsid w:val="00C12B4B"/>
    <w:rsid w:val="00C30713"/>
    <w:rsid w:val="00C326D8"/>
    <w:rsid w:val="00C44F01"/>
    <w:rsid w:val="00CA2D37"/>
    <w:rsid w:val="00CC3FFC"/>
    <w:rsid w:val="00CC5CB6"/>
    <w:rsid w:val="00D055EC"/>
    <w:rsid w:val="00D404ED"/>
    <w:rsid w:val="00D51261"/>
    <w:rsid w:val="00D748D3"/>
    <w:rsid w:val="00DD230F"/>
    <w:rsid w:val="00DE40F4"/>
    <w:rsid w:val="00DF7E05"/>
    <w:rsid w:val="00E11D9A"/>
    <w:rsid w:val="00E32708"/>
    <w:rsid w:val="00E770AE"/>
    <w:rsid w:val="00E82790"/>
    <w:rsid w:val="00E91F30"/>
    <w:rsid w:val="00E94A99"/>
    <w:rsid w:val="00EA5418"/>
    <w:rsid w:val="00EB1797"/>
    <w:rsid w:val="00F7324D"/>
    <w:rsid w:val="00F86685"/>
    <w:rsid w:val="00F96944"/>
    <w:rsid w:val="00FA2950"/>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68E078"/>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E069-70D2-4982-9912-14D3FA3B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1274</Words>
  <Characters>7013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cp:lastModifiedBy>
  <cp:revision>73</cp:revision>
  <cp:lastPrinted>2019-07-09T16:39:00Z</cp:lastPrinted>
  <dcterms:created xsi:type="dcterms:W3CDTF">2014-09-01T14:30:00Z</dcterms:created>
  <dcterms:modified xsi:type="dcterms:W3CDTF">2023-04-10T18:52:00Z</dcterms:modified>
</cp:coreProperties>
</file>