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9A" w:rsidRDefault="00E237BA" w:rsidP="006B394F">
      <w:pPr>
        <w:tabs>
          <w:tab w:val="center" w:pos="4680"/>
          <w:tab w:val="left" w:pos="5342"/>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28.15pt;margin-top:23.5pt;width:537.65pt;height:535.7pt;z-index:-251625472">
            <v:imagedata r:id="rId8" o:title=""/>
          </v:shape>
          <o:OLEObject Type="Embed" ProgID="Excel.Sheet.12" ShapeID="_x0000_s1077" DrawAspect="Content" ObjectID="_1742892842" r:id="rId9"/>
        </w:object>
      </w:r>
      <w:r w:rsidR="006B394F">
        <w:tab/>
      </w:r>
      <w:r w:rsidR="006B394F">
        <w:tab/>
      </w:r>
    </w:p>
    <w:p w:rsidR="009B64AA" w:rsidRDefault="009B64AA" w:rsidP="003D5DBF">
      <w:pPr>
        <w:jc w:val="center"/>
      </w:pPr>
    </w:p>
    <w:p w:rsidR="00EA5418" w:rsidRDefault="00A53E3D" w:rsidP="00CB187F">
      <w:pPr>
        <w:tabs>
          <w:tab w:val="left" w:pos="3216"/>
          <w:tab w:val="center" w:pos="4680"/>
        </w:tabs>
      </w:pPr>
      <w:r>
        <w:tab/>
      </w:r>
      <w:r w:rsidR="00CB187F">
        <w:tab/>
      </w: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Pr="00215B92" w:rsidRDefault="00215B92" w:rsidP="00FE3B85">
      <w:pPr>
        <w:jc w:val="center"/>
      </w:pPr>
    </w:p>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9119AA" w:rsidP="009119AA">
      <w:pPr>
        <w:tabs>
          <w:tab w:val="center" w:pos="6840"/>
        </w:tabs>
      </w:pPr>
      <w:r>
        <w:tab/>
      </w:r>
    </w:p>
    <w:p w:rsidR="00215B92" w:rsidRPr="00215B92" w:rsidRDefault="00215B92" w:rsidP="009119AA">
      <w:pPr>
        <w:jc w:val="center"/>
      </w:pPr>
    </w:p>
    <w:p w:rsidR="00215B92" w:rsidRPr="00215B92" w:rsidRDefault="00215B92" w:rsidP="00215B92"/>
    <w:p w:rsidR="00215B92" w:rsidRPr="00215B92" w:rsidRDefault="00215B92" w:rsidP="0077112E">
      <w:pPr>
        <w:jc w:val="right"/>
      </w:pPr>
    </w:p>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215B92" w:rsidRDefault="00E237BA" w:rsidP="00E00FA8">
      <w:pPr>
        <w:tabs>
          <w:tab w:val="center" w:pos="4680"/>
        </w:tabs>
      </w:pPr>
      <w:r>
        <w:rPr>
          <w:noProof/>
        </w:rPr>
        <w:lastRenderedPageBreak/>
        <w:object w:dxaOrig="1440" w:dyaOrig="1440">
          <v:shape id="_x0000_s1056" type="#_x0000_t75" style="position:absolute;margin-left:-41.5pt;margin-top:12.5pt;width:547.2pt;height:485.95pt;z-index:-251645952">
            <v:imagedata r:id="rId10" o:title=""/>
            <w10:wrap side="right"/>
          </v:shape>
          <o:OLEObject Type="Embed" ProgID="Excel.Sheet.12" ShapeID="_x0000_s1056" DrawAspect="Content" ObjectID="_1742892843" r:id="rId11"/>
        </w:object>
      </w:r>
      <w:r w:rsidR="00E00FA8">
        <w:tab/>
      </w:r>
    </w:p>
    <w:p w:rsidR="00215B92" w:rsidRDefault="00215B92" w:rsidP="00820DB7">
      <w:pPr>
        <w:jc w:val="center"/>
      </w:pPr>
    </w:p>
    <w:p w:rsidR="00215B92" w:rsidRDefault="00A53E3D" w:rsidP="00A53E3D">
      <w:pPr>
        <w:tabs>
          <w:tab w:val="left" w:pos="5388"/>
        </w:tabs>
      </w:pPr>
      <w:r>
        <w:tab/>
      </w:r>
    </w:p>
    <w:p w:rsidR="00215B92" w:rsidRDefault="0081033E" w:rsidP="00052273">
      <w:pPr>
        <w:tabs>
          <w:tab w:val="left" w:pos="2742"/>
          <w:tab w:val="center" w:pos="4680"/>
        </w:tabs>
      </w:pPr>
      <w:r>
        <w:tab/>
      </w:r>
      <w:r w:rsidR="00052273">
        <w:tab/>
      </w:r>
    </w:p>
    <w:p w:rsidR="00215B92" w:rsidRDefault="00215B92" w:rsidP="0081033E">
      <w:pPr>
        <w:jc w:val="center"/>
      </w:pPr>
    </w:p>
    <w:p w:rsidR="00215B92" w:rsidRDefault="00215B92" w:rsidP="00215B92"/>
    <w:p w:rsidR="00215B92" w:rsidRDefault="00215B92" w:rsidP="00FB21CE">
      <w:pPr>
        <w:jc w:val="center"/>
      </w:pPr>
    </w:p>
    <w:p w:rsidR="00215B92" w:rsidRDefault="00215B92" w:rsidP="00151C86">
      <w:pPr>
        <w:jc w:val="center"/>
      </w:pPr>
    </w:p>
    <w:p w:rsidR="00215B92" w:rsidRDefault="00215B92" w:rsidP="00215B92"/>
    <w:p w:rsidR="00215B92" w:rsidRDefault="00215B92" w:rsidP="00215B92"/>
    <w:p w:rsidR="00215B92" w:rsidRDefault="006A77C6" w:rsidP="006A77C6">
      <w:pPr>
        <w:tabs>
          <w:tab w:val="left" w:pos="3660"/>
        </w:tabs>
      </w:pPr>
      <w:r>
        <w:tab/>
      </w:r>
    </w:p>
    <w:p w:rsidR="00215B92" w:rsidRDefault="00215B92" w:rsidP="00215B92"/>
    <w:p w:rsidR="00215B92" w:rsidRDefault="00215B92" w:rsidP="00215B92"/>
    <w:p w:rsidR="00215B92" w:rsidRDefault="00215B92" w:rsidP="00215B92"/>
    <w:p w:rsidR="00215B92" w:rsidRDefault="00215B92" w:rsidP="00EF5969">
      <w:pPr>
        <w:jc w:val="right"/>
      </w:pPr>
    </w:p>
    <w:p w:rsidR="00215B92" w:rsidRDefault="00215B92" w:rsidP="00EF5969">
      <w:pPr>
        <w:jc w:val="right"/>
      </w:pPr>
    </w:p>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1E2AA2" w:rsidRDefault="001E2AA2" w:rsidP="00215B92"/>
    <w:p w:rsidR="001E2AA2" w:rsidRDefault="001E2AA2" w:rsidP="00215B92"/>
    <w:p w:rsidR="001E2AA2" w:rsidRDefault="001E2AA2" w:rsidP="00215B92"/>
    <w:p w:rsidR="001E2AA2" w:rsidRDefault="001E2AA2" w:rsidP="00215B92"/>
    <w:p w:rsidR="001E2AA2" w:rsidRDefault="001E2AA2" w:rsidP="00215B92"/>
    <w:p w:rsidR="00215B92" w:rsidRDefault="00E237BA" w:rsidP="0087769F">
      <w:pPr>
        <w:tabs>
          <w:tab w:val="center" w:pos="4680"/>
          <w:tab w:val="left" w:pos="5122"/>
        </w:tabs>
      </w:pPr>
      <w:r>
        <w:rPr>
          <w:noProof/>
        </w:rPr>
        <w:lastRenderedPageBreak/>
        <w:object w:dxaOrig="1440" w:dyaOrig="1440">
          <v:shape id="_x0000_s1078" type="#_x0000_t75" style="position:absolute;margin-left:-17.05pt;margin-top:8pt;width:525.6pt;height:616.15pt;z-index:-251623424">
            <v:imagedata r:id="rId12" o:title=""/>
          </v:shape>
          <o:OLEObject Type="Embed" ProgID="Excel.Sheet.12" ShapeID="_x0000_s1078" DrawAspect="Content" ObjectID="_1742892844" r:id="rId13"/>
        </w:object>
      </w:r>
      <w:r w:rsidR="0087769F">
        <w:tab/>
      </w:r>
      <w:r w:rsidR="0087769F">
        <w:tab/>
      </w:r>
    </w:p>
    <w:p w:rsidR="00215B92" w:rsidRDefault="00215B92" w:rsidP="0087769F">
      <w:pPr>
        <w:jc w:val="center"/>
      </w:pPr>
    </w:p>
    <w:p w:rsidR="00215B92" w:rsidRDefault="00215B92" w:rsidP="00215B92"/>
    <w:p w:rsidR="00215B92" w:rsidRDefault="00215B92" w:rsidP="00215B92"/>
    <w:p w:rsidR="00215B92" w:rsidRDefault="00215B92" w:rsidP="00215B92"/>
    <w:p w:rsidR="00215B92" w:rsidRDefault="00F90A31" w:rsidP="00F90A31">
      <w:pPr>
        <w:tabs>
          <w:tab w:val="center" w:pos="4680"/>
        </w:tabs>
      </w:pPr>
      <w:r>
        <w:tab/>
      </w:r>
    </w:p>
    <w:p w:rsidR="00215B92" w:rsidRPr="00215B92" w:rsidRDefault="00215B92" w:rsidP="00F90A31">
      <w:pPr>
        <w:jc w:val="center"/>
      </w:pPr>
    </w:p>
    <w:p w:rsidR="00372F40" w:rsidRDefault="00372F40" w:rsidP="003E7FD0">
      <w:pPr>
        <w:jc w:val="center"/>
      </w:pPr>
    </w:p>
    <w:p w:rsidR="00215B92" w:rsidRDefault="0008798D" w:rsidP="0008798D">
      <w:pPr>
        <w:tabs>
          <w:tab w:val="center" w:pos="4680"/>
        </w:tabs>
      </w:pPr>
      <w:r>
        <w:tab/>
      </w:r>
      <w:r w:rsidR="000B54AD">
        <w:br w:type="textWrapping" w:clear="all"/>
      </w:r>
    </w:p>
    <w:p w:rsidR="00215B92" w:rsidRPr="00215B92" w:rsidRDefault="00215B92" w:rsidP="00215B92"/>
    <w:p w:rsidR="00215B92" w:rsidRDefault="00215B92" w:rsidP="002A379D">
      <w:pPr>
        <w:jc w:val="center"/>
      </w:pPr>
    </w:p>
    <w:p w:rsidR="00372F40" w:rsidRDefault="00372F40" w:rsidP="00215B92">
      <w:pPr>
        <w:ind w:firstLine="708"/>
      </w:pPr>
    </w:p>
    <w:p w:rsidR="00215B92" w:rsidRDefault="00215B92" w:rsidP="00215B92">
      <w:pPr>
        <w:ind w:firstLine="708"/>
      </w:pPr>
    </w:p>
    <w:p w:rsidR="00215B92" w:rsidRDefault="00215B92" w:rsidP="00215B92">
      <w:pPr>
        <w:ind w:firstLine="708"/>
      </w:pPr>
    </w:p>
    <w:p w:rsidR="00215B92" w:rsidRDefault="00F755A8" w:rsidP="00F755A8">
      <w:pPr>
        <w:tabs>
          <w:tab w:val="left" w:pos="8139"/>
        </w:tabs>
        <w:ind w:firstLine="708"/>
      </w:pPr>
      <w:r>
        <w:tab/>
      </w:r>
    </w:p>
    <w:p w:rsidR="00215B92" w:rsidRDefault="00215B92" w:rsidP="00F90A31">
      <w:pPr>
        <w:ind w:firstLine="708"/>
        <w:jc w:val="center"/>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9C0BCD"/>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E237BA" w:rsidP="00215B92">
      <w:pPr>
        <w:ind w:firstLine="708"/>
      </w:pPr>
      <w:r>
        <w:rPr>
          <w:noProof/>
        </w:rPr>
        <w:lastRenderedPageBreak/>
        <w:object w:dxaOrig="1440" w:dyaOrig="1440">
          <v:shape id="_x0000_s1071" type="#_x0000_t75" style="position:absolute;left:0;text-align:left;margin-left:-26.05pt;margin-top:20.75pt;width:523.3pt;height:485.05pt;z-index:251683840">
            <v:imagedata r:id="rId14" o:title=""/>
            <w10:wrap side="right"/>
          </v:shape>
          <o:OLEObject Type="Embed" ProgID="Excel.Sheet.12" ShapeID="_x0000_s1071" DrawAspect="Content" ObjectID="_1742892845" r:id="rId15"/>
        </w:object>
      </w: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E237BA" w:rsidP="00215B92">
      <w:pPr>
        <w:ind w:firstLine="708"/>
      </w:pPr>
      <w:r>
        <w:rPr>
          <w:noProof/>
        </w:rPr>
        <w:lastRenderedPageBreak/>
        <w:object w:dxaOrig="1440" w:dyaOrig="1440">
          <v:shape id="_x0000_s1064" type="#_x0000_t75" style="position:absolute;left:0;text-align:left;margin-left:-34.65pt;margin-top:22.4pt;width:556.75pt;height:532.8pt;z-index:251679744">
            <v:imagedata r:id="rId16" o:title=""/>
            <w10:wrap side="right"/>
          </v:shape>
          <o:OLEObject Type="Embed" ProgID="Excel.Sheet.12" ShapeID="_x0000_s1064" DrawAspect="Content" ObjectID="_1742892846" r:id="rId17"/>
        </w:object>
      </w:r>
    </w:p>
    <w:p w:rsidR="001E2AA2" w:rsidRDefault="001E2AA2" w:rsidP="00215B92">
      <w:pPr>
        <w:ind w:firstLine="708"/>
      </w:pPr>
    </w:p>
    <w:p w:rsidR="00215B92" w:rsidRDefault="00215B92"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E237BA" w:rsidP="00215B92">
      <w:pPr>
        <w:ind w:firstLine="708"/>
      </w:pPr>
      <w:r>
        <w:rPr>
          <w:noProof/>
        </w:rPr>
        <w:object w:dxaOrig="1440" w:dyaOrig="1440">
          <v:shape id="_x0000_s1080" type="#_x0000_t75" style="position:absolute;left:0;text-align:left;margin-left:-46.3pt;margin-top:9.55pt;width:600.7pt;height:528.5pt;z-index:251697152">
            <v:imagedata r:id="rId18" o:title=""/>
          </v:shape>
          <o:OLEObject Type="Embed" ProgID="Excel.Sheet.12" ShapeID="_x0000_s1080" DrawAspect="Content" ObjectID="_1742892847" r:id="rId19"/>
        </w:object>
      </w: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E237BA" w:rsidP="00215B92">
      <w:pPr>
        <w:ind w:firstLine="708"/>
      </w:pPr>
      <w:r>
        <w:rPr>
          <w:noProof/>
        </w:rPr>
        <w:lastRenderedPageBreak/>
        <w:object w:dxaOrig="1440" w:dyaOrig="1440">
          <v:shape id="_x0000_s1079" type="#_x0000_t75" style="position:absolute;left:0;text-align:left;margin-left:-49.15pt;margin-top:5.25pt;width:580.65pt;height:678.6pt;z-index:251695104">
            <v:imagedata r:id="rId20" o:title=""/>
          </v:shape>
          <o:OLEObject Type="Embed" ProgID="Excel.Sheet.12" ShapeID="_x0000_s1079" DrawAspect="Content" ObjectID="_1742892848" r:id="rId21"/>
        </w:object>
      </w: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4128FF" w:rsidRPr="00F24C87" w:rsidRDefault="004128FF" w:rsidP="004128FF">
      <w:pPr>
        <w:jc w:val="center"/>
        <w:rPr>
          <w:rFonts w:ascii="Arial" w:hAnsi="Arial" w:cs="Arial"/>
          <w:b/>
          <w:sz w:val="24"/>
          <w:szCs w:val="18"/>
        </w:rPr>
      </w:pPr>
      <w:r w:rsidRPr="00F24C87">
        <w:rPr>
          <w:rFonts w:ascii="Arial" w:hAnsi="Arial" w:cs="Arial"/>
          <w:b/>
          <w:sz w:val="24"/>
          <w:szCs w:val="18"/>
        </w:rPr>
        <w:t>Informe de Pasivos Contingentes</w:t>
      </w:r>
    </w:p>
    <w:p w:rsidR="004128FF" w:rsidRPr="00F24C87" w:rsidRDefault="004128FF" w:rsidP="004128FF">
      <w:pPr>
        <w:jc w:val="center"/>
        <w:rPr>
          <w:rFonts w:ascii="Arial" w:hAnsi="Arial" w:cs="Arial"/>
          <w:sz w:val="24"/>
          <w:szCs w:val="18"/>
        </w:rPr>
      </w:pPr>
    </w:p>
    <w:p w:rsidR="004128FF" w:rsidRPr="00F24C87" w:rsidRDefault="004128FF" w:rsidP="004128FF">
      <w:pPr>
        <w:jc w:val="center"/>
        <w:rPr>
          <w:rFonts w:ascii="Arial" w:hAnsi="Arial" w:cs="Arial"/>
          <w:sz w:val="24"/>
          <w:szCs w:val="18"/>
        </w:rPr>
      </w:pPr>
      <w:r w:rsidRPr="00F24C87">
        <w:rPr>
          <w:rFonts w:ascii="Arial" w:hAnsi="Arial" w:cs="Arial"/>
          <w:sz w:val="24"/>
          <w:szCs w:val="18"/>
        </w:rPr>
        <w:t>2022</w:t>
      </w:r>
    </w:p>
    <w:p w:rsidR="004128FF" w:rsidRPr="00F24C87" w:rsidRDefault="004128FF" w:rsidP="004128FF">
      <w:pPr>
        <w:pStyle w:val="Prrafodelista"/>
        <w:ind w:left="0"/>
        <w:jc w:val="center"/>
        <w:rPr>
          <w:rFonts w:ascii="Arial" w:hAnsi="Arial" w:cs="Arial"/>
          <w:sz w:val="24"/>
          <w:szCs w:val="18"/>
        </w:rPr>
      </w:pPr>
      <w:r w:rsidRPr="00F24C87">
        <w:rPr>
          <w:rFonts w:ascii="Arial" w:hAnsi="Arial" w:cs="Arial"/>
          <w:sz w:val="24"/>
          <w:szCs w:val="18"/>
        </w:rPr>
        <w:t>NO APLICA, debido a que los pasivos contingentes de la Institución han sido cubiertos en su totalidad.</w:t>
      </w:r>
    </w:p>
    <w:p w:rsidR="004128FF" w:rsidRPr="00F24C87" w:rsidRDefault="004128FF" w:rsidP="004128FF">
      <w:pPr>
        <w:jc w:val="center"/>
        <w:rPr>
          <w:rFonts w:ascii="Arial" w:hAnsi="Arial" w:cs="Arial"/>
          <w:sz w:val="24"/>
          <w:szCs w:val="18"/>
        </w:rPr>
      </w:pPr>
    </w:p>
    <w:p w:rsidR="00332091" w:rsidRDefault="00332091">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rsidP="001E2AA2">
      <w:pPr>
        <w:jc w:val="center"/>
        <w:rPr>
          <w:rFonts w:ascii="Arial" w:eastAsia="Times New Roman" w:hAnsi="Arial" w:cs="Arial"/>
          <w:b/>
          <w:smallCaps/>
          <w:sz w:val="24"/>
          <w:szCs w:val="20"/>
          <w:lang w:val="es-ES" w:eastAsia="es-ES"/>
        </w:rPr>
      </w:pPr>
    </w:p>
    <w:p w:rsidR="00912A68" w:rsidRDefault="00912A68">
      <w:pP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br w:type="page"/>
      </w:r>
    </w:p>
    <w:p w:rsidR="00912A68" w:rsidRDefault="00912A68" w:rsidP="001E2AA2">
      <w:pPr>
        <w:jc w:val="center"/>
        <w:rPr>
          <w:rFonts w:ascii="Arial" w:eastAsia="Times New Roman" w:hAnsi="Arial" w:cs="Arial"/>
          <w:b/>
          <w:smallCaps/>
          <w:sz w:val="24"/>
          <w:szCs w:val="20"/>
          <w:lang w:val="es-ES" w:eastAsia="es-ES"/>
        </w:rPr>
      </w:pPr>
    </w:p>
    <w:p w:rsidR="001E2AA2" w:rsidRDefault="001E2AA2" w:rsidP="001E2AA2">
      <w:pPr>
        <w:jc w:val="center"/>
        <w:rPr>
          <w:rFonts w:ascii="Arial" w:eastAsia="Times New Roman" w:hAnsi="Arial" w:cs="Arial"/>
          <w:b/>
          <w:smallCaps/>
          <w:sz w:val="24"/>
          <w:szCs w:val="20"/>
          <w:lang w:val="es-ES" w:eastAsia="es-ES"/>
        </w:rPr>
      </w:pPr>
      <w:r w:rsidRPr="001E2AA2">
        <w:rPr>
          <w:rFonts w:ascii="Arial" w:eastAsia="Times New Roman" w:hAnsi="Arial" w:cs="Arial"/>
          <w:b/>
          <w:smallCaps/>
          <w:sz w:val="24"/>
          <w:szCs w:val="20"/>
          <w:lang w:val="es-ES" w:eastAsia="es-ES"/>
        </w:rPr>
        <w:t>Informe de Pasivos Contingentes</w:t>
      </w:r>
    </w:p>
    <w:p w:rsidR="001E2AA2" w:rsidRPr="001E2AA2" w:rsidRDefault="001E2AA2" w:rsidP="001E2AA2">
      <w:pPr>
        <w:jc w:val="center"/>
        <w:rPr>
          <w:rFonts w:ascii="Arial" w:eastAsia="Times New Roman" w:hAnsi="Arial" w:cs="Arial"/>
          <w:b/>
          <w:smallCaps/>
          <w:sz w:val="24"/>
          <w:szCs w:val="20"/>
          <w:lang w:val="es-ES" w:eastAsia="es-ES"/>
        </w:rPr>
      </w:pPr>
    </w:p>
    <w:p w:rsidR="00F06E5F" w:rsidRDefault="00F06E5F" w:rsidP="001E2AA2">
      <w:pPr>
        <w:jc w:val="center"/>
        <w:rPr>
          <w:rFonts w:ascii="Arial" w:eastAsia="Times New Roman" w:hAnsi="Arial" w:cs="Arial"/>
          <w:b/>
          <w:smallCaps/>
          <w:sz w:val="24"/>
          <w:szCs w:val="20"/>
          <w:lang w:val="es-ES" w:eastAsia="es-ES"/>
        </w:rPr>
      </w:pPr>
    </w:p>
    <w:p w:rsidR="00F06E5F" w:rsidRDefault="00F06E5F" w:rsidP="001E2AA2">
      <w:pPr>
        <w:jc w:val="cente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t>INFORME DE PASIVOS CONTINGENTES</w:t>
      </w:r>
    </w:p>
    <w:p w:rsidR="001E2AA2" w:rsidRDefault="00045917" w:rsidP="001E2AA2">
      <w:pPr>
        <w:jc w:val="cente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t>2023</w:t>
      </w:r>
    </w:p>
    <w:p w:rsidR="001E2AA2" w:rsidRPr="001E2AA2" w:rsidRDefault="001E2AA2" w:rsidP="001E2AA2">
      <w:pPr>
        <w:jc w:val="center"/>
        <w:rPr>
          <w:rFonts w:ascii="Arial" w:eastAsia="Times New Roman" w:hAnsi="Arial" w:cs="Arial"/>
          <w:b/>
          <w:smallCaps/>
          <w:sz w:val="24"/>
          <w:szCs w:val="20"/>
          <w:lang w:val="es-ES" w:eastAsia="es-ES"/>
        </w:rPr>
      </w:pPr>
    </w:p>
    <w:p w:rsidR="001E2AA2" w:rsidRDefault="001E2AA2">
      <w:pPr>
        <w:rPr>
          <w:rFonts w:ascii="Arial" w:hAnsi="Arial" w:cs="Arial"/>
          <w:sz w:val="18"/>
          <w:szCs w:val="18"/>
        </w:rPr>
      </w:pPr>
      <w:r>
        <w:rPr>
          <w:rFonts w:ascii="Arial" w:hAnsi="Arial" w:cs="Arial"/>
          <w:sz w:val="18"/>
          <w:szCs w:val="18"/>
        </w:rPr>
        <w:t xml:space="preserve"> NO APLICA, debido a que los pasivos contingentes de la institución han sido cubiertos en su totalidad.</w:t>
      </w: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E237BA">
      <w:pPr>
        <w:rPr>
          <w:rFonts w:ascii="Arial" w:hAnsi="Arial" w:cs="Arial"/>
          <w:sz w:val="18"/>
          <w:szCs w:val="18"/>
        </w:rPr>
      </w:pPr>
      <w:r>
        <w:rPr>
          <w:rFonts w:ascii="Arial" w:hAnsi="Arial" w:cs="Arial"/>
          <w:noProof/>
          <w:sz w:val="18"/>
          <w:szCs w:val="18"/>
        </w:rPr>
        <w:object w:dxaOrig="1440" w:dyaOrig="1440">
          <v:shape id="_x0000_s1085" type="#_x0000_t75" style="position:absolute;margin-left:-50.65pt;margin-top:76.7pt;width:570.5pt;height:80.5pt;z-index:251700224">
            <v:imagedata r:id="rId22" o:title=""/>
            <w10:wrap type="topAndBottom"/>
          </v:shape>
          <o:OLEObject Type="Embed" ProgID="Excel.Sheet.12" ShapeID="_x0000_s1085" DrawAspect="Content" ObjectID="_1742892849" r:id="rId23"/>
        </w:object>
      </w: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4128FF" w:rsidRPr="00F24C87" w:rsidRDefault="004128FF" w:rsidP="004128FF">
      <w:pPr>
        <w:pStyle w:val="Texto"/>
        <w:spacing w:after="0" w:line="240" w:lineRule="exact"/>
        <w:jc w:val="center"/>
        <w:rPr>
          <w:b/>
          <w:sz w:val="24"/>
        </w:rPr>
      </w:pPr>
      <w:r w:rsidRPr="00F24C87">
        <w:rPr>
          <w:b/>
          <w:sz w:val="24"/>
        </w:rPr>
        <w:lastRenderedPageBreak/>
        <w:t>NOTAS A LOS ESTADOS FINANCIEROS</w:t>
      </w:r>
    </w:p>
    <w:p w:rsidR="004128FF" w:rsidRPr="00F24C87" w:rsidRDefault="004128FF" w:rsidP="004128FF">
      <w:pPr>
        <w:pStyle w:val="Texto"/>
        <w:spacing w:after="0" w:line="240" w:lineRule="exact"/>
        <w:jc w:val="center"/>
        <w:rPr>
          <w:b/>
          <w:sz w:val="24"/>
        </w:rPr>
      </w:pPr>
    </w:p>
    <w:p w:rsidR="004128FF" w:rsidRPr="00F24C87" w:rsidRDefault="004128FF" w:rsidP="004128FF">
      <w:pPr>
        <w:pStyle w:val="Texto"/>
        <w:spacing w:after="0" w:line="240" w:lineRule="exact"/>
        <w:jc w:val="center"/>
        <w:rPr>
          <w:b/>
          <w:sz w:val="24"/>
        </w:rPr>
      </w:pPr>
    </w:p>
    <w:p w:rsidR="004128FF" w:rsidRDefault="004128FF" w:rsidP="004128FF">
      <w:pPr>
        <w:pStyle w:val="Texto"/>
        <w:numPr>
          <w:ilvl w:val="0"/>
          <w:numId w:val="33"/>
        </w:numPr>
        <w:spacing w:after="0" w:line="240" w:lineRule="exact"/>
        <w:jc w:val="center"/>
        <w:rPr>
          <w:b/>
          <w:sz w:val="24"/>
        </w:rPr>
      </w:pPr>
      <w:r w:rsidRPr="00F24C87">
        <w:rPr>
          <w:b/>
          <w:sz w:val="24"/>
        </w:rPr>
        <w:t>NOTAS DE DESGLOSE</w:t>
      </w:r>
    </w:p>
    <w:p w:rsidR="004128FF" w:rsidRDefault="004128FF" w:rsidP="004128FF">
      <w:pPr>
        <w:pStyle w:val="Texto"/>
        <w:spacing w:after="0" w:line="240" w:lineRule="exact"/>
        <w:jc w:val="center"/>
        <w:rPr>
          <w:b/>
          <w:sz w:val="24"/>
        </w:rPr>
      </w:pPr>
    </w:p>
    <w:p w:rsidR="004128FF" w:rsidRPr="00F24C87" w:rsidRDefault="004128FF" w:rsidP="004128FF">
      <w:pPr>
        <w:pStyle w:val="Texto"/>
        <w:spacing w:after="0" w:line="240" w:lineRule="exact"/>
        <w:jc w:val="center"/>
        <w:rPr>
          <w:sz w:val="24"/>
        </w:rPr>
      </w:pPr>
    </w:p>
    <w:p w:rsidR="004128FF" w:rsidRPr="00F24C87" w:rsidRDefault="004128FF" w:rsidP="004128FF">
      <w:pPr>
        <w:pStyle w:val="Texto"/>
        <w:spacing w:after="0" w:line="240" w:lineRule="exact"/>
        <w:rPr>
          <w:sz w:val="24"/>
          <w:lang w:val="es-MX"/>
        </w:rPr>
      </w:pPr>
    </w:p>
    <w:p w:rsidR="004128FF" w:rsidRDefault="004128FF" w:rsidP="004128FF">
      <w:pPr>
        <w:pStyle w:val="INCISO"/>
        <w:numPr>
          <w:ilvl w:val="0"/>
          <w:numId w:val="34"/>
        </w:numPr>
        <w:spacing w:after="0" w:line="240" w:lineRule="exact"/>
        <w:rPr>
          <w:b/>
          <w:smallCaps/>
          <w:sz w:val="24"/>
          <w:szCs w:val="20"/>
        </w:rPr>
      </w:pPr>
      <w:r w:rsidRPr="00F24C87">
        <w:rPr>
          <w:b/>
          <w:smallCaps/>
          <w:sz w:val="24"/>
          <w:szCs w:val="20"/>
        </w:rPr>
        <w:t>Notas al Estado de Situación Financiera</w:t>
      </w:r>
    </w:p>
    <w:p w:rsidR="004128FF" w:rsidRPr="00F24C87" w:rsidRDefault="004128FF" w:rsidP="004128FF">
      <w:pPr>
        <w:pStyle w:val="INCISO"/>
        <w:spacing w:after="0" w:line="240" w:lineRule="exact"/>
        <w:ind w:left="288" w:firstLine="0"/>
        <w:rPr>
          <w:b/>
          <w:smallCaps/>
          <w:sz w:val="24"/>
          <w:szCs w:val="20"/>
        </w:rPr>
      </w:pPr>
    </w:p>
    <w:p w:rsidR="004128FF" w:rsidRPr="00F24C87" w:rsidRDefault="004128FF" w:rsidP="004128FF">
      <w:pPr>
        <w:pStyle w:val="Texto"/>
        <w:spacing w:after="0" w:line="240" w:lineRule="exact"/>
        <w:rPr>
          <w:b/>
          <w:sz w:val="24"/>
          <w:lang w:val="es-MX"/>
        </w:rPr>
      </w:pPr>
    </w:p>
    <w:p w:rsidR="004128FF" w:rsidRPr="00F24C87" w:rsidRDefault="004128FF" w:rsidP="004128FF">
      <w:pPr>
        <w:pStyle w:val="Texto"/>
        <w:spacing w:after="0" w:line="240" w:lineRule="exact"/>
        <w:rPr>
          <w:b/>
          <w:sz w:val="24"/>
          <w:lang w:val="es-MX"/>
        </w:rPr>
      </w:pPr>
    </w:p>
    <w:p w:rsidR="004128FF" w:rsidRDefault="004128FF" w:rsidP="004128FF">
      <w:pPr>
        <w:pStyle w:val="Texto"/>
        <w:spacing w:after="0" w:line="240" w:lineRule="exact"/>
        <w:rPr>
          <w:b/>
          <w:sz w:val="28"/>
          <w:lang w:val="es-MX"/>
        </w:rPr>
      </w:pPr>
      <w:r w:rsidRPr="00F24C87">
        <w:rPr>
          <w:b/>
          <w:sz w:val="28"/>
          <w:lang w:val="es-MX"/>
        </w:rPr>
        <w:t>Activo</w:t>
      </w:r>
    </w:p>
    <w:p w:rsidR="004128FF" w:rsidRPr="00F24C87" w:rsidRDefault="004128FF" w:rsidP="004128FF">
      <w:pPr>
        <w:pStyle w:val="Texto"/>
        <w:spacing w:after="0" w:line="240" w:lineRule="exact"/>
        <w:rPr>
          <w:b/>
          <w:sz w:val="28"/>
          <w:lang w:val="es-MX"/>
        </w:rPr>
      </w:pPr>
    </w:p>
    <w:p w:rsidR="004128FF" w:rsidRPr="00F24C87" w:rsidRDefault="004128FF" w:rsidP="004128FF">
      <w:pPr>
        <w:pStyle w:val="Texto"/>
        <w:spacing w:after="0" w:line="240" w:lineRule="exact"/>
        <w:rPr>
          <w:b/>
          <w:sz w:val="24"/>
          <w:lang w:val="es-MX"/>
        </w:rPr>
      </w:pPr>
    </w:p>
    <w:p w:rsidR="004128FF" w:rsidRPr="00F24C87" w:rsidRDefault="004128FF" w:rsidP="004128FF">
      <w:pPr>
        <w:pStyle w:val="Texto"/>
        <w:numPr>
          <w:ilvl w:val="0"/>
          <w:numId w:val="32"/>
        </w:numPr>
        <w:spacing w:after="0" w:line="240" w:lineRule="exact"/>
        <w:rPr>
          <w:b/>
          <w:sz w:val="24"/>
          <w:lang w:val="es-MX"/>
        </w:rPr>
      </w:pPr>
      <w:r w:rsidRPr="00F24C87">
        <w:rPr>
          <w:b/>
          <w:sz w:val="24"/>
          <w:lang w:val="es-MX"/>
        </w:rPr>
        <w:t>Efectivo y Equivalentes</w:t>
      </w:r>
    </w:p>
    <w:p w:rsidR="004128FF" w:rsidRPr="00F24C87" w:rsidRDefault="004128FF" w:rsidP="004128FF">
      <w:pPr>
        <w:pStyle w:val="ROMANOS"/>
        <w:spacing w:after="0" w:line="240" w:lineRule="exact"/>
        <w:ind w:left="648" w:firstLine="0"/>
        <w:rPr>
          <w:sz w:val="24"/>
          <w:szCs w:val="20"/>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02"/>
        <w:gridCol w:w="3378"/>
        <w:gridCol w:w="2763"/>
      </w:tblGrid>
      <w:tr w:rsidR="004128FF" w:rsidRPr="00F24C87" w:rsidTr="000253B2">
        <w:trPr>
          <w:trHeight w:val="234"/>
        </w:trPr>
        <w:tc>
          <w:tcPr>
            <w:tcW w:w="3139"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rPr>
                <w:b/>
                <w:bCs/>
                <w:sz w:val="24"/>
                <w:szCs w:val="20"/>
                <w:lang w:val="es-MX"/>
              </w:rPr>
            </w:pPr>
            <w:r w:rsidRPr="00F24C87">
              <w:rPr>
                <w:b/>
                <w:bCs/>
                <w:sz w:val="24"/>
                <w:szCs w:val="20"/>
                <w:lang w:val="es-MX"/>
              </w:rPr>
              <w:t>NÚM. CUENTA</w:t>
            </w:r>
          </w:p>
        </w:tc>
        <w:tc>
          <w:tcPr>
            <w:tcW w:w="5192"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rPr>
                <w:b/>
                <w:bCs/>
                <w:sz w:val="24"/>
                <w:szCs w:val="20"/>
                <w:lang w:val="es-MX"/>
              </w:rPr>
            </w:pPr>
            <w:r w:rsidRPr="00F24C87">
              <w:rPr>
                <w:b/>
                <w:bCs/>
                <w:sz w:val="24"/>
                <w:szCs w:val="20"/>
                <w:lang w:val="es-MX"/>
              </w:rPr>
              <w:t xml:space="preserve">NOMBRE </w:t>
            </w:r>
          </w:p>
        </w:tc>
        <w:tc>
          <w:tcPr>
            <w:tcW w:w="4020"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IMPORTE</w:t>
            </w:r>
          </w:p>
        </w:tc>
      </w:tr>
      <w:tr w:rsidR="004128FF" w:rsidRPr="00F24C87" w:rsidTr="000253B2">
        <w:trPr>
          <w:trHeight w:val="246"/>
        </w:trPr>
        <w:tc>
          <w:tcPr>
            <w:tcW w:w="3139"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bCs/>
                <w:sz w:val="24"/>
                <w:szCs w:val="20"/>
                <w:lang w:val="es-MX"/>
              </w:rPr>
            </w:pPr>
            <w:r w:rsidRPr="00F24C87">
              <w:rPr>
                <w:bCs/>
                <w:sz w:val="24"/>
                <w:szCs w:val="20"/>
                <w:lang w:val="es-MX"/>
              </w:rPr>
              <w:t>BANORTE 0279789392</w:t>
            </w:r>
          </w:p>
        </w:tc>
        <w:tc>
          <w:tcPr>
            <w:tcW w:w="5192"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Recurso Estatal</w:t>
            </w:r>
          </w:p>
        </w:tc>
        <w:tc>
          <w:tcPr>
            <w:tcW w:w="4020" w:type="dxa"/>
            <w:tcBorders>
              <w:top w:val="single" w:sz="4" w:space="0" w:color="auto"/>
              <w:left w:val="nil"/>
              <w:bottom w:val="single" w:sz="4" w:space="0" w:color="auto"/>
              <w:right w:val="nil"/>
            </w:tcBorders>
            <w:shd w:val="clear" w:color="auto" w:fill="FFFFFF"/>
          </w:tcPr>
          <w:p w:rsidR="004128FF" w:rsidRPr="00F24C87" w:rsidRDefault="00CC4760" w:rsidP="00CC38CF">
            <w:pPr>
              <w:pStyle w:val="ROMANOS"/>
              <w:spacing w:after="0" w:line="240" w:lineRule="exact"/>
              <w:ind w:left="0" w:firstLine="0"/>
              <w:jc w:val="center"/>
              <w:rPr>
                <w:sz w:val="24"/>
                <w:szCs w:val="20"/>
                <w:lang w:val="es-MX"/>
              </w:rPr>
            </w:pPr>
            <w:r>
              <w:rPr>
                <w:sz w:val="24"/>
                <w:szCs w:val="20"/>
                <w:lang w:val="es-MX"/>
              </w:rPr>
              <w:t xml:space="preserve">$ </w:t>
            </w:r>
            <w:r w:rsidR="00CC38CF">
              <w:rPr>
                <w:sz w:val="24"/>
                <w:szCs w:val="20"/>
                <w:lang w:val="es-MX"/>
              </w:rPr>
              <w:t>210</w:t>
            </w:r>
            <w:r w:rsidR="00C54F21">
              <w:rPr>
                <w:sz w:val="24"/>
                <w:szCs w:val="20"/>
                <w:lang w:val="es-MX"/>
              </w:rPr>
              <w:t>,</w:t>
            </w:r>
            <w:r w:rsidR="00CC38CF">
              <w:rPr>
                <w:sz w:val="24"/>
                <w:szCs w:val="20"/>
                <w:lang w:val="es-MX"/>
              </w:rPr>
              <w:t>509</w:t>
            </w:r>
          </w:p>
        </w:tc>
      </w:tr>
    </w:tbl>
    <w:p w:rsidR="004128FF" w:rsidRPr="00F24C87" w:rsidRDefault="004128FF" w:rsidP="004128FF">
      <w:pPr>
        <w:pStyle w:val="ROMANOS"/>
        <w:spacing w:after="0" w:line="240" w:lineRule="exact"/>
        <w:ind w:left="0" w:firstLine="0"/>
        <w:rPr>
          <w:sz w:val="24"/>
          <w:szCs w:val="20"/>
          <w:lang w:val="es-MX"/>
        </w:rPr>
      </w:pPr>
    </w:p>
    <w:p w:rsidR="004128FF" w:rsidRDefault="004128FF" w:rsidP="004128FF">
      <w:pPr>
        <w:pStyle w:val="ROMANOS"/>
        <w:spacing w:after="0" w:line="240" w:lineRule="exact"/>
        <w:rPr>
          <w:b/>
          <w:sz w:val="24"/>
          <w:szCs w:val="20"/>
          <w:lang w:val="es-MX"/>
        </w:rPr>
      </w:pPr>
      <w:r w:rsidRPr="00F24C87">
        <w:rPr>
          <w:b/>
          <w:sz w:val="24"/>
          <w:szCs w:val="20"/>
          <w:lang w:val="es-MX"/>
        </w:rPr>
        <w:tab/>
        <w:t>Derechos a Recibir Efectivo y Equivalentes y Bienes o Servicios a Recibir</w:t>
      </w:r>
    </w:p>
    <w:p w:rsidR="004128FF" w:rsidRPr="00F24C87" w:rsidRDefault="004128FF" w:rsidP="004128FF">
      <w:pPr>
        <w:pStyle w:val="ROMANOS"/>
        <w:spacing w:after="0" w:line="240" w:lineRule="exact"/>
        <w:rPr>
          <w:b/>
          <w:sz w:val="24"/>
          <w:szCs w:val="20"/>
          <w:lang w:val="es-MX"/>
        </w:rPr>
      </w:pPr>
    </w:p>
    <w:p w:rsidR="004128FF" w:rsidRDefault="004128FF" w:rsidP="004128FF">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todos los recursos han sido comprobados.</w:t>
      </w:r>
    </w:p>
    <w:p w:rsidR="001E2AA2" w:rsidRPr="00F24C87" w:rsidRDefault="001E2AA2" w:rsidP="001E2AA2">
      <w:pPr>
        <w:pStyle w:val="ROMANOS"/>
        <w:spacing w:after="0" w:line="240" w:lineRule="exact"/>
        <w:ind w:left="709" w:firstLine="0"/>
        <w:rPr>
          <w:sz w:val="24"/>
          <w:szCs w:val="20"/>
          <w:lang w:val="es-MX"/>
        </w:rPr>
      </w:pPr>
    </w:p>
    <w:p w:rsidR="004128FF" w:rsidRPr="00F24C87" w:rsidRDefault="004128FF" w:rsidP="004128FF">
      <w:pPr>
        <w:pStyle w:val="ROMANOS"/>
        <w:spacing w:after="0" w:line="240" w:lineRule="exact"/>
        <w:ind w:left="648" w:firstLine="0"/>
        <w:rPr>
          <w:sz w:val="24"/>
          <w:szCs w:val="20"/>
          <w:lang w:val="es-MX"/>
        </w:rPr>
      </w:pPr>
    </w:p>
    <w:p w:rsidR="004128FF" w:rsidRPr="00F24C87" w:rsidRDefault="004128FF" w:rsidP="004128FF">
      <w:pPr>
        <w:pStyle w:val="ROMANOS"/>
        <w:numPr>
          <w:ilvl w:val="0"/>
          <w:numId w:val="32"/>
        </w:numPr>
        <w:spacing w:after="0" w:line="240" w:lineRule="exact"/>
        <w:rPr>
          <w:sz w:val="24"/>
          <w:szCs w:val="20"/>
          <w:lang w:val="es-MX"/>
        </w:rPr>
      </w:pPr>
      <w:r w:rsidRPr="00F24C87">
        <w:rPr>
          <w:sz w:val="24"/>
          <w:szCs w:val="20"/>
          <w:lang w:val="es-MX"/>
        </w:rPr>
        <w:t>NO APLICA, debido a que no se tienen recursos pendientes de comprobar.</w:t>
      </w:r>
    </w:p>
    <w:p w:rsidR="004128FF" w:rsidRPr="00F24C87" w:rsidRDefault="004128FF" w:rsidP="004128FF">
      <w:pPr>
        <w:pStyle w:val="ROMANOS"/>
        <w:spacing w:after="0" w:line="240" w:lineRule="exact"/>
        <w:ind w:left="709" w:firstLine="0"/>
        <w:rPr>
          <w:sz w:val="24"/>
          <w:szCs w:val="20"/>
          <w:lang w:val="es-MX"/>
        </w:rPr>
      </w:pPr>
    </w:p>
    <w:p w:rsidR="004128FF" w:rsidRPr="00F24C87" w:rsidRDefault="004128FF" w:rsidP="004128FF">
      <w:pPr>
        <w:pStyle w:val="ROMANOS"/>
        <w:spacing w:after="0" w:line="240" w:lineRule="exact"/>
        <w:ind w:left="648" w:firstLine="0"/>
        <w:rPr>
          <w:sz w:val="24"/>
          <w:szCs w:val="20"/>
          <w:lang w:val="es-MX"/>
        </w:rPr>
      </w:pPr>
    </w:p>
    <w:p w:rsidR="004128FF" w:rsidRDefault="004128FF" w:rsidP="004128FF">
      <w:pPr>
        <w:pStyle w:val="ROMANOS"/>
        <w:spacing w:after="0" w:line="240" w:lineRule="exact"/>
        <w:rPr>
          <w:b/>
          <w:sz w:val="24"/>
          <w:szCs w:val="20"/>
          <w:lang w:val="es-MX"/>
        </w:rPr>
      </w:pPr>
      <w:r w:rsidRPr="00F24C87">
        <w:rPr>
          <w:b/>
          <w:sz w:val="24"/>
          <w:szCs w:val="20"/>
          <w:lang w:val="es-MX"/>
        </w:rPr>
        <w:tab/>
        <w:t>Bienes Disponibles para su Transformación o Consumo (inventarios)</w:t>
      </w:r>
    </w:p>
    <w:p w:rsidR="001E2AA2" w:rsidRDefault="001E2AA2" w:rsidP="004128FF">
      <w:pPr>
        <w:pStyle w:val="ROMANOS"/>
        <w:spacing w:after="0" w:line="240" w:lineRule="exact"/>
        <w:rPr>
          <w:b/>
          <w:sz w:val="24"/>
          <w:szCs w:val="20"/>
          <w:lang w:val="es-MX"/>
        </w:rPr>
      </w:pPr>
    </w:p>
    <w:p w:rsidR="004128FF" w:rsidRPr="00F24C87" w:rsidRDefault="004128FF" w:rsidP="004128FF">
      <w:pPr>
        <w:pStyle w:val="ROMANOS"/>
        <w:spacing w:after="0" w:line="240" w:lineRule="exact"/>
        <w:rPr>
          <w:b/>
          <w:sz w:val="24"/>
          <w:szCs w:val="20"/>
          <w:lang w:val="es-MX"/>
        </w:rPr>
      </w:pPr>
    </w:p>
    <w:p w:rsidR="004128FF" w:rsidRPr="00F24C87" w:rsidRDefault="004128FF" w:rsidP="004128FF">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la Entidad no realiza algún proceso de transformación y/o elaboración de bienes.</w:t>
      </w:r>
    </w:p>
    <w:p w:rsidR="004128FF" w:rsidRDefault="004128FF" w:rsidP="004128FF">
      <w:pPr>
        <w:pStyle w:val="ROMANOS"/>
        <w:spacing w:after="0" w:line="240" w:lineRule="exact"/>
        <w:rPr>
          <w:sz w:val="24"/>
          <w:szCs w:val="20"/>
          <w:lang w:val="es-MX"/>
        </w:rPr>
      </w:pPr>
    </w:p>
    <w:p w:rsidR="001E2AA2" w:rsidRPr="00F24C87" w:rsidRDefault="001E2AA2" w:rsidP="004128FF">
      <w:pPr>
        <w:pStyle w:val="ROMANOS"/>
        <w:spacing w:after="0" w:line="240" w:lineRule="exact"/>
        <w:rPr>
          <w:sz w:val="24"/>
          <w:szCs w:val="20"/>
          <w:lang w:val="es-MX"/>
        </w:rPr>
      </w:pPr>
    </w:p>
    <w:p w:rsidR="004128FF" w:rsidRPr="00F24C87" w:rsidRDefault="004128FF" w:rsidP="004128FF">
      <w:pPr>
        <w:pStyle w:val="ROMANOS"/>
        <w:spacing w:after="0" w:line="240" w:lineRule="exact"/>
        <w:rPr>
          <w:sz w:val="24"/>
          <w:szCs w:val="20"/>
          <w:lang w:val="es-MX"/>
        </w:rPr>
      </w:pPr>
    </w:p>
    <w:p w:rsidR="0073320B" w:rsidRDefault="004128FF" w:rsidP="001E2AA2">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no se cuenta con la cuenta de Almacén.</w:t>
      </w:r>
    </w:p>
    <w:p w:rsidR="001E2AA2" w:rsidRPr="001E2AA2" w:rsidRDefault="001E2AA2" w:rsidP="001E2AA2">
      <w:pPr>
        <w:pStyle w:val="ROMANOS"/>
        <w:spacing w:after="0" w:line="240" w:lineRule="exact"/>
        <w:ind w:left="709" w:firstLine="0"/>
        <w:rPr>
          <w:sz w:val="24"/>
          <w:szCs w:val="20"/>
          <w:lang w:val="es-MX"/>
        </w:rPr>
      </w:pPr>
    </w:p>
    <w:p w:rsidR="0073320B" w:rsidRPr="00F24C87" w:rsidRDefault="0073320B" w:rsidP="004128FF">
      <w:pPr>
        <w:pStyle w:val="ROMANOS"/>
        <w:tabs>
          <w:tab w:val="clear" w:pos="720"/>
          <w:tab w:val="left" w:pos="709"/>
        </w:tabs>
        <w:spacing w:after="0" w:line="240" w:lineRule="exact"/>
        <w:ind w:left="709" w:firstLine="0"/>
        <w:rPr>
          <w:sz w:val="24"/>
          <w:szCs w:val="20"/>
          <w:lang w:val="es-MX"/>
        </w:rPr>
      </w:pPr>
    </w:p>
    <w:p w:rsidR="004128FF" w:rsidRPr="00F24C87" w:rsidRDefault="004128FF" w:rsidP="004128FF">
      <w:pPr>
        <w:pStyle w:val="ROMANOS"/>
        <w:numPr>
          <w:ilvl w:val="0"/>
          <w:numId w:val="32"/>
        </w:numPr>
        <w:spacing w:after="0" w:line="240" w:lineRule="exact"/>
        <w:ind w:left="709" w:hanging="421"/>
        <w:rPr>
          <w:sz w:val="24"/>
          <w:szCs w:val="20"/>
          <w:lang w:val="es-MX"/>
        </w:rPr>
      </w:pPr>
      <w:r w:rsidRPr="00F24C87">
        <w:rPr>
          <w:b/>
          <w:sz w:val="24"/>
          <w:szCs w:val="20"/>
          <w:lang w:val="es-MX"/>
        </w:rPr>
        <w:tab/>
        <w:t>Inversiones Financieras</w:t>
      </w:r>
      <w:r w:rsidR="00160DAD">
        <w:rPr>
          <w:b/>
          <w:sz w:val="24"/>
          <w:szCs w:val="20"/>
          <w:lang w:val="es-MX"/>
        </w:rPr>
        <w:t xml:space="preserve"> (al </w:t>
      </w:r>
      <w:r w:rsidR="00C238C2">
        <w:rPr>
          <w:b/>
          <w:sz w:val="24"/>
          <w:szCs w:val="20"/>
          <w:lang w:val="es-MX"/>
        </w:rPr>
        <w:t>28</w:t>
      </w:r>
      <w:r w:rsidR="00160DAD">
        <w:rPr>
          <w:b/>
          <w:sz w:val="24"/>
          <w:szCs w:val="20"/>
          <w:lang w:val="es-MX"/>
        </w:rPr>
        <w:t xml:space="preserve"> de </w:t>
      </w:r>
      <w:proofErr w:type="gramStart"/>
      <w:r w:rsidR="00C238C2">
        <w:rPr>
          <w:b/>
          <w:sz w:val="24"/>
          <w:szCs w:val="20"/>
          <w:lang w:val="es-MX"/>
        </w:rPr>
        <w:t>Febrero</w:t>
      </w:r>
      <w:proofErr w:type="gramEnd"/>
      <w:r w:rsidR="00C238C2">
        <w:rPr>
          <w:b/>
          <w:sz w:val="24"/>
          <w:szCs w:val="20"/>
          <w:lang w:val="es-MX"/>
        </w:rPr>
        <w:t xml:space="preserve"> de 2023</w:t>
      </w:r>
      <w:r w:rsidR="00160DAD">
        <w:rPr>
          <w:b/>
          <w:sz w:val="24"/>
          <w:szCs w:val="20"/>
          <w:lang w:val="es-MX"/>
        </w:rPr>
        <w:t>)</w:t>
      </w:r>
    </w:p>
    <w:p w:rsidR="004128FF" w:rsidRPr="00F24C87" w:rsidRDefault="004128FF" w:rsidP="004128FF">
      <w:pPr>
        <w:pStyle w:val="ROMANOS"/>
        <w:spacing w:after="0" w:line="240" w:lineRule="exact"/>
        <w:ind w:left="0" w:firstLine="0"/>
        <w:rPr>
          <w:sz w:val="24"/>
          <w:szCs w:val="20"/>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95"/>
        <w:gridCol w:w="3389"/>
        <w:gridCol w:w="2659"/>
      </w:tblGrid>
      <w:tr w:rsidR="004128FF" w:rsidRPr="00F24C87" w:rsidTr="000253B2">
        <w:trPr>
          <w:trHeight w:val="234"/>
        </w:trPr>
        <w:tc>
          <w:tcPr>
            <w:tcW w:w="3139"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CONCEPTO</w:t>
            </w:r>
          </w:p>
        </w:tc>
        <w:tc>
          <w:tcPr>
            <w:tcW w:w="5192"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NOMBRE DE LA FIDUCIARIA</w:t>
            </w:r>
          </w:p>
        </w:tc>
        <w:tc>
          <w:tcPr>
            <w:tcW w:w="4020"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IMPORTE</w:t>
            </w:r>
          </w:p>
        </w:tc>
      </w:tr>
      <w:tr w:rsidR="004128FF" w:rsidRPr="00F24C87" w:rsidTr="000253B2">
        <w:trPr>
          <w:trHeight w:val="246"/>
        </w:trPr>
        <w:tc>
          <w:tcPr>
            <w:tcW w:w="3139"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bCs/>
                <w:sz w:val="24"/>
                <w:szCs w:val="20"/>
                <w:lang w:val="es-MX"/>
              </w:rPr>
            </w:pPr>
            <w:r w:rsidRPr="00F24C87">
              <w:rPr>
                <w:bCs/>
                <w:sz w:val="24"/>
                <w:szCs w:val="20"/>
                <w:lang w:val="es-MX"/>
              </w:rPr>
              <w:t>Fideicomiso de Administración, Inversión y Pago 10257.</w:t>
            </w:r>
          </w:p>
        </w:tc>
        <w:tc>
          <w:tcPr>
            <w:tcW w:w="5192"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 xml:space="preserve">Banco del Ahorro Nacional y Servicios Financieros, S.N.C., I.B.D. </w:t>
            </w:r>
          </w:p>
        </w:tc>
        <w:tc>
          <w:tcPr>
            <w:tcW w:w="4020"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rPr>
                <w:sz w:val="24"/>
                <w:szCs w:val="20"/>
                <w:lang w:val="es-MX"/>
              </w:rPr>
            </w:pPr>
          </w:p>
          <w:p w:rsidR="004128FF" w:rsidRPr="00F24C87" w:rsidRDefault="004128FF" w:rsidP="000253B2">
            <w:pPr>
              <w:spacing w:after="0" w:line="240" w:lineRule="auto"/>
              <w:jc w:val="center"/>
              <w:rPr>
                <w:rFonts w:ascii="Arial" w:hAnsi="Arial" w:cs="Arial"/>
                <w:color w:val="000000"/>
                <w:sz w:val="24"/>
                <w:szCs w:val="20"/>
                <w:lang w:eastAsia="es-MX"/>
              </w:rPr>
            </w:pPr>
            <w:proofErr w:type="gramStart"/>
            <w:r w:rsidRPr="00F24C87">
              <w:rPr>
                <w:rFonts w:ascii="Arial" w:hAnsi="Arial" w:cs="Arial"/>
                <w:color w:val="000000"/>
                <w:sz w:val="24"/>
                <w:szCs w:val="20"/>
              </w:rPr>
              <w:t xml:space="preserve">$  </w:t>
            </w:r>
            <w:r w:rsidR="002B312F">
              <w:rPr>
                <w:rFonts w:ascii="Arial" w:hAnsi="Arial" w:cs="Arial"/>
                <w:color w:val="000000"/>
                <w:sz w:val="24"/>
                <w:szCs w:val="20"/>
              </w:rPr>
              <w:t>3</w:t>
            </w:r>
            <w:r w:rsidR="00754A61">
              <w:rPr>
                <w:rFonts w:ascii="Arial" w:hAnsi="Arial" w:cs="Arial"/>
                <w:color w:val="000000"/>
                <w:sz w:val="24"/>
                <w:szCs w:val="20"/>
              </w:rPr>
              <w:t>67</w:t>
            </w:r>
            <w:r w:rsidR="00147FFE">
              <w:rPr>
                <w:rFonts w:ascii="Arial" w:hAnsi="Arial" w:cs="Arial"/>
                <w:color w:val="000000"/>
                <w:sz w:val="24"/>
                <w:szCs w:val="20"/>
              </w:rPr>
              <w:t>,</w:t>
            </w:r>
            <w:r w:rsidR="00754A61">
              <w:rPr>
                <w:rFonts w:ascii="Arial" w:hAnsi="Arial" w:cs="Arial"/>
                <w:color w:val="000000"/>
                <w:sz w:val="24"/>
                <w:szCs w:val="20"/>
              </w:rPr>
              <w:t>921</w:t>
            </w:r>
            <w:proofErr w:type="gramEnd"/>
          </w:p>
          <w:p w:rsidR="004128FF" w:rsidRPr="00F24C87" w:rsidRDefault="004128FF" w:rsidP="000253B2">
            <w:pPr>
              <w:pStyle w:val="ROMANOS"/>
              <w:spacing w:after="0" w:line="240" w:lineRule="exact"/>
              <w:ind w:left="0" w:firstLine="0"/>
              <w:jc w:val="center"/>
              <w:rPr>
                <w:sz w:val="24"/>
                <w:szCs w:val="20"/>
                <w:lang w:val="es-MX"/>
              </w:rPr>
            </w:pPr>
          </w:p>
        </w:tc>
      </w:tr>
    </w:tbl>
    <w:p w:rsidR="004128FF" w:rsidRDefault="004128FF" w:rsidP="00332091">
      <w:pPr>
        <w:pStyle w:val="Texto"/>
        <w:spacing w:after="0" w:line="276" w:lineRule="auto"/>
        <w:jc w:val="center"/>
        <w:rPr>
          <w:b/>
          <w:szCs w:val="18"/>
        </w:rPr>
      </w:pPr>
    </w:p>
    <w:p w:rsidR="004128FF" w:rsidRDefault="004128FF" w:rsidP="001E2AA2">
      <w:pPr>
        <w:pStyle w:val="Texto"/>
        <w:spacing w:after="0" w:line="276" w:lineRule="auto"/>
        <w:ind w:firstLine="0"/>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8E3D63" w:rsidRPr="008E3D63" w:rsidRDefault="008E3D63" w:rsidP="008E3D63">
      <w:pPr>
        <w:pStyle w:val="ROMANOS"/>
        <w:spacing w:after="0" w:line="240" w:lineRule="exact"/>
        <w:ind w:left="644" w:firstLine="0"/>
        <w:rPr>
          <w:b/>
          <w:sz w:val="24"/>
          <w:szCs w:val="20"/>
          <w:lang w:val="es-MX"/>
        </w:rPr>
      </w:pPr>
    </w:p>
    <w:p w:rsidR="004128FF" w:rsidRPr="00F24C87" w:rsidRDefault="004128FF" w:rsidP="004128FF">
      <w:pPr>
        <w:pStyle w:val="ROMANOS"/>
        <w:numPr>
          <w:ilvl w:val="0"/>
          <w:numId w:val="32"/>
        </w:numPr>
        <w:spacing w:after="0" w:line="240" w:lineRule="exact"/>
        <w:rPr>
          <w:b/>
          <w:sz w:val="24"/>
          <w:szCs w:val="20"/>
          <w:lang w:val="es-MX"/>
        </w:rPr>
      </w:pPr>
      <w:r w:rsidRPr="00F24C87">
        <w:rPr>
          <w:sz w:val="24"/>
          <w:szCs w:val="20"/>
          <w:lang w:val="es-MX"/>
        </w:rPr>
        <w:t xml:space="preserve">El saldo del Fideicomiso de Administración, Inversión y Pago 10257 </w:t>
      </w:r>
      <w:r w:rsidR="00160DAD">
        <w:rPr>
          <w:sz w:val="24"/>
          <w:szCs w:val="20"/>
          <w:lang w:val="es-MX"/>
        </w:rPr>
        <w:t xml:space="preserve">al </w:t>
      </w:r>
      <w:r w:rsidR="00C238C2">
        <w:rPr>
          <w:sz w:val="24"/>
          <w:szCs w:val="20"/>
          <w:lang w:val="es-MX"/>
        </w:rPr>
        <w:t>28</w:t>
      </w:r>
      <w:r w:rsidR="00160DAD">
        <w:rPr>
          <w:sz w:val="24"/>
          <w:szCs w:val="20"/>
          <w:lang w:val="es-MX"/>
        </w:rPr>
        <w:t xml:space="preserve"> de </w:t>
      </w:r>
      <w:proofErr w:type="gramStart"/>
      <w:r w:rsidR="00C238C2">
        <w:rPr>
          <w:sz w:val="24"/>
          <w:szCs w:val="20"/>
          <w:lang w:val="es-MX"/>
        </w:rPr>
        <w:t>Febrero</w:t>
      </w:r>
      <w:proofErr w:type="gramEnd"/>
      <w:r w:rsidR="00C238C2">
        <w:rPr>
          <w:sz w:val="24"/>
          <w:szCs w:val="20"/>
          <w:lang w:val="es-MX"/>
        </w:rPr>
        <w:t xml:space="preserve"> del 2023</w:t>
      </w:r>
      <w:r w:rsidR="00160DAD">
        <w:rPr>
          <w:sz w:val="24"/>
          <w:szCs w:val="20"/>
          <w:lang w:val="es-MX"/>
        </w:rPr>
        <w:t xml:space="preserve">, </w:t>
      </w:r>
      <w:r w:rsidRPr="00F24C87">
        <w:rPr>
          <w:sz w:val="24"/>
          <w:szCs w:val="20"/>
          <w:lang w:val="es-MX"/>
        </w:rPr>
        <w:t>se integra de la siguiente manera:</w:t>
      </w:r>
    </w:p>
    <w:p w:rsidR="004128FF" w:rsidRPr="00F24C87" w:rsidRDefault="004128FF" w:rsidP="004128FF">
      <w:pPr>
        <w:pStyle w:val="ROMANOS"/>
        <w:spacing w:after="0" w:line="240" w:lineRule="exact"/>
        <w:rPr>
          <w:b/>
          <w:sz w:val="24"/>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3"/>
        <w:gridCol w:w="1081"/>
        <w:gridCol w:w="1553"/>
      </w:tblGrid>
      <w:tr w:rsidR="004128FF" w:rsidRPr="00F24C87" w:rsidTr="008D4594">
        <w:trPr>
          <w:jc w:val="center"/>
        </w:trPr>
        <w:tc>
          <w:tcPr>
            <w:tcW w:w="5583"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r w:rsidRPr="00F24C87">
              <w:rPr>
                <w:b/>
                <w:sz w:val="24"/>
                <w:szCs w:val="20"/>
                <w:lang w:val="es-MX"/>
              </w:rPr>
              <w:t>CONCEPTO</w:t>
            </w:r>
          </w:p>
        </w:tc>
        <w:tc>
          <w:tcPr>
            <w:tcW w:w="1081"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p>
        </w:tc>
        <w:tc>
          <w:tcPr>
            <w:tcW w:w="1553"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r w:rsidRPr="00F24C87">
              <w:rPr>
                <w:b/>
                <w:sz w:val="24"/>
                <w:szCs w:val="20"/>
                <w:lang w:val="es-MX"/>
              </w:rPr>
              <w:t>IMPORTE</w:t>
            </w:r>
          </w:p>
        </w:tc>
      </w:tr>
      <w:tr w:rsidR="004128FF" w:rsidRPr="00F24C87" w:rsidTr="008D4594">
        <w:trPr>
          <w:jc w:val="center"/>
        </w:trPr>
        <w:tc>
          <w:tcPr>
            <w:tcW w:w="5583" w:type="dxa"/>
          </w:tcPr>
          <w:p w:rsidR="004128FF" w:rsidRPr="00F24C87" w:rsidRDefault="004128FF" w:rsidP="000253B2">
            <w:pPr>
              <w:pStyle w:val="ROMANOS"/>
              <w:spacing w:after="0" w:line="240" w:lineRule="exact"/>
              <w:ind w:left="0" w:firstLine="0"/>
              <w:rPr>
                <w:sz w:val="24"/>
                <w:szCs w:val="20"/>
                <w:lang w:val="es-MX"/>
              </w:rPr>
            </w:pPr>
            <w:r w:rsidRPr="00F24C87">
              <w:rPr>
                <w:sz w:val="24"/>
                <w:szCs w:val="20"/>
                <w:lang w:val="es-MX"/>
              </w:rPr>
              <w:t>Saldo Inicial del Fideicomiso 10257</w:t>
            </w:r>
            <w:r w:rsidR="00C238C2">
              <w:rPr>
                <w:sz w:val="24"/>
                <w:szCs w:val="20"/>
                <w:lang w:val="es-MX"/>
              </w:rPr>
              <w:t xml:space="preserve"> (01-01-23</w:t>
            </w:r>
            <w:r w:rsidR="004E62D4">
              <w:rPr>
                <w:sz w:val="24"/>
                <w:szCs w:val="20"/>
                <w:lang w:val="es-MX"/>
              </w:rPr>
              <w:t>)</w:t>
            </w:r>
          </w:p>
        </w:tc>
        <w:tc>
          <w:tcPr>
            <w:tcW w:w="1081" w:type="dxa"/>
          </w:tcPr>
          <w:p w:rsidR="004128FF" w:rsidRPr="00F24C87" w:rsidRDefault="004128FF" w:rsidP="000253B2">
            <w:pPr>
              <w:spacing w:after="0" w:line="240" w:lineRule="auto"/>
              <w:jc w:val="center"/>
              <w:rPr>
                <w:rFonts w:ascii="Arial" w:hAnsi="Arial" w:cs="Arial"/>
                <w:color w:val="000000"/>
                <w:sz w:val="24"/>
                <w:szCs w:val="20"/>
              </w:rPr>
            </w:pPr>
            <w:r w:rsidRPr="00F24C87">
              <w:rPr>
                <w:rFonts w:ascii="Arial" w:hAnsi="Arial" w:cs="Arial"/>
                <w:color w:val="000000"/>
                <w:sz w:val="24"/>
                <w:szCs w:val="20"/>
              </w:rPr>
              <w:t>0</w:t>
            </w:r>
          </w:p>
        </w:tc>
        <w:tc>
          <w:tcPr>
            <w:tcW w:w="1553" w:type="dxa"/>
          </w:tcPr>
          <w:p w:rsidR="004128FF" w:rsidRPr="00F24C87" w:rsidRDefault="00FB7870" w:rsidP="00272EBA">
            <w:pPr>
              <w:spacing w:after="0" w:line="240" w:lineRule="auto"/>
              <w:jc w:val="center"/>
              <w:rPr>
                <w:rFonts w:ascii="Arial" w:hAnsi="Arial" w:cs="Arial"/>
                <w:color w:val="000000"/>
                <w:sz w:val="24"/>
                <w:szCs w:val="20"/>
                <w:lang w:eastAsia="es-MX"/>
              </w:rPr>
            </w:pPr>
            <w:r>
              <w:rPr>
                <w:rFonts w:ascii="Arial" w:hAnsi="Arial" w:cs="Arial"/>
                <w:color w:val="000000"/>
                <w:sz w:val="24"/>
                <w:szCs w:val="20"/>
              </w:rPr>
              <w:t xml:space="preserve">  </w:t>
            </w:r>
            <w:r w:rsidR="00CC4760">
              <w:rPr>
                <w:rFonts w:ascii="Arial" w:hAnsi="Arial" w:cs="Arial"/>
                <w:color w:val="000000"/>
                <w:sz w:val="24"/>
                <w:szCs w:val="20"/>
              </w:rPr>
              <w:t>$</w:t>
            </w:r>
            <w:r>
              <w:rPr>
                <w:rFonts w:ascii="Arial" w:hAnsi="Arial" w:cs="Arial"/>
                <w:color w:val="000000"/>
                <w:sz w:val="24"/>
                <w:szCs w:val="20"/>
              </w:rPr>
              <w:t xml:space="preserve"> </w:t>
            </w:r>
            <w:r w:rsidR="00272EBA">
              <w:rPr>
                <w:rFonts w:ascii="Arial" w:hAnsi="Arial" w:cs="Arial"/>
                <w:color w:val="000000"/>
                <w:sz w:val="24"/>
                <w:szCs w:val="20"/>
              </w:rPr>
              <w:t>263</w:t>
            </w:r>
            <w:r w:rsidR="004E62D4">
              <w:rPr>
                <w:rFonts w:ascii="Arial" w:hAnsi="Arial" w:cs="Arial"/>
                <w:color w:val="000000"/>
                <w:sz w:val="24"/>
                <w:szCs w:val="20"/>
              </w:rPr>
              <w:t>,</w:t>
            </w:r>
            <w:r w:rsidR="00272EBA">
              <w:rPr>
                <w:rFonts w:ascii="Arial" w:hAnsi="Arial" w:cs="Arial"/>
                <w:color w:val="000000"/>
                <w:sz w:val="24"/>
                <w:szCs w:val="20"/>
              </w:rPr>
              <w:t>308</w:t>
            </w:r>
          </w:p>
        </w:tc>
      </w:tr>
      <w:tr w:rsidR="004128FF" w:rsidRPr="00F24C87" w:rsidTr="008D4594">
        <w:trPr>
          <w:jc w:val="center"/>
        </w:trPr>
        <w:tc>
          <w:tcPr>
            <w:tcW w:w="5583" w:type="dxa"/>
          </w:tcPr>
          <w:p w:rsidR="004128FF" w:rsidRPr="00F24C87" w:rsidRDefault="004128FF" w:rsidP="000253B2">
            <w:pPr>
              <w:pStyle w:val="ROMANOS"/>
              <w:spacing w:after="0" w:line="240" w:lineRule="exact"/>
              <w:ind w:left="0" w:firstLine="0"/>
              <w:rPr>
                <w:sz w:val="24"/>
                <w:szCs w:val="20"/>
                <w:lang w:val="es-MX"/>
              </w:rPr>
            </w:pPr>
            <w:r w:rsidRPr="00F24C87">
              <w:rPr>
                <w:sz w:val="24"/>
                <w:szCs w:val="20"/>
                <w:lang w:val="es-MX"/>
              </w:rPr>
              <w:t>Más: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p>
        </w:tc>
        <w:tc>
          <w:tcPr>
            <w:tcW w:w="1553"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Aportaciones de Capital (ministraciones de recursos estatales)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272EBA">
            <w:pPr>
              <w:pStyle w:val="ROMANOS"/>
              <w:spacing w:after="0" w:line="240" w:lineRule="exact"/>
              <w:ind w:left="0" w:firstLine="0"/>
              <w:jc w:val="center"/>
              <w:rPr>
                <w:sz w:val="24"/>
                <w:szCs w:val="20"/>
                <w:lang w:val="es-MX"/>
              </w:rPr>
            </w:pPr>
            <w:r>
              <w:rPr>
                <w:sz w:val="24"/>
                <w:szCs w:val="20"/>
                <w:lang w:val="es-MX"/>
              </w:rPr>
              <w:t xml:space="preserve">     </w:t>
            </w:r>
            <w:r w:rsidR="00272EBA">
              <w:rPr>
                <w:sz w:val="24"/>
                <w:szCs w:val="20"/>
                <w:lang w:val="es-MX"/>
              </w:rPr>
              <w:t>22</w:t>
            </w:r>
            <w:r w:rsidR="002B312F">
              <w:rPr>
                <w:sz w:val="24"/>
                <w:szCs w:val="20"/>
                <w:lang w:val="es-MX"/>
              </w:rPr>
              <w:t>0</w:t>
            </w:r>
            <w:r w:rsidR="004E62D4">
              <w:rPr>
                <w:sz w:val="24"/>
                <w:szCs w:val="20"/>
                <w:lang w:val="es-MX"/>
              </w:rPr>
              <w:t>,000</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Aportaciones para el pago de honorarios fiduciarios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3963B0">
            <w:pPr>
              <w:pStyle w:val="ROMANOS"/>
              <w:spacing w:after="0" w:line="240" w:lineRule="exact"/>
              <w:ind w:left="0" w:firstLine="0"/>
              <w:jc w:val="center"/>
              <w:rPr>
                <w:sz w:val="24"/>
                <w:szCs w:val="20"/>
                <w:lang w:val="es-MX"/>
              </w:rPr>
            </w:pPr>
            <w:r>
              <w:rPr>
                <w:sz w:val="24"/>
                <w:szCs w:val="20"/>
                <w:lang w:val="es-MX"/>
              </w:rPr>
              <w:t xml:space="preserve">     </w:t>
            </w:r>
            <w:r w:rsidR="003963B0">
              <w:rPr>
                <w:sz w:val="24"/>
                <w:szCs w:val="20"/>
                <w:lang w:val="es-MX"/>
              </w:rPr>
              <w:t>60</w:t>
            </w:r>
            <w:r w:rsidR="004E62D4">
              <w:rPr>
                <w:sz w:val="24"/>
                <w:szCs w:val="20"/>
                <w:lang w:val="es-MX"/>
              </w:rPr>
              <w:t>,</w:t>
            </w:r>
            <w:r w:rsidR="003963B0">
              <w:rPr>
                <w:sz w:val="24"/>
                <w:szCs w:val="20"/>
                <w:lang w:val="es-MX"/>
              </w:rPr>
              <w:t>189</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Intereses ganados</w:t>
            </w:r>
          </w:p>
        </w:tc>
        <w:tc>
          <w:tcPr>
            <w:tcW w:w="1081" w:type="dxa"/>
          </w:tcPr>
          <w:p w:rsidR="004128FF" w:rsidRPr="00F24C87" w:rsidRDefault="004128FF" w:rsidP="000253B2">
            <w:pPr>
              <w:pStyle w:val="ROMANOS"/>
              <w:spacing w:after="0" w:line="240" w:lineRule="exact"/>
              <w:ind w:left="0" w:firstLine="0"/>
              <w:jc w:val="center"/>
              <w:rPr>
                <w:sz w:val="24"/>
                <w:szCs w:val="20"/>
                <w:u w:val="single"/>
                <w:lang w:val="es-MX"/>
              </w:rPr>
            </w:pPr>
            <w:r w:rsidRPr="00F24C87">
              <w:rPr>
                <w:sz w:val="24"/>
                <w:szCs w:val="20"/>
                <w:u w:val="single"/>
                <w:lang w:val="es-MX"/>
              </w:rPr>
              <w:t>0</w:t>
            </w:r>
          </w:p>
        </w:tc>
        <w:tc>
          <w:tcPr>
            <w:tcW w:w="1553" w:type="dxa"/>
          </w:tcPr>
          <w:p w:rsidR="004128FF" w:rsidRPr="00F24C87" w:rsidRDefault="00FB7870" w:rsidP="00BF48FF">
            <w:pPr>
              <w:pStyle w:val="ROMANOS"/>
              <w:spacing w:after="0" w:line="240" w:lineRule="exact"/>
              <w:ind w:left="0" w:firstLine="0"/>
              <w:jc w:val="center"/>
              <w:rPr>
                <w:sz w:val="24"/>
                <w:szCs w:val="20"/>
                <w:lang w:val="es-MX"/>
              </w:rPr>
            </w:pPr>
            <w:r>
              <w:rPr>
                <w:sz w:val="24"/>
                <w:szCs w:val="20"/>
                <w:lang w:val="es-MX"/>
              </w:rPr>
              <w:t xml:space="preserve">       </w:t>
            </w:r>
            <w:r w:rsidR="00BF48FF">
              <w:rPr>
                <w:sz w:val="24"/>
                <w:szCs w:val="20"/>
                <w:lang w:val="es-MX"/>
              </w:rPr>
              <w:t>4</w:t>
            </w:r>
            <w:r w:rsidR="00E054A8">
              <w:rPr>
                <w:sz w:val="24"/>
                <w:szCs w:val="20"/>
                <w:lang w:val="es-MX"/>
              </w:rPr>
              <w:t>,</w:t>
            </w:r>
            <w:r w:rsidR="00BF48FF">
              <w:rPr>
                <w:sz w:val="24"/>
                <w:szCs w:val="20"/>
                <w:lang w:val="es-MX"/>
              </w:rPr>
              <w:t>32</w:t>
            </w:r>
            <w:r w:rsidR="004E62D4">
              <w:rPr>
                <w:sz w:val="24"/>
                <w:szCs w:val="20"/>
                <w:lang w:val="es-MX"/>
              </w:rPr>
              <w:t>9</w:t>
            </w:r>
          </w:p>
        </w:tc>
      </w:tr>
      <w:tr w:rsidR="004128FF" w:rsidRPr="00F24C87" w:rsidTr="008D4594">
        <w:trPr>
          <w:jc w:val="center"/>
        </w:trPr>
        <w:tc>
          <w:tcPr>
            <w:tcW w:w="5583" w:type="dxa"/>
          </w:tcPr>
          <w:p w:rsidR="004128FF" w:rsidRPr="00F24C87" w:rsidRDefault="004128FF" w:rsidP="000253B2">
            <w:pPr>
              <w:pStyle w:val="ROMANOS"/>
              <w:tabs>
                <w:tab w:val="clear" w:pos="720"/>
                <w:tab w:val="left" w:pos="283"/>
              </w:tabs>
              <w:spacing w:after="0" w:line="240" w:lineRule="exact"/>
              <w:ind w:left="0" w:firstLine="0"/>
              <w:rPr>
                <w:sz w:val="24"/>
                <w:szCs w:val="20"/>
                <w:lang w:val="es-MX"/>
              </w:rPr>
            </w:pPr>
            <w:r w:rsidRPr="00F24C87">
              <w:rPr>
                <w:sz w:val="24"/>
                <w:szCs w:val="20"/>
                <w:lang w:val="es-MX"/>
              </w:rPr>
              <w:t>Sub-Total</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p>
        </w:tc>
        <w:tc>
          <w:tcPr>
            <w:tcW w:w="1553" w:type="dxa"/>
          </w:tcPr>
          <w:p w:rsidR="004128FF" w:rsidRPr="00F24C87" w:rsidRDefault="00CC4760" w:rsidP="00BF48FF">
            <w:pPr>
              <w:pStyle w:val="ROMANOS"/>
              <w:spacing w:after="0" w:line="240" w:lineRule="exact"/>
              <w:ind w:left="0" w:firstLine="0"/>
              <w:jc w:val="center"/>
              <w:rPr>
                <w:rFonts w:eastAsia="Calibri"/>
                <w:color w:val="000000"/>
                <w:sz w:val="24"/>
                <w:szCs w:val="20"/>
                <w:lang w:val="es-MX" w:eastAsia="en-US"/>
              </w:rPr>
            </w:pPr>
            <w:r>
              <w:rPr>
                <w:rFonts w:eastAsia="Calibri"/>
                <w:color w:val="000000"/>
                <w:sz w:val="24"/>
                <w:szCs w:val="20"/>
                <w:lang w:val="es-MX" w:eastAsia="en-US"/>
              </w:rPr>
              <w:t>$</w:t>
            </w:r>
            <w:r w:rsidR="00BF48FF">
              <w:rPr>
                <w:rFonts w:eastAsia="Calibri"/>
                <w:color w:val="000000"/>
                <w:sz w:val="24"/>
                <w:szCs w:val="20"/>
                <w:lang w:val="es-MX" w:eastAsia="en-US"/>
              </w:rPr>
              <w:t xml:space="preserve"> 547</w:t>
            </w:r>
            <w:r w:rsidR="004E62D4">
              <w:rPr>
                <w:rFonts w:eastAsia="Calibri"/>
                <w:color w:val="000000"/>
                <w:sz w:val="24"/>
                <w:szCs w:val="20"/>
                <w:lang w:val="es-MX" w:eastAsia="en-US"/>
              </w:rPr>
              <w:t>,</w:t>
            </w:r>
            <w:r w:rsidR="002B312F">
              <w:rPr>
                <w:rFonts w:eastAsia="Calibri"/>
                <w:color w:val="000000"/>
                <w:sz w:val="24"/>
                <w:szCs w:val="20"/>
                <w:lang w:val="es-MX" w:eastAsia="en-US"/>
              </w:rPr>
              <w:t>82</w:t>
            </w:r>
            <w:r w:rsidR="00BF48FF">
              <w:rPr>
                <w:rFonts w:eastAsia="Calibri"/>
                <w:color w:val="000000"/>
                <w:sz w:val="24"/>
                <w:szCs w:val="20"/>
                <w:lang w:val="es-MX" w:eastAsia="en-US"/>
              </w:rPr>
              <w:t>6</w:t>
            </w:r>
          </w:p>
        </w:tc>
      </w:tr>
      <w:tr w:rsidR="004128FF" w:rsidRPr="00F24C87" w:rsidTr="008D4594">
        <w:trPr>
          <w:jc w:val="center"/>
        </w:trPr>
        <w:tc>
          <w:tcPr>
            <w:tcW w:w="5583" w:type="dxa"/>
          </w:tcPr>
          <w:p w:rsidR="004128FF" w:rsidRPr="00F24C87" w:rsidRDefault="004128FF" w:rsidP="000253B2">
            <w:pPr>
              <w:pStyle w:val="ROMANOS"/>
              <w:tabs>
                <w:tab w:val="clear" w:pos="720"/>
                <w:tab w:val="left" w:pos="283"/>
              </w:tabs>
              <w:spacing w:after="0" w:line="240" w:lineRule="exact"/>
              <w:ind w:left="0" w:firstLine="0"/>
              <w:rPr>
                <w:sz w:val="24"/>
                <w:szCs w:val="20"/>
                <w:lang w:val="es-MX"/>
              </w:rPr>
            </w:pPr>
            <w:r w:rsidRPr="00F24C87">
              <w:rPr>
                <w:sz w:val="24"/>
                <w:szCs w:val="20"/>
                <w:lang w:val="es-MX"/>
              </w:rPr>
              <w:t>Menos: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p>
        </w:tc>
        <w:tc>
          <w:tcPr>
            <w:tcW w:w="1553"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honorarios fiduciarios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3963B0">
            <w:pPr>
              <w:pStyle w:val="ROMANOS"/>
              <w:spacing w:after="0" w:line="240" w:lineRule="exact"/>
              <w:ind w:left="0" w:firstLine="0"/>
              <w:jc w:val="center"/>
              <w:rPr>
                <w:sz w:val="24"/>
                <w:szCs w:val="20"/>
                <w:u w:val="single"/>
                <w:lang w:val="es-MX"/>
              </w:rPr>
            </w:pPr>
            <w:r>
              <w:rPr>
                <w:sz w:val="24"/>
                <w:szCs w:val="20"/>
                <w:u w:val="single"/>
                <w:lang w:val="es-MX"/>
              </w:rPr>
              <w:t xml:space="preserve">     </w:t>
            </w:r>
            <w:r w:rsidR="003963B0">
              <w:rPr>
                <w:sz w:val="24"/>
                <w:szCs w:val="20"/>
                <w:u w:val="single"/>
                <w:lang w:val="es-MX"/>
              </w:rPr>
              <w:t>60</w:t>
            </w:r>
            <w:r w:rsidR="004E62D4">
              <w:rPr>
                <w:sz w:val="24"/>
                <w:szCs w:val="20"/>
                <w:u w:val="single"/>
                <w:lang w:val="es-MX"/>
              </w:rPr>
              <w:t>,</w:t>
            </w:r>
            <w:r w:rsidR="003963B0">
              <w:rPr>
                <w:sz w:val="24"/>
                <w:szCs w:val="20"/>
                <w:u w:val="single"/>
                <w:lang w:val="es-MX"/>
              </w:rPr>
              <w:t>189</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ayudas sociales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u w:val="single"/>
                <w:lang w:val="es-MX"/>
              </w:rPr>
              <w:t>0</w:t>
            </w:r>
          </w:p>
        </w:tc>
        <w:tc>
          <w:tcPr>
            <w:tcW w:w="1553" w:type="dxa"/>
          </w:tcPr>
          <w:p w:rsidR="00F91F10" w:rsidRPr="00F24C87" w:rsidRDefault="00FB7870" w:rsidP="008D4594">
            <w:pPr>
              <w:pStyle w:val="ROMANOS"/>
              <w:spacing w:after="0" w:line="240" w:lineRule="exact"/>
              <w:ind w:left="0" w:firstLine="0"/>
              <w:rPr>
                <w:b/>
                <w:sz w:val="24"/>
                <w:szCs w:val="20"/>
                <w:lang w:val="es-MX"/>
              </w:rPr>
            </w:pPr>
            <w:r>
              <w:rPr>
                <w:b/>
                <w:sz w:val="24"/>
                <w:szCs w:val="20"/>
                <w:lang w:val="es-MX"/>
              </w:rPr>
              <w:t xml:space="preserve">     </w:t>
            </w:r>
            <w:r w:rsidR="008D4594">
              <w:rPr>
                <w:b/>
                <w:sz w:val="24"/>
                <w:szCs w:val="20"/>
                <w:lang w:val="es-MX"/>
              </w:rPr>
              <w:t>91</w:t>
            </w:r>
            <w:r w:rsidR="004E62D4">
              <w:rPr>
                <w:b/>
                <w:sz w:val="24"/>
                <w:szCs w:val="20"/>
                <w:lang w:val="es-MX"/>
              </w:rPr>
              <w:t>,</w:t>
            </w:r>
            <w:r w:rsidR="008D4594">
              <w:rPr>
                <w:b/>
                <w:sz w:val="24"/>
                <w:szCs w:val="20"/>
                <w:lang w:val="es-MX"/>
              </w:rPr>
              <w:t>80</w:t>
            </w:r>
            <w:r w:rsidR="002B312F">
              <w:rPr>
                <w:b/>
                <w:sz w:val="24"/>
                <w:szCs w:val="20"/>
                <w:lang w:val="es-MX"/>
              </w:rPr>
              <w:t>4</w:t>
            </w:r>
          </w:p>
        </w:tc>
      </w:tr>
      <w:tr w:rsidR="00F91F10" w:rsidRPr="00F24C87" w:rsidTr="008D4594">
        <w:trPr>
          <w:jc w:val="center"/>
        </w:trPr>
        <w:tc>
          <w:tcPr>
            <w:tcW w:w="5583" w:type="dxa"/>
          </w:tcPr>
          <w:p w:rsidR="00F91F10" w:rsidRPr="00F24C87" w:rsidRDefault="00F91F10" w:rsidP="00F91F10">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honorarios fiduciarios</w:t>
            </w:r>
            <w:r>
              <w:rPr>
                <w:sz w:val="24"/>
                <w:szCs w:val="20"/>
                <w:lang w:val="es-MX"/>
              </w:rPr>
              <w:t xml:space="preserve"> Dic </w:t>
            </w:r>
            <w:r w:rsidR="00252C75">
              <w:rPr>
                <w:sz w:val="24"/>
                <w:szCs w:val="20"/>
                <w:lang w:val="es-MX"/>
              </w:rPr>
              <w:t>20</w:t>
            </w:r>
            <w:r>
              <w:rPr>
                <w:sz w:val="24"/>
                <w:szCs w:val="20"/>
                <w:lang w:val="es-MX"/>
              </w:rPr>
              <w:t>22</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F91F10" w:rsidRPr="00F24C87" w:rsidRDefault="00F91F10" w:rsidP="00F91F10">
            <w:pPr>
              <w:pStyle w:val="ROMANOS"/>
              <w:spacing w:after="0" w:line="240" w:lineRule="exact"/>
              <w:ind w:left="0" w:firstLine="0"/>
              <w:jc w:val="center"/>
              <w:rPr>
                <w:sz w:val="24"/>
                <w:szCs w:val="20"/>
                <w:u w:val="single"/>
                <w:lang w:val="es-MX"/>
              </w:rPr>
            </w:pPr>
            <w:r>
              <w:rPr>
                <w:sz w:val="24"/>
                <w:szCs w:val="20"/>
                <w:u w:val="single"/>
                <w:lang w:val="es-MX"/>
              </w:rPr>
              <w:t xml:space="preserve">     27,912</w:t>
            </w:r>
          </w:p>
        </w:tc>
      </w:tr>
      <w:tr w:rsidR="00F91F10" w:rsidRPr="00F24C87" w:rsidTr="008D4594">
        <w:trPr>
          <w:jc w:val="center"/>
        </w:trPr>
        <w:tc>
          <w:tcPr>
            <w:tcW w:w="5583" w:type="dxa"/>
          </w:tcPr>
          <w:p w:rsidR="00F91F10" w:rsidRPr="00F24C87" w:rsidRDefault="00F91F10" w:rsidP="00F91F10">
            <w:pPr>
              <w:pStyle w:val="ROMANOS"/>
              <w:tabs>
                <w:tab w:val="clear" w:pos="720"/>
                <w:tab w:val="left" w:pos="283"/>
              </w:tabs>
              <w:spacing w:after="0" w:line="240" w:lineRule="exact"/>
              <w:ind w:left="0" w:firstLine="0"/>
              <w:rPr>
                <w:sz w:val="24"/>
                <w:szCs w:val="20"/>
                <w:lang w:val="es-MX"/>
              </w:rPr>
            </w:pPr>
            <w:r w:rsidRPr="00F24C87">
              <w:rPr>
                <w:sz w:val="24"/>
                <w:szCs w:val="20"/>
                <w:lang w:val="es-MX"/>
              </w:rPr>
              <w:t>Sub-Total</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p>
        </w:tc>
        <w:tc>
          <w:tcPr>
            <w:tcW w:w="1553" w:type="dxa"/>
          </w:tcPr>
          <w:p w:rsidR="00F91F10" w:rsidRPr="00F24C87" w:rsidRDefault="00F91F10" w:rsidP="00F91F10">
            <w:pPr>
              <w:pStyle w:val="ROMANOS"/>
              <w:spacing w:after="0" w:line="240" w:lineRule="exact"/>
              <w:ind w:left="0" w:firstLine="0"/>
              <w:jc w:val="center"/>
              <w:rPr>
                <w:sz w:val="24"/>
                <w:szCs w:val="20"/>
                <w:u w:val="single"/>
                <w:lang w:val="es-MX"/>
              </w:rPr>
            </w:pPr>
            <w:r>
              <w:rPr>
                <w:sz w:val="24"/>
                <w:szCs w:val="20"/>
                <w:u w:val="single"/>
                <w:lang w:val="es-MX"/>
              </w:rPr>
              <w:t xml:space="preserve">  1</w:t>
            </w:r>
            <w:r w:rsidR="00252C75">
              <w:rPr>
                <w:sz w:val="24"/>
                <w:szCs w:val="20"/>
                <w:u w:val="single"/>
                <w:lang w:val="es-MX"/>
              </w:rPr>
              <w:t>79</w:t>
            </w:r>
            <w:r>
              <w:rPr>
                <w:sz w:val="24"/>
                <w:szCs w:val="20"/>
                <w:u w:val="single"/>
                <w:lang w:val="es-MX"/>
              </w:rPr>
              <w:t>,905</w:t>
            </w:r>
          </w:p>
        </w:tc>
      </w:tr>
      <w:tr w:rsidR="00F91F10" w:rsidRPr="00F24C87" w:rsidTr="008D4594">
        <w:trPr>
          <w:jc w:val="center"/>
        </w:trPr>
        <w:tc>
          <w:tcPr>
            <w:tcW w:w="5583" w:type="dxa"/>
          </w:tcPr>
          <w:p w:rsidR="00F91F10" w:rsidRPr="00F24C87" w:rsidRDefault="00F91F10" w:rsidP="00F91F10">
            <w:pPr>
              <w:pStyle w:val="ROMANOS"/>
              <w:tabs>
                <w:tab w:val="clear" w:pos="720"/>
                <w:tab w:val="left" w:pos="283"/>
              </w:tabs>
              <w:spacing w:after="0" w:line="240" w:lineRule="exact"/>
              <w:ind w:left="0" w:firstLine="0"/>
              <w:rPr>
                <w:sz w:val="24"/>
                <w:szCs w:val="20"/>
                <w:lang w:val="es-MX"/>
              </w:rPr>
            </w:pPr>
            <w:r w:rsidRPr="00F24C87">
              <w:rPr>
                <w:sz w:val="24"/>
                <w:szCs w:val="20"/>
                <w:lang w:val="es-MX"/>
              </w:rPr>
              <w:t>Saldo Final del Fideicomiso 10257</w:t>
            </w:r>
            <w:r>
              <w:rPr>
                <w:sz w:val="24"/>
                <w:szCs w:val="20"/>
                <w:lang w:val="es-MX"/>
              </w:rPr>
              <w:t xml:space="preserve"> (28-02-23)</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p>
        </w:tc>
        <w:tc>
          <w:tcPr>
            <w:tcW w:w="1553" w:type="dxa"/>
          </w:tcPr>
          <w:p w:rsidR="00F91F10" w:rsidRPr="00F24C87" w:rsidRDefault="00F91F10" w:rsidP="00252C75">
            <w:pPr>
              <w:pStyle w:val="ROMANOS"/>
              <w:spacing w:after="0" w:line="240" w:lineRule="exact"/>
              <w:ind w:left="0" w:firstLine="0"/>
              <w:jc w:val="center"/>
              <w:rPr>
                <w:b/>
                <w:sz w:val="24"/>
                <w:szCs w:val="20"/>
                <w:lang w:val="es-MX"/>
              </w:rPr>
            </w:pPr>
            <w:r>
              <w:rPr>
                <w:b/>
                <w:sz w:val="24"/>
                <w:szCs w:val="20"/>
                <w:lang w:val="es-MX"/>
              </w:rPr>
              <w:t xml:space="preserve">$   </w:t>
            </w:r>
            <w:r w:rsidRPr="002B312F">
              <w:rPr>
                <w:b/>
                <w:sz w:val="24"/>
                <w:szCs w:val="20"/>
                <w:lang w:val="es-MX"/>
              </w:rPr>
              <w:t>3</w:t>
            </w:r>
            <w:r w:rsidR="00252C75">
              <w:rPr>
                <w:b/>
                <w:sz w:val="24"/>
                <w:szCs w:val="20"/>
                <w:lang w:val="es-MX"/>
              </w:rPr>
              <w:t>67</w:t>
            </w:r>
            <w:r>
              <w:rPr>
                <w:b/>
                <w:sz w:val="24"/>
                <w:szCs w:val="20"/>
                <w:lang w:val="es-MX"/>
              </w:rPr>
              <w:t>,</w:t>
            </w:r>
            <w:r w:rsidR="00252C75">
              <w:rPr>
                <w:b/>
                <w:sz w:val="24"/>
                <w:szCs w:val="20"/>
                <w:lang w:val="es-MX"/>
              </w:rPr>
              <w:t>921</w:t>
            </w:r>
          </w:p>
        </w:tc>
      </w:tr>
    </w:tbl>
    <w:p w:rsidR="00160DAD" w:rsidRPr="00160DAD" w:rsidRDefault="00160DAD" w:rsidP="00160DAD">
      <w:pPr>
        <w:rPr>
          <w:rFonts w:ascii="Arial" w:eastAsia="Times New Roman" w:hAnsi="Arial" w:cs="Arial"/>
          <w:sz w:val="24"/>
          <w:szCs w:val="20"/>
          <w:lang w:eastAsia="es-ES"/>
        </w:rPr>
      </w:pPr>
      <w:r w:rsidRPr="00160DAD">
        <w:rPr>
          <w:rFonts w:ascii="Arial" w:eastAsia="Times New Roman" w:hAnsi="Arial" w:cs="Arial"/>
          <w:sz w:val="24"/>
          <w:szCs w:val="20"/>
          <w:lang w:eastAsia="es-ES"/>
        </w:rPr>
        <w:t>(</w:t>
      </w:r>
      <w:r w:rsidR="00F91F10">
        <w:rPr>
          <w:rFonts w:ascii="Arial" w:eastAsia="Times New Roman" w:hAnsi="Arial" w:cs="Arial"/>
          <w:sz w:val="24"/>
          <w:szCs w:val="20"/>
          <w:lang w:eastAsia="es-ES"/>
        </w:rPr>
        <w:t xml:space="preserve">En el mes de </w:t>
      </w:r>
      <w:proofErr w:type="gramStart"/>
      <w:r w:rsidR="00F91F10">
        <w:rPr>
          <w:rFonts w:ascii="Arial" w:eastAsia="Times New Roman" w:hAnsi="Arial" w:cs="Arial"/>
          <w:sz w:val="24"/>
          <w:szCs w:val="20"/>
          <w:lang w:eastAsia="es-ES"/>
        </w:rPr>
        <w:t>Diciembre</w:t>
      </w:r>
      <w:proofErr w:type="gramEnd"/>
      <w:r w:rsidR="00F91F10">
        <w:rPr>
          <w:rFonts w:ascii="Arial" w:eastAsia="Times New Roman" w:hAnsi="Arial" w:cs="Arial"/>
          <w:sz w:val="24"/>
          <w:szCs w:val="20"/>
          <w:lang w:eastAsia="es-ES"/>
        </w:rPr>
        <w:t xml:space="preserve"> del 2022</w:t>
      </w:r>
      <w:r w:rsidRPr="00160DAD">
        <w:rPr>
          <w:rFonts w:ascii="Arial" w:eastAsia="Times New Roman" w:hAnsi="Arial" w:cs="Arial"/>
          <w:sz w:val="24"/>
          <w:szCs w:val="20"/>
          <w:lang w:eastAsia="es-ES"/>
        </w:rPr>
        <w:t xml:space="preserve"> </w:t>
      </w:r>
      <w:r w:rsidR="00F91F10">
        <w:rPr>
          <w:rFonts w:ascii="Arial" w:eastAsia="Times New Roman" w:hAnsi="Arial" w:cs="Arial"/>
          <w:sz w:val="24"/>
          <w:szCs w:val="20"/>
          <w:lang w:eastAsia="es-ES"/>
        </w:rPr>
        <w:t>quedaron pendientes de aplicar $27,912.49</w:t>
      </w:r>
      <w:r w:rsidRPr="00160DAD">
        <w:rPr>
          <w:rFonts w:ascii="Arial" w:eastAsia="Times New Roman" w:hAnsi="Arial" w:cs="Arial"/>
          <w:sz w:val="24"/>
          <w:szCs w:val="20"/>
          <w:lang w:eastAsia="es-ES"/>
        </w:rPr>
        <w:t xml:space="preserve"> de </w:t>
      </w:r>
      <w:r w:rsidR="00F91F10">
        <w:rPr>
          <w:rFonts w:ascii="Arial" w:eastAsia="Times New Roman" w:hAnsi="Arial" w:cs="Arial"/>
          <w:sz w:val="24"/>
          <w:szCs w:val="20"/>
          <w:lang w:eastAsia="es-ES"/>
        </w:rPr>
        <w:t xml:space="preserve">honorarios fiduciarios por parte de </w:t>
      </w:r>
      <w:proofErr w:type="spellStart"/>
      <w:r w:rsidR="00F91F10">
        <w:rPr>
          <w:rFonts w:ascii="Arial" w:eastAsia="Times New Roman" w:hAnsi="Arial" w:cs="Arial"/>
          <w:sz w:val="24"/>
          <w:szCs w:val="20"/>
          <w:lang w:eastAsia="es-ES"/>
        </w:rPr>
        <w:t>Bansefi</w:t>
      </w:r>
      <w:proofErr w:type="spellEnd"/>
      <w:r w:rsidR="00CB44C4">
        <w:rPr>
          <w:rFonts w:ascii="Arial" w:eastAsia="Times New Roman" w:hAnsi="Arial" w:cs="Arial"/>
          <w:sz w:val="24"/>
          <w:szCs w:val="20"/>
          <w:lang w:eastAsia="es-ES"/>
        </w:rPr>
        <w:t xml:space="preserve">, mismos que </w:t>
      </w:r>
      <w:proofErr w:type="spellStart"/>
      <w:r w:rsidR="00CB44C4">
        <w:rPr>
          <w:rFonts w:ascii="Arial" w:eastAsia="Times New Roman" w:hAnsi="Arial" w:cs="Arial"/>
          <w:sz w:val="24"/>
          <w:szCs w:val="20"/>
          <w:lang w:eastAsia="es-ES"/>
        </w:rPr>
        <w:t>Bansefi</w:t>
      </w:r>
      <w:proofErr w:type="spellEnd"/>
      <w:r w:rsidR="00CB44C4">
        <w:rPr>
          <w:rFonts w:ascii="Arial" w:eastAsia="Times New Roman" w:hAnsi="Arial" w:cs="Arial"/>
          <w:sz w:val="24"/>
          <w:szCs w:val="20"/>
          <w:lang w:eastAsia="es-ES"/>
        </w:rPr>
        <w:t xml:space="preserve"> aplicó en </w:t>
      </w:r>
      <w:proofErr w:type="spellStart"/>
      <w:r w:rsidR="00CB44C4">
        <w:rPr>
          <w:rFonts w:ascii="Arial" w:eastAsia="Times New Roman" w:hAnsi="Arial" w:cs="Arial"/>
          <w:sz w:val="24"/>
          <w:szCs w:val="20"/>
          <w:lang w:eastAsia="es-ES"/>
        </w:rPr>
        <w:t>Febero</w:t>
      </w:r>
      <w:proofErr w:type="spellEnd"/>
      <w:r w:rsidR="00CB44C4">
        <w:rPr>
          <w:rFonts w:ascii="Arial" w:eastAsia="Times New Roman" w:hAnsi="Arial" w:cs="Arial"/>
          <w:sz w:val="24"/>
          <w:szCs w:val="20"/>
          <w:lang w:eastAsia="es-ES"/>
        </w:rPr>
        <w:t xml:space="preserve"> de 2023</w:t>
      </w:r>
      <w:r w:rsidRPr="00160DAD">
        <w:rPr>
          <w:rFonts w:ascii="Arial" w:eastAsia="Times New Roman" w:hAnsi="Arial" w:cs="Arial"/>
          <w:sz w:val="24"/>
          <w:szCs w:val="20"/>
          <w:lang w:eastAsia="es-ES"/>
        </w:rPr>
        <w:t>).</w:t>
      </w:r>
    </w:p>
    <w:p w:rsidR="00160DAD" w:rsidRDefault="00160DAD">
      <w:pPr>
        <w:rPr>
          <w:rFonts w:ascii="Arial" w:eastAsia="Times New Roman" w:hAnsi="Arial" w:cs="Arial"/>
          <w:b/>
          <w:sz w:val="24"/>
          <w:szCs w:val="20"/>
          <w:lang w:eastAsia="es-ES"/>
        </w:rPr>
      </w:pPr>
    </w:p>
    <w:p w:rsidR="0073320B" w:rsidRPr="0073320B" w:rsidRDefault="004128FF" w:rsidP="0073320B">
      <w:pPr>
        <w:pStyle w:val="ROMANOS"/>
        <w:numPr>
          <w:ilvl w:val="0"/>
          <w:numId w:val="32"/>
        </w:numPr>
        <w:spacing w:after="0" w:line="240" w:lineRule="exact"/>
        <w:rPr>
          <w:b/>
          <w:sz w:val="24"/>
          <w:szCs w:val="20"/>
          <w:lang w:val="es-MX"/>
        </w:rPr>
      </w:pPr>
      <w:r w:rsidRPr="00F24C87">
        <w:rPr>
          <w:b/>
          <w:sz w:val="24"/>
          <w:szCs w:val="20"/>
          <w:lang w:val="es-MX"/>
        </w:rPr>
        <w:t>Bienes Muebles, Inmuebles e Intangibles</w:t>
      </w:r>
    </w:p>
    <w:p w:rsidR="004128FF" w:rsidRPr="00F24C87" w:rsidRDefault="004128FF" w:rsidP="004128FF">
      <w:pPr>
        <w:pStyle w:val="ROMANOS"/>
        <w:spacing w:after="0" w:line="240" w:lineRule="exact"/>
        <w:ind w:left="0" w:firstLine="0"/>
        <w:rPr>
          <w:sz w:val="24"/>
          <w:szCs w:val="20"/>
          <w:lang w:val="es-MX"/>
        </w:rPr>
      </w:pPr>
    </w:p>
    <w:p w:rsidR="004128FF" w:rsidRPr="00F24C87" w:rsidRDefault="004128FF" w:rsidP="004128FF">
      <w:pPr>
        <w:pStyle w:val="ROMANOS"/>
        <w:spacing w:after="0" w:line="240" w:lineRule="exact"/>
        <w:rPr>
          <w:sz w:val="24"/>
          <w:szCs w:val="20"/>
          <w:lang w:val="es-MX"/>
        </w:rPr>
      </w:pPr>
    </w:p>
    <w:tbl>
      <w:tblPr>
        <w:tblW w:w="10916" w:type="dxa"/>
        <w:jc w:val="center"/>
        <w:tblBorders>
          <w:top w:val="single" w:sz="8" w:space="0" w:color="C0504D"/>
          <w:bottom w:val="single" w:sz="8" w:space="0" w:color="C0504D"/>
        </w:tblBorders>
        <w:tblLayout w:type="fixed"/>
        <w:tblLook w:val="04A0" w:firstRow="1" w:lastRow="0" w:firstColumn="1" w:lastColumn="0" w:noHBand="0" w:noVBand="1"/>
      </w:tblPr>
      <w:tblGrid>
        <w:gridCol w:w="2835"/>
        <w:gridCol w:w="1606"/>
        <w:gridCol w:w="1371"/>
        <w:gridCol w:w="1985"/>
        <w:gridCol w:w="1843"/>
        <w:gridCol w:w="1276"/>
      </w:tblGrid>
      <w:tr w:rsidR="004128FF" w:rsidRPr="00F24C87" w:rsidTr="0073320B">
        <w:trPr>
          <w:jc w:val="center"/>
        </w:trPr>
        <w:tc>
          <w:tcPr>
            <w:tcW w:w="2835"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TÍPO DE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BIEN</w:t>
            </w:r>
          </w:p>
        </w:tc>
        <w:tc>
          <w:tcPr>
            <w:tcW w:w="1606"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IMPORTE</w:t>
            </w:r>
          </w:p>
        </w:tc>
        <w:tc>
          <w:tcPr>
            <w:tcW w:w="1371"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 DEL EJERCICIO</w:t>
            </w:r>
          </w:p>
        </w:tc>
        <w:tc>
          <w:tcPr>
            <w:tcW w:w="1985"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 ACUMULADA</w:t>
            </w:r>
          </w:p>
        </w:tc>
        <w:tc>
          <w:tcPr>
            <w:tcW w:w="1843"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MÉTODO DE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w:t>
            </w:r>
          </w:p>
        </w:tc>
        <w:tc>
          <w:tcPr>
            <w:tcW w:w="1276"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TASA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APLICADA</w:t>
            </w:r>
          </w:p>
        </w:tc>
      </w:tr>
      <w:tr w:rsidR="004128FF" w:rsidRPr="00F24C87" w:rsidTr="0073320B">
        <w:trPr>
          <w:jc w:val="center"/>
        </w:trPr>
        <w:tc>
          <w:tcPr>
            <w:tcW w:w="2835"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left"/>
              <w:rPr>
                <w:b/>
                <w:bCs/>
                <w:sz w:val="24"/>
                <w:szCs w:val="20"/>
                <w:lang w:val="es-MX"/>
              </w:rPr>
            </w:pPr>
            <w:r w:rsidRPr="00F24C87">
              <w:rPr>
                <w:b/>
                <w:bCs/>
                <w:sz w:val="24"/>
                <w:szCs w:val="20"/>
                <w:lang w:val="es-MX"/>
              </w:rPr>
              <w:t>BIENES  INMUEBLES:</w:t>
            </w:r>
          </w:p>
        </w:tc>
        <w:tc>
          <w:tcPr>
            <w:tcW w:w="1606"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371"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985"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843"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276"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Terrenos</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200,000</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Edificios</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3,124,187</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
                <w:bCs/>
                <w:sz w:val="24"/>
                <w:szCs w:val="20"/>
                <w:lang w:val="es-MX"/>
              </w:rPr>
            </w:pPr>
          </w:p>
        </w:tc>
        <w:tc>
          <w:tcPr>
            <w:tcW w:w="1606" w:type="dxa"/>
          </w:tcPr>
          <w:p w:rsidR="004128FF" w:rsidRPr="00F24C87" w:rsidRDefault="004128FF" w:rsidP="000253B2">
            <w:pPr>
              <w:pStyle w:val="ROMANOS"/>
              <w:spacing w:after="0" w:line="240" w:lineRule="exact"/>
              <w:ind w:left="0" w:firstLine="0"/>
              <w:jc w:val="center"/>
              <w:rPr>
                <w:sz w:val="24"/>
                <w:szCs w:val="20"/>
                <w:lang w:val="es-MX"/>
              </w:rPr>
            </w:pPr>
          </w:p>
        </w:tc>
        <w:tc>
          <w:tcPr>
            <w:tcW w:w="1371" w:type="dxa"/>
          </w:tcPr>
          <w:p w:rsidR="004128FF" w:rsidRPr="00F24C87" w:rsidRDefault="004128FF" w:rsidP="000253B2">
            <w:pPr>
              <w:pStyle w:val="ROMANOS"/>
              <w:spacing w:after="0" w:line="240" w:lineRule="exact"/>
              <w:ind w:left="0" w:firstLine="0"/>
              <w:jc w:val="center"/>
              <w:rPr>
                <w:sz w:val="24"/>
                <w:szCs w:val="20"/>
                <w:lang w:val="es-MX"/>
              </w:rPr>
            </w:pPr>
          </w:p>
        </w:tc>
        <w:tc>
          <w:tcPr>
            <w:tcW w:w="1985" w:type="dxa"/>
          </w:tcPr>
          <w:p w:rsidR="004128FF" w:rsidRPr="00F24C87" w:rsidRDefault="004128FF" w:rsidP="000253B2">
            <w:pPr>
              <w:pStyle w:val="ROMANOS"/>
              <w:spacing w:after="0" w:line="240" w:lineRule="exact"/>
              <w:ind w:left="0" w:firstLine="0"/>
              <w:jc w:val="center"/>
              <w:rPr>
                <w:sz w:val="24"/>
                <w:szCs w:val="20"/>
                <w:lang w:val="es-MX"/>
              </w:rPr>
            </w:pPr>
          </w:p>
        </w:tc>
        <w:tc>
          <w:tcPr>
            <w:tcW w:w="1843" w:type="dxa"/>
          </w:tcPr>
          <w:p w:rsidR="004128FF" w:rsidRPr="00F24C87" w:rsidRDefault="004128FF" w:rsidP="000253B2">
            <w:pPr>
              <w:pStyle w:val="ROMANOS"/>
              <w:spacing w:after="0" w:line="240" w:lineRule="exact"/>
              <w:ind w:left="0" w:firstLine="0"/>
              <w:jc w:val="center"/>
              <w:rPr>
                <w:sz w:val="24"/>
                <w:szCs w:val="20"/>
                <w:lang w:val="es-MX"/>
              </w:rPr>
            </w:pPr>
          </w:p>
        </w:tc>
        <w:tc>
          <w:tcPr>
            <w:tcW w:w="1276"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
                <w:bCs/>
                <w:sz w:val="24"/>
                <w:szCs w:val="20"/>
                <w:lang w:val="es-MX"/>
              </w:rPr>
            </w:pPr>
            <w:r w:rsidRPr="00F24C87">
              <w:rPr>
                <w:b/>
                <w:bCs/>
                <w:sz w:val="24"/>
                <w:szCs w:val="20"/>
                <w:lang w:val="es-MX"/>
              </w:rPr>
              <w:t>BIENES MUEBLES:</w:t>
            </w:r>
          </w:p>
        </w:tc>
        <w:tc>
          <w:tcPr>
            <w:tcW w:w="1606" w:type="dxa"/>
          </w:tcPr>
          <w:p w:rsidR="004128FF" w:rsidRPr="00F24C87" w:rsidRDefault="004128FF" w:rsidP="000253B2">
            <w:pPr>
              <w:pStyle w:val="ROMANOS"/>
              <w:spacing w:after="0" w:line="240" w:lineRule="exact"/>
              <w:ind w:left="0" w:firstLine="0"/>
              <w:jc w:val="center"/>
              <w:rPr>
                <w:sz w:val="24"/>
                <w:szCs w:val="20"/>
                <w:lang w:val="es-MX"/>
              </w:rPr>
            </w:pPr>
          </w:p>
        </w:tc>
        <w:tc>
          <w:tcPr>
            <w:tcW w:w="1371" w:type="dxa"/>
          </w:tcPr>
          <w:p w:rsidR="004128FF" w:rsidRPr="00F24C87" w:rsidRDefault="004128FF" w:rsidP="000253B2">
            <w:pPr>
              <w:pStyle w:val="ROMANOS"/>
              <w:spacing w:after="0" w:line="240" w:lineRule="exact"/>
              <w:ind w:left="0" w:firstLine="0"/>
              <w:jc w:val="center"/>
              <w:rPr>
                <w:sz w:val="24"/>
                <w:szCs w:val="20"/>
                <w:lang w:val="es-MX"/>
              </w:rPr>
            </w:pPr>
          </w:p>
        </w:tc>
        <w:tc>
          <w:tcPr>
            <w:tcW w:w="1985" w:type="dxa"/>
          </w:tcPr>
          <w:p w:rsidR="004128FF" w:rsidRPr="00F24C87" w:rsidRDefault="004128FF" w:rsidP="000253B2">
            <w:pPr>
              <w:pStyle w:val="ROMANOS"/>
              <w:spacing w:after="0" w:line="240" w:lineRule="exact"/>
              <w:ind w:left="0" w:firstLine="0"/>
              <w:jc w:val="center"/>
              <w:rPr>
                <w:sz w:val="24"/>
                <w:szCs w:val="20"/>
                <w:lang w:val="es-MX"/>
              </w:rPr>
            </w:pPr>
          </w:p>
        </w:tc>
        <w:tc>
          <w:tcPr>
            <w:tcW w:w="1843" w:type="dxa"/>
          </w:tcPr>
          <w:p w:rsidR="004128FF" w:rsidRPr="00F24C87" w:rsidRDefault="004128FF" w:rsidP="000253B2">
            <w:pPr>
              <w:pStyle w:val="ROMANOS"/>
              <w:spacing w:after="0" w:line="240" w:lineRule="exact"/>
              <w:ind w:left="0" w:firstLine="0"/>
              <w:jc w:val="center"/>
              <w:rPr>
                <w:sz w:val="24"/>
                <w:szCs w:val="20"/>
                <w:lang w:val="es-MX"/>
              </w:rPr>
            </w:pPr>
          </w:p>
        </w:tc>
        <w:tc>
          <w:tcPr>
            <w:tcW w:w="1276"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Muebles de Oficina y Estantería</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262,661</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color w:val="FF0000"/>
                <w:sz w:val="24"/>
                <w:szCs w:val="20"/>
                <w:lang w:val="es-MX"/>
              </w:rPr>
            </w:pPr>
            <w:r w:rsidRPr="00F24C87">
              <w:rPr>
                <w:bCs/>
                <w:sz w:val="24"/>
                <w:szCs w:val="20"/>
                <w:lang w:val="es-MX"/>
              </w:rPr>
              <w:t>Vehículos y Equipo de Transporte</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306,555</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Equipo de Cómputo y de Tecnologías de la Información.</w:t>
            </w:r>
          </w:p>
        </w:tc>
        <w:tc>
          <w:tcPr>
            <w:tcW w:w="1606" w:type="dxa"/>
            <w:tcBorders>
              <w:left w:val="nil"/>
              <w:right w:val="nil"/>
            </w:tcBorders>
            <w:shd w:val="clear" w:color="auto" w:fill="D9D9D9"/>
          </w:tcPr>
          <w:p w:rsidR="004128FF" w:rsidRPr="00F24C87" w:rsidRDefault="006E021A" w:rsidP="006E021A">
            <w:pPr>
              <w:pStyle w:val="ROMANOS"/>
              <w:spacing w:after="0" w:line="240" w:lineRule="exact"/>
              <w:ind w:left="0" w:firstLine="0"/>
              <w:jc w:val="right"/>
              <w:rPr>
                <w:sz w:val="24"/>
                <w:szCs w:val="20"/>
                <w:lang w:val="es-MX"/>
              </w:rPr>
            </w:pPr>
            <w:r>
              <w:rPr>
                <w:sz w:val="24"/>
                <w:szCs w:val="20"/>
                <w:lang w:val="es-MX"/>
              </w:rPr>
              <w:t>200</w:t>
            </w:r>
            <w:r w:rsidR="004128FF" w:rsidRPr="00F24C87">
              <w:rPr>
                <w:sz w:val="24"/>
                <w:szCs w:val="20"/>
                <w:lang w:val="es-MX"/>
              </w:rPr>
              <w:t>,</w:t>
            </w:r>
            <w:r>
              <w:rPr>
                <w:sz w:val="24"/>
                <w:szCs w:val="20"/>
                <w:lang w:val="es-MX"/>
              </w:rPr>
              <w:t>184</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Muebles, Excepto de Oficina y Estantería.</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221,413</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Otros Mobiliarios y Equipos de Administración.</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16,275</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Maquinaria, Otros Equipos y Herramientas.</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59,140</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bl>
    <w:p w:rsidR="00C54F21" w:rsidRDefault="00C54F21" w:rsidP="004128FF">
      <w:pPr>
        <w:pStyle w:val="ROMANOS"/>
        <w:spacing w:after="0" w:line="240" w:lineRule="exact"/>
        <w:ind w:left="648" w:firstLine="0"/>
        <w:rPr>
          <w:sz w:val="24"/>
          <w:szCs w:val="20"/>
          <w:lang w:val="es-MX"/>
        </w:rPr>
      </w:pPr>
    </w:p>
    <w:p w:rsidR="00C54F21" w:rsidRDefault="00C54F21">
      <w:pPr>
        <w:rPr>
          <w:rFonts w:ascii="Arial" w:eastAsia="Times New Roman" w:hAnsi="Arial" w:cs="Arial"/>
          <w:sz w:val="24"/>
          <w:szCs w:val="20"/>
          <w:lang w:eastAsia="es-ES"/>
        </w:rPr>
      </w:pPr>
      <w:r>
        <w:rPr>
          <w:sz w:val="24"/>
          <w:szCs w:val="20"/>
        </w:rPr>
        <w:br w:type="page"/>
      </w:r>
    </w:p>
    <w:p w:rsidR="004128FF" w:rsidRDefault="004128FF" w:rsidP="00332091">
      <w:pPr>
        <w:pStyle w:val="Texto"/>
        <w:spacing w:after="0" w:line="276" w:lineRule="auto"/>
        <w:jc w:val="center"/>
        <w:rPr>
          <w:b/>
          <w:szCs w:val="18"/>
        </w:rPr>
      </w:pPr>
    </w:p>
    <w:p w:rsidR="00BA07BE" w:rsidRDefault="00BA07BE" w:rsidP="00BA07BE">
      <w:pPr>
        <w:pStyle w:val="ROMANOS"/>
        <w:numPr>
          <w:ilvl w:val="0"/>
          <w:numId w:val="32"/>
        </w:numPr>
        <w:spacing w:after="0" w:line="240" w:lineRule="exact"/>
        <w:rPr>
          <w:sz w:val="24"/>
          <w:szCs w:val="24"/>
          <w:lang w:val="es-MX"/>
        </w:rPr>
      </w:pPr>
      <w:r w:rsidRPr="00F24C87">
        <w:rPr>
          <w:sz w:val="24"/>
          <w:szCs w:val="24"/>
          <w:lang w:val="es-MX"/>
        </w:rPr>
        <w:t>NO APLICA debido a que la Entidad no cuenta con activos intangibles y diferidos.</w:t>
      </w:r>
    </w:p>
    <w:p w:rsidR="00862ACA" w:rsidRDefault="00862ACA" w:rsidP="00862ACA">
      <w:pPr>
        <w:pStyle w:val="ROMANOS"/>
        <w:spacing w:after="0" w:line="240" w:lineRule="exact"/>
        <w:rPr>
          <w:sz w:val="24"/>
          <w:szCs w:val="24"/>
          <w:lang w:val="es-MX"/>
        </w:rPr>
      </w:pPr>
    </w:p>
    <w:p w:rsidR="00BA07BE" w:rsidRPr="00F24C87" w:rsidRDefault="00BA07BE" w:rsidP="00BA07BE">
      <w:pPr>
        <w:pStyle w:val="ROMANOS"/>
        <w:spacing w:after="0" w:line="240" w:lineRule="exact"/>
        <w:ind w:left="644" w:firstLine="0"/>
        <w:rPr>
          <w:sz w:val="24"/>
          <w:szCs w:val="24"/>
          <w:lang w:val="es-MX"/>
        </w:rPr>
      </w:pPr>
    </w:p>
    <w:p w:rsidR="00BA07BE" w:rsidRPr="00F24C87" w:rsidRDefault="00BA07BE" w:rsidP="00BA07BE">
      <w:pPr>
        <w:pStyle w:val="ROMANOS"/>
        <w:spacing w:after="0" w:line="240" w:lineRule="exact"/>
        <w:rPr>
          <w:b/>
          <w:sz w:val="24"/>
          <w:szCs w:val="24"/>
          <w:lang w:val="es-MX"/>
        </w:rPr>
      </w:pPr>
      <w:r w:rsidRPr="00F24C87">
        <w:rPr>
          <w:b/>
          <w:sz w:val="24"/>
          <w:szCs w:val="24"/>
          <w:lang w:val="es-MX"/>
        </w:rPr>
        <w:tab/>
        <w:t>Estimaciones y Deterioros</w:t>
      </w:r>
    </w:p>
    <w:p w:rsidR="00BA07BE" w:rsidRPr="00F24C87" w:rsidRDefault="00BA07BE" w:rsidP="00BA07BE">
      <w:pPr>
        <w:pStyle w:val="ROMANOS"/>
        <w:spacing w:after="0" w:line="240" w:lineRule="exact"/>
        <w:rPr>
          <w:b/>
          <w:sz w:val="24"/>
          <w:szCs w:val="24"/>
          <w:lang w:val="es-MX"/>
        </w:rPr>
      </w:pPr>
    </w:p>
    <w:p w:rsidR="00BA07BE" w:rsidRPr="00F24C87" w:rsidRDefault="00BA07BE" w:rsidP="00BA07BE">
      <w:pPr>
        <w:pStyle w:val="ROMANOS"/>
        <w:spacing w:after="0" w:line="240" w:lineRule="exact"/>
        <w:rPr>
          <w:sz w:val="24"/>
          <w:szCs w:val="24"/>
          <w:lang w:val="es-MX"/>
        </w:rPr>
      </w:pPr>
      <w:r w:rsidRPr="00F24C87">
        <w:rPr>
          <w:b/>
          <w:sz w:val="24"/>
          <w:szCs w:val="24"/>
          <w:lang w:val="es-MX"/>
        </w:rPr>
        <w:t>10.</w:t>
      </w:r>
      <w:r w:rsidRPr="00F24C87">
        <w:rPr>
          <w:sz w:val="24"/>
          <w:szCs w:val="24"/>
          <w:lang w:val="es-MX"/>
        </w:rPr>
        <w:tab/>
        <w:t>NO APLICA debido a que la Entidad no cuenta con estimaciones.</w:t>
      </w:r>
    </w:p>
    <w:p w:rsidR="00BA07BE" w:rsidRDefault="00BA07BE" w:rsidP="00BA07BE">
      <w:pPr>
        <w:pStyle w:val="ROMANOS"/>
        <w:spacing w:after="0" w:line="240" w:lineRule="exact"/>
        <w:rPr>
          <w:sz w:val="24"/>
          <w:szCs w:val="24"/>
          <w:lang w:val="es-MX"/>
        </w:rPr>
      </w:pPr>
    </w:p>
    <w:p w:rsidR="004128FF" w:rsidRDefault="004128FF" w:rsidP="00332091">
      <w:pPr>
        <w:pStyle w:val="Texto"/>
        <w:spacing w:after="0" w:line="276" w:lineRule="auto"/>
        <w:jc w:val="center"/>
        <w:rPr>
          <w:b/>
          <w:szCs w:val="18"/>
        </w:rPr>
      </w:pPr>
    </w:p>
    <w:p w:rsidR="00BA07BE" w:rsidRDefault="00BA07BE" w:rsidP="00BA07BE">
      <w:pPr>
        <w:pStyle w:val="ROMANOS"/>
        <w:spacing w:after="0" w:line="240" w:lineRule="exact"/>
        <w:rPr>
          <w:b/>
          <w:sz w:val="24"/>
          <w:szCs w:val="24"/>
          <w:lang w:val="es-MX"/>
        </w:rPr>
      </w:pPr>
      <w:r w:rsidRPr="00F24C87">
        <w:rPr>
          <w:b/>
          <w:sz w:val="24"/>
          <w:szCs w:val="24"/>
          <w:lang w:val="es-MX"/>
        </w:rPr>
        <w:t>Otros Activos</w:t>
      </w:r>
    </w:p>
    <w:p w:rsidR="00BA07BE" w:rsidRPr="00F24C87" w:rsidRDefault="00BA07BE" w:rsidP="00BA07BE">
      <w:pPr>
        <w:pStyle w:val="ROMANOS"/>
        <w:spacing w:after="0" w:line="240" w:lineRule="exact"/>
        <w:rPr>
          <w:b/>
          <w:sz w:val="24"/>
          <w:szCs w:val="24"/>
          <w:lang w:val="es-MX"/>
        </w:rPr>
      </w:pPr>
    </w:p>
    <w:p w:rsidR="00BA07BE" w:rsidRPr="00F24C87" w:rsidRDefault="00BA07BE" w:rsidP="00BA07BE">
      <w:pPr>
        <w:pStyle w:val="ROMANOS"/>
        <w:spacing w:after="0" w:line="240" w:lineRule="exact"/>
        <w:rPr>
          <w:sz w:val="24"/>
          <w:szCs w:val="24"/>
          <w:lang w:val="es-MX"/>
        </w:rPr>
      </w:pPr>
      <w:r w:rsidRPr="00F24C87">
        <w:rPr>
          <w:b/>
          <w:sz w:val="24"/>
          <w:szCs w:val="24"/>
          <w:lang w:val="es-MX"/>
        </w:rPr>
        <w:t>11.</w:t>
      </w:r>
      <w:r w:rsidRPr="00F24C87">
        <w:rPr>
          <w:sz w:val="24"/>
          <w:szCs w:val="24"/>
          <w:lang w:val="es-MX"/>
        </w:rPr>
        <w:tab/>
        <w:t>NO APLICA debido a que la Entidad no cuenta con Bienes en concesión, ni en arrendamiento financiero.</w:t>
      </w:r>
    </w:p>
    <w:p w:rsidR="00BA07BE" w:rsidRPr="00F24C87" w:rsidRDefault="00BA07BE" w:rsidP="00BA07BE">
      <w:pPr>
        <w:pStyle w:val="ROMANOS"/>
        <w:spacing w:after="0" w:line="240" w:lineRule="exact"/>
        <w:ind w:left="0" w:firstLine="0"/>
        <w:rPr>
          <w:b/>
          <w:sz w:val="24"/>
          <w:szCs w:val="24"/>
          <w:lang w:val="es-MX"/>
        </w:rPr>
      </w:pPr>
    </w:p>
    <w:p w:rsidR="00BA07BE" w:rsidRPr="00F24C87" w:rsidRDefault="00BA07BE" w:rsidP="00BA07BE">
      <w:pPr>
        <w:pStyle w:val="ROMANOS"/>
        <w:spacing w:after="0" w:line="240" w:lineRule="exact"/>
        <w:ind w:left="0" w:firstLine="0"/>
        <w:rPr>
          <w:b/>
          <w:sz w:val="24"/>
          <w:szCs w:val="24"/>
          <w:lang w:val="es-MX"/>
        </w:rPr>
      </w:pPr>
    </w:p>
    <w:p w:rsidR="00BA07BE" w:rsidRPr="00F24C87" w:rsidRDefault="00BA07BE" w:rsidP="00BA07BE">
      <w:pPr>
        <w:pStyle w:val="ROMANOS"/>
        <w:spacing w:after="0" w:line="240" w:lineRule="exact"/>
        <w:ind w:left="432"/>
        <w:rPr>
          <w:b/>
          <w:sz w:val="28"/>
          <w:szCs w:val="24"/>
          <w:lang w:val="es-MX"/>
        </w:rPr>
      </w:pPr>
      <w:r w:rsidRPr="00F24C87">
        <w:rPr>
          <w:b/>
          <w:sz w:val="28"/>
          <w:szCs w:val="24"/>
          <w:lang w:val="es-MX"/>
        </w:rPr>
        <w:t>Pasivo</w:t>
      </w:r>
    </w:p>
    <w:p w:rsidR="00BA07BE" w:rsidRPr="00F24C87" w:rsidRDefault="00BA07BE" w:rsidP="00BA07BE">
      <w:pPr>
        <w:pStyle w:val="ROMANOS"/>
        <w:spacing w:after="0" w:line="240" w:lineRule="exact"/>
        <w:ind w:left="432"/>
        <w:rPr>
          <w:b/>
          <w:sz w:val="24"/>
          <w:szCs w:val="24"/>
          <w:lang w:val="es-MX"/>
        </w:rPr>
      </w:pPr>
    </w:p>
    <w:p w:rsidR="00BA07BE" w:rsidRPr="00F24C87" w:rsidRDefault="00BA07BE" w:rsidP="00BA07BE">
      <w:pPr>
        <w:pStyle w:val="ROMANOS"/>
        <w:spacing w:after="0" w:line="240" w:lineRule="exact"/>
        <w:ind w:left="709" w:hanging="425"/>
        <w:rPr>
          <w:b/>
          <w:sz w:val="24"/>
          <w:szCs w:val="24"/>
          <w:lang w:val="es-MX"/>
        </w:rPr>
      </w:pPr>
      <w:r w:rsidRPr="00F24C87">
        <w:rPr>
          <w:b/>
          <w:sz w:val="24"/>
          <w:szCs w:val="24"/>
          <w:lang w:val="es-MX"/>
        </w:rPr>
        <w:t>1.</w:t>
      </w: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115"/>
        <w:gridCol w:w="2302"/>
        <w:gridCol w:w="1886"/>
        <w:gridCol w:w="2240"/>
      </w:tblGrid>
      <w:tr w:rsidR="00BA07BE" w:rsidRPr="00F24C87" w:rsidTr="000253B2">
        <w:trPr>
          <w:trHeight w:val="234"/>
        </w:trPr>
        <w:tc>
          <w:tcPr>
            <w:tcW w:w="259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CONCEPTO</w:t>
            </w:r>
          </w:p>
        </w:tc>
        <w:tc>
          <w:tcPr>
            <w:tcW w:w="3875"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NOMBRE</w:t>
            </w:r>
          </w:p>
        </w:tc>
        <w:tc>
          <w:tcPr>
            <w:tcW w:w="281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IMPORTE</w:t>
            </w:r>
          </w:p>
        </w:tc>
        <w:tc>
          <w:tcPr>
            <w:tcW w:w="281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VENCIMIENTO</w:t>
            </w:r>
          </w:p>
        </w:tc>
      </w:tr>
      <w:tr w:rsidR="00BA07BE"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bCs/>
                <w:sz w:val="24"/>
                <w:szCs w:val="24"/>
                <w:lang w:val="es-MX"/>
              </w:rPr>
            </w:pPr>
          </w:p>
        </w:tc>
        <w:tc>
          <w:tcPr>
            <w:tcW w:w="3875"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r>
      <w:tr w:rsidR="00BA07BE"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bCs/>
                <w:sz w:val="24"/>
                <w:szCs w:val="24"/>
                <w:lang w:val="es-MX"/>
              </w:rPr>
            </w:pPr>
            <w:r w:rsidRPr="00F24C87">
              <w:rPr>
                <w:bCs/>
                <w:sz w:val="24"/>
                <w:szCs w:val="24"/>
                <w:lang w:val="es-MX"/>
              </w:rPr>
              <w:t>Retenciones y Contribuciones por pagar a corto plazo.</w:t>
            </w:r>
          </w:p>
        </w:tc>
        <w:tc>
          <w:tcPr>
            <w:tcW w:w="3875"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Secretaría de Hacienda</w:t>
            </w:r>
          </w:p>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 xml:space="preserve"> y </w:t>
            </w:r>
          </w:p>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Crédito Público</w:t>
            </w:r>
          </w:p>
        </w:tc>
        <w:tc>
          <w:tcPr>
            <w:tcW w:w="2813" w:type="dxa"/>
            <w:tcBorders>
              <w:top w:val="single" w:sz="4" w:space="0" w:color="auto"/>
              <w:left w:val="nil"/>
              <w:bottom w:val="single" w:sz="4" w:space="0" w:color="auto"/>
              <w:right w:val="nil"/>
            </w:tcBorders>
            <w:shd w:val="clear" w:color="auto" w:fill="FFFFFF"/>
          </w:tcPr>
          <w:p w:rsidR="00BA07BE" w:rsidRPr="00F24C87" w:rsidRDefault="00D507DB" w:rsidP="00BA07BE">
            <w:pPr>
              <w:pStyle w:val="ROMANOS"/>
              <w:spacing w:after="0" w:line="240" w:lineRule="exact"/>
              <w:ind w:left="0" w:firstLine="0"/>
              <w:rPr>
                <w:sz w:val="24"/>
                <w:szCs w:val="24"/>
                <w:lang w:val="es-MX"/>
              </w:rPr>
            </w:pPr>
            <w:r>
              <w:rPr>
                <w:sz w:val="24"/>
                <w:szCs w:val="24"/>
                <w:lang w:val="es-MX"/>
              </w:rPr>
              <w:t xml:space="preserve">           </w:t>
            </w:r>
            <w:r w:rsidR="00BA07BE" w:rsidRPr="00F24C87">
              <w:rPr>
                <w:sz w:val="24"/>
                <w:szCs w:val="24"/>
                <w:lang w:val="es-MX"/>
              </w:rPr>
              <w:t xml:space="preserve">$ </w:t>
            </w:r>
            <w:r w:rsidR="006A4ACA">
              <w:rPr>
                <w:sz w:val="24"/>
                <w:szCs w:val="24"/>
                <w:lang w:val="es-MX"/>
              </w:rPr>
              <w:t>22</w:t>
            </w:r>
            <w:r w:rsidR="006A77C6">
              <w:rPr>
                <w:sz w:val="24"/>
                <w:szCs w:val="24"/>
                <w:lang w:val="es-MX"/>
              </w:rPr>
              <w:t>,</w:t>
            </w:r>
            <w:r w:rsidR="006A4ACA">
              <w:rPr>
                <w:sz w:val="24"/>
                <w:szCs w:val="24"/>
                <w:lang w:val="es-MX"/>
              </w:rPr>
              <w:t>210</w:t>
            </w:r>
          </w:p>
          <w:p w:rsidR="00BA07BE" w:rsidRPr="00F24C87" w:rsidRDefault="00BA07BE" w:rsidP="000253B2">
            <w:pPr>
              <w:pStyle w:val="ROMANOS"/>
              <w:spacing w:after="0" w:line="240" w:lineRule="exact"/>
              <w:ind w:left="0" w:firstLine="0"/>
              <w:jc w:val="center"/>
              <w:rPr>
                <w:sz w:val="24"/>
                <w:szCs w:val="24"/>
                <w:lang w:val="es-MX"/>
              </w:rPr>
            </w:pPr>
          </w:p>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A más tardar el día 17 del mes siguiente en que se realiza la retención al trabajador.</w:t>
            </w:r>
          </w:p>
        </w:tc>
      </w:tr>
      <w:tr w:rsidR="00862ACA"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862ACA" w:rsidRPr="00F24C87" w:rsidRDefault="00862ACA" w:rsidP="000253B2">
            <w:pPr>
              <w:pStyle w:val="ROMANOS"/>
              <w:spacing w:after="0" w:line="240" w:lineRule="exact"/>
              <w:ind w:left="0" w:firstLine="0"/>
              <w:jc w:val="center"/>
              <w:rPr>
                <w:bCs/>
                <w:sz w:val="24"/>
                <w:szCs w:val="24"/>
                <w:lang w:val="es-MX"/>
              </w:rPr>
            </w:pPr>
          </w:p>
        </w:tc>
        <w:tc>
          <w:tcPr>
            <w:tcW w:w="3875" w:type="dxa"/>
            <w:tcBorders>
              <w:top w:val="single" w:sz="4" w:space="0" w:color="auto"/>
              <w:left w:val="nil"/>
              <w:bottom w:val="single" w:sz="4" w:space="0" w:color="auto"/>
              <w:right w:val="nil"/>
            </w:tcBorders>
            <w:shd w:val="clear" w:color="auto" w:fill="FFFFFF"/>
          </w:tcPr>
          <w:p w:rsidR="00862ACA" w:rsidRPr="00F24C87" w:rsidRDefault="00862ACA"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862ACA" w:rsidRPr="00F24C87" w:rsidRDefault="00862ACA" w:rsidP="00BA07BE">
            <w:pPr>
              <w:pStyle w:val="ROMANOS"/>
              <w:spacing w:after="0" w:line="240" w:lineRule="exact"/>
              <w:ind w:left="0" w:firstLine="0"/>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862ACA" w:rsidRPr="00F24C87" w:rsidRDefault="00862ACA" w:rsidP="00862ACA">
            <w:pPr>
              <w:pStyle w:val="ROMANOS"/>
              <w:spacing w:after="0" w:line="240" w:lineRule="exact"/>
              <w:ind w:left="0" w:firstLine="0"/>
              <w:rPr>
                <w:sz w:val="24"/>
                <w:szCs w:val="24"/>
                <w:lang w:val="es-MX"/>
              </w:rPr>
            </w:pPr>
          </w:p>
        </w:tc>
      </w:tr>
    </w:tbl>
    <w:p w:rsidR="00BA07BE" w:rsidRPr="00F24C87" w:rsidRDefault="00BA07BE" w:rsidP="00BA07BE">
      <w:pPr>
        <w:pStyle w:val="ROMANOS"/>
        <w:spacing w:after="0" w:line="240" w:lineRule="exact"/>
        <w:ind w:left="723" w:firstLine="0"/>
        <w:rPr>
          <w:sz w:val="24"/>
          <w:szCs w:val="24"/>
          <w:lang w:val="es-MX"/>
        </w:rPr>
      </w:pPr>
    </w:p>
    <w:p w:rsidR="00BA07BE" w:rsidRDefault="00BA07BE" w:rsidP="00BA07BE">
      <w:pPr>
        <w:pStyle w:val="ROMANOS"/>
        <w:numPr>
          <w:ilvl w:val="0"/>
          <w:numId w:val="35"/>
        </w:numPr>
        <w:spacing w:after="0" w:line="240" w:lineRule="exact"/>
        <w:ind w:left="709" w:hanging="425"/>
        <w:rPr>
          <w:sz w:val="24"/>
          <w:szCs w:val="24"/>
          <w:lang w:val="es-MX"/>
        </w:rPr>
      </w:pPr>
      <w:r w:rsidRPr="00F24C87">
        <w:rPr>
          <w:sz w:val="24"/>
          <w:szCs w:val="24"/>
          <w:lang w:val="es-MX"/>
        </w:rPr>
        <w:t>NO APLICA debido a que no se cuenta con recursos localizados en Fondos de Bienes de Terceros en Administración y/o en Garantía a corto y largo plazo.</w:t>
      </w:r>
    </w:p>
    <w:p w:rsidR="00862ACA" w:rsidRPr="00F24C87" w:rsidRDefault="00862ACA" w:rsidP="00862ACA">
      <w:pPr>
        <w:pStyle w:val="ROMANOS"/>
        <w:spacing w:after="0" w:line="240" w:lineRule="exact"/>
        <w:ind w:left="709" w:firstLine="0"/>
        <w:rPr>
          <w:sz w:val="24"/>
          <w:szCs w:val="24"/>
          <w:lang w:val="es-MX"/>
        </w:rPr>
      </w:pPr>
    </w:p>
    <w:p w:rsidR="00BA07BE" w:rsidRPr="00F24C87" w:rsidRDefault="00BA07BE" w:rsidP="00BA07BE">
      <w:pPr>
        <w:pStyle w:val="ROMANOS"/>
        <w:spacing w:after="0" w:line="240" w:lineRule="exact"/>
        <w:ind w:left="709" w:firstLine="0"/>
        <w:rPr>
          <w:sz w:val="24"/>
          <w:szCs w:val="24"/>
          <w:lang w:val="es-MX"/>
        </w:rPr>
      </w:pPr>
    </w:p>
    <w:p w:rsidR="00BA07BE" w:rsidRDefault="00BA07BE" w:rsidP="00BA07BE">
      <w:pPr>
        <w:pStyle w:val="ROMANOS"/>
        <w:numPr>
          <w:ilvl w:val="0"/>
          <w:numId w:val="35"/>
        </w:numPr>
        <w:spacing w:after="0" w:line="240" w:lineRule="exact"/>
        <w:ind w:left="709" w:hanging="425"/>
        <w:rPr>
          <w:sz w:val="24"/>
          <w:szCs w:val="24"/>
          <w:lang w:val="es-MX"/>
        </w:rPr>
      </w:pPr>
      <w:r w:rsidRPr="00F24C87">
        <w:rPr>
          <w:sz w:val="24"/>
          <w:szCs w:val="24"/>
          <w:lang w:val="es-MX"/>
        </w:rPr>
        <w:t>NO APLICA debido a que la Entidad no tiene pasivos que le impacten o pudieran impactar financieramente.</w:t>
      </w:r>
    </w:p>
    <w:p w:rsidR="00AF2D2A" w:rsidRPr="00862ACA" w:rsidRDefault="00AF2D2A" w:rsidP="00862ACA">
      <w:pPr>
        <w:rPr>
          <w:sz w:val="24"/>
          <w:szCs w:val="24"/>
        </w:rPr>
      </w:pPr>
    </w:p>
    <w:p w:rsidR="00AF2D2A" w:rsidRPr="00F24C87" w:rsidRDefault="00AF2D2A" w:rsidP="00AF2D2A">
      <w:pPr>
        <w:pStyle w:val="ROMANOS"/>
        <w:spacing w:after="0" w:line="240" w:lineRule="exact"/>
        <w:ind w:left="432"/>
        <w:rPr>
          <w:b/>
          <w:sz w:val="28"/>
          <w:szCs w:val="24"/>
          <w:lang w:val="es-MX"/>
        </w:rPr>
      </w:pPr>
      <w:r>
        <w:rPr>
          <w:b/>
          <w:sz w:val="28"/>
          <w:szCs w:val="24"/>
          <w:lang w:val="es-MX"/>
        </w:rPr>
        <w:t>Hacienda Pública / Patrimonio</w:t>
      </w:r>
    </w:p>
    <w:p w:rsidR="00AF2D2A" w:rsidRPr="00F24C87" w:rsidRDefault="00AF2D2A" w:rsidP="00AF2D2A">
      <w:pPr>
        <w:pStyle w:val="ROMANOS"/>
        <w:spacing w:after="0" w:line="240" w:lineRule="exact"/>
        <w:ind w:left="432"/>
        <w:rPr>
          <w:b/>
          <w:sz w:val="24"/>
          <w:szCs w:val="24"/>
          <w:lang w:val="es-MX"/>
        </w:rPr>
      </w:pPr>
    </w:p>
    <w:p w:rsidR="00ED1858" w:rsidRDefault="00ED1858" w:rsidP="00196C0C">
      <w:pPr>
        <w:pStyle w:val="ROMANOS"/>
        <w:numPr>
          <w:ilvl w:val="0"/>
          <w:numId w:val="47"/>
        </w:numPr>
        <w:spacing w:after="0" w:line="240" w:lineRule="exact"/>
        <w:ind w:left="284" w:firstLine="0"/>
        <w:rPr>
          <w:sz w:val="24"/>
          <w:szCs w:val="24"/>
          <w:lang w:val="es-MX"/>
        </w:rPr>
      </w:pPr>
    </w:p>
    <w:p w:rsidR="00C54F21" w:rsidRDefault="00C54F21">
      <w:pPr>
        <w:rPr>
          <w:rFonts w:ascii="Arial" w:eastAsia="Times New Roman" w:hAnsi="Arial" w:cs="Arial"/>
          <w:sz w:val="24"/>
          <w:szCs w:val="24"/>
          <w:lang w:eastAsia="es-ES"/>
        </w:rPr>
      </w:pPr>
      <w:r>
        <w:rPr>
          <w:sz w:val="24"/>
          <w:szCs w:val="24"/>
        </w:rPr>
        <w:br w:type="page"/>
      </w:r>
    </w:p>
    <w:p w:rsidR="00ED1858" w:rsidRPr="00BA07BE" w:rsidRDefault="00ED1858" w:rsidP="00BA07BE">
      <w:pPr>
        <w:pStyle w:val="ROMANOS"/>
        <w:spacing w:after="0" w:line="240" w:lineRule="exact"/>
        <w:ind w:left="709" w:firstLine="0"/>
        <w:rPr>
          <w:sz w:val="24"/>
          <w:szCs w:val="24"/>
          <w:lang w:val="es-MX"/>
        </w:rPr>
      </w:pPr>
    </w:p>
    <w:p w:rsidR="003A1B98" w:rsidRDefault="00BA07BE" w:rsidP="00ED1858">
      <w:pPr>
        <w:pStyle w:val="INCISO"/>
        <w:numPr>
          <w:ilvl w:val="0"/>
          <w:numId w:val="34"/>
        </w:numPr>
        <w:spacing w:after="0" w:line="240" w:lineRule="exact"/>
        <w:rPr>
          <w:b/>
          <w:smallCaps/>
          <w:sz w:val="24"/>
          <w:szCs w:val="24"/>
        </w:rPr>
      </w:pPr>
      <w:r w:rsidRPr="00F24C87">
        <w:rPr>
          <w:b/>
          <w:smallCaps/>
          <w:sz w:val="24"/>
          <w:szCs w:val="24"/>
        </w:rPr>
        <w:t>Notas al Estado de Actividades</w:t>
      </w:r>
    </w:p>
    <w:p w:rsidR="00DD54F6" w:rsidRDefault="00DD54F6" w:rsidP="00DD54F6">
      <w:pPr>
        <w:pStyle w:val="INCISO"/>
        <w:spacing w:after="0" w:line="240" w:lineRule="exact"/>
        <w:rPr>
          <w:b/>
          <w:smallCaps/>
          <w:sz w:val="24"/>
          <w:szCs w:val="24"/>
        </w:rPr>
      </w:pPr>
    </w:p>
    <w:p w:rsidR="005F707D" w:rsidRPr="00F24C87" w:rsidRDefault="00DD54F6" w:rsidP="005F707D">
      <w:pPr>
        <w:pStyle w:val="ROMANOS"/>
        <w:spacing w:after="0" w:line="240" w:lineRule="exact"/>
        <w:rPr>
          <w:b/>
          <w:sz w:val="24"/>
          <w:szCs w:val="22"/>
          <w:lang w:val="es-MX"/>
        </w:rPr>
      </w:pPr>
      <w:r w:rsidRPr="00BA07BE">
        <w:rPr>
          <w:b/>
          <w:sz w:val="24"/>
          <w:szCs w:val="22"/>
          <w:lang w:val="es-MX"/>
        </w:rPr>
        <w:t>Ingresos de Gestión</w:t>
      </w:r>
      <w:r w:rsidR="005F707D">
        <w:rPr>
          <w:b/>
          <w:sz w:val="24"/>
          <w:szCs w:val="22"/>
          <w:lang w:val="es-MX"/>
        </w:rPr>
        <w:t xml:space="preserve"> </w:t>
      </w:r>
      <w:r w:rsidRPr="005F707D">
        <w:rPr>
          <w:b/>
          <w:sz w:val="24"/>
          <w:szCs w:val="22"/>
          <w:lang w:val="es-MX"/>
        </w:rPr>
        <w:t>Gastos y Otras Pérdidas</w:t>
      </w:r>
      <w:r w:rsidR="005F707D" w:rsidRPr="00F24C87">
        <w:rPr>
          <w:b/>
          <w:sz w:val="24"/>
          <w:szCs w:val="22"/>
          <w:lang w:val="es-MX"/>
        </w:rPr>
        <w:t>:</w:t>
      </w:r>
    </w:p>
    <w:tbl>
      <w:tblPr>
        <w:tblpPr w:leftFromText="141" w:rightFromText="141" w:vertAnchor="text" w:horzAnchor="margin" w:tblpY="455"/>
        <w:tblW w:w="9639" w:type="dxa"/>
        <w:tblBorders>
          <w:top w:val="single" w:sz="8" w:space="0" w:color="C0504D"/>
          <w:bottom w:val="single" w:sz="8" w:space="0" w:color="C0504D"/>
        </w:tblBorders>
        <w:tblLook w:val="04A0" w:firstRow="1" w:lastRow="0" w:firstColumn="1" w:lastColumn="0" w:noHBand="0" w:noVBand="1"/>
      </w:tblPr>
      <w:tblGrid>
        <w:gridCol w:w="1083"/>
        <w:gridCol w:w="950"/>
        <w:gridCol w:w="950"/>
        <w:gridCol w:w="1870"/>
        <w:gridCol w:w="1418"/>
        <w:gridCol w:w="3368"/>
      </w:tblGrid>
      <w:tr w:rsidR="006147C0" w:rsidRPr="00F24C87" w:rsidTr="00940D4C">
        <w:trPr>
          <w:trHeight w:val="145"/>
        </w:trPr>
        <w:tc>
          <w:tcPr>
            <w:tcW w:w="1083"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GÉNERO</w:t>
            </w:r>
          </w:p>
        </w:tc>
        <w:tc>
          <w:tcPr>
            <w:tcW w:w="95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GRUPO</w:t>
            </w:r>
          </w:p>
        </w:tc>
        <w:tc>
          <w:tcPr>
            <w:tcW w:w="95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RUBRO</w:t>
            </w:r>
          </w:p>
        </w:tc>
        <w:tc>
          <w:tcPr>
            <w:tcW w:w="187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CONCEPTO</w:t>
            </w:r>
          </w:p>
        </w:tc>
        <w:tc>
          <w:tcPr>
            <w:tcW w:w="1418"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IMPORTE</w:t>
            </w:r>
          </w:p>
        </w:tc>
        <w:tc>
          <w:tcPr>
            <w:tcW w:w="3368"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CARACTERÍTICAS</w:t>
            </w:r>
          </w:p>
        </w:tc>
      </w:tr>
      <w:tr w:rsidR="006147C0" w:rsidRPr="00F24C87" w:rsidTr="00940D4C">
        <w:trPr>
          <w:trHeight w:val="290"/>
        </w:trPr>
        <w:tc>
          <w:tcPr>
            <w:tcW w:w="1083"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4</w:t>
            </w: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2</w:t>
            </w: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2</w:t>
            </w:r>
          </w:p>
        </w:tc>
        <w:tc>
          <w:tcPr>
            <w:tcW w:w="187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Cs/>
                <w:sz w:val="24"/>
                <w:szCs w:val="22"/>
                <w:lang w:val="es-MX"/>
              </w:rPr>
            </w:pPr>
            <w:r w:rsidRPr="00F24C87">
              <w:rPr>
                <w:bCs/>
                <w:sz w:val="24"/>
                <w:szCs w:val="22"/>
                <w:lang w:val="es-MX"/>
              </w:rPr>
              <w:t>Transferencias, asignaciones, subsidios y otras ayudas</w:t>
            </w:r>
          </w:p>
        </w:tc>
        <w:tc>
          <w:tcPr>
            <w:tcW w:w="1418" w:type="dxa"/>
            <w:tcBorders>
              <w:top w:val="single" w:sz="4" w:space="0" w:color="auto"/>
              <w:left w:val="nil"/>
              <w:bottom w:val="single" w:sz="4" w:space="0" w:color="auto"/>
              <w:right w:val="nil"/>
            </w:tcBorders>
            <w:shd w:val="clear" w:color="auto" w:fill="D9D9D9"/>
          </w:tcPr>
          <w:p w:rsidR="006147C0" w:rsidRPr="00F24C87" w:rsidRDefault="006147C0" w:rsidP="00EA392B">
            <w:pPr>
              <w:pStyle w:val="ROMANOS"/>
              <w:spacing w:after="0" w:line="240" w:lineRule="exact"/>
              <w:ind w:left="90" w:right="-209" w:hanging="90"/>
              <w:jc w:val="center"/>
              <w:rPr>
                <w:sz w:val="24"/>
                <w:szCs w:val="22"/>
                <w:lang w:val="es-MX"/>
              </w:rPr>
            </w:pPr>
            <w:r w:rsidRPr="00F24C87">
              <w:rPr>
                <w:sz w:val="24"/>
                <w:szCs w:val="22"/>
                <w:lang w:val="es-MX"/>
              </w:rPr>
              <w:t>$</w:t>
            </w:r>
            <w:r w:rsidR="00EA392B">
              <w:rPr>
                <w:sz w:val="24"/>
                <w:szCs w:val="22"/>
                <w:lang w:val="es-MX"/>
              </w:rPr>
              <w:t>1</w:t>
            </w:r>
            <w:r>
              <w:rPr>
                <w:sz w:val="24"/>
                <w:szCs w:val="22"/>
                <w:lang w:val="es-MX"/>
              </w:rPr>
              <w:t>,</w:t>
            </w:r>
            <w:r w:rsidR="00EA392B">
              <w:rPr>
                <w:sz w:val="24"/>
                <w:szCs w:val="22"/>
                <w:lang w:val="es-MX"/>
              </w:rPr>
              <w:t>208</w:t>
            </w:r>
            <w:r>
              <w:rPr>
                <w:sz w:val="24"/>
                <w:szCs w:val="22"/>
                <w:lang w:val="es-MX"/>
              </w:rPr>
              <w:t>,0</w:t>
            </w:r>
            <w:r w:rsidR="00EA392B">
              <w:rPr>
                <w:sz w:val="24"/>
                <w:szCs w:val="22"/>
                <w:lang w:val="es-MX"/>
              </w:rPr>
              <w:t>59</w:t>
            </w:r>
          </w:p>
        </w:tc>
        <w:tc>
          <w:tcPr>
            <w:tcW w:w="3368"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sz w:val="24"/>
                <w:szCs w:val="22"/>
                <w:lang w:val="es-MX"/>
              </w:rPr>
            </w:pPr>
            <w:r w:rsidRPr="00F24C87">
              <w:rPr>
                <w:sz w:val="24"/>
                <w:szCs w:val="22"/>
                <w:lang w:val="es-MX"/>
              </w:rPr>
              <w:t>Recursos otorgados por la Secretaría de Finanzas.</w:t>
            </w:r>
          </w:p>
        </w:tc>
      </w:tr>
      <w:tr w:rsidR="006147C0" w:rsidRPr="00F24C87" w:rsidTr="00940D4C">
        <w:trPr>
          <w:trHeight w:val="290"/>
        </w:trPr>
        <w:tc>
          <w:tcPr>
            <w:tcW w:w="1083"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4</w:t>
            </w:r>
          </w:p>
        </w:tc>
        <w:tc>
          <w:tcPr>
            <w:tcW w:w="95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3</w:t>
            </w:r>
          </w:p>
        </w:tc>
        <w:tc>
          <w:tcPr>
            <w:tcW w:w="95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1</w:t>
            </w:r>
          </w:p>
        </w:tc>
        <w:tc>
          <w:tcPr>
            <w:tcW w:w="187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Cs/>
                <w:sz w:val="24"/>
                <w:szCs w:val="22"/>
                <w:lang w:val="es-MX"/>
              </w:rPr>
            </w:pPr>
            <w:r w:rsidRPr="00F24C87">
              <w:rPr>
                <w:bCs/>
                <w:sz w:val="24"/>
                <w:szCs w:val="22"/>
                <w:lang w:val="es-MX"/>
              </w:rPr>
              <w:t>Intereses ganados de valores, créditos, bonos y otros</w:t>
            </w:r>
          </w:p>
        </w:tc>
        <w:tc>
          <w:tcPr>
            <w:tcW w:w="1418" w:type="dxa"/>
            <w:tcBorders>
              <w:top w:val="single" w:sz="4" w:space="0" w:color="auto"/>
              <w:left w:val="nil"/>
              <w:bottom w:val="single" w:sz="4" w:space="0" w:color="auto"/>
              <w:right w:val="nil"/>
            </w:tcBorders>
            <w:shd w:val="clear" w:color="auto" w:fill="FFFFFF"/>
          </w:tcPr>
          <w:p w:rsidR="006147C0" w:rsidRPr="00F24C87" w:rsidRDefault="006147C0" w:rsidP="00EA392B">
            <w:pPr>
              <w:pStyle w:val="ROMANOS"/>
              <w:spacing w:after="0" w:line="240" w:lineRule="exact"/>
              <w:ind w:left="0" w:firstLine="0"/>
              <w:jc w:val="center"/>
              <w:rPr>
                <w:sz w:val="24"/>
                <w:szCs w:val="22"/>
                <w:lang w:val="es-MX"/>
              </w:rPr>
            </w:pPr>
            <w:r w:rsidRPr="00F24C87">
              <w:rPr>
                <w:sz w:val="24"/>
                <w:szCs w:val="22"/>
                <w:lang w:val="es-MX"/>
              </w:rPr>
              <w:t xml:space="preserve">$ </w:t>
            </w:r>
            <w:r w:rsidR="00EA392B">
              <w:rPr>
                <w:sz w:val="24"/>
                <w:szCs w:val="22"/>
                <w:lang w:val="es-MX"/>
              </w:rPr>
              <w:t>1</w:t>
            </w:r>
            <w:r>
              <w:rPr>
                <w:sz w:val="24"/>
                <w:szCs w:val="22"/>
                <w:lang w:val="es-MX"/>
              </w:rPr>
              <w:t>2</w:t>
            </w:r>
            <w:r w:rsidR="00EA392B">
              <w:rPr>
                <w:sz w:val="24"/>
                <w:szCs w:val="22"/>
                <w:lang w:val="es-MX"/>
              </w:rPr>
              <w:t>9</w:t>
            </w:r>
          </w:p>
        </w:tc>
        <w:tc>
          <w:tcPr>
            <w:tcW w:w="3368"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sz w:val="24"/>
                <w:szCs w:val="22"/>
                <w:lang w:val="es-MX"/>
              </w:rPr>
            </w:pPr>
            <w:r w:rsidRPr="00F24C87">
              <w:rPr>
                <w:sz w:val="24"/>
                <w:szCs w:val="22"/>
                <w:lang w:val="es-MX"/>
              </w:rPr>
              <w:t>Ingresos Fin</w:t>
            </w:r>
            <w:r>
              <w:rPr>
                <w:sz w:val="24"/>
                <w:szCs w:val="22"/>
                <w:lang w:val="es-MX"/>
              </w:rPr>
              <w:t xml:space="preserve">ancieros de la cuenta bancaria Banorte </w:t>
            </w:r>
            <w:r w:rsidRPr="007B50A5">
              <w:rPr>
                <w:sz w:val="24"/>
                <w:szCs w:val="22"/>
                <w:lang w:val="es-MX"/>
              </w:rPr>
              <w:t>0279789392</w:t>
            </w:r>
            <w:r w:rsidRPr="00F24C87">
              <w:rPr>
                <w:sz w:val="24"/>
                <w:szCs w:val="22"/>
                <w:lang w:val="es-MX"/>
              </w:rPr>
              <w:t>.</w:t>
            </w:r>
          </w:p>
        </w:tc>
      </w:tr>
      <w:tr w:rsidR="00940D4C" w:rsidRPr="00F24C87" w:rsidTr="00940D4C">
        <w:trPr>
          <w:trHeight w:val="290"/>
        </w:trPr>
        <w:tc>
          <w:tcPr>
            <w:tcW w:w="1083" w:type="dxa"/>
            <w:tcBorders>
              <w:top w:val="single" w:sz="4" w:space="0" w:color="auto"/>
              <w:left w:val="nil"/>
              <w:bottom w:val="single" w:sz="4" w:space="0" w:color="auto"/>
              <w:right w:val="nil"/>
            </w:tcBorders>
            <w:shd w:val="clear" w:color="auto" w:fill="FFFFFF"/>
          </w:tcPr>
          <w:p w:rsidR="00940D4C" w:rsidRPr="00F24C87" w:rsidRDefault="00940D4C" w:rsidP="006147C0">
            <w:pPr>
              <w:pStyle w:val="ROMANOS"/>
              <w:spacing w:after="0" w:line="240" w:lineRule="exact"/>
              <w:ind w:left="0" w:firstLine="0"/>
              <w:jc w:val="center"/>
              <w:rPr>
                <w:b/>
                <w:bCs/>
                <w:sz w:val="24"/>
                <w:szCs w:val="22"/>
                <w:lang w:val="es-MX"/>
              </w:rPr>
            </w:pPr>
            <w:r>
              <w:rPr>
                <w:b/>
                <w:bCs/>
                <w:sz w:val="24"/>
                <w:szCs w:val="22"/>
                <w:lang w:val="es-MX"/>
              </w:rPr>
              <w:t>4</w:t>
            </w:r>
          </w:p>
        </w:tc>
        <w:tc>
          <w:tcPr>
            <w:tcW w:w="950" w:type="dxa"/>
            <w:tcBorders>
              <w:top w:val="single" w:sz="4" w:space="0" w:color="auto"/>
              <w:left w:val="nil"/>
              <w:bottom w:val="single" w:sz="4" w:space="0" w:color="auto"/>
              <w:right w:val="nil"/>
            </w:tcBorders>
            <w:shd w:val="clear" w:color="auto" w:fill="FFFFFF"/>
          </w:tcPr>
          <w:p w:rsidR="00940D4C" w:rsidRPr="00F24C87" w:rsidRDefault="00940D4C" w:rsidP="006147C0">
            <w:pPr>
              <w:pStyle w:val="ROMANOS"/>
              <w:spacing w:after="0" w:line="240" w:lineRule="exact"/>
              <w:ind w:left="0" w:firstLine="0"/>
              <w:jc w:val="center"/>
              <w:rPr>
                <w:b/>
                <w:bCs/>
                <w:sz w:val="24"/>
                <w:szCs w:val="22"/>
                <w:lang w:val="es-MX"/>
              </w:rPr>
            </w:pPr>
            <w:r>
              <w:rPr>
                <w:b/>
                <w:bCs/>
                <w:sz w:val="24"/>
                <w:szCs w:val="22"/>
                <w:lang w:val="es-MX"/>
              </w:rPr>
              <w:t>3</w:t>
            </w:r>
          </w:p>
        </w:tc>
        <w:tc>
          <w:tcPr>
            <w:tcW w:w="950"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b/>
                <w:bCs/>
                <w:sz w:val="24"/>
                <w:szCs w:val="22"/>
                <w:lang w:val="es-MX"/>
              </w:rPr>
            </w:pPr>
            <w:r>
              <w:rPr>
                <w:b/>
                <w:bCs/>
                <w:sz w:val="24"/>
                <w:szCs w:val="22"/>
                <w:lang w:val="es-MX"/>
              </w:rPr>
              <w:t>9</w:t>
            </w:r>
          </w:p>
        </w:tc>
        <w:tc>
          <w:tcPr>
            <w:tcW w:w="1870"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bCs/>
                <w:sz w:val="24"/>
                <w:szCs w:val="22"/>
                <w:lang w:val="es-MX"/>
              </w:rPr>
            </w:pPr>
            <w:r>
              <w:rPr>
                <w:bCs/>
                <w:sz w:val="24"/>
                <w:szCs w:val="22"/>
                <w:lang w:val="es-MX"/>
              </w:rPr>
              <w:t>Otros Ingresos</w:t>
            </w:r>
          </w:p>
        </w:tc>
        <w:tc>
          <w:tcPr>
            <w:tcW w:w="1418"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sz w:val="24"/>
                <w:szCs w:val="22"/>
                <w:lang w:val="es-MX"/>
              </w:rPr>
            </w:pPr>
            <w:r>
              <w:rPr>
                <w:sz w:val="24"/>
                <w:szCs w:val="22"/>
                <w:lang w:val="es-MX"/>
              </w:rPr>
              <w:t>$2,838</w:t>
            </w:r>
          </w:p>
        </w:tc>
        <w:tc>
          <w:tcPr>
            <w:tcW w:w="3368"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sz w:val="24"/>
                <w:szCs w:val="22"/>
                <w:lang w:val="es-MX"/>
              </w:rPr>
            </w:pPr>
            <w:r>
              <w:rPr>
                <w:sz w:val="24"/>
                <w:szCs w:val="22"/>
                <w:lang w:val="es-MX"/>
              </w:rPr>
              <w:t>Recuperación cuenta por cobrar.</w:t>
            </w:r>
          </w:p>
        </w:tc>
      </w:tr>
      <w:tr w:rsidR="006147C0" w:rsidRPr="00F24C87" w:rsidTr="00940D4C">
        <w:trPr>
          <w:trHeight w:val="151"/>
        </w:trPr>
        <w:tc>
          <w:tcPr>
            <w:tcW w:w="1083"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187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TOTAL</w:t>
            </w:r>
          </w:p>
        </w:tc>
        <w:tc>
          <w:tcPr>
            <w:tcW w:w="1418" w:type="dxa"/>
            <w:tcBorders>
              <w:top w:val="single" w:sz="4" w:space="0" w:color="auto"/>
              <w:left w:val="nil"/>
              <w:bottom w:val="single" w:sz="4" w:space="0" w:color="auto"/>
              <w:right w:val="nil"/>
            </w:tcBorders>
            <w:shd w:val="clear" w:color="auto" w:fill="D9D9D9"/>
          </w:tcPr>
          <w:p w:rsidR="006147C0" w:rsidRPr="002B77AA" w:rsidRDefault="006147C0" w:rsidP="002B77AA">
            <w:pPr>
              <w:pStyle w:val="ROMANOS"/>
              <w:spacing w:after="0" w:line="240" w:lineRule="exact"/>
              <w:ind w:left="0" w:firstLine="0"/>
              <w:jc w:val="center"/>
              <w:rPr>
                <w:b/>
                <w:sz w:val="24"/>
                <w:szCs w:val="22"/>
                <w:lang w:val="es-MX"/>
              </w:rPr>
            </w:pPr>
            <w:r w:rsidRPr="002B77AA">
              <w:rPr>
                <w:b/>
                <w:sz w:val="24"/>
                <w:szCs w:val="22"/>
                <w:lang w:val="es-MX"/>
              </w:rPr>
              <w:t>$</w:t>
            </w:r>
            <w:r w:rsidR="002B77AA" w:rsidRPr="002B77AA">
              <w:rPr>
                <w:b/>
                <w:sz w:val="24"/>
                <w:szCs w:val="22"/>
                <w:lang w:val="es-MX"/>
              </w:rPr>
              <w:t>1</w:t>
            </w:r>
            <w:r w:rsidRPr="002B77AA">
              <w:rPr>
                <w:b/>
                <w:sz w:val="24"/>
                <w:szCs w:val="22"/>
                <w:lang w:val="es-MX"/>
              </w:rPr>
              <w:t>,</w:t>
            </w:r>
            <w:r w:rsidR="002B77AA" w:rsidRPr="002B77AA">
              <w:rPr>
                <w:b/>
                <w:sz w:val="24"/>
                <w:szCs w:val="22"/>
                <w:lang w:val="es-MX"/>
              </w:rPr>
              <w:t>211</w:t>
            </w:r>
            <w:r w:rsidRPr="002B77AA">
              <w:rPr>
                <w:b/>
                <w:sz w:val="24"/>
                <w:szCs w:val="22"/>
                <w:lang w:val="es-MX"/>
              </w:rPr>
              <w:t>,0</w:t>
            </w:r>
            <w:r w:rsidR="002B77AA" w:rsidRPr="002B77AA">
              <w:rPr>
                <w:b/>
                <w:sz w:val="24"/>
                <w:szCs w:val="22"/>
                <w:lang w:val="es-MX"/>
              </w:rPr>
              <w:t>26</w:t>
            </w:r>
          </w:p>
        </w:tc>
        <w:tc>
          <w:tcPr>
            <w:tcW w:w="3368"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sz w:val="24"/>
                <w:szCs w:val="22"/>
                <w:lang w:val="es-MX"/>
              </w:rPr>
            </w:pPr>
          </w:p>
        </w:tc>
      </w:tr>
    </w:tbl>
    <w:p w:rsidR="00ED1858" w:rsidRDefault="00ED1858">
      <w:pPr>
        <w:rPr>
          <w:rFonts w:ascii="Arial" w:eastAsia="Times New Roman" w:hAnsi="Arial" w:cs="Arial"/>
          <w:b/>
          <w:sz w:val="24"/>
          <w:lang w:eastAsia="es-ES"/>
        </w:rPr>
      </w:pPr>
    </w:p>
    <w:p w:rsidR="00BA07BE" w:rsidRPr="00F24C87" w:rsidRDefault="00BA07BE" w:rsidP="00BA07BE">
      <w:pPr>
        <w:pStyle w:val="ROMANOS"/>
        <w:spacing w:after="0" w:line="240" w:lineRule="exact"/>
        <w:rPr>
          <w:b/>
          <w:sz w:val="24"/>
          <w:szCs w:val="22"/>
          <w:lang w:val="es-MX"/>
        </w:rPr>
      </w:pPr>
    </w:p>
    <w:tbl>
      <w:tblPr>
        <w:tblpPr w:leftFromText="141" w:rightFromText="141" w:vertAnchor="text" w:horzAnchor="margin" w:tblpXSpec="center" w:tblpY="2648"/>
        <w:tblW w:w="10460" w:type="dxa"/>
        <w:tblCellMar>
          <w:left w:w="70" w:type="dxa"/>
          <w:right w:w="70" w:type="dxa"/>
        </w:tblCellMar>
        <w:tblLook w:val="04A0" w:firstRow="1" w:lastRow="0" w:firstColumn="1" w:lastColumn="0" w:noHBand="0" w:noVBand="1"/>
      </w:tblPr>
      <w:tblGrid>
        <w:gridCol w:w="1100"/>
        <w:gridCol w:w="947"/>
        <w:gridCol w:w="980"/>
        <w:gridCol w:w="1060"/>
        <w:gridCol w:w="3235"/>
        <w:gridCol w:w="1579"/>
        <w:gridCol w:w="1559"/>
      </w:tblGrid>
      <w:tr w:rsidR="005E1C03" w:rsidRPr="000253B2" w:rsidTr="005F707D">
        <w:trPr>
          <w:trHeight w:val="750"/>
        </w:trPr>
        <w:tc>
          <w:tcPr>
            <w:tcW w:w="110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GÉNERO</w:t>
            </w:r>
          </w:p>
        </w:tc>
        <w:tc>
          <w:tcPr>
            <w:tcW w:w="947"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GRUPO</w:t>
            </w:r>
          </w:p>
        </w:tc>
        <w:tc>
          <w:tcPr>
            <w:tcW w:w="98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RUBRO</w:t>
            </w:r>
          </w:p>
        </w:tc>
        <w:tc>
          <w:tcPr>
            <w:tcW w:w="106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CUENTA</w:t>
            </w:r>
          </w:p>
        </w:tc>
        <w:tc>
          <w:tcPr>
            <w:tcW w:w="3235"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CONCEPTO</w:t>
            </w:r>
          </w:p>
        </w:tc>
        <w:tc>
          <w:tcPr>
            <w:tcW w:w="1579"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SUBTOTAL</w:t>
            </w:r>
          </w:p>
        </w:tc>
        <w:tc>
          <w:tcPr>
            <w:tcW w:w="1559"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IMPORTE</w:t>
            </w:r>
          </w:p>
        </w:tc>
      </w:tr>
      <w:tr w:rsidR="005E1C03" w:rsidRPr="000253B2" w:rsidTr="005F707D">
        <w:trPr>
          <w:trHeight w:val="521"/>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rsidR="008A109A" w:rsidRPr="000253B2" w:rsidRDefault="002B3EC3" w:rsidP="005F707D">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8A109A"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PERSONALES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CC58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 xml:space="preserve"> 595</w:t>
            </w: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8</w:t>
            </w:r>
            <w:r w:rsidR="00CB3034">
              <w:rPr>
                <w:rFonts w:ascii="Arial" w:eastAsia="Times New Roman" w:hAnsi="Arial" w:cs="Arial"/>
                <w:color w:val="000000"/>
                <w:sz w:val="24"/>
                <w:szCs w:val="24"/>
                <w:lang w:eastAsia="es-MX"/>
              </w:rPr>
              <w:t>4</w:t>
            </w:r>
            <w:r w:rsidR="00CC5809">
              <w:rPr>
                <w:rFonts w:ascii="Arial" w:eastAsia="Times New Roman" w:hAnsi="Arial" w:cs="Arial"/>
                <w:color w:val="000000"/>
                <w:sz w:val="24"/>
                <w:szCs w:val="24"/>
                <w:lang w:eastAsia="es-MX"/>
              </w:rPr>
              <w:t>9</w:t>
            </w:r>
          </w:p>
        </w:tc>
      </w:tr>
      <w:tr w:rsidR="005E1C03" w:rsidRPr="000253B2" w:rsidTr="005F707D">
        <w:trPr>
          <w:trHeight w:val="497"/>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CB3034">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Remuneraciones al personal de carácter </w:t>
            </w:r>
            <w:r w:rsidR="00CB3034">
              <w:rPr>
                <w:rFonts w:ascii="Arial" w:eastAsia="Times New Roman" w:hAnsi="Arial" w:cs="Arial"/>
                <w:color w:val="000000"/>
                <w:sz w:val="24"/>
                <w:szCs w:val="24"/>
                <w:lang w:eastAsia="es-MX"/>
              </w:rPr>
              <w:t>transitorio</w:t>
            </w:r>
          </w:p>
        </w:tc>
        <w:tc>
          <w:tcPr>
            <w:tcW w:w="1579" w:type="dxa"/>
            <w:tcBorders>
              <w:top w:val="nil"/>
              <w:left w:val="nil"/>
              <w:bottom w:val="single" w:sz="8" w:space="0" w:color="auto"/>
              <w:right w:val="nil"/>
            </w:tcBorders>
            <w:shd w:val="clear" w:color="000000" w:fill="D9D9D9"/>
            <w:hideMark/>
          </w:tcPr>
          <w:p w:rsidR="008A109A" w:rsidRPr="000253B2" w:rsidRDefault="008A109A" w:rsidP="0049472E">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49472E">
              <w:rPr>
                <w:rFonts w:ascii="Arial" w:eastAsia="Times New Roman" w:hAnsi="Arial" w:cs="Arial"/>
                <w:color w:val="000000"/>
                <w:sz w:val="24"/>
                <w:szCs w:val="24"/>
                <w:lang w:eastAsia="es-MX"/>
              </w:rPr>
              <w:t xml:space="preserve"> </w:t>
            </w:r>
            <w:r w:rsidR="00CB3034">
              <w:rPr>
                <w:rFonts w:ascii="Arial" w:eastAsia="Times New Roman" w:hAnsi="Arial" w:cs="Arial"/>
                <w:color w:val="000000"/>
                <w:sz w:val="24"/>
                <w:szCs w:val="24"/>
                <w:lang w:eastAsia="es-MX"/>
              </w:rPr>
              <w:t>5</w:t>
            </w:r>
            <w:r w:rsidR="0049472E">
              <w:rPr>
                <w:rFonts w:ascii="Arial" w:eastAsia="Times New Roman" w:hAnsi="Arial" w:cs="Arial"/>
                <w:color w:val="000000"/>
                <w:sz w:val="24"/>
                <w:szCs w:val="24"/>
                <w:lang w:eastAsia="es-MX"/>
              </w:rPr>
              <w:t>42</w:t>
            </w:r>
            <w:r w:rsidR="00CB3034">
              <w:rPr>
                <w:rFonts w:ascii="Arial" w:eastAsia="Times New Roman" w:hAnsi="Arial" w:cs="Arial"/>
                <w:color w:val="000000"/>
                <w:sz w:val="24"/>
                <w:szCs w:val="24"/>
                <w:lang w:eastAsia="es-MX"/>
              </w:rPr>
              <w:t>,</w:t>
            </w:r>
            <w:r w:rsidR="0049472E">
              <w:rPr>
                <w:rFonts w:ascii="Arial" w:eastAsia="Times New Roman" w:hAnsi="Arial" w:cs="Arial"/>
                <w:color w:val="000000"/>
                <w:sz w:val="24"/>
                <w:szCs w:val="24"/>
                <w:lang w:eastAsia="es-MX"/>
              </w:rPr>
              <w:t>804</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05"/>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3235"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Remuneraciones adicionales y especiales</w:t>
            </w:r>
          </w:p>
        </w:tc>
        <w:tc>
          <w:tcPr>
            <w:tcW w:w="1579" w:type="dxa"/>
            <w:tcBorders>
              <w:top w:val="nil"/>
              <w:left w:val="nil"/>
              <w:bottom w:val="single" w:sz="8" w:space="0" w:color="auto"/>
              <w:right w:val="nil"/>
            </w:tcBorders>
            <w:shd w:val="clear" w:color="auto" w:fill="auto"/>
            <w:hideMark/>
          </w:tcPr>
          <w:p w:rsidR="008A109A" w:rsidRPr="000253B2" w:rsidRDefault="00CB3034" w:rsidP="004947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8A109A" w:rsidRPr="000253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5</w:t>
            </w:r>
            <w:r w:rsidR="0049472E">
              <w:rPr>
                <w:rFonts w:ascii="Arial" w:eastAsia="Times New Roman" w:hAnsi="Arial" w:cs="Arial"/>
                <w:color w:val="000000"/>
                <w:sz w:val="24"/>
                <w:szCs w:val="24"/>
                <w:lang w:eastAsia="es-MX"/>
              </w:rPr>
              <w:t>3</w:t>
            </w:r>
            <w:r>
              <w:rPr>
                <w:rFonts w:ascii="Arial" w:eastAsia="Times New Roman" w:hAnsi="Arial" w:cs="Arial"/>
                <w:color w:val="000000"/>
                <w:sz w:val="24"/>
                <w:szCs w:val="24"/>
                <w:lang w:eastAsia="es-MX"/>
              </w:rPr>
              <w:t>,</w:t>
            </w:r>
            <w:r w:rsidR="0049472E">
              <w:rPr>
                <w:rFonts w:ascii="Arial" w:eastAsia="Times New Roman" w:hAnsi="Arial" w:cs="Arial"/>
                <w:color w:val="000000"/>
                <w:sz w:val="24"/>
                <w:szCs w:val="24"/>
                <w:lang w:eastAsia="es-MX"/>
              </w:rPr>
              <w:t>0</w:t>
            </w:r>
            <w:r>
              <w:rPr>
                <w:rFonts w:ascii="Arial" w:eastAsia="Times New Roman" w:hAnsi="Arial" w:cs="Arial"/>
                <w:color w:val="000000"/>
                <w:sz w:val="24"/>
                <w:szCs w:val="24"/>
                <w:lang w:eastAsia="es-MX"/>
              </w:rPr>
              <w:t>4</w:t>
            </w:r>
            <w:r w:rsidR="0049472E">
              <w:rPr>
                <w:rFonts w:ascii="Arial" w:eastAsia="Times New Roman" w:hAnsi="Arial" w:cs="Arial"/>
                <w:color w:val="000000"/>
                <w:sz w:val="24"/>
                <w:szCs w:val="24"/>
                <w:lang w:eastAsia="es-MX"/>
              </w:rPr>
              <w:t>5</w:t>
            </w:r>
          </w:p>
        </w:tc>
        <w:tc>
          <w:tcPr>
            <w:tcW w:w="1559"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499"/>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Otras prestaciones sociales y económicas</w:t>
            </w:r>
            <w:r w:rsidR="00CB3034">
              <w:rPr>
                <w:rFonts w:ascii="Arial" w:eastAsia="Times New Roman" w:hAnsi="Arial" w:cs="Arial"/>
                <w:color w:val="000000"/>
                <w:sz w:val="24"/>
                <w:szCs w:val="24"/>
                <w:lang w:eastAsia="es-MX"/>
              </w:rPr>
              <w:t xml:space="preserve">   </w:t>
            </w:r>
          </w:p>
        </w:tc>
        <w:tc>
          <w:tcPr>
            <w:tcW w:w="1579" w:type="dxa"/>
            <w:tcBorders>
              <w:top w:val="nil"/>
              <w:left w:val="nil"/>
              <w:bottom w:val="single" w:sz="8" w:space="0" w:color="auto"/>
              <w:right w:val="nil"/>
            </w:tcBorders>
            <w:shd w:val="clear" w:color="000000" w:fill="FFFFFF"/>
            <w:hideMark/>
          </w:tcPr>
          <w:p w:rsidR="008A109A" w:rsidRPr="000253B2" w:rsidRDefault="00CB3034" w:rsidP="004947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8A109A" w:rsidRPr="000253B2">
              <w:rPr>
                <w:rFonts w:ascii="Arial" w:eastAsia="Times New Roman" w:hAnsi="Arial" w:cs="Arial"/>
                <w:color w:val="000000"/>
                <w:sz w:val="24"/>
                <w:szCs w:val="24"/>
                <w:lang w:eastAsia="es-MX"/>
              </w:rPr>
              <w:t>$</w:t>
            </w:r>
            <w:r w:rsidR="00F55D0C">
              <w:rPr>
                <w:rFonts w:ascii="Arial" w:eastAsia="Times New Roman" w:hAnsi="Arial" w:cs="Arial"/>
                <w:color w:val="000000"/>
                <w:sz w:val="24"/>
                <w:szCs w:val="24"/>
                <w:lang w:eastAsia="es-MX"/>
              </w:rPr>
              <w:t xml:space="preserve"> </w:t>
            </w:r>
            <w:r w:rsidR="0049472E">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479"/>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FFFFFF"/>
            <w:hideMark/>
          </w:tcPr>
          <w:p w:rsidR="008A109A" w:rsidRPr="000253B2" w:rsidRDefault="002B3EC3" w:rsidP="005F707D">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8A109A"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MATERIALES Y SUMINISTROS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CC58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171</w:t>
            </w: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028</w:t>
            </w:r>
          </w:p>
        </w:tc>
      </w:tr>
      <w:tr w:rsidR="005E1C03" w:rsidRPr="000253B2" w:rsidTr="005F707D">
        <w:trPr>
          <w:trHeight w:val="47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Mat. de </w:t>
            </w:r>
            <w:proofErr w:type="spellStart"/>
            <w:r w:rsidRPr="000253B2">
              <w:rPr>
                <w:rFonts w:ascii="Arial" w:eastAsia="Times New Roman" w:hAnsi="Arial" w:cs="Arial"/>
                <w:color w:val="000000"/>
                <w:sz w:val="24"/>
                <w:szCs w:val="24"/>
                <w:lang w:eastAsia="es-MX"/>
              </w:rPr>
              <w:t>Admon</w:t>
            </w:r>
            <w:proofErr w:type="spellEnd"/>
            <w:r w:rsidRPr="000253B2">
              <w:rPr>
                <w:rFonts w:ascii="Arial" w:eastAsia="Times New Roman" w:hAnsi="Arial" w:cs="Arial"/>
                <w:color w:val="000000"/>
                <w:sz w:val="24"/>
                <w:szCs w:val="24"/>
                <w:lang w:eastAsia="es-MX"/>
              </w:rPr>
              <w:t>, emisión de doctos. y artículos oficiales</w:t>
            </w:r>
          </w:p>
        </w:tc>
        <w:tc>
          <w:tcPr>
            <w:tcW w:w="1579" w:type="dxa"/>
            <w:tcBorders>
              <w:top w:val="nil"/>
              <w:left w:val="nil"/>
              <w:bottom w:val="single" w:sz="8" w:space="0" w:color="auto"/>
              <w:right w:val="nil"/>
            </w:tcBorders>
            <w:shd w:val="clear" w:color="000000" w:fill="D9D9D9"/>
            <w:hideMark/>
          </w:tcPr>
          <w:p w:rsidR="008A109A" w:rsidRPr="000253B2" w:rsidRDefault="008A109A" w:rsidP="00C91BF8">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8A67CB">
              <w:rPr>
                <w:rFonts w:ascii="Arial" w:eastAsia="Times New Roman" w:hAnsi="Arial" w:cs="Arial"/>
                <w:color w:val="000000"/>
                <w:sz w:val="24"/>
                <w:szCs w:val="24"/>
                <w:lang w:eastAsia="es-MX"/>
              </w:rPr>
              <w:t>5</w:t>
            </w:r>
            <w:r w:rsidR="00C91BF8">
              <w:rPr>
                <w:rFonts w:ascii="Arial" w:eastAsia="Times New Roman" w:hAnsi="Arial" w:cs="Arial"/>
                <w:color w:val="000000"/>
                <w:sz w:val="24"/>
                <w:szCs w:val="24"/>
                <w:lang w:eastAsia="es-MX"/>
              </w:rPr>
              <w:t>3</w:t>
            </w:r>
            <w:r w:rsidR="008A67CB">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3</w:t>
            </w:r>
            <w:r w:rsidR="008A67CB">
              <w:rPr>
                <w:rFonts w:ascii="Arial" w:eastAsia="Times New Roman" w:hAnsi="Arial" w:cs="Arial"/>
                <w:color w:val="000000"/>
                <w:sz w:val="24"/>
                <w:szCs w:val="24"/>
                <w:lang w:eastAsia="es-MX"/>
              </w:rPr>
              <w:t>4</w:t>
            </w:r>
            <w:r w:rsidR="00C91BF8">
              <w:rPr>
                <w:rFonts w:ascii="Arial" w:eastAsia="Times New Roman" w:hAnsi="Arial" w:cs="Arial"/>
                <w:color w:val="000000"/>
                <w:sz w:val="24"/>
                <w:szCs w:val="24"/>
                <w:lang w:eastAsia="es-MX"/>
              </w:rPr>
              <w:t>7</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33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Alimentos y Utensilios</w:t>
            </w:r>
          </w:p>
        </w:tc>
        <w:tc>
          <w:tcPr>
            <w:tcW w:w="1579" w:type="dxa"/>
            <w:tcBorders>
              <w:top w:val="nil"/>
              <w:left w:val="nil"/>
              <w:bottom w:val="single" w:sz="8" w:space="0" w:color="auto"/>
              <w:right w:val="nil"/>
            </w:tcBorders>
            <w:shd w:val="clear" w:color="000000" w:fill="D9D9D9"/>
            <w:hideMark/>
          </w:tcPr>
          <w:p w:rsidR="008A109A" w:rsidRPr="000253B2" w:rsidRDefault="008A109A" w:rsidP="00C91BF8">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74</w:t>
            </w:r>
            <w:r w:rsidR="008A67CB">
              <w:rPr>
                <w:rFonts w:ascii="Arial" w:eastAsia="Times New Roman" w:hAnsi="Arial" w:cs="Arial"/>
                <w:color w:val="000000"/>
                <w:sz w:val="24"/>
                <w:szCs w:val="24"/>
                <w:lang w:eastAsia="es-MX"/>
              </w:rPr>
              <w:t>,2</w:t>
            </w:r>
            <w:r w:rsidR="00C91BF8">
              <w:rPr>
                <w:rFonts w:ascii="Arial" w:eastAsia="Times New Roman" w:hAnsi="Arial" w:cs="Arial"/>
                <w:color w:val="000000"/>
                <w:sz w:val="24"/>
                <w:szCs w:val="24"/>
                <w:lang w:eastAsia="es-MX"/>
              </w:rPr>
              <w:t>81</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4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6</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Combustibles, Lubricantes y Aditivos</w:t>
            </w:r>
          </w:p>
        </w:tc>
        <w:tc>
          <w:tcPr>
            <w:tcW w:w="1579" w:type="dxa"/>
            <w:tcBorders>
              <w:top w:val="nil"/>
              <w:left w:val="nil"/>
              <w:bottom w:val="single" w:sz="8" w:space="0" w:color="auto"/>
              <w:right w:val="nil"/>
            </w:tcBorders>
            <w:shd w:val="clear" w:color="000000" w:fill="D9D9D9"/>
            <w:hideMark/>
          </w:tcPr>
          <w:p w:rsidR="008A109A" w:rsidRPr="000253B2" w:rsidRDefault="008A109A" w:rsidP="00C91BF8">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8A67CB">
              <w:rPr>
                <w:rFonts w:ascii="Arial" w:eastAsia="Times New Roman" w:hAnsi="Arial" w:cs="Arial"/>
                <w:color w:val="000000"/>
                <w:sz w:val="24"/>
                <w:szCs w:val="24"/>
                <w:lang w:eastAsia="es-MX"/>
              </w:rPr>
              <w:t>4</w:t>
            </w:r>
            <w:r w:rsidR="00C91BF8">
              <w:rPr>
                <w:rFonts w:ascii="Arial" w:eastAsia="Times New Roman" w:hAnsi="Arial" w:cs="Arial"/>
                <w:color w:val="000000"/>
                <w:sz w:val="24"/>
                <w:szCs w:val="24"/>
                <w:lang w:eastAsia="es-MX"/>
              </w:rPr>
              <w:t>1</w:t>
            </w:r>
            <w:r w:rsidR="008A67CB">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4</w:t>
            </w:r>
            <w:r w:rsidR="008A67CB">
              <w:rPr>
                <w:rFonts w:ascii="Arial" w:eastAsia="Times New Roman" w:hAnsi="Arial" w:cs="Arial"/>
                <w:color w:val="000000"/>
                <w:sz w:val="24"/>
                <w:szCs w:val="24"/>
                <w:lang w:eastAsia="es-MX"/>
              </w:rPr>
              <w:t>00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2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Herramientas, Refacciones y Accesorios menores</w:t>
            </w:r>
          </w:p>
        </w:tc>
        <w:tc>
          <w:tcPr>
            <w:tcW w:w="1579" w:type="dxa"/>
            <w:tcBorders>
              <w:top w:val="nil"/>
              <w:left w:val="nil"/>
              <w:bottom w:val="single" w:sz="8" w:space="0" w:color="auto"/>
              <w:right w:val="nil"/>
            </w:tcBorders>
            <w:shd w:val="clear" w:color="000000" w:fill="D9D9D9"/>
            <w:hideMark/>
          </w:tcPr>
          <w:p w:rsidR="008A109A" w:rsidRPr="000253B2" w:rsidRDefault="008A109A" w:rsidP="00C91BF8">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B935FA">
              <w:rPr>
                <w:rFonts w:ascii="Arial" w:eastAsia="Times New Roman" w:hAnsi="Arial" w:cs="Arial"/>
                <w:color w:val="000000"/>
                <w:sz w:val="24"/>
                <w:szCs w:val="24"/>
                <w:lang w:eastAsia="es-MX"/>
              </w:rPr>
              <w:t>2</w:t>
            </w: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000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750"/>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lastRenderedPageBreak/>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GENERALES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CC58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139</w:t>
            </w:r>
            <w:r w:rsidRPr="000253B2">
              <w:rPr>
                <w:rFonts w:ascii="Arial" w:eastAsia="Times New Roman" w:hAnsi="Arial" w:cs="Arial"/>
                <w:color w:val="000000"/>
                <w:sz w:val="24"/>
                <w:szCs w:val="24"/>
                <w:lang w:eastAsia="es-MX"/>
              </w:rPr>
              <w:t>,</w:t>
            </w:r>
            <w:r w:rsidR="00364871">
              <w:rPr>
                <w:rFonts w:ascii="Arial" w:eastAsia="Times New Roman" w:hAnsi="Arial" w:cs="Arial"/>
                <w:color w:val="000000"/>
                <w:sz w:val="24"/>
                <w:szCs w:val="24"/>
                <w:lang w:eastAsia="es-MX"/>
              </w:rPr>
              <w:t>9</w:t>
            </w:r>
            <w:r w:rsidR="00CC5809">
              <w:rPr>
                <w:rFonts w:ascii="Arial" w:eastAsia="Times New Roman" w:hAnsi="Arial" w:cs="Arial"/>
                <w:color w:val="000000"/>
                <w:sz w:val="24"/>
                <w:szCs w:val="24"/>
                <w:lang w:eastAsia="es-MX"/>
              </w:rPr>
              <w:t>12</w:t>
            </w:r>
          </w:p>
        </w:tc>
      </w:tr>
      <w:tr w:rsidR="005E1C03" w:rsidRPr="000253B2" w:rsidTr="005F707D">
        <w:trPr>
          <w:trHeight w:val="517"/>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básicos</w:t>
            </w:r>
          </w:p>
        </w:tc>
        <w:tc>
          <w:tcPr>
            <w:tcW w:w="1579" w:type="dxa"/>
            <w:tcBorders>
              <w:top w:val="nil"/>
              <w:left w:val="nil"/>
              <w:bottom w:val="single" w:sz="8" w:space="0" w:color="auto"/>
              <w:right w:val="nil"/>
            </w:tcBorders>
            <w:shd w:val="clear" w:color="000000" w:fill="D9D9D9"/>
            <w:hideMark/>
          </w:tcPr>
          <w:p w:rsidR="008A109A" w:rsidRPr="000253B2" w:rsidRDefault="008A109A"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F51909">
              <w:rPr>
                <w:rFonts w:ascii="Arial" w:eastAsia="Times New Roman" w:hAnsi="Arial" w:cs="Arial"/>
                <w:color w:val="000000"/>
                <w:sz w:val="24"/>
                <w:szCs w:val="24"/>
                <w:lang w:eastAsia="es-MX"/>
              </w:rPr>
              <w:t>4</w:t>
            </w:r>
            <w:r w:rsidR="00E425C3">
              <w:rPr>
                <w:rFonts w:ascii="Arial" w:eastAsia="Times New Roman" w:hAnsi="Arial" w:cs="Arial"/>
                <w:color w:val="000000"/>
                <w:sz w:val="24"/>
                <w:szCs w:val="24"/>
                <w:lang w:eastAsia="es-MX"/>
              </w:rPr>
              <w:t>2</w:t>
            </w: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627</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p>
        </w:tc>
      </w:tr>
      <w:tr w:rsidR="005E1C03" w:rsidRPr="000253B2" w:rsidTr="005F707D">
        <w:trPr>
          <w:trHeight w:val="53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4</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Financieros, Bancarios y Comerciales</w:t>
            </w:r>
          </w:p>
        </w:tc>
        <w:tc>
          <w:tcPr>
            <w:tcW w:w="1579" w:type="dxa"/>
            <w:tcBorders>
              <w:top w:val="nil"/>
              <w:left w:val="nil"/>
              <w:bottom w:val="single" w:sz="8" w:space="0" w:color="auto"/>
              <w:right w:val="nil"/>
            </w:tcBorders>
            <w:shd w:val="clear" w:color="000000" w:fill="D9D9D9"/>
            <w:hideMark/>
          </w:tcPr>
          <w:p w:rsidR="008A109A" w:rsidRPr="000253B2" w:rsidRDefault="008A109A"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90</w:t>
            </w: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748</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3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 de instalación, reparación y mantenimiento</w:t>
            </w:r>
          </w:p>
        </w:tc>
        <w:tc>
          <w:tcPr>
            <w:tcW w:w="1579" w:type="dxa"/>
            <w:tcBorders>
              <w:top w:val="nil"/>
              <w:left w:val="nil"/>
              <w:bottom w:val="single" w:sz="8" w:space="0" w:color="auto"/>
              <w:right w:val="nil"/>
            </w:tcBorders>
            <w:shd w:val="clear" w:color="000000" w:fill="D9D9D9"/>
            <w:hideMark/>
          </w:tcPr>
          <w:p w:rsidR="008A109A" w:rsidRPr="000253B2" w:rsidRDefault="008A109A"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5</w:t>
            </w: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7</w:t>
            </w:r>
            <w:r w:rsidR="00F51909">
              <w:rPr>
                <w:rFonts w:ascii="Arial" w:eastAsia="Times New Roman" w:hAnsi="Arial" w:cs="Arial"/>
                <w:color w:val="000000"/>
                <w:sz w:val="24"/>
                <w:szCs w:val="24"/>
                <w:lang w:eastAsia="es-MX"/>
              </w:rPr>
              <w:t>0</w:t>
            </w:r>
            <w:r w:rsidR="00E425C3">
              <w:rPr>
                <w:rFonts w:ascii="Arial" w:eastAsia="Times New Roman" w:hAnsi="Arial" w:cs="Arial"/>
                <w:color w:val="000000"/>
                <w:sz w:val="24"/>
                <w:szCs w:val="24"/>
                <w:lang w:eastAsia="es-MX"/>
              </w:rPr>
              <w:t>7</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6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7</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de traslado y viáticos</w:t>
            </w:r>
          </w:p>
        </w:tc>
        <w:tc>
          <w:tcPr>
            <w:tcW w:w="1579" w:type="dxa"/>
            <w:tcBorders>
              <w:top w:val="nil"/>
              <w:left w:val="nil"/>
              <w:bottom w:val="single" w:sz="8" w:space="0" w:color="auto"/>
              <w:right w:val="nil"/>
            </w:tcBorders>
            <w:shd w:val="clear" w:color="000000" w:fill="D9D9D9"/>
            <w:hideMark/>
          </w:tcPr>
          <w:p w:rsidR="008A109A" w:rsidRPr="000253B2" w:rsidRDefault="008A109A"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F51909">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F51909" w:rsidRPr="000253B2" w:rsidTr="005F707D">
        <w:trPr>
          <w:trHeight w:val="569"/>
        </w:trPr>
        <w:tc>
          <w:tcPr>
            <w:tcW w:w="110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w:t>
            </w:r>
          </w:p>
        </w:tc>
        <w:tc>
          <w:tcPr>
            <w:tcW w:w="3235"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Servicios </w:t>
            </w:r>
            <w:r>
              <w:rPr>
                <w:rFonts w:ascii="Arial" w:eastAsia="Times New Roman" w:hAnsi="Arial" w:cs="Arial"/>
                <w:color w:val="000000"/>
                <w:sz w:val="24"/>
                <w:szCs w:val="24"/>
                <w:lang w:eastAsia="es-MX"/>
              </w:rPr>
              <w:t>Oficiales</w:t>
            </w:r>
          </w:p>
        </w:tc>
        <w:tc>
          <w:tcPr>
            <w:tcW w:w="1579" w:type="dxa"/>
            <w:tcBorders>
              <w:top w:val="nil"/>
              <w:left w:val="nil"/>
              <w:bottom w:val="single" w:sz="8" w:space="0" w:color="auto"/>
              <w:right w:val="nil"/>
            </w:tcBorders>
            <w:shd w:val="clear" w:color="000000" w:fill="D9D9D9"/>
          </w:tcPr>
          <w:p w:rsidR="00F51909" w:rsidRPr="000253B2" w:rsidRDefault="00F55D0C" w:rsidP="00E425C3">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51909" w:rsidRPr="000253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51909">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p>
        </w:tc>
      </w:tr>
      <w:tr w:rsidR="00F51909" w:rsidRPr="000253B2" w:rsidTr="005F707D">
        <w:trPr>
          <w:trHeight w:val="403"/>
        </w:trPr>
        <w:tc>
          <w:tcPr>
            <w:tcW w:w="110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Otros Servicios Generales</w:t>
            </w:r>
          </w:p>
        </w:tc>
        <w:tc>
          <w:tcPr>
            <w:tcW w:w="1579" w:type="dxa"/>
            <w:tcBorders>
              <w:top w:val="nil"/>
              <w:left w:val="nil"/>
              <w:bottom w:val="single" w:sz="8" w:space="0" w:color="auto"/>
              <w:right w:val="nil"/>
            </w:tcBorders>
            <w:shd w:val="clear" w:color="000000" w:fill="D9D9D9"/>
            <w:hideMark/>
          </w:tcPr>
          <w:p w:rsidR="00F51909" w:rsidRPr="000253B2" w:rsidRDefault="00F51909"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8</w:t>
            </w:r>
            <w:r>
              <w:rPr>
                <w:rFonts w:ascii="Arial" w:eastAsia="Times New Roman" w:hAnsi="Arial" w:cs="Arial"/>
                <w:color w:val="000000"/>
                <w:sz w:val="24"/>
                <w:szCs w:val="24"/>
                <w:lang w:eastAsia="es-MX"/>
              </w:rPr>
              <w:t>3</w:t>
            </w:r>
            <w:r w:rsidR="00E425C3">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F51909" w:rsidRPr="000253B2" w:rsidTr="005F707D">
        <w:trPr>
          <w:trHeight w:val="915"/>
        </w:trPr>
        <w:tc>
          <w:tcPr>
            <w:tcW w:w="1100"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0</w:t>
            </w:r>
          </w:p>
        </w:tc>
        <w:tc>
          <w:tcPr>
            <w:tcW w:w="1060" w:type="dxa"/>
            <w:tcBorders>
              <w:top w:val="nil"/>
              <w:left w:val="nil"/>
              <w:bottom w:val="single" w:sz="8" w:space="0" w:color="auto"/>
              <w:right w:val="nil"/>
            </w:tcBorders>
            <w:shd w:val="clear" w:color="000000" w:fill="FFFFFF"/>
            <w:hideMark/>
          </w:tcPr>
          <w:p w:rsidR="00F51909" w:rsidRPr="000253B2" w:rsidRDefault="002B3EC3" w:rsidP="00F519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F51909"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TRANSFERENCIAS, ASIGNACIONES, SUBSIDIOS Y OTR</w:t>
            </w:r>
          </w:p>
        </w:tc>
        <w:tc>
          <w:tcPr>
            <w:tcW w:w="1579"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F51909" w:rsidRPr="000253B2" w:rsidRDefault="00F51909" w:rsidP="00CC58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22</w:t>
            </w:r>
            <w:r w:rsidR="0063407F">
              <w:rPr>
                <w:rFonts w:ascii="Arial" w:eastAsia="Times New Roman" w:hAnsi="Arial" w:cs="Arial"/>
                <w:color w:val="000000"/>
                <w:sz w:val="24"/>
                <w:szCs w:val="24"/>
                <w:lang w:eastAsia="es-MX"/>
              </w:rPr>
              <w:t>0,000</w:t>
            </w:r>
          </w:p>
        </w:tc>
      </w:tr>
      <w:tr w:rsidR="00F51909" w:rsidRPr="000253B2" w:rsidTr="005F707D">
        <w:trPr>
          <w:trHeight w:val="350"/>
        </w:trPr>
        <w:tc>
          <w:tcPr>
            <w:tcW w:w="110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4</w:t>
            </w:r>
          </w:p>
        </w:tc>
        <w:tc>
          <w:tcPr>
            <w:tcW w:w="106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0</w:t>
            </w:r>
          </w:p>
        </w:tc>
        <w:tc>
          <w:tcPr>
            <w:tcW w:w="3235"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Ayudas Sociales</w:t>
            </w:r>
          </w:p>
        </w:tc>
        <w:tc>
          <w:tcPr>
            <w:tcW w:w="157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22</w:t>
            </w:r>
            <w:r>
              <w:rPr>
                <w:rFonts w:ascii="Arial" w:eastAsia="Times New Roman" w:hAnsi="Arial" w:cs="Arial"/>
                <w:color w:val="000000"/>
                <w:sz w:val="24"/>
                <w:szCs w:val="24"/>
                <w:lang w:eastAsia="es-MX"/>
              </w:rPr>
              <w:t>0</w:t>
            </w:r>
            <w:r w:rsidR="0063407F">
              <w:rPr>
                <w:rFonts w:ascii="Arial" w:eastAsia="Times New Roman" w:hAnsi="Arial" w:cs="Arial"/>
                <w:color w:val="000000"/>
                <w:sz w:val="24"/>
                <w:szCs w:val="24"/>
                <w:lang w:eastAsia="es-MX"/>
              </w:rPr>
              <w:t>,000</w:t>
            </w:r>
          </w:p>
        </w:tc>
        <w:tc>
          <w:tcPr>
            <w:tcW w:w="155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 </w:t>
            </w:r>
          </w:p>
        </w:tc>
      </w:tr>
    </w:tbl>
    <w:p w:rsidR="00BA07BE" w:rsidRPr="00F24C87" w:rsidRDefault="00BA07BE" w:rsidP="00BA07BE">
      <w:pPr>
        <w:pStyle w:val="ROMANOS"/>
        <w:spacing w:after="0" w:line="240" w:lineRule="exact"/>
        <w:rPr>
          <w:b/>
          <w:sz w:val="24"/>
          <w:szCs w:val="22"/>
          <w:lang w:val="es-MX"/>
        </w:rPr>
      </w:pPr>
    </w:p>
    <w:p w:rsidR="000253B2" w:rsidRDefault="000253B2" w:rsidP="00ED1858">
      <w:pPr>
        <w:pStyle w:val="INCISO"/>
        <w:spacing w:after="0" w:line="240" w:lineRule="exact"/>
        <w:ind w:left="0" w:firstLine="0"/>
        <w:rPr>
          <w:b/>
          <w:smallCaps/>
          <w:sz w:val="24"/>
          <w:szCs w:val="24"/>
        </w:rPr>
      </w:pPr>
    </w:p>
    <w:p w:rsidR="00F66BF9" w:rsidRDefault="00F66BF9" w:rsidP="000253B2">
      <w:pPr>
        <w:pStyle w:val="INCISO"/>
        <w:spacing w:after="0" w:line="240" w:lineRule="exact"/>
        <w:ind w:left="360"/>
        <w:rPr>
          <w:b/>
          <w:smallCaps/>
          <w:sz w:val="24"/>
          <w:szCs w:val="24"/>
        </w:rPr>
      </w:pPr>
    </w:p>
    <w:p w:rsidR="00F66BF9" w:rsidRDefault="00F66BF9" w:rsidP="000253B2">
      <w:pPr>
        <w:pStyle w:val="INCISO"/>
        <w:spacing w:after="0" w:line="240" w:lineRule="exact"/>
        <w:ind w:left="360"/>
        <w:rPr>
          <w:b/>
          <w:smallCaps/>
          <w:sz w:val="24"/>
          <w:szCs w:val="24"/>
        </w:rPr>
      </w:pPr>
    </w:p>
    <w:p w:rsidR="000253B2" w:rsidRPr="00F24C87" w:rsidRDefault="000253B2" w:rsidP="000253B2">
      <w:pPr>
        <w:pStyle w:val="INCISO"/>
        <w:spacing w:after="0" w:line="240" w:lineRule="exact"/>
        <w:ind w:left="360"/>
        <w:rPr>
          <w:b/>
          <w:smallCaps/>
          <w:sz w:val="24"/>
          <w:szCs w:val="24"/>
        </w:rPr>
      </w:pPr>
      <w:r w:rsidRPr="00F24C87">
        <w:rPr>
          <w:b/>
          <w:smallCaps/>
          <w:sz w:val="24"/>
          <w:szCs w:val="24"/>
        </w:rPr>
        <w:t>III)</w:t>
      </w:r>
      <w:r w:rsidRPr="00F24C87">
        <w:rPr>
          <w:b/>
          <w:smallCaps/>
          <w:sz w:val="24"/>
          <w:szCs w:val="24"/>
        </w:rPr>
        <w:tab/>
        <w:t>Notas al Estado de Variación en la Hacienda Pública</w:t>
      </w:r>
    </w:p>
    <w:p w:rsidR="000253B2" w:rsidRPr="00F24C87" w:rsidRDefault="000253B2" w:rsidP="000253B2">
      <w:pPr>
        <w:pStyle w:val="INCISO"/>
        <w:spacing w:after="0" w:line="240" w:lineRule="exact"/>
        <w:ind w:left="0" w:firstLine="0"/>
        <w:rPr>
          <w:b/>
          <w:smallCaps/>
          <w:sz w:val="24"/>
          <w:szCs w:val="24"/>
        </w:rPr>
      </w:pPr>
    </w:p>
    <w:tbl>
      <w:tblPr>
        <w:tblpPr w:leftFromText="141" w:rightFromText="141" w:vertAnchor="text" w:horzAnchor="margin" w:tblpXSpec="center" w:tblpY="130"/>
        <w:tblW w:w="11020" w:type="dxa"/>
        <w:tblCellMar>
          <w:left w:w="70" w:type="dxa"/>
          <w:right w:w="70" w:type="dxa"/>
        </w:tblCellMar>
        <w:tblLook w:val="04A0" w:firstRow="1" w:lastRow="0" w:firstColumn="1" w:lastColumn="0" w:noHBand="0" w:noVBand="1"/>
      </w:tblPr>
      <w:tblGrid>
        <w:gridCol w:w="5187"/>
        <w:gridCol w:w="2314"/>
        <w:gridCol w:w="1914"/>
        <w:gridCol w:w="1605"/>
      </w:tblGrid>
      <w:tr w:rsidR="000253B2" w:rsidRPr="00F24C87" w:rsidTr="00D33EC6">
        <w:trPr>
          <w:trHeight w:val="450"/>
        </w:trPr>
        <w:tc>
          <w:tcPr>
            <w:tcW w:w="5187"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p>
          <w:p w:rsidR="000253B2" w:rsidRPr="00E273D3" w:rsidRDefault="000253B2" w:rsidP="000253B2">
            <w:pPr>
              <w:spacing w:after="0" w:line="240" w:lineRule="auto"/>
              <w:rPr>
                <w:rFonts w:ascii="Arial" w:eastAsia="Times New Roman" w:hAnsi="Arial" w:cs="Arial"/>
                <w:b/>
                <w:bCs/>
                <w:color w:val="000000"/>
                <w:lang w:eastAsia="es-MX"/>
              </w:rPr>
            </w:pPr>
            <w:r w:rsidRPr="00E273D3">
              <w:rPr>
                <w:rFonts w:ascii="Arial" w:eastAsia="Times New Roman" w:hAnsi="Arial" w:cs="Arial"/>
                <w:b/>
                <w:bCs/>
                <w:color w:val="000000"/>
                <w:lang w:eastAsia="es-MX"/>
              </w:rPr>
              <w:t> </w:t>
            </w:r>
          </w:p>
        </w:tc>
        <w:tc>
          <w:tcPr>
            <w:tcW w:w="2314"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Hacienda Pública/Patrimonio</w:t>
            </w:r>
          </w:p>
        </w:tc>
        <w:tc>
          <w:tcPr>
            <w:tcW w:w="1914"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xml:space="preserve">Hacienda </w:t>
            </w:r>
            <w:proofErr w:type="spellStart"/>
            <w:r w:rsidRPr="00E273D3">
              <w:rPr>
                <w:rFonts w:ascii="Arial" w:eastAsia="Times New Roman" w:hAnsi="Arial" w:cs="Arial"/>
                <w:b/>
                <w:bCs/>
                <w:color w:val="000000"/>
                <w:lang w:eastAsia="es-MX"/>
              </w:rPr>
              <w:t>Púb</w:t>
            </w:r>
            <w:proofErr w:type="spellEnd"/>
            <w:r w:rsidRPr="00E273D3">
              <w:rPr>
                <w:rFonts w:ascii="Arial" w:eastAsia="Times New Roman" w:hAnsi="Arial" w:cs="Arial"/>
                <w:b/>
                <w:bCs/>
                <w:color w:val="000000"/>
                <w:lang w:eastAsia="es-MX"/>
              </w:rPr>
              <w:t>/Patrimonio</w:t>
            </w:r>
          </w:p>
        </w:tc>
        <w:tc>
          <w:tcPr>
            <w:tcW w:w="1605"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w:t>
            </w:r>
          </w:p>
        </w:tc>
      </w:tr>
      <w:tr w:rsidR="000253B2" w:rsidRPr="00F24C87" w:rsidTr="00D33EC6">
        <w:trPr>
          <w:trHeight w:val="465"/>
        </w:trPr>
        <w:tc>
          <w:tcPr>
            <w:tcW w:w="5187"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CONCEPTO</w:t>
            </w:r>
          </w:p>
        </w:tc>
        <w:tc>
          <w:tcPr>
            <w:tcW w:w="2314"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xml:space="preserve">Generado de Ejercicios </w:t>
            </w:r>
            <w:proofErr w:type="spellStart"/>
            <w:r w:rsidRPr="00E273D3">
              <w:rPr>
                <w:rFonts w:ascii="Arial" w:eastAsia="Times New Roman" w:hAnsi="Arial" w:cs="Arial"/>
                <w:b/>
                <w:bCs/>
                <w:color w:val="000000"/>
                <w:lang w:eastAsia="es-MX"/>
              </w:rPr>
              <w:t>Ant</w:t>
            </w:r>
            <w:proofErr w:type="spellEnd"/>
            <w:r w:rsidRPr="00E273D3">
              <w:rPr>
                <w:rFonts w:ascii="Arial" w:eastAsia="Times New Roman" w:hAnsi="Arial" w:cs="Arial"/>
                <w:b/>
                <w:bCs/>
                <w:color w:val="000000"/>
                <w:lang w:eastAsia="es-MX"/>
              </w:rPr>
              <w:t>.</w:t>
            </w:r>
          </w:p>
        </w:tc>
        <w:tc>
          <w:tcPr>
            <w:tcW w:w="1914"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Generado del Ejercicio</w:t>
            </w:r>
          </w:p>
        </w:tc>
        <w:tc>
          <w:tcPr>
            <w:tcW w:w="1605"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TOTAL</w:t>
            </w:r>
          </w:p>
        </w:tc>
      </w:tr>
      <w:tr w:rsidR="000253B2" w:rsidRPr="00F24C87" w:rsidTr="00D33EC6">
        <w:trPr>
          <w:trHeight w:val="360"/>
        </w:trPr>
        <w:tc>
          <w:tcPr>
            <w:tcW w:w="5187" w:type="dxa"/>
            <w:tcBorders>
              <w:top w:val="nil"/>
              <w:left w:val="nil"/>
              <w:bottom w:val="nil"/>
              <w:right w:val="nil"/>
            </w:tcBorders>
            <w:shd w:val="clear" w:color="000000" w:fill="D9D9D9"/>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Hacienda Pública/Patrimon</w:t>
            </w:r>
            <w:r w:rsidR="00807062">
              <w:rPr>
                <w:rFonts w:ascii="Arial" w:eastAsia="Times New Roman" w:hAnsi="Arial" w:cs="Arial"/>
                <w:bCs/>
                <w:color w:val="000000"/>
                <w:lang w:eastAsia="es-MX"/>
              </w:rPr>
              <w:t>io Neto Final del Ejercicio 2023</w:t>
            </w:r>
          </w:p>
        </w:tc>
        <w:tc>
          <w:tcPr>
            <w:tcW w:w="2314" w:type="dxa"/>
            <w:tcBorders>
              <w:top w:val="nil"/>
              <w:left w:val="nil"/>
              <w:bottom w:val="nil"/>
              <w:right w:val="nil"/>
            </w:tcBorders>
            <w:shd w:val="clear" w:color="000000" w:fill="D9D9D9"/>
            <w:hideMark/>
          </w:tcPr>
          <w:p w:rsidR="000253B2" w:rsidRPr="00E273D3" w:rsidRDefault="000253B2" w:rsidP="00636ABE">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4,</w:t>
            </w:r>
            <w:r w:rsidR="008A109A" w:rsidRPr="00E273D3">
              <w:rPr>
                <w:rFonts w:ascii="Arial" w:eastAsia="Times New Roman" w:hAnsi="Arial" w:cs="Arial"/>
                <w:b/>
                <w:bCs/>
                <w:color w:val="000000"/>
                <w:lang w:eastAsia="es-MX"/>
              </w:rPr>
              <w:t>7</w:t>
            </w:r>
            <w:r w:rsidR="00636ABE">
              <w:rPr>
                <w:rFonts w:ascii="Arial" w:eastAsia="Times New Roman" w:hAnsi="Arial" w:cs="Arial"/>
                <w:b/>
                <w:bCs/>
                <w:color w:val="000000"/>
                <w:lang w:eastAsia="es-MX"/>
              </w:rPr>
              <w:t>71</w:t>
            </w:r>
            <w:r w:rsidR="008A109A" w:rsidRPr="00E273D3">
              <w:rPr>
                <w:rFonts w:ascii="Arial" w:eastAsia="Times New Roman" w:hAnsi="Arial" w:cs="Arial"/>
                <w:b/>
                <w:bCs/>
                <w:color w:val="000000"/>
                <w:lang w:eastAsia="es-MX"/>
              </w:rPr>
              <w:t>,</w:t>
            </w:r>
            <w:r w:rsidR="00636ABE">
              <w:rPr>
                <w:rFonts w:ascii="Arial" w:eastAsia="Times New Roman" w:hAnsi="Arial" w:cs="Arial"/>
                <w:b/>
                <w:bCs/>
                <w:color w:val="000000"/>
                <w:lang w:eastAsia="es-MX"/>
              </w:rPr>
              <w:t>767</w:t>
            </w:r>
          </w:p>
        </w:tc>
        <w:tc>
          <w:tcPr>
            <w:tcW w:w="1914" w:type="dxa"/>
            <w:tcBorders>
              <w:top w:val="nil"/>
              <w:left w:val="nil"/>
              <w:bottom w:val="nil"/>
              <w:right w:val="nil"/>
            </w:tcBorders>
            <w:shd w:val="clear" w:color="000000" w:fill="D9D9D9"/>
            <w:hideMark/>
          </w:tcPr>
          <w:p w:rsidR="000253B2" w:rsidRPr="00E273D3" w:rsidRDefault="00091821" w:rsidP="00091821">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24</w:t>
            </w:r>
            <w:r w:rsidR="008A109A" w:rsidRPr="00E273D3">
              <w:rPr>
                <w:rFonts w:ascii="Arial" w:eastAsia="Times New Roman" w:hAnsi="Arial" w:cs="Arial"/>
                <w:b/>
                <w:bCs/>
                <w:color w:val="000000"/>
                <w:lang w:eastAsia="es-MX"/>
              </w:rPr>
              <w:t>,</w:t>
            </w:r>
            <w:r>
              <w:rPr>
                <w:rFonts w:ascii="Arial" w:eastAsia="Times New Roman" w:hAnsi="Arial" w:cs="Arial"/>
                <w:b/>
                <w:bCs/>
                <w:color w:val="000000"/>
                <w:lang w:eastAsia="es-MX"/>
              </w:rPr>
              <w:t>522</w:t>
            </w:r>
          </w:p>
        </w:tc>
        <w:tc>
          <w:tcPr>
            <w:tcW w:w="1605" w:type="dxa"/>
            <w:tcBorders>
              <w:top w:val="nil"/>
              <w:left w:val="nil"/>
              <w:bottom w:val="nil"/>
              <w:right w:val="nil"/>
            </w:tcBorders>
            <w:shd w:val="clear" w:color="000000" w:fill="D9D9D9"/>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4,771,767</w:t>
            </w:r>
          </w:p>
        </w:tc>
      </w:tr>
      <w:tr w:rsidR="000253B2" w:rsidRPr="00F24C87" w:rsidTr="00D33EC6">
        <w:trPr>
          <w:trHeight w:val="570"/>
        </w:trPr>
        <w:tc>
          <w:tcPr>
            <w:tcW w:w="5187" w:type="dxa"/>
            <w:tcBorders>
              <w:top w:val="nil"/>
              <w:left w:val="nil"/>
              <w:bottom w:val="nil"/>
              <w:right w:val="nil"/>
            </w:tcBorders>
            <w:shd w:val="clear" w:color="auto" w:fill="auto"/>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 xml:space="preserve">Cambios en la Hacienda Pública/Patrimonio Contribuido </w:t>
            </w:r>
            <w:r w:rsidR="00807062">
              <w:rPr>
                <w:rFonts w:ascii="Arial" w:eastAsia="Times New Roman" w:hAnsi="Arial" w:cs="Arial"/>
                <w:bCs/>
                <w:color w:val="000000"/>
                <w:lang w:eastAsia="es-MX"/>
              </w:rPr>
              <w:t>Neto del Ejercicio 2023</w:t>
            </w:r>
          </w:p>
        </w:tc>
        <w:tc>
          <w:tcPr>
            <w:tcW w:w="2314" w:type="dxa"/>
            <w:tcBorders>
              <w:top w:val="nil"/>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color w:val="000000"/>
                <w:lang w:eastAsia="es-MX"/>
              </w:rPr>
            </w:pPr>
          </w:p>
        </w:tc>
        <w:tc>
          <w:tcPr>
            <w:tcW w:w="1914" w:type="dxa"/>
            <w:tcBorders>
              <w:top w:val="nil"/>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color w:val="000000"/>
                <w:lang w:eastAsia="es-MX"/>
              </w:rPr>
            </w:pPr>
          </w:p>
          <w:p w:rsidR="008A109A" w:rsidRPr="00E273D3" w:rsidRDefault="008A109A" w:rsidP="000253B2">
            <w:pPr>
              <w:spacing w:after="0" w:line="240" w:lineRule="auto"/>
              <w:jc w:val="center"/>
              <w:rPr>
                <w:rFonts w:ascii="Arial" w:eastAsia="Times New Roman" w:hAnsi="Arial" w:cs="Arial"/>
                <w:color w:val="000000"/>
                <w:lang w:eastAsia="es-MX"/>
              </w:rPr>
            </w:pPr>
          </w:p>
        </w:tc>
        <w:tc>
          <w:tcPr>
            <w:tcW w:w="1605" w:type="dxa"/>
            <w:tcBorders>
              <w:top w:val="nil"/>
              <w:left w:val="nil"/>
              <w:bottom w:val="nil"/>
              <w:right w:val="nil"/>
            </w:tcBorders>
            <w:shd w:val="clear" w:color="auto" w:fill="auto"/>
            <w:vAlign w:val="center"/>
            <w:hideMark/>
          </w:tcPr>
          <w:p w:rsidR="008A109A" w:rsidRPr="00E273D3" w:rsidRDefault="008A109A" w:rsidP="008A109A">
            <w:pPr>
              <w:spacing w:after="0" w:line="240" w:lineRule="auto"/>
              <w:jc w:val="center"/>
              <w:rPr>
                <w:rFonts w:ascii="Arial" w:eastAsia="Times New Roman" w:hAnsi="Arial" w:cs="Arial"/>
                <w:color w:val="000000"/>
                <w:lang w:eastAsia="es-MX"/>
              </w:rPr>
            </w:pPr>
          </w:p>
        </w:tc>
      </w:tr>
      <w:tr w:rsidR="000253B2" w:rsidRPr="00F24C87" w:rsidTr="00D33EC6">
        <w:trPr>
          <w:trHeight w:val="765"/>
        </w:trPr>
        <w:tc>
          <w:tcPr>
            <w:tcW w:w="5187" w:type="dxa"/>
            <w:tcBorders>
              <w:top w:val="nil"/>
              <w:left w:val="nil"/>
              <w:bottom w:val="nil"/>
              <w:right w:val="nil"/>
            </w:tcBorders>
            <w:shd w:val="clear" w:color="000000" w:fill="D9D9D9"/>
            <w:hideMark/>
          </w:tcPr>
          <w:p w:rsidR="000253B2" w:rsidRPr="00E273D3" w:rsidRDefault="000253B2" w:rsidP="00636ABE">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 xml:space="preserve">Variaciones de la Hacienda Pública/Patrimonio Generado Neto </w:t>
            </w:r>
            <w:r w:rsidR="00807062">
              <w:rPr>
                <w:rFonts w:ascii="Arial" w:eastAsia="Times New Roman" w:hAnsi="Arial" w:cs="Arial"/>
                <w:bCs/>
                <w:color w:val="000000"/>
                <w:lang w:eastAsia="es-MX"/>
              </w:rPr>
              <w:t>del Ejercicio 2023</w:t>
            </w:r>
            <w:r w:rsidRPr="00E273D3">
              <w:rPr>
                <w:rFonts w:ascii="Arial" w:eastAsia="Times New Roman" w:hAnsi="Arial" w:cs="Arial"/>
                <w:bCs/>
                <w:color w:val="000000"/>
                <w:lang w:eastAsia="es-MX"/>
              </w:rPr>
              <w:t>:</w:t>
            </w:r>
          </w:p>
        </w:tc>
        <w:tc>
          <w:tcPr>
            <w:tcW w:w="2314" w:type="dxa"/>
            <w:tcBorders>
              <w:top w:val="nil"/>
              <w:left w:val="nil"/>
              <w:bottom w:val="nil"/>
              <w:right w:val="nil"/>
            </w:tcBorders>
            <w:shd w:val="clear" w:color="000000" w:fill="D9D9D9"/>
            <w:hideMark/>
          </w:tcPr>
          <w:p w:rsidR="00091821" w:rsidRDefault="00091821" w:rsidP="00636ABE">
            <w:pPr>
              <w:spacing w:after="0" w:line="240" w:lineRule="auto"/>
              <w:jc w:val="center"/>
              <w:rPr>
                <w:rFonts w:ascii="Arial" w:eastAsia="Times New Roman" w:hAnsi="Arial" w:cs="Arial"/>
                <w:b/>
                <w:bCs/>
                <w:color w:val="000000"/>
                <w:lang w:eastAsia="es-MX"/>
              </w:rPr>
            </w:pPr>
          </w:p>
          <w:p w:rsidR="000253B2" w:rsidRPr="00E273D3" w:rsidRDefault="00636ABE" w:rsidP="00636ABE">
            <w:pPr>
              <w:spacing w:after="0" w:line="240" w:lineRule="auto"/>
              <w:jc w:val="center"/>
              <w:rPr>
                <w:rFonts w:ascii="Arial" w:eastAsia="Times New Roman" w:hAnsi="Arial" w:cs="Arial"/>
                <w:color w:val="000000"/>
                <w:lang w:eastAsia="es-MX"/>
              </w:rPr>
            </w:pPr>
            <w:r w:rsidRPr="00091821">
              <w:rPr>
                <w:rFonts w:ascii="Arial" w:eastAsia="Times New Roman" w:hAnsi="Arial" w:cs="Arial"/>
                <w:b/>
                <w:bCs/>
                <w:color w:val="000000"/>
                <w:lang w:eastAsia="es-MX"/>
              </w:rPr>
              <w:t>37,978</w:t>
            </w:r>
          </w:p>
        </w:tc>
        <w:tc>
          <w:tcPr>
            <w:tcW w:w="1914" w:type="dxa"/>
            <w:tcBorders>
              <w:top w:val="nil"/>
              <w:left w:val="nil"/>
              <w:bottom w:val="nil"/>
              <w:right w:val="nil"/>
            </w:tcBorders>
            <w:shd w:val="clear" w:color="000000" w:fill="D9D9D9"/>
            <w:hideMark/>
          </w:tcPr>
          <w:p w:rsidR="00091821" w:rsidRDefault="00091821" w:rsidP="00D33EC6">
            <w:pPr>
              <w:spacing w:after="0" w:line="240" w:lineRule="auto"/>
              <w:jc w:val="center"/>
              <w:rPr>
                <w:rFonts w:ascii="Arial" w:eastAsia="Times New Roman" w:hAnsi="Arial" w:cs="Arial"/>
                <w:b/>
                <w:bCs/>
                <w:color w:val="000000"/>
                <w:lang w:eastAsia="es-MX"/>
              </w:rPr>
            </w:pPr>
          </w:p>
          <w:p w:rsidR="000253B2" w:rsidRPr="00E273D3" w:rsidRDefault="00D33EC6" w:rsidP="00D33EC6">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0</w:t>
            </w:r>
          </w:p>
        </w:tc>
        <w:tc>
          <w:tcPr>
            <w:tcW w:w="1605" w:type="dxa"/>
            <w:tcBorders>
              <w:top w:val="nil"/>
              <w:left w:val="nil"/>
              <w:bottom w:val="nil"/>
              <w:right w:val="nil"/>
            </w:tcBorders>
            <w:shd w:val="clear" w:color="000000" w:fill="D9D9D9"/>
            <w:vAlign w:val="center"/>
            <w:hideMark/>
          </w:tcPr>
          <w:p w:rsidR="000253B2" w:rsidRPr="00E273D3" w:rsidRDefault="00D33EC6" w:rsidP="00D33EC6">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37</w:t>
            </w:r>
            <w:r w:rsidR="008A109A" w:rsidRPr="00E273D3">
              <w:rPr>
                <w:rFonts w:ascii="Arial" w:eastAsia="Times New Roman" w:hAnsi="Arial" w:cs="Arial"/>
                <w:b/>
                <w:bCs/>
                <w:color w:val="000000"/>
                <w:lang w:eastAsia="es-MX"/>
              </w:rPr>
              <w:t>,</w:t>
            </w:r>
            <w:r w:rsidRPr="00E273D3">
              <w:rPr>
                <w:rFonts w:ascii="Arial" w:eastAsia="Times New Roman" w:hAnsi="Arial" w:cs="Arial"/>
                <w:b/>
                <w:bCs/>
                <w:color w:val="000000"/>
                <w:lang w:eastAsia="es-MX"/>
              </w:rPr>
              <w:t>978</w:t>
            </w:r>
          </w:p>
        </w:tc>
      </w:tr>
      <w:tr w:rsidR="000253B2" w:rsidRPr="00F24C87" w:rsidTr="00D33EC6">
        <w:trPr>
          <w:trHeight w:val="450"/>
        </w:trPr>
        <w:tc>
          <w:tcPr>
            <w:tcW w:w="5187" w:type="dxa"/>
            <w:tcBorders>
              <w:top w:val="nil"/>
              <w:left w:val="nil"/>
              <w:bottom w:val="nil"/>
              <w:right w:val="nil"/>
            </w:tcBorders>
            <w:shd w:val="clear" w:color="auto" w:fill="auto"/>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Resultados del Ejercicio (Ahorro)</w:t>
            </w:r>
          </w:p>
        </w:tc>
        <w:tc>
          <w:tcPr>
            <w:tcW w:w="2314" w:type="dxa"/>
            <w:tcBorders>
              <w:top w:val="nil"/>
              <w:left w:val="nil"/>
              <w:bottom w:val="nil"/>
              <w:right w:val="nil"/>
            </w:tcBorders>
            <w:shd w:val="clear" w:color="auto" w:fill="auto"/>
            <w:hideMark/>
          </w:tcPr>
          <w:p w:rsidR="000253B2" w:rsidRPr="00E273D3" w:rsidRDefault="00636ABE" w:rsidP="000253B2">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24,522</w:t>
            </w:r>
          </w:p>
        </w:tc>
        <w:tc>
          <w:tcPr>
            <w:tcW w:w="1914" w:type="dxa"/>
            <w:tcBorders>
              <w:top w:val="nil"/>
              <w:left w:val="nil"/>
              <w:bottom w:val="nil"/>
              <w:right w:val="nil"/>
            </w:tcBorders>
            <w:shd w:val="clear" w:color="auto" w:fill="auto"/>
            <w:hideMark/>
          </w:tcPr>
          <w:p w:rsidR="000253B2" w:rsidRPr="00E273D3" w:rsidRDefault="0093184E" w:rsidP="0093184E">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8</w:t>
            </w:r>
            <w:r w:rsidR="00D33EC6" w:rsidRPr="00E273D3">
              <w:rPr>
                <w:rFonts w:ascii="Arial" w:eastAsia="Times New Roman" w:hAnsi="Arial" w:cs="Arial"/>
                <w:color w:val="000000"/>
                <w:lang w:eastAsia="es-MX"/>
              </w:rPr>
              <w:t>4</w:t>
            </w:r>
            <w:r w:rsidR="000253B2" w:rsidRPr="00E273D3">
              <w:rPr>
                <w:rFonts w:ascii="Arial" w:eastAsia="Times New Roman" w:hAnsi="Arial" w:cs="Arial"/>
                <w:color w:val="000000"/>
                <w:lang w:eastAsia="es-MX"/>
              </w:rPr>
              <w:t>,</w:t>
            </w:r>
            <w:r>
              <w:rPr>
                <w:rFonts w:ascii="Arial" w:eastAsia="Times New Roman" w:hAnsi="Arial" w:cs="Arial"/>
                <w:color w:val="000000"/>
                <w:lang w:eastAsia="es-MX"/>
              </w:rPr>
              <w:t>237</w:t>
            </w:r>
          </w:p>
        </w:tc>
        <w:tc>
          <w:tcPr>
            <w:tcW w:w="1605" w:type="dxa"/>
            <w:tcBorders>
              <w:top w:val="nil"/>
              <w:left w:val="nil"/>
              <w:bottom w:val="nil"/>
              <w:right w:val="nil"/>
            </w:tcBorders>
            <w:shd w:val="clear" w:color="auto" w:fill="auto"/>
            <w:vAlign w:val="center"/>
            <w:hideMark/>
          </w:tcPr>
          <w:p w:rsidR="000253B2" w:rsidRPr="00E273D3" w:rsidRDefault="0093184E" w:rsidP="0093184E">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59</w:t>
            </w:r>
            <w:r w:rsidR="003A6533" w:rsidRPr="00E273D3">
              <w:rPr>
                <w:rFonts w:ascii="Arial" w:eastAsia="Times New Roman" w:hAnsi="Arial" w:cs="Arial"/>
                <w:color w:val="000000"/>
                <w:lang w:eastAsia="es-MX"/>
              </w:rPr>
              <w:t>,</w:t>
            </w:r>
            <w:r>
              <w:rPr>
                <w:rFonts w:ascii="Arial" w:eastAsia="Times New Roman" w:hAnsi="Arial" w:cs="Arial"/>
                <w:color w:val="000000"/>
                <w:lang w:eastAsia="es-MX"/>
              </w:rPr>
              <w:t>716</w:t>
            </w:r>
          </w:p>
        </w:tc>
      </w:tr>
      <w:tr w:rsidR="000253B2" w:rsidRPr="00F24C87" w:rsidTr="00D33EC6">
        <w:trPr>
          <w:trHeight w:val="300"/>
        </w:trPr>
        <w:tc>
          <w:tcPr>
            <w:tcW w:w="5187" w:type="dxa"/>
            <w:tcBorders>
              <w:top w:val="nil"/>
              <w:left w:val="nil"/>
              <w:bottom w:val="nil"/>
              <w:right w:val="nil"/>
            </w:tcBorders>
            <w:shd w:val="clear" w:color="000000" w:fill="D9D9D9"/>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Resultados de Ejercicios Anteriores</w:t>
            </w:r>
          </w:p>
        </w:tc>
        <w:tc>
          <w:tcPr>
            <w:tcW w:w="2314" w:type="dxa"/>
            <w:tcBorders>
              <w:top w:val="nil"/>
              <w:left w:val="nil"/>
              <w:bottom w:val="nil"/>
              <w:right w:val="nil"/>
            </w:tcBorders>
            <w:shd w:val="clear" w:color="000000" w:fill="D9D9D9"/>
            <w:hideMark/>
          </w:tcPr>
          <w:p w:rsidR="000253B2" w:rsidRPr="00E273D3" w:rsidRDefault="00636ABE" w:rsidP="000253B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0</w:t>
            </w:r>
          </w:p>
        </w:tc>
        <w:tc>
          <w:tcPr>
            <w:tcW w:w="1914" w:type="dxa"/>
            <w:tcBorders>
              <w:top w:val="nil"/>
              <w:left w:val="nil"/>
              <w:bottom w:val="nil"/>
              <w:right w:val="nil"/>
            </w:tcBorders>
            <w:shd w:val="clear" w:color="000000" w:fill="D9D9D9"/>
            <w:hideMark/>
          </w:tcPr>
          <w:p w:rsidR="000253B2" w:rsidRPr="00E273D3" w:rsidRDefault="00091821" w:rsidP="0009182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-24</w:t>
            </w:r>
            <w:r w:rsidR="003A6533" w:rsidRPr="00E273D3">
              <w:rPr>
                <w:rFonts w:ascii="Arial" w:eastAsia="Times New Roman" w:hAnsi="Arial" w:cs="Arial"/>
                <w:color w:val="000000"/>
                <w:lang w:eastAsia="es-MX"/>
              </w:rPr>
              <w:t>,</w:t>
            </w:r>
            <w:r>
              <w:rPr>
                <w:rFonts w:ascii="Arial" w:eastAsia="Times New Roman" w:hAnsi="Arial" w:cs="Arial"/>
                <w:color w:val="000000"/>
                <w:lang w:eastAsia="es-MX"/>
              </w:rPr>
              <w:t>522</w:t>
            </w:r>
          </w:p>
        </w:tc>
        <w:tc>
          <w:tcPr>
            <w:tcW w:w="1605" w:type="dxa"/>
            <w:tcBorders>
              <w:top w:val="nil"/>
              <w:left w:val="nil"/>
              <w:bottom w:val="nil"/>
              <w:right w:val="nil"/>
            </w:tcBorders>
            <w:shd w:val="clear" w:color="000000" w:fill="D9D9D9"/>
            <w:hideMark/>
          </w:tcPr>
          <w:p w:rsidR="000253B2" w:rsidRPr="00E273D3" w:rsidRDefault="0093184E" w:rsidP="000253B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-24,522</w:t>
            </w:r>
          </w:p>
        </w:tc>
      </w:tr>
      <w:tr w:rsidR="00D33EC6" w:rsidRPr="00F24C87" w:rsidTr="00D33EC6">
        <w:trPr>
          <w:trHeight w:val="300"/>
        </w:trPr>
        <w:tc>
          <w:tcPr>
            <w:tcW w:w="5187" w:type="dxa"/>
            <w:tcBorders>
              <w:top w:val="nil"/>
              <w:left w:val="nil"/>
              <w:bottom w:val="nil"/>
              <w:right w:val="nil"/>
            </w:tcBorders>
            <w:shd w:val="clear" w:color="000000" w:fill="D9D9D9"/>
          </w:tcPr>
          <w:p w:rsidR="00D33EC6" w:rsidRPr="00E273D3" w:rsidRDefault="00D33EC6" w:rsidP="00D33EC6">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Rectificaciones de Resultados de Ejercicios Anteriores</w:t>
            </w:r>
          </w:p>
        </w:tc>
        <w:tc>
          <w:tcPr>
            <w:tcW w:w="2314" w:type="dxa"/>
            <w:tcBorders>
              <w:top w:val="nil"/>
              <w:left w:val="nil"/>
              <w:bottom w:val="nil"/>
              <w:right w:val="nil"/>
            </w:tcBorders>
            <w:shd w:val="clear" w:color="000000" w:fill="D9D9D9"/>
          </w:tcPr>
          <w:p w:rsidR="00D33EC6" w:rsidRPr="00E273D3" w:rsidRDefault="00636ABE" w:rsidP="00D33EC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13,456</w:t>
            </w:r>
          </w:p>
        </w:tc>
        <w:tc>
          <w:tcPr>
            <w:tcW w:w="1914" w:type="dxa"/>
            <w:tcBorders>
              <w:top w:val="nil"/>
              <w:left w:val="nil"/>
              <w:bottom w:val="nil"/>
              <w:right w:val="nil"/>
            </w:tcBorders>
            <w:shd w:val="clear" w:color="000000" w:fill="D9D9D9"/>
          </w:tcPr>
          <w:p w:rsidR="00D33EC6" w:rsidRPr="00E273D3" w:rsidRDefault="00091821" w:rsidP="00D33EC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1605" w:type="dxa"/>
            <w:tcBorders>
              <w:top w:val="nil"/>
              <w:left w:val="nil"/>
              <w:bottom w:val="nil"/>
              <w:right w:val="nil"/>
            </w:tcBorders>
            <w:shd w:val="clear" w:color="000000" w:fill="D9D9D9"/>
            <w:vAlign w:val="center"/>
          </w:tcPr>
          <w:p w:rsidR="00D33EC6" w:rsidRPr="00E273D3" w:rsidRDefault="00D33EC6" w:rsidP="00D33EC6">
            <w:pPr>
              <w:spacing w:after="0" w:line="240" w:lineRule="auto"/>
              <w:jc w:val="center"/>
              <w:rPr>
                <w:rFonts w:ascii="Arial" w:eastAsia="Times New Roman" w:hAnsi="Arial" w:cs="Arial"/>
                <w:color w:val="000000"/>
                <w:lang w:eastAsia="es-MX"/>
              </w:rPr>
            </w:pPr>
            <w:r w:rsidRPr="00E273D3">
              <w:rPr>
                <w:rFonts w:ascii="Arial" w:eastAsia="Times New Roman" w:hAnsi="Arial" w:cs="Arial"/>
                <w:color w:val="000000"/>
                <w:lang w:eastAsia="es-MX"/>
              </w:rPr>
              <w:t>13,456</w:t>
            </w:r>
          </w:p>
        </w:tc>
      </w:tr>
      <w:tr w:rsidR="00D33EC6" w:rsidRPr="00F24C87" w:rsidTr="00D33EC6">
        <w:trPr>
          <w:trHeight w:val="315"/>
        </w:trPr>
        <w:tc>
          <w:tcPr>
            <w:tcW w:w="5187" w:type="dxa"/>
            <w:tcBorders>
              <w:top w:val="nil"/>
              <w:left w:val="nil"/>
              <w:bottom w:val="single" w:sz="8" w:space="0" w:color="auto"/>
              <w:right w:val="nil"/>
            </w:tcBorders>
            <w:shd w:val="clear" w:color="000000" w:fill="D9D9D9"/>
            <w:hideMark/>
          </w:tcPr>
          <w:p w:rsidR="00D33EC6" w:rsidRPr="00F24C87" w:rsidRDefault="00807062" w:rsidP="00D33EC6">
            <w:pPr>
              <w:spacing w:after="0" w:line="240" w:lineRule="auto"/>
              <w:rPr>
                <w:rFonts w:ascii="Arial" w:eastAsia="Times New Roman" w:hAnsi="Arial" w:cs="Arial"/>
                <w:color w:val="000000"/>
                <w:sz w:val="24"/>
                <w:szCs w:val="24"/>
                <w:lang w:eastAsia="es-MX"/>
              </w:rPr>
            </w:pPr>
            <w:r>
              <w:rPr>
                <w:rFonts w:ascii="Arial" w:eastAsia="Times New Roman" w:hAnsi="Arial" w:cs="Arial"/>
                <w:bCs/>
                <w:color w:val="000000"/>
                <w:sz w:val="24"/>
                <w:szCs w:val="24"/>
                <w:lang w:eastAsia="es-MX"/>
              </w:rPr>
              <w:t>Patrimonio Neto Final 2023</w:t>
            </w:r>
          </w:p>
        </w:tc>
        <w:tc>
          <w:tcPr>
            <w:tcW w:w="2314" w:type="dxa"/>
            <w:tcBorders>
              <w:top w:val="nil"/>
              <w:left w:val="nil"/>
              <w:bottom w:val="single" w:sz="8" w:space="0" w:color="auto"/>
              <w:right w:val="nil"/>
            </w:tcBorders>
            <w:shd w:val="clear" w:color="000000" w:fill="D9D9D9"/>
            <w:hideMark/>
          </w:tcPr>
          <w:p w:rsidR="00D33EC6" w:rsidRPr="00F24C87" w:rsidRDefault="00D33EC6" w:rsidP="00636AB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w:t>
            </w:r>
            <w:r w:rsidR="00636ABE">
              <w:rPr>
                <w:rFonts w:ascii="Arial" w:eastAsia="Times New Roman" w:hAnsi="Arial" w:cs="Arial"/>
                <w:b/>
                <w:bCs/>
                <w:color w:val="000000"/>
                <w:sz w:val="24"/>
                <w:szCs w:val="24"/>
                <w:lang w:eastAsia="es-MX"/>
              </w:rPr>
              <w:t>809</w:t>
            </w:r>
            <w:r>
              <w:rPr>
                <w:rFonts w:ascii="Arial" w:eastAsia="Times New Roman" w:hAnsi="Arial" w:cs="Arial"/>
                <w:b/>
                <w:bCs/>
                <w:color w:val="000000"/>
                <w:sz w:val="24"/>
                <w:szCs w:val="24"/>
                <w:lang w:eastAsia="es-MX"/>
              </w:rPr>
              <w:t>,7</w:t>
            </w:r>
            <w:r w:rsidR="00636ABE">
              <w:rPr>
                <w:rFonts w:ascii="Arial" w:eastAsia="Times New Roman" w:hAnsi="Arial" w:cs="Arial"/>
                <w:b/>
                <w:bCs/>
                <w:color w:val="000000"/>
                <w:sz w:val="24"/>
                <w:szCs w:val="24"/>
                <w:lang w:eastAsia="es-MX"/>
              </w:rPr>
              <w:t>44</w:t>
            </w:r>
          </w:p>
        </w:tc>
        <w:tc>
          <w:tcPr>
            <w:tcW w:w="1914" w:type="dxa"/>
            <w:tcBorders>
              <w:top w:val="nil"/>
              <w:left w:val="nil"/>
              <w:bottom w:val="single" w:sz="8" w:space="0" w:color="auto"/>
              <w:right w:val="nil"/>
            </w:tcBorders>
            <w:shd w:val="clear" w:color="000000" w:fill="D9D9D9"/>
            <w:hideMark/>
          </w:tcPr>
          <w:p w:rsidR="00D33EC6" w:rsidRPr="00F24C87" w:rsidRDefault="0093184E" w:rsidP="0093184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84</w:t>
            </w:r>
            <w:r w:rsidR="00D33EC6">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23</w:t>
            </w:r>
            <w:r w:rsidR="00D33EC6">
              <w:rPr>
                <w:rFonts w:ascii="Arial" w:eastAsia="Times New Roman" w:hAnsi="Arial" w:cs="Arial"/>
                <w:b/>
                <w:bCs/>
                <w:color w:val="000000"/>
                <w:sz w:val="24"/>
                <w:szCs w:val="24"/>
                <w:lang w:eastAsia="es-MX"/>
              </w:rPr>
              <w:t>8</w:t>
            </w:r>
          </w:p>
        </w:tc>
        <w:tc>
          <w:tcPr>
            <w:tcW w:w="1605" w:type="dxa"/>
            <w:tcBorders>
              <w:top w:val="nil"/>
              <w:left w:val="nil"/>
              <w:bottom w:val="single" w:sz="8" w:space="0" w:color="auto"/>
              <w:right w:val="nil"/>
            </w:tcBorders>
            <w:shd w:val="clear" w:color="000000" w:fill="D9D9D9"/>
            <w:hideMark/>
          </w:tcPr>
          <w:p w:rsidR="00D33EC6" w:rsidRPr="00F24C87" w:rsidRDefault="00D33EC6" w:rsidP="0093184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4,8</w:t>
            </w:r>
            <w:r w:rsidR="0093184E">
              <w:rPr>
                <w:rFonts w:ascii="Arial" w:eastAsia="Times New Roman" w:hAnsi="Arial" w:cs="Arial"/>
                <w:b/>
                <w:bCs/>
                <w:color w:val="000000"/>
                <w:sz w:val="24"/>
                <w:szCs w:val="24"/>
                <w:lang w:eastAsia="es-MX"/>
              </w:rPr>
              <w:t>93</w:t>
            </w:r>
            <w:r>
              <w:rPr>
                <w:rFonts w:ascii="Arial" w:eastAsia="Times New Roman" w:hAnsi="Arial" w:cs="Arial"/>
                <w:b/>
                <w:bCs/>
                <w:color w:val="000000"/>
                <w:sz w:val="24"/>
                <w:szCs w:val="24"/>
                <w:lang w:eastAsia="es-MX"/>
              </w:rPr>
              <w:t>,</w:t>
            </w:r>
            <w:r w:rsidR="0093184E">
              <w:rPr>
                <w:rFonts w:ascii="Arial" w:eastAsia="Times New Roman" w:hAnsi="Arial" w:cs="Arial"/>
                <w:b/>
                <w:bCs/>
                <w:color w:val="000000"/>
                <w:sz w:val="24"/>
                <w:szCs w:val="24"/>
                <w:lang w:eastAsia="es-MX"/>
              </w:rPr>
              <w:t>982</w:t>
            </w:r>
          </w:p>
        </w:tc>
      </w:tr>
    </w:tbl>
    <w:p w:rsidR="00546CD5" w:rsidRDefault="00546CD5" w:rsidP="00862ACA">
      <w:pPr>
        <w:pStyle w:val="INCISO"/>
        <w:spacing w:after="0" w:line="240" w:lineRule="exact"/>
        <w:ind w:left="0" w:firstLine="0"/>
        <w:rPr>
          <w:b/>
          <w:smallCaps/>
          <w:sz w:val="24"/>
        </w:rPr>
      </w:pPr>
    </w:p>
    <w:p w:rsidR="000253B2" w:rsidRPr="00862ACA" w:rsidRDefault="000253B2" w:rsidP="00862ACA">
      <w:pPr>
        <w:rPr>
          <w:rFonts w:ascii="Arial" w:eastAsia="Times New Roman" w:hAnsi="Arial" w:cs="Arial"/>
          <w:b/>
          <w:smallCaps/>
          <w:sz w:val="24"/>
          <w:szCs w:val="18"/>
          <w:lang w:val="es-ES" w:eastAsia="es-ES"/>
        </w:rPr>
      </w:pPr>
      <w:r w:rsidRPr="00F24C87">
        <w:rPr>
          <w:b/>
          <w:smallCaps/>
          <w:sz w:val="24"/>
        </w:rPr>
        <w:t>IV)</w:t>
      </w:r>
      <w:r w:rsidRPr="00F24C87">
        <w:rPr>
          <w:b/>
          <w:smallCaps/>
          <w:sz w:val="24"/>
        </w:rPr>
        <w:tab/>
        <w:t xml:space="preserve">Notas al Estado de Flujos de Efectivo </w:t>
      </w:r>
    </w:p>
    <w:p w:rsidR="000253B2" w:rsidRPr="00F24C87" w:rsidRDefault="000253B2" w:rsidP="000253B2">
      <w:pPr>
        <w:pStyle w:val="INCISO"/>
        <w:spacing w:after="0" w:line="240" w:lineRule="exact"/>
        <w:ind w:left="360"/>
        <w:rPr>
          <w:b/>
          <w:smallCaps/>
          <w:sz w:val="24"/>
        </w:rPr>
      </w:pPr>
    </w:p>
    <w:p w:rsidR="000253B2" w:rsidRPr="00F24C87" w:rsidRDefault="000253B2" w:rsidP="000253B2">
      <w:pPr>
        <w:pStyle w:val="ROMANOS"/>
        <w:spacing w:after="0" w:line="240" w:lineRule="exact"/>
        <w:rPr>
          <w:b/>
          <w:sz w:val="24"/>
          <w:lang w:val="es-MX"/>
        </w:rPr>
      </w:pPr>
      <w:r w:rsidRPr="00F24C87">
        <w:rPr>
          <w:b/>
          <w:sz w:val="24"/>
          <w:lang w:val="es-MX"/>
        </w:rPr>
        <w:t>Efectivo y equivalentes</w:t>
      </w:r>
    </w:p>
    <w:p w:rsidR="000253B2" w:rsidRPr="00F24C87" w:rsidRDefault="000253B2" w:rsidP="000253B2">
      <w:pPr>
        <w:pStyle w:val="ROMANOS"/>
        <w:spacing w:after="0" w:line="240" w:lineRule="exact"/>
        <w:rPr>
          <w:b/>
          <w:sz w:val="24"/>
          <w:lang w:val="es-MX"/>
        </w:rPr>
      </w:pPr>
    </w:p>
    <w:p w:rsidR="000253B2" w:rsidRPr="00F24C87" w:rsidRDefault="000253B2" w:rsidP="000253B2">
      <w:pPr>
        <w:pStyle w:val="ROMANOS"/>
        <w:numPr>
          <w:ilvl w:val="0"/>
          <w:numId w:val="3"/>
        </w:numPr>
        <w:spacing w:after="0" w:line="240" w:lineRule="exact"/>
        <w:rPr>
          <w:sz w:val="24"/>
          <w:lang w:val="es-MX"/>
        </w:rPr>
      </w:pPr>
      <w:r w:rsidRPr="00F24C87">
        <w:rPr>
          <w:sz w:val="24"/>
          <w:lang w:val="es-MX"/>
        </w:rPr>
        <w:t>El análisis de los saldos inicial y final que figuran en la última parte del Estado de Flujo de Efectivo en la cuenta de efectivo y equivalentes es como sigue:</w:t>
      </w:r>
    </w:p>
    <w:p w:rsidR="000253B2" w:rsidRPr="00F24C87" w:rsidRDefault="000253B2" w:rsidP="000253B2">
      <w:pPr>
        <w:pStyle w:val="ROMANOS"/>
        <w:spacing w:after="0" w:line="240" w:lineRule="exact"/>
        <w:ind w:left="648" w:firstLine="0"/>
        <w:rPr>
          <w:sz w:val="24"/>
          <w:lang w:val="es-MX"/>
        </w:rPr>
      </w:pPr>
    </w:p>
    <w:p w:rsidR="000253B2" w:rsidRPr="00F24C87" w:rsidRDefault="000253B2" w:rsidP="000253B2">
      <w:pPr>
        <w:pStyle w:val="ROMANOS"/>
        <w:spacing w:after="0" w:line="240" w:lineRule="exact"/>
        <w:ind w:left="648" w:firstLine="0"/>
        <w:rPr>
          <w:sz w:val="24"/>
          <w:lang w:val="es-MX"/>
        </w:rPr>
      </w:pPr>
    </w:p>
    <w:tbl>
      <w:tblPr>
        <w:tblW w:w="0" w:type="auto"/>
        <w:jc w:val="center"/>
        <w:tblLayout w:type="fixed"/>
        <w:tblLook w:val="0000" w:firstRow="0" w:lastRow="0" w:firstColumn="0" w:lastColumn="0" w:noHBand="0" w:noVBand="0"/>
      </w:tblPr>
      <w:tblGrid>
        <w:gridCol w:w="3771"/>
        <w:gridCol w:w="1139"/>
        <w:gridCol w:w="1134"/>
      </w:tblGrid>
      <w:tr w:rsidR="000253B2" w:rsidRPr="00F24C87" w:rsidTr="008A109A">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b/>
                <w:sz w:val="24"/>
                <w:szCs w:val="18"/>
                <w:lang w:val="es-MX"/>
              </w:rPr>
            </w:pPr>
            <w:r w:rsidRPr="00F24C87">
              <w:rPr>
                <w:b/>
                <w:sz w:val="24"/>
                <w:szCs w:val="18"/>
                <w:lang w:val="es-MX"/>
              </w:rPr>
              <w:t>202</w:t>
            </w:r>
            <w:r w:rsidR="007D1537">
              <w:rPr>
                <w:b/>
                <w:sz w:val="24"/>
                <w:szCs w:val="18"/>
                <w:lang w:val="es-MX"/>
              </w:rPr>
              <w:t>3</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b/>
                <w:sz w:val="24"/>
                <w:szCs w:val="18"/>
                <w:lang w:val="es-MX"/>
              </w:rPr>
            </w:pPr>
            <w:r w:rsidRPr="00F24C87">
              <w:rPr>
                <w:b/>
                <w:sz w:val="24"/>
                <w:szCs w:val="18"/>
                <w:lang w:val="es-MX"/>
              </w:rPr>
              <w:t>20</w:t>
            </w:r>
            <w:r w:rsidR="007D1537">
              <w:rPr>
                <w:b/>
                <w:sz w:val="24"/>
                <w:szCs w:val="18"/>
                <w:lang w:val="es-MX"/>
              </w:rPr>
              <w:t>22</w:t>
            </w:r>
          </w:p>
        </w:tc>
      </w:tr>
      <w:tr w:rsidR="000253B2" w:rsidRPr="00F24C87" w:rsidTr="008A109A">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Efectivo en Bancos –Tesorería</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522549" w:rsidP="00522549">
            <w:pPr>
              <w:pStyle w:val="Texto"/>
              <w:spacing w:after="0" w:line="240" w:lineRule="exact"/>
              <w:ind w:firstLine="0"/>
              <w:jc w:val="right"/>
              <w:rPr>
                <w:sz w:val="24"/>
                <w:szCs w:val="18"/>
                <w:lang w:val="es-MX"/>
              </w:rPr>
            </w:pPr>
            <w:r>
              <w:rPr>
                <w:sz w:val="24"/>
                <w:szCs w:val="18"/>
                <w:lang w:val="es-MX"/>
              </w:rPr>
              <w:t>210</w:t>
            </w:r>
            <w:r w:rsidR="008A109A">
              <w:rPr>
                <w:sz w:val="24"/>
                <w:szCs w:val="18"/>
                <w:lang w:val="es-MX"/>
              </w:rPr>
              <w:t>,</w:t>
            </w:r>
            <w:r>
              <w:rPr>
                <w:sz w:val="24"/>
                <w:szCs w:val="18"/>
                <w:lang w:val="es-MX"/>
              </w:rPr>
              <w:t>509</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7D1537" w:rsidP="007D1537">
            <w:pPr>
              <w:pStyle w:val="Texto"/>
              <w:spacing w:after="0" w:line="240" w:lineRule="exact"/>
              <w:ind w:firstLine="0"/>
              <w:jc w:val="right"/>
              <w:rPr>
                <w:sz w:val="24"/>
                <w:szCs w:val="18"/>
                <w:lang w:val="es-MX"/>
              </w:rPr>
            </w:pPr>
            <w:r>
              <w:rPr>
                <w:sz w:val="24"/>
                <w:szCs w:val="18"/>
                <w:lang w:val="es-MX"/>
              </w:rPr>
              <w:t>174</w:t>
            </w:r>
            <w:r w:rsidR="008A109A">
              <w:rPr>
                <w:sz w:val="24"/>
                <w:szCs w:val="18"/>
                <w:lang w:val="es-MX"/>
              </w:rPr>
              <w:t>,</w:t>
            </w:r>
            <w:r>
              <w:rPr>
                <w:sz w:val="24"/>
                <w:szCs w:val="18"/>
                <w:lang w:val="es-MX"/>
              </w:rPr>
              <w:t>970</w:t>
            </w:r>
          </w:p>
        </w:tc>
      </w:tr>
      <w:tr w:rsidR="000253B2" w:rsidRPr="00F24C87" w:rsidTr="008A109A">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Efectivo en Bancos- Dependencias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 xml:space="preserve">Inversiones temporales (hasta 3 meses) </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Fondos con afectación específica</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Depósitos de fondos de terceros y otros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Total de Efectivo y Equivalentes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522549" w:rsidP="00522549">
            <w:pPr>
              <w:pStyle w:val="Texto"/>
              <w:tabs>
                <w:tab w:val="right" w:pos="825"/>
              </w:tabs>
              <w:spacing w:after="0" w:line="240" w:lineRule="exact"/>
              <w:ind w:firstLine="0"/>
              <w:jc w:val="right"/>
              <w:rPr>
                <w:sz w:val="24"/>
                <w:szCs w:val="18"/>
                <w:lang w:val="es-MX"/>
              </w:rPr>
            </w:pPr>
            <w:r>
              <w:rPr>
                <w:sz w:val="24"/>
                <w:szCs w:val="18"/>
                <w:lang w:val="es-MX"/>
              </w:rPr>
              <w:t>210</w:t>
            </w:r>
            <w:r w:rsidR="008A109A">
              <w:rPr>
                <w:sz w:val="24"/>
                <w:szCs w:val="18"/>
                <w:lang w:val="es-MX"/>
              </w:rPr>
              <w:t>,</w:t>
            </w:r>
            <w:r>
              <w:rPr>
                <w:sz w:val="24"/>
                <w:szCs w:val="18"/>
                <w:lang w:val="es-MX"/>
              </w:rPr>
              <w:t>509</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D448E8" w:rsidP="007D1537">
            <w:pPr>
              <w:pStyle w:val="Texto"/>
              <w:spacing w:after="0" w:line="240" w:lineRule="exact"/>
              <w:ind w:firstLine="0"/>
              <w:jc w:val="right"/>
              <w:rPr>
                <w:sz w:val="24"/>
                <w:szCs w:val="18"/>
                <w:lang w:val="es-MX"/>
              </w:rPr>
            </w:pPr>
            <w:r>
              <w:rPr>
                <w:sz w:val="24"/>
                <w:szCs w:val="18"/>
                <w:lang w:val="es-MX"/>
              </w:rPr>
              <w:t>1</w:t>
            </w:r>
            <w:r w:rsidR="007D1537">
              <w:rPr>
                <w:sz w:val="24"/>
                <w:szCs w:val="18"/>
                <w:lang w:val="es-MX"/>
              </w:rPr>
              <w:t>74</w:t>
            </w:r>
            <w:r>
              <w:rPr>
                <w:sz w:val="24"/>
                <w:szCs w:val="18"/>
                <w:lang w:val="es-MX"/>
              </w:rPr>
              <w:t>,</w:t>
            </w:r>
            <w:r w:rsidR="007D1537">
              <w:rPr>
                <w:sz w:val="24"/>
                <w:szCs w:val="18"/>
                <w:lang w:val="es-MX"/>
              </w:rPr>
              <w:t>970</w:t>
            </w:r>
          </w:p>
        </w:tc>
      </w:tr>
    </w:tbl>
    <w:p w:rsidR="000253B2" w:rsidRPr="00F24C87" w:rsidRDefault="000253B2" w:rsidP="000253B2">
      <w:pPr>
        <w:pStyle w:val="ROMANOS"/>
        <w:spacing w:after="0" w:line="240" w:lineRule="exact"/>
        <w:ind w:left="0" w:firstLine="0"/>
        <w:rPr>
          <w:b/>
          <w:sz w:val="24"/>
          <w:szCs w:val="24"/>
          <w:lang w:val="es-MX"/>
        </w:rPr>
      </w:pPr>
    </w:p>
    <w:p w:rsidR="000C5E4E" w:rsidRDefault="000C5E4E" w:rsidP="000253B2">
      <w:pPr>
        <w:pStyle w:val="ROMANOS"/>
        <w:spacing w:after="0" w:line="240" w:lineRule="exact"/>
        <w:ind w:left="648" w:hanging="364"/>
        <w:rPr>
          <w:sz w:val="24"/>
          <w:szCs w:val="24"/>
          <w:lang w:val="es-MX"/>
        </w:rPr>
      </w:pPr>
    </w:p>
    <w:p w:rsidR="000253B2" w:rsidRPr="000C5E4E" w:rsidRDefault="000253B2" w:rsidP="0013383D">
      <w:pPr>
        <w:pStyle w:val="ROMANOS"/>
        <w:numPr>
          <w:ilvl w:val="0"/>
          <w:numId w:val="3"/>
        </w:numPr>
        <w:spacing w:after="0" w:line="240" w:lineRule="exact"/>
        <w:ind w:left="288" w:firstLine="0"/>
        <w:rPr>
          <w:sz w:val="24"/>
          <w:szCs w:val="24"/>
          <w:lang w:val="es-MX"/>
        </w:rPr>
      </w:pPr>
      <w:r w:rsidRPr="000C5E4E">
        <w:rPr>
          <w:sz w:val="24"/>
          <w:szCs w:val="24"/>
          <w:lang w:val="es-MX"/>
        </w:rPr>
        <w:t>Aún no se deprecian los bienes, ya que se encuentra en proceso la conciliación de los mismos, ya en este periodo se han llevado a cabo la baja de los saldos de algunos de ellos, tomando como base las normas que ha emitido el CONAC y se encuentran saldos dentro del rubro de BIENES MUEBLES que provienen de las Instituciones que antecedieron al Fideicomiso Fondo de Ayuda, Asistencia y Reparación de Daño a las Víctimas y Ofendidos, los cuales no cuentan con ningún soporte documental, razón por la cual, deberán realizarse los procedimientos administrativos que correspondan ante el Comité de Desincorporación Patrimonial de Bienes Muebles de la Administración Pública del Ejecutivo del Estado, para finalizar la conciliación.</w:t>
      </w:r>
    </w:p>
    <w:p w:rsidR="000253B2" w:rsidRPr="00F24C87" w:rsidRDefault="000253B2" w:rsidP="000253B2">
      <w:pPr>
        <w:pStyle w:val="ROMANOS"/>
        <w:spacing w:after="0" w:line="240" w:lineRule="exact"/>
        <w:ind w:left="0" w:firstLine="0"/>
        <w:rPr>
          <w:b/>
          <w:sz w:val="24"/>
          <w:szCs w:val="24"/>
          <w:lang w:val="es-MX"/>
        </w:rPr>
      </w:pPr>
    </w:p>
    <w:p w:rsidR="000253B2" w:rsidRPr="00F24C87" w:rsidRDefault="000253B2" w:rsidP="000253B2">
      <w:pPr>
        <w:pStyle w:val="ROMANOS"/>
        <w:spacing w:after="0" w:line="240" w:lineRule="exact"/>
        <w:ind w:left="0" w:firstLine="0"/>
        <w:rPr>
          <w:b/>
          <w:sz w:val="24"/>
          <w:szCs w:val="24"/>
          <w:lang w:val="es-MX"/>
        </w:rPr>
      </w:pPr>
    </w:p>
    <w:p w:rsidR="000253B2" w:rsidRPr="00B7557F" w:rsidRDefault="000253B2" w:rsidP="00B7557F">
      <w:pPr>
        <w:ind w:left="284"/>
        <w:rPr>
          <w:rFonts w:ascii="Arial" w:hAnsi="Arial" w:cs="Arial"/>
          <w:sz w:val="24"/>
          <w:szCs w:val="24"/>
        </w:rPr>
      </w:pPr>
      <w:r w:rsidRPr="00B7557F">
        <w:rPr>
          <w:rFonts w:ascii="Arial" w:eastAsia="Times New Roman" w:hAnsi="Arial" w:cs="Arial"/>
          <w:sz w:val="24"/>
          <w:szCs w:val="24"/>
          <w:lang w:eastAsia="es-ES"/>
        </w:rPr>
        <w:t>3.</w:t>
      </w:r>
      <w:r w:rsidRPr="00B7557F">
        <w:rPr>
          <w:rFonts w:ascii="Arial" w:eastAsia="Times New Roman" w:hAnsi="Arial" w:cs="Arial"/>
          <w:sz w:val="24"/>
          <w:szCs w:val="24"/>
          <w:lang w:eastAsia="es-ES"/>
        </w:rPr>
        <w:tab/>
        <w:t>Conciliación de los Flujos de Efectivo Netos de las Actividades de Operación y la</w:t>
      </w:r>
      <w:r w:rsidRPr="00B7557F">
        <w:rPr>
          <w:rFonts w:ascii="Arial" w:hAnsi="Arial" w:cs="Arial"/>
          <w:sz w:val="24"/>
          <w:szCs w:val="24"/>
        </w:rPr>
        <w:t xml:space="preserve"> cuenta de Ahorro/Desahorro antes de Rubros Extraordinarios. </w:t>
      </w:r>
    </w:p>
    <w:p w:rsidR="000253B2" w:rsidRPr="00F24C87" w:rsidRDefault="000253B2" w:rsidP="000253B2">
      <w:pPr>
        <w:pStyle w:val="ROMANOS"/>
        <w:spacing w:after="0" w:line="240" w:lineRule="exact"/>
        <w:ind w:left="0" w:firstLine="0"/>
        <w:rPr>
          <w:sz w:val="24"/>
          <w:szCs w:val="24"/>
          <w:lang w:val="es-MX"/>
        </w:rPr>
      </w:pPr>
    </w:p>
    <w:tbl>
      <w:tblPr>
        <w:tblW w:w="0" w:type="auto"/>
        <w:jc w:val="center"/>
        <w:tblLayout w:type="fixed"/>
        <w:tblLook w:val="0000" w:firstRow="0" w:lastRow="0" w:firstColumn="0" w:lastColumn="0" w:noHBand="0" w:noVBand="0"/>
      </w:tblPr>
      <w:tblGrid>
        <w:gridCol w:w="6677"/>
        <w:gridCol w:w="1311"/>
        <w:gridCol w:w="1418"/>
      </w:tblGrid>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202</w:t>
            </w:r>
            <w:r w:rsidR="002858A5">
              <w:rPr>
                <w:sz w:val="24"/>
                <w:szCs w:val="24"/>
                <w:lang w:val="es-MX"/>
              </w:rPr>
              <w:t>3</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202</w:t>
            </w:r>
            <w:r w:rsidR="002858A5">
              <w:rPr>
                <w:sz w:val="24"/>
                <w:szCs w:val="24"/>
                <w:lang w:val="es-MX"/>
              </w:rPr>
              <w:t>2</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b/>
                <w:sz w:val="24"/>
                <w:szCs w:val="24"/>
                <w:lang w:val="es-MX"/>
              </w:rPr>
            </w:pPr>
            <w:r w:rsidRPr="00F24C87">
              <w:rPr>
                <w:b/>
                <w:sz w:val="24"/>
                <w:szCs w:val="24"/>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E7928" w:rsidP="008E7928">
            <w:pPr>
              <w:pStyle w:val="Texto"/>
              <w:spacing w:after="0" w:line="240" w:lineRule="exact"/>
              <w:ind w:firstLine="0"/>
              <w:jc w:val="center"/>
              <w:rPr>
                <w:b/>
                <w:sz w:val="24"/>
                <w:szCs w:val="24"/>
                <w:lang w:val="es-MX"/>
              </w:rPr>
            </w:pPr>
            <w:r>
              <w:rPr>
                <w:sz w:val="24"/>
                <w:szCs w:val="24"/>
              </w:rPr>
              <w:t>84</w:t>
            </w:r>
            <w:r w:rsidR="008A109A">
              <w:rPr>
                <w:sz w:val="24"/>
                <w:szCs w:val="24"/>
              </w:rPr>
              <w:t>,</w:t>
            </w:r>
            <w:r w:rsidR="008C3BC0">
              <w:rPr>
                <w:sz w:val="24"/>
                <w:szCs w:val="24"/>
              </w:rPr>
              <w:t>2</w:t>
            </w:r>
            <w:r>
              <w:rPr>
                <w:sz w:val="24"/>
                <w:szCs w:val="24"/>
              </w:rPr>
              <w:t>37</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b/>
                <w:sz w:val="24"/>
                <w:szCs w:val="24"/>
                <w:lang w:val="es-MX"/>
              </w:rPr>
            </w:pPr>
            <w:r>
              <w:rPr>
                <w:sz w:val="24"/>
                <w:szCs w:val="24"/>
              </w:rPr>
              <w:t>24</w:t>
            </w:r>
            <w:r w:rsidR="008A109A" w:rsidRPr="00F24C87">
              <w:rPr>
                <w:sz w:val="24"/>
                <w:szCs w:val="24"/>
              </w:rPr>
              <w:t>,</w:t>
            </w:r>
            <w:r>
              <w:rPr>
                <w:sz w:val="24"/>
                <w:szCs w:val="24"/>
              </w:rPr>
              <w:t>522</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i/>
                <w:sz w:val="24"/>
                <w:szCs w:val="24"/>
                <w:lang w:val="es-MX"/>
              </w:rPr>
            </w:pPr>
            <w:r w:rsidRPr="00F24C87">
              <w:rPr>
                <w:i/>
                <w:sz w:val="24"/>
                <w:szCs w:val="24"/>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Orígenes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Otros Orígenes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Aplicaciones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E7928" w:rsidP="000253B2">
            <w:pPr>
              <w:pStyle w:val="Texto"/>
              <w:spacing w:after="0" w:line="240" w:lineRule="exact"/>
              <w:ind w:firstLine="0"/>
              <w:jc w:val="center"/>
              <w:rPr>
                <w:sz w:val="24"/>
                <w:szCs w:val="24"/>
                <w:lang w:val="es-MX"/>
              </w:rPr>
            </w:pPr>
            <w:r>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0253B2">
            <w:pPr>
              <w:pStyle w:val="Texto"/>
              <w:spacing w:after="0" w:line="240" w:lineRule="exact"/>
              <w:ind w:firstLine="0"/>
              <w:jc w:val="center"/>
              <w:rPr>
                <w:sz w:val="24"/>
                <w:szCs w:val="24"/>
                <w:lang w:val="es-MX"/>
              </w:rPr>
            </w:pPr>
            <w:r>
              <w:rPr>
                <w:sz w:val="24"/>
                <w:szCs w:val="24"/>
                <w:lang w:val="es-MX"/>
              </w:rPr>
              <w:t>24,514</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Otras Aplicaciones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Otros Orígenes de Financiamiento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34E62" w:rsidP="008C3BC0">
            <w:pPr>
              <w:pStyle w:val="Texto"/>
              <w:spacing w:after="0" w:line="240" w:lineRule="exact"/>
              <w:ind w:firstLine="0"/>
              <w:jc w:val="center"/>
              <w:rPr>
                <w:sz w:val="24"/>
                <w:szCs w:val="24"/>
                <w:lang w:val="es-MX"/>
              </w:rPr>
            </w:pPr>
            <w:r>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sz w:val="24"/>
                <w:szCs w:val="24"/>
                <w:lang w:val="es-MX"/>
              </w:rPr>
            </w:pPr>
            <w:r>
              <w:rPr>
                <w:sz w:val="24"/>
                <w:szCs w:val="24"/>
                <w:lang w:val="es-MX"/>
              </w:rPr>
              <w:t>3</w:t>
            </w:r>
            <w:r w:rsidR="008A109A" w:rsidRPr="00F24C87">
              <w:rPr>
                <w:sz w:val="24"/>
                <w:szCs w:val="24"/>
                <w:lang w:val="es-MX"/>
              </w:rPr>
              <w:t>9,</w:t>
            </w:r>
            <w:r>
              <w:rPr>
                <w:sz w:val="24"/>
                <w:szCs w:val="24"/>
                <w:lang w:val="es-MX"/>
              </w:rPr>
              <w:t>751</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Otras Aplicaciones de Financiamiento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C3BC0" w:rsidP="00834E62">
            <w:pPr>
              <w:pStyle w:val="Texto"/>
              <w:spacing w:after="0" w:line="240" w:lineRule="exact"/>
              <w:ind w:firstLine="0"/>
              <w:jc w:val="center"/>
              <w:rPr>
                <w:sz w:val="24"/>
                <w:szCs w:val="24"/>
                <w:lang w:val="es-MX"/>
              </w:rPr>
            </w:pPr>
            <w:r>
              <w:rPr>
                <w:sz w:val="24"/>
                <w:szCs w:val="24"/>
                <w:lang w:val="es-MX"/>
              </w:rPr>
              <w:t xml:space="preserve">  </w:t>
            </w:r>
            <w:r w:rsidR="00834E62">
              <w:rPr>
                <w:sz w:val="24"/>
                <w:szCs w:val="24"/>
                <w:lang w:val="es-MX"/>
              </w:rPr>
              <w:t>48</w:t>
            </w:r>
            <w:r>
              <w:rPr>
                <w:sz w:val="24"/>
                <w:szCs w:val="24"/>
                <w:lang w:val="es-MX"/>
              </w:rPr>
              <w:t>,</w:t>
            </w:r>
            <w:r w:rsidR="00834E62">
              <w:rPr>
                <w:sz w:val="24"/>
                <w:szCs w:val="24"/>
                <w:lang w:val="es-MX"/>
              </w:rPr>
              <w:t>698</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sz w:val="24"/>
                <w:szCs w:val="24"/>
                <w:lang w:val="es-MX"/>
              </w:rPr>
            </w:pPr>
            <w:r>
              <w:rPr>
                <w:sz w:val="24"/>
                <w:szCs w:val="24"/>
                <w:lang w:val="es-MX"/>
              </w:rPr>
              <w:t>2</w:t>
            </w:r>
            <w:r w:rsidR="008A109A" w:rsidRPr="00F24C87">
              <w:rPr>
                <w:sz w:val="24"/>
                <w:szCs w:val="24"/>
                <w:lang w:val="es-MX"/>
              </w:rPr>
              <w:t>,</w:t>
            </w:r>
            <w:r>
              <w:rPr>
                <w:sz w:val="24"/>
                <w:szCs w:val="24"/>
                <w:lang w:val="es-MX"/>
              </w:rPr>
              <w:t>78</w:t>
            </w:r>
            <w:r w:rsidR="008A109A" w:rsidRPr="00F24C87">
              <w:rPr>
                <w:sz w:val="24"/>
                <w:szCs w:val="24"/>
                <w:lang w:val="es-MX"/>
              </w:rPr>
              <w:t>2</w:t>
            </w:r>
          </w:p>
        </w:tc>
      </w:tr>
      <w:tr w:rsidR="000253B2" w:rsidRPr="00F24C87" w:rsidTr="000253B2">
        <w:trPr>
          <w:cantSplit/>
          <w:trHeight w:val="59"/>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Incremento/Disminución Neta en el Efectivo y Equivalentes al Efectivo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34E62" w:rsidP="00834E62">
            <w:pPr>
              <w:pStyle w:val="Texto"/>
              <w:spacing w:after="0" w:line="240" w:lineRule="exact"/>
              <w:ind w:firstLine="0"/>
              <w:jc w:val="center"/>
              <w:rPr>
                <w:b/>
                <w:sz w:val="24"/>
                <w:szCs w:val="24"/>
                <w:lang w:val="es-MX"/>
              </w:rPr>
            </w:pPr>
            <w:r>
              <w:rPr>
                <w:sz w:val="24"/>
                <w:szCs w:val="24"/>
              </w:rPr>
              <w:t>35</w:t>
            </w:r>
            <w:r w:rsidR="00841F90">
              <w:rPr>
                <w:sz w:val="24"/>
                <w:szCs w:val="24"/>
              </w:rPr>
              <w:t>,</w:t>
            </w:r>
            <w:r w:rsidR="004876A2">
              <w:rPr>
                <w:sz w:val="24"/>
                <w:szCs w:val="24"/>
              </w:rPr>
              <w:t>5</w:t>
            </w:r>
            <w:r>
              <w:rPr>
                <w:sz w:val="24"/>
                <w:szCs w:val="24"/>
              </w:rPr>
              <w:t>39</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b/>
                <w:sz w:val="24"/>
                <w:szCs w:val="24"/>
                <w:lang w:val="es-MX"/>
              </w:rPr>
            </w:pPr>
            <w:r>
              <w:rPr>
                <w:sz w:val="24"/>
                <w:szCs w:val="24"/>
              </w:rPr>
              <w:t>42</w:t>
            </w:r>
            <w:r w:rsidR="008A109A" w:rsidRPr="00F24C87">
              <w:rPr>
                <w:sz w:val="24"/>
                <w:szCs w:val="24"/>
              </w:rPr>
              <w:t>,</w:t>
            </w:r>
            <w:r w:rsidR="00132892">
              <w:rPr>
                <w:sz w:val="24"/>
                <w:szCs w:val="24"/>
              </w:rPr>
              <w:t>5</w:t>
            </w:r>
            <w:r>
              <w:rPr>
                <w:sz w:val="24"/>
                <w:szCs w:val="24"/>
              </w:rPr>
              <w:t>4</w:t>
            </w:r>
            <w:r w:rsidR="00132892">
              <w:rPr>
                <w:sz w:val="24"/>
                <w:szCs w:val="24"/>
              </w:rPr>
              <w:t>1</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right"/>
              <w:rPr>
                <w:b/>
                <w:sz w:val="24"/>
                <w:szCs w:val="24"/>
                <w:lang w:val="es-MX"/>
              </w:rPr>
            </w:pP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right"/>
              <w:rPr>
                <w:b/>
                <w:sz w:val="24"/>
                <w:szCs w:val="24"/>
                <w:lang w:val="es-MX"/>
              </w:rPr>
            </w:pPr>
          </w:p>
        </w:tc>
      </w:tr>
    </w:tbl>
    <w:p w:rsidR="000253B2" w:rsidRPr="00F24C87" w:rsidRDefault="000253B2" w:rsidP="000253B2">
      <w:pPr>
        <w:pStyle w:val="ROMANOS"/>
        <w:spacing w:after="0" w:line="240" w:lineRule="exact"/>
        <w:ind w:left="0" w:firstLine="0"/>
        <w:rPr>
          <w:sz w:val="24"/>
          <w:szCs w:val="24"/>
          <w:lang w:val="es-MX"/>
        </w:rPr>
      </w:pPr>
    </w:p>
    <w:p w:rsidR="000253B2" w:rsidRPr="00F24C87" w:rsidRDefault="000253B2" w:rsidP="000253B2">
      <w:pPr>
        <w:pStyle w:val="INCISO"/>
        <w:spacing w:after="0" w:line="240" w:lineRule="exact"/>
        <w:ind w:left="0" w:firstLine="0"/>
        <w:rPr>
          <w:b/>
          <w:smallCaps/>
          <w:sz w:val="24"/>
        </w:rPr>
      </w:pPr>
    </w:p>
    <w:p w:rsidR="000253B2" w:rsidRPr="00F24C87" w:rsidRDefault="000253B2" w:rsidP="000253B2">
      <w:pPr>
        <w:pStyle w:val="INCISO"/>
        <w:spacing w:after="0" w:line="240" w:lineRule="exact"/>
        <w:ind w:left="360"/>
        <w:rPr>
          <w:b/>
          <w:smallCaps/>
          <w:sz w:val="24"/>
        </w:rPr>
      </w:pPr>
      <w:r w:rsidRPr="00F24C87">
        <w:rPr>
          <w:b/>
          <w:smallCaps/>
          <w:sz w:val="24"/>
        </w:rPr>
        <w:t>V) Conciliación entre los ingresos presupuestarios y contables, así como entre los egresos presupuestarios y los gastos contables</w:t>
      </w:r>
    </w:p>
    <w:p w:rsidR="000253B2" w:rsidRPr="00F24C87" w:rsidRDefault="000253B2" w:rsidP="000253B2">
      <w:pPr>
        <w:pStyle w:val="Texto"/>
        <w:spacing w:after="0" w:line="240" w:lineRule="exact"/>
        <w:jc w:val="center"/>
        <w:rPr>
          <w:b/>
          <w:smallCaps/>
          <w:sz w:val="24"/>
          <w:szCs w:val="18"/>
          <w:lang w:val="es-MX"/>
        </w:rPr>
      </w:pPr>
    </w:p>
    <w:p w:rsidR="000253B2" w:rsidRPr="00F24C87" w:rsidRDefault="000253B2" w:rsidP="000253B2">
      <w:pPr>
        <w:pStyle w:val="Texto"/>
        <w:spacing w:after="0" w:line="240" w:lineRule="exact"/>
        <w:jc w:val="center"/>
        <w:rPr>
          <w:b/>
          <w:smallCaps/>
          <w:sz w:val="24"/>
          <w:szCs w:val="18"/>
          <w:lang w:val="es-MX"/>
        </w:rPr>
      </w:pPr>
    </w:p>
    <w:p w:rsidR="000253B2" w:rsidRPr="00163D6C" w:rsidRDefault="000253B2" w:rsidP="000253B2">
      <w:pPr>
        <w:pStyle w:val="Texto"/>
        <w:spacing w:after="0" w:line="240" w:lineRule="exact"/>
        <w:rPr>
          <w:szCs w:val="18"/>
          <w:lang w:val="es-MX"/>
        </w:rPr>
      </w:pPr>
      <w:r w:rsidRPr="00F24C87">
        <w:rPr>
          <w:sz w:val="24"/>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sidRPr="00163D6C">
        <w:rPr>
          <w:szCs w:val="18"/>
          <w:lang w:val="es-MX"/>
        </w:rPr>
        <w:t>.</w:t>
      </w:r>
    </w:p>
    <w:p w:rsidR="000253B2" w:rsidRPr="00F24C87" w:rsidRDefault="000253B2" w:rsidP="000253B2">
      <w:pPr>
        <w:pStyle w:val="ROMANOS"/>
        <w:spacing w:after="0" w:line="240" w:lineRule="exact"/>
        <w:ind w:left="0" w:firstLine="0"/>
        <w:rPr>
          <w:b/>
          <w:sz w:val="24"/>
          <w:szCs w:val="24"/>
          <w:lang w:val="es-MX"/>
        </w:rPr>
      </w:pPr>
    </w:p>
    <w:p w:rsidR="004128FF" w:rsidRDefault="00E237BA" w:rsidP="00332091">
      <w:pPr>
        <w:pStyle w:val="Texto"/>
        <w:spacing w:after="0" w:line="276" w:lineRule="auto"/>
        <w:jc w:val="center"/>
        <w:rPr>
          <w:b/>
          <w:szCs w:val="18"/>
        </w:rPr>
      </w:pPr>
      <w:bookmarkStart w:id="0" w:name="_GoBack"/>
      <w:bookmarkEnd w:id="0"/>
      <w:r>
        <w:rPr>
          <w:b/>
          <w:smallCaps/>
          <w:noProof/>
          <w:szCs w:val="18"/>
          <w:lang w:eastAsia="es-MX"/>
        </w:rPr>
        <w:lastRenderedPageBreak/>
        <w:object w:dxaOrig="1440" w:dyaOrig="1440">
          <v:shape id="_x0000_s1047" type="#_x0000_t75" style="position:absolute;left:0;text-align:left;margin-left:242.4pt;margin-top:19.35pt;width:288.9pt;height:524.15pt;z-index:251664384">
            <v:imagedata r:id="rId24" o:title=""/>
            <w10:wrap type="topAndBottom"/>
          </v:shape>
          <o:OLEObject Type="Embed" ProgID="Excel.Sheet.12" ShapeID="_x0000_s1047" DrawAspect="Content" ObjectID="_1742892850" r:id="rId25"/>
        </w:object>
      </w:r>
      <w:r>
        <w:rPr>
          <w:noProof/>
          <w:szCs w:val="18"/>
          <w:lang w:eastAsia="es-MX"/>
        </w:rPr>
        <w:object w:dxaOrig="1440" w:dyaOrig="1440">
          <v:shape id="_x0000_s1046" type="#_x0000_t75" style="position:absolute;left:0;text-align:left;margin-left:-46pt;margin-top:19.35pt;width:283.05pt;height:442.25pt;z-index:251663360">
            <v:imagedata r:id="rId26" o:title=""/>
            <w10:wrap type="topAndBottom"/>
          </v:shape>
          <o:OLEObject Type="Embed" ProgID="Excel.Sheet.12" ShapeID="_x0000_s1046" DrawAspect="Content" ObjectID="_1742892851" r:id="rId27"/>
        </w:object>
      </w:r>
    </w:p>
    <w:p w:rsidR="001A3A7E" w:rsidRDefault="001A3A7E"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50529" w:rsidRDefault="00850529">
      <w:pPr>
        <w:rPr>
          <w:rFonts w:ascii="Arial" w:eastAsia="Times New Roman" w:hAnsi="Arial" w:cs="Arial"/>
          <w:b/>
          <w:sz w:val="24"/>
          <w:szCs w:val="18"/>
          <w:lang w:val="es-ES" w:eastAsia="es-ES"/>
        </w:rPr>
      </w:pPr>
      <w:r>
        <w:rPr>
          <w:b/>
          <w:sz w:val="24"/>
          <w:szCs w:val="18"/>
        </w:rPr>
        <w:br w:type="page"/>
      </w: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CC4760" w:rsidRPr="00F24C87" w:rsidRDefault="00CC4760" w:rsidP="00CC4760">
      <w:pPr>
        <w:pStyle w:val="Texto"/>
        <w:spacing w:after="0" w:line="240" w:lineRule="exact"/>
        <w:ind w:firstLine="0"/>
        <w:jc w:val="center"/>
        <w:rPr>
          <w:b/>
          <w:sz w:val="24"/>
          <w:szCs w:val="18"/>
          <w:lang w:val="es-MX"/>
        </w:rPr>
      </w:pPr>
      <w:r w:rsidRPr="00F24C87">
        <w:rPr>
          <w:b/>
          <w:sz w:val="24"/>
          <w:szCs w:val="18"/>
        </w:rPr>
        <w:t xml:space="preserve">b) </w:t>
      </w:r>
      <w:r w:rsidRPr="00F24C87">
        <w:rPr>
          <w:b/>
          <w:sz w:val="24"/>
          <w:szCs w:val="18"/>
          <w:lang w:val="es-MX"/>
        </w:rPr>
        <w:t>NOTAS DE MEMORIA (CUENTAS DE ORDEN)</w:t>
      </w: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i/>
          <w:sz w:val="24"/>
          <w:szCs w:val="18"/>
        </w:rPr>
      </w:pPr>
      <w:r w:rsidRPr="00F24C87">
        <w:rPr>
          <w:b/>
          <w:i/>
          <w:sz w:val="24"/>
          <w:szCs w:val="18"/>
        </w:rPr>
        <w:t>Contables:</w:t>
      </w:r>
    </w:p>
    <w:p w:rsidR="00CC4760" w:rsidRPr="00F24C87" w:rsidRDefault="00CC4760" w:rsidP="00CC4760">
      <w:pPr>
        <w:pStyle w:val="Texto"/>
        <w:spacing w:after="0" w:line="240" w:lineRule="exact"/>
        <w:ind w:firstLine="0"/>
        <w:rPr>
          <w:i/>
          <w:sz w:val="24"/>
          <w:szCs w:val="18"/>
        </w:rPr>
      </w:pPr>
    </w:p>
    <w:p w:rsidR="00CC4760" w:rsidRDefault="00CC4760" w:rsidP="00CC4760">
      <w:pPr>
        <w:pStyle w:val="Texto"/>
        <w:spacing w:after="0" w:line="240" w:lineRule="exact"/>
        <w:ind w:firstLine="0"/>
        <w:rPr>
          <w:sz w:val="24"/>
          <w:szCs w:val="18"/>
        </w:rPr>
      </w:pPr>
    </w:p>
    <w:p w:rsidR="00CC4760" w:rsidRPr="00F24C87" w:rsidRDefault="00CC4760" w:rsidP="00CC4760">
      <w:pPr>
        <w:pStyle w:val="Texto"/>
        <w:spacing w:after="0" w:line="240" w:lineRule="exact"/>
        <w:ind w:firstLine="0"/>
        <w:rPr>
          <w:sz w:val="24"/>
          <w:szCs w:val="18"/>
        </w:rPr>
      </w:pPr>
      <w:r w:rsidRPr="00F24C87">
        <w:rPr>
          <w:sz w:val="24"/>
          <w:szCs w:val="18"/>
        </w:rPr>
        <w:t>Se realizará el entero del impuesto sobre la renta retenido a los trabajadores en el plazo que señala la Ley de la materia para tal efecto.</w:t>
      </w: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0253B2">
      <w:pPr>
        <w:pStyle w:val="Texto"/>
        <w:spacing w:after="0" w:line="276" w:lineRule="auto"/>
        <w:ind w:firstLine="0"/>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6942ED" w:rsidRDefault="006942ED" w:rsidP="000253B2">
      <w:pPr>
        <w:pStyle w:val="Texto"/>
        <w:tabs>
          <w:tab w:val="left" w:pos="284"/>
        </w:tabs>
        <w:spacing w:after="0" w:line="276" w:lineRule="auto"/>
        <w:ind w:firstLine="0"/>
        <w:rPr>
          <w:szCs w:val="18"/>
          <w:lang w:val="es-MX"/>
        </w:rPr>
      </w:pPr>
    </w:p>
    <w:p w:rsidR="006942ED" w:rsidRPr="006942ED" w:rsidRDefault="006942ED" w:rsidP="006942ED">
      <w:pPr>
        <w:rPr>
          <w:lang w:eastAsia="es-ES"/>
        </w:rPr>
      </w:pPr>
    </w:p>
    <w:p w:rsidR="006942ED" w:rsidRPr="006942ED" w:rsidRDefault="006942ED" w:rsidP="006942ED">
      <w:pPr>
        <w:rPr>
          <w:lang w:eastAsia="es-ES"/>
        </w:rPr>
      </w:pPr>
    </w:p>
    <w:p w:rsidR="002C55F6" w:rsidRDefault="002C55F6" w:rsidP="006942ED">
      <w:pPr>
        <w:ind w:firstLine="708"/>
        <w:rPr>
          <w:lang w:eastAsia="es-ES"/>
        </w:rPr>
      </w:pPr>
    </w:p>
    <w:p w:rsidR="006942ED" w:rsidRPr="006942ED" w:rsidRDefault="006942ED" w:rsidP="006942ED">
      <w:pPr>
        <w:ind w:firstLine="708"/>
        <w:rPr>
          <w:lang w:eastAsia="es-ES"/>
        </w:rPr>
      </w:pPr>
    </w:p>
    <w:p w:rsidR="00451963" w:rsidRDefault="00451963"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C40CD5" w:rsidRDefault="00C40CD5" w:rsidP="005F52B3">
      <w:pPr>
        <w:pStyle w:val="Texto"/>
        <w:tabs>
          <w:tab w:val="left" w:pos="284"/>
        </w:tabs>
        <w:spacing w:after="0" w:line="276" w:lineRule="auto"/>
        <w:ind w:left="284" w:firstLine="0"/>
        <w:jc w:val="center"/>
        <w:rPr>
          <w:b/>
          <w:szCs w:val="18"/>
        </w:rPr>
      </w:pPr>
    </w:p>
    <w:p w:rsidR="00802877" w:rsidRDefault="00E237BA" w:rsidP="005F52B3">
      <w:pPr>
        <w:pStyle w:val="Texto"/>
        <w:tabs>
          <w:tab w:val="left" w:pos="284"/>
        </w:tabs>
        <w:spacing w:after="0" w:line="276" w:lineRule="auto"/>
        <w:ind w:left="284" w:firstLine="0"/>
        <w:jc w:val="center"/>
        <w:rPr>
          <w:b/>
          <w:szCs w:val="18"/>
        </w:rPr>
      </w:pPr>
      <w:r>
        <w:rPr>
          <w:noProof/>
          <w:sz w:val="24"/>
          <w:szCs w:val="18"/>
          <w:lang w:val="es-MX" w:eastAsia="es-MX"/>
        </w:rPr>
        <w:object w:dxaOrig="1440" w:dyaOrig="1440">
          <v:shape id="_x0000_s1084" type="#_x0000_t75" style="position:absolute;left:0;text-align:left;margin-left:-43.35pt;margin-top:8.55pt;width:559.55pt;height:81.9pt;z-index:251699200">
            <v:imagedata r:id="rId28" o:title=""/>
            <w10:wrap type="topAndBottom"/>
          </v:shape>
          <o:OLEObject Type="Embed" ProgID="Excel.Sheet.12" ShapeID="_x0000_s1084" DrawAspect="Content" ObjectID="_1742892852" r:id="rId29"/>
        </w:object>
      </w:r>
    </w:p>
    <w:p w:rsidR="00802877" w:rsidRDefault="00802877" w:rsidP="005F52B3">
      <w:pPr>
        <w:pStyle w:val="Texto"/>
        <w:tabs>
          <w:tab w:val="left" w:pos="284"/>
        </w:tabs>
        <w:spacing w:after="0" w:line="276" w:lineRule="auto"/>
        <w:ind w:left="284" w:firstLine="0"/>
        <w:jc w:val="center"/>
        <w:rPr>
          <w:b/>
          <w:szCs w:val="18"/>
        </w:rPr>
      </w:pPr>
    </w:p>
    <w:p w:rsidR="00CC4760" w:rsidRDefault="00CC4760" w:rsidP="00AE4156">
      <w:pPr>
        <w:pStyle w:val="Texto"/>
        <w:tabs>
          <w:tab w:val="left" w:pos="284"/>
        </w:tabs>
        <w:spacing w:after="0" w:line="276" w:lineRule="auto"/>
        <w:ind w:firstLine="0"/>
        <w:rPr>
          <w:b/>
          <w:szCs w:val="18"/>
        </w:rPr>
      </w:pPr>
    </w:p>
    <w:p w:rsidR="00CC4760" w:rsidRDefault="00CC4760"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CC4760" w:rsidRPr="00F24C87" w:rsidRDefault="00CC4760" w:rsidP="00CC4760">
      <w:pPr>
        <w:pStyle w:val="Texto"/>
        <w:spacing w:after="0" w:line="240" w:lineRule="exact"/>
        <w:ind w:firstLine="0"/>
        <w:jc w:val="center"/>
        <w:rPr>
          <w:b/>
          <w:sz w:val="24"/>
          <w:szCs w:val="18"/>
          <w:lang w:val="es-MX"/>
        </w:rPr>
      </w:pPr>
      <w:r w:rsidRPr="00F24C87">
        <w:rPr>
          <w:b/>
          <w:sz w:val="24"/>
          <w:szCs w:val="18"/>
          <w:lang w:val="es-MX"/>
        </w:rPr>
        <w:lastRenderedPageBreak/>
        <w:t>c) NOTAS DE GESTIÓN ADMINISTRATIVA</w:t>
      </w:r>
    </w:p>
    <w:p w:rsidR="00CC4760" w:rsidRPr="00F24C87" w:rsidRDefault="00CC4760" w:rsidP="00CC4760">
      <w:pPr>
        <w:pStyle w:val="Texto"/>
        <w:spacing w:after="0" w:line="240" w:lineRule="exact"/>
        <w:ind w:firstLine="0"/>
        <w:jc w:val="left"/>
        <w:rPr>
          <w:b/>
          <w:sz w:val="24"/>
          <w:szCs w:val="18"/>
          <w:lang w:val="es-MX"/>
        </w:rPr>
      </w:pPr>
    </w:p>
    <w:p w:rsidR="00CC4760" w:rsidRPr="00F24C87" w:rsidRDefault="00CC4760" w:rsidP="00CC4760">
      <w:pPr>
        <w:pStyle w:val="Texto"/>
        <w:spacing w:after="0" w:line="240" w:lineRule="exact"/>
        <w:ind w:firstLine="0"/>
        <w:jc w:val="left"/>
        <w:rPr>
          <w:b/>
          <w:sz w:val="24"/>
          <w:szCs w:val="18"/>
          <w:lang w:val="es-MX"/>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Introducción</w:t>
      </w:r>
    </w:p>
    <w:p w:rsidR="00CC4760" w:rsidRPr="00F24C87" w:rsidRDefault="00CC4760" w:rsidP="00CC4760">
      <w:pPr>
        <w:pStyle w:val="Texto"/>
        <w:spacing w:after="0" w:line="240" w:lineRule="exact"/>
        <w:ind w:left="708" w:firstLine="0"/>
        <w:rPr>
          <w:b/>
          <w:sz w:val="24"/>
          <w:szCs w:val="18"/>
          <w:lang w:val="es-MX"/>
        </w:rPr>
      </w:pPr>
    </w:p>
    <w:p w:rsidR="00CC4760" w:rsidRPr="00F24C87" w:rsidRDefault="00CC4760" w:rsidP="00CC4760">
      <w:pPr>
        <w:pStyle w:val="Texto"/>
        <w:spacing w:after="0" w:line="276" w:lineRule="auto"/>
        <w:ind w:left="708" w:firstLine="0"/>
        <w:rPr>
          <w:sz w:val="24"/>
          <w:szCs w:val="18"/>
        </w:rPr>
      </w:pPr>
      <w:r w:rsidRPr="00F24C87">
        <w:rPr>
          <w:sz w:val="24"/>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C4760" w:rsidRPr="00F24C87" w:rsidRDefault="00CC4760" w:rsidP="00CC4760">
      <w:pPr>
        <w:pStyle w:val="Texto"/>
        <w:spacing w:after="0" w:line="276" w:lineRule="auto"/>
        <w:ind w:left="708" w:firstLine="0"/>
        <w:rPr>
          <w:sz w:val="24"/>
          <w:szCs w:val="18"/>
        </w:rPr>
      </w:pPr>
    </w:p>
    <w:p w:rsidR="00CC4760" w:rsidRPr="00F24C87" w:rsidRDefault="00CC4760" w:rsidP="00CC4760">
      <w:pPr>
        <w:pStyle w:val="Texto"/>
        <w:spacing w:after="0" w:line="276" w:lineRule="auto"/>
        <w:ind w:left="708" w:firstLine="0"/>
        <w:rPr>
          <w:sz w:val="24"/>
          <w:szCs w:val="18"/>
        </w:rPr>
      </w:pPr>
      <w:r w:rsidRPr="00F24C87">
        <w:rPr>
          <w:sz w:val="24"/>
          <w:szCs w:val="18"/>
        </w:rPr>
        <w:t>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el Estado de Tlaxcala, desapareció el Fondo de Protección a las Víctimas de los Delitos y Ayuda a los Indigentes Procesados en el Estado de Tlaxcala, resultó necesario la creación de un Fideicomiso Público, al que se le denominó Fideicomiso Fondo de Ayuda, Asistencia y Reparación de Daño a las Víctimas y Ofendidos.</w:t>
      </w:r>
    </w:p>
    <w:p w:rsidR="00CC4760" w:rsidRPr="00F24C87" w:rsidRDefault="00CC4760" w:rsidP="00CC4760">
      <w:pPr>
        <w:pStyle w:val="Texto"/>
        <w:spacing w:after="0" w:line="276" w:lineRule="auto"/>
        <w:ind w:firstLine="0"/>
        <w:rPr>
          <w:sz w:val="24"/>
          <w:szCs w:val="18"/>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Panorama Económico y Financiero</w:t>
      </w:r>
    </w:p>
    <w:p w:rsidR="00CC4760" w:rsidRPr="00F24C87" w:rsidRDefault="00CC4760" w:rsidP="00CC4760">
      <w:pPr>
        <w:pStyle w:val="Texto"/>
        <w:spacing w:after="0" w:line="240" w:lineRule="exact"/>
        <w:ind w:left="708" w:firstLine="0"/>
        <w:rPr>
          <w:b/>
          <w:sz w:val="24"/>
          <w:szCs w:val="18"/>
          <w:lang w:val="es-MX"/>
        </w:rPr>
      </w:pPr>
    </w:p>
    <w:p w:rsidR="00CC4760" w:rsidRDefault="00CC4760" w:rsidP="00862ACA">
      <w:pPr>
        <w:pStyle w:val="Texto"/>
        <w:spacing w:after="0" w:line="276" w:lineRule="auto"/>
        <w:ind w:left="708" w:firstLine="0"/>
        <w:rPr>
          <w:sz w:val="24"/>
          <w:szCs w:val="18"/>
        </w:rPr>
      </w:pPr>
      <w:r w:rsidRPr="00F24C87">
        <w:rPr>
          <w:sz w:val="24"/>
          <w:szCs w:val="18"/>
        </w:rPr>
        <w:t>El Fideicomiso Fondo de Ayuda, Asistencia y Reparación de Daño a las Víctimas y Ofendidos, para el Estado d</w:t>
      </w:r>
      <w:r w:rsidR="00901361">
        <w:rPr>
          <w:sz w:val="24"/>
          <w:szCs w:val="18"/>
        </w:rPr>
        <w:t>e Tlaxcala, en el ejercicio 2023</w:t>
      </w:r>
      <w:r w:rsidRPr="00F24C87">
        <w:rPr>
          <w:sz w:val="24"/>
          <w:szCs w:val="18"/>
        </w:rPr>
        <w:t xml:space="preserve"> lleva a cabo la operación del Proyecto denominado </w:t>
      </w:r>
      <w:r w:rsidRPr="007D3EF2">
        <w:rPr>
          <w:sz w:val="24"/>
          <w:szCs w:val="18"/>
        </w:rPr>
        <w:t>“Atención integral a víctimas”,</w:t>
      </w:r>
      <w:r w:rsidRPr="00F24C87">
        <w:rPr>
          <w:sz w:val="24"/>
          <w:szCs w:val="18"/>
        </w:rPr>
        <w:t xml:space="preserve"> el cual es financiado con recursos que le ministra el Gobierno del Estado de Tlaxcala en su totalidad y que tiene por objeto brindar los recursos económicos necesarios para hacer efectivas las medidas de ayuda, asistencia y reparación integral del daño a víctimas y ofendidos, los cuales podrán acceder de manera subsidiaria a los recursos que maneje el Fondo.</w:t>
      </w:r>
    </w:p>
    <w:p w:rsidR="00862ACA" w:rsidRPr="00F66BF9" w:rsidRDefault="00862ACA" w:rsidP="00862ACA">
      <w:pPr>
        <w:pStyle w:val="Texto"/>
        <w:spacing w:after="0" w:line="276" w:lineRule="auto"/>
        <w:ind w:left="708" w:firstLine="0"/>
        <w:rPr>
          <w:sz w:val="24"/>
          <w:szCs w:val="18"/>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Autorización e Historia</w:t>
      </w:r>
    </w:p>
    <w:p w:rsidR="00CC4760" w:rsidRPr="00F24C87" w:rsidRDefault="00CC4760" w:rsidP="00CC4760">
      <w:pPr>
        <w:pStyle w:val="Texto"/>
        <w:spacing w:after="0" w:line="240" w:lineRule="exact"/>
        <w:ind w:left="708" w:firstLine="0"/>
        <w:rPr>
          <w:b/>
          <w:sz w:val="24"/>
          <w:szCs w:val="18"/>
          <w:lang w:val="es-MX"/>
        </w:rPr>
      </w:pPr>
    </w:p>
    <w:p w:rsidR="00CC4760" w:rsidRPr="00F24C87" w:rsidRDefault="00CC4760" w:rsidP="00CC4760">
      <w:pPr>
        <w:pStyle w:val="INCISO"/>
        <w:numPr>
          <w:ilvl w:val="0"/>
          <w:numId w:val="37"/>
        </w:numPr>
        <w:spacing w:after="0" w:line="276" w:lineRule="auto"/>
        <w:rPr>
          <w:sz w:val="24"/>
        </w:rPr>
      </w:pPr>
      <w:r w:rsidRPr="00F24C87">
        <w:rPr>
          <w:sz w:val="24"/>
        </w:rPr>
        <w:t xml:space="preserve">Fecha de creación del ente: El 18 de </w:t>
      </w:r>
      <w:proofErr w:type="gramStart"/>
      <w:r w:rsidRPr="00F24C87">
        <w:rPr>
          <w:sz w:val="24"/>
        </w:rPr>
        <w:t>Febrero</w:t>
      </w:r>
      <w:proofErr w:type="gramEnd"/>
      <w:r w:rsidRPr="00F24C87">
        <w:rPr>
          <w:sz w:val="24"/>
        </w:rPr>
        <w:t xml:space="preserve"> de 2015 se publica en el Periódico Oficial del Gobierno del Estado el Decreto que crea el Fideicomiso Fondo de Ayuda, Asistencia y Reparación de Daño a las Víctimas y Ofendidos, para el Estado de Tlaxcala, con personalidad y patrimonio propios.</w:t>
      </w:r>
    </w:p>
    <w:p w:rsidR="00CC4760" w:rsidRPr="00F24C87" w:rsidRDefault="00CC4760" w:rsidP="00CC4760">
      <w:pPr>
        <w:pStyle w:val="INCISO"/>
        <w:spacing w:after="0" w:line="240" w:lineRule="exact"/>
        <w:ind w:firstLine="0"/>
        <w:rPr>
          <w:sz w:val="24"/>
        </w:rPr>
      </w:pPr>
    </w:p>
    <w:p w:rsidR="008A109A" w:rsidRDefault="00CC4760" w:rsidP="008A109A">
      <w:pPr>
        <w:pStyle w:val="INCISO"/>
        <w:numPr>
          <w:ilvl w:val="0"/>
          <w:numId w:val="37"/>
        </w:numPr>
        <w:spacing w:after="0" w:line="276" w:lineRule="auto"/>
        <w:rPr>
          <w:sz w:val="24"/>
        </w:rPr>
      </w:pPr>
      <w:r w:rsidRPr="00F24C87">
        <w:rPr>
          <w:sz w:val="24"/>
        </w:rPr>
        <w:t xml:space="preserve">Con motivo de la publicación de la Ley de Atención y Protección a Víctimas y Ofendidos del Delito para el Estado de Tlaxcala, se abroga el Decreto </w:t>
      </w:r>
    </w:p>
    <w:p w:rsidR="008A109A" w:rsidRDefault="008A109A" w:rsidP="008A109A">
      <w:pPr>
        <w:pStyle w:val="Prrafodelista"/>
        <w:rPr>
          <w:sz w:val="24"/>
        </w:rPr>
      </w:pPr>
    </w:p>
    <w:p w:rsidR="00862ACA" w:rsidRDefault="00862ACA" w:rsidP="00862ACA">
      <w:pPr>
        <w:pStyle w:val="INCISO"/>
        <w:spacing w:after="0" w:line="276" w:lineRule="auto"/>
        <w:ind w:left="1068" w:firstLine="0"/>
        <w:rPr>
          <w:sz w:val="24"/>
        </w:rPr>
      </w:pPr>
    </w:p>
    <w:p w:rsidR="00862ACA" w:rsidRDefault="00862ACA" w:rsidP="00862ACA">
      <w:pPr>
        <w:pStyle w:val="Prrafodelista"/>
        <w:rPr>
          <w:sz w:val="24"/>
        </w:rPr>
      </w:pPr>
    </w:p>
    <w:p w:rsidR="00CC4760" w:rsidRPr="00F24C87" w:rsidRDefault="00CC4760" w:rsidP="008A109A">
      <w:pPr>
        <w:pStyle w:val="INCISO"/>
        <w:numPr>
          <w:ilvl w:val="0"/>
          <w:numId w:val="37"/>
        </w:numPr>
        <w:spacing w:after="0" w:line="276" w:lineRule="auto"/>
        <w:rPr>
          <w:sz w:val="24"/>
        </w:rPr>
      </w:pPr>
      <w:r w:rsidRPr="00F24C87">
        <w:rPr>
          <w:sz w:val="24"/>
        </w:rPr>
        <w:t>número 130, y se crean nuevas disposiciones reglamentarias para apoyar a las Víctimas y Ofendidos del Delito.</w:t>
      </w:r>
    </w:p>
    <w:p w:rsidR="00CC4760"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Prrafodelista"/>
        <w:numPr>
          <w:ilvl w:val="0"/>
          <w:numId w:val="36"/>
        </w:numPr>
        <w:jc w:val="both"/>
        <w:rPr>
          <w:rFonts w:ascii="Arial" w:hAnsi="Arial" w:cs="Arial"/>
          <w:b/>
          <w:sz w:val="24"/>
          <w:szCs w:val="18"/>
        </w:rPr>
      </w:pPr>
      <w:r w:rsidRPr="00F24C87">
        <w:rPr>
          <w:rFonts w:ascii="Arial" w:hAnsi="Arial" w:cs="Arial"/>
          <w:b/>
          <w:sz w:val="24"/>
          <w:szCs w:val="18"/>
        </w:rPr>
        <w:t>Organización y Objeto Social</w:t>
      </w:r>
    </w:p>
    <w:p w:rsidR="00CC4760" w:rsidRDefault="00CC4760" w:rsidP="00CC4760">
      <w:pPr>
        <w:pStyle w:val="Prrafodelista"/>
        <w:ind w:left="708"/>
        <w:jc w:val="both"/>
        <w:rPr>
          <w:rFonts w:ascii="Arial" w:hAnsi="Arial" w:cs="Arial"/>
          <w:b/>
          <w:sz w:val="24"/>
          <w:szCs w:val="18"/>
        </w:rPr>
      </w:pPr>
    </w:p>
    <w:p w:rsidR="00CC4760" w:rsidRPr="00F24C87" w:rsidRDefault="00CC4760" w:rsidP="00CC4760">
      <w:pPr>
        <w:pStyle w:val="Prrafodelista"/>
        <w:ind w:left="708"/>
        <w:jc w:val="both"/>
        <w:rPr>
          <w:rFonts w:ascii="Arial" w:hAnsi="Arial" w:cs="Arial"/>
          <w:b/>
          <w:sz w:val="24"/>
          <w:szCs w:val="18"/>
        </w:rPr>
      </w:pPr>
    </w:p>
    <w:p w:rsidR="00CC4760" w:rsidRPr="00F24C87" w:rsidRDefault="00CC4760" w:rsidP="00CC4760">
      <w:pPr>
        <w:pStyle w:val="Prrafodelista"/>
        <w:numPr>
          <w:ilvl w:val="0"/>
          <w:numId w:val="38"/>
        </w:numPr>
        <w:jc w:val="both"/>
        <w:rPr>
          <w:rFonts w:ascii="Arial" w:eastAsia="Times New Roman" w:hAnsi="Arial" w:cs="Arial"/>
          <w:sz w:val="24"/>
          <w:szCs w:val="18"/>
          <w:lang w:eastAsia="es-MX"/>
        </w:rPr>
      </w:pPr>
      <w:r w:rsidRPr="00F24C87">
        <w:rPr>
          <w:rFonts w:ascii="Arial" w:hAnsi="Arial" w:cs="Arial"/>
          <w:sz w:val="24"/>
          <w:szCs w:val="18"/>
        </w:rPr>
        <w:t xml:space="preserve">Objeto social: El Fideicomiso Fondo de Ayuda, Asistencia y Reparación de Daño a las Víctimas y Ofendidos, para el Estado de Tlaxcala es un Fideicomiso </w:t>
      </w:r>
      <w:r w:rsidRPr="00F24C87">
        <w:rPr>
          <w:rFonts w:ascii="Arial" w:eastAsia="Times New Roman" w:hAnsi="Arial" w:cs="Arial"/>
          <w:sz w:val="24"/>
          <w:szCs w:val="18"/>
          <w:lang w:eastAsia="es-MX"/>
        </w:rPr>
        <w:t>Público del Gobierno del Estado de Tlaxcala, dotado de personalidad jurídica y patrimonio propio, constituido por el decreto 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CC4760" w:rsidRPr="00F24C87" w:rsidRDefault="00CC4760" w:rsidP="00CC4760">
      <w:pPr>
        <w:pStyle w:val="INCISO"/>
        <w:spacing w:after="0" w:line="276" w:lineRule="auto"/>
        <w:rPr>
          <w:sz w:val="24"/>
        </w:rPr>
      </w:pPr>
      <w:r w:rsidRPr="00F24C87">
        <w:rPr>
          <w:sz w:val="24"/>
        </w:rPr>
        <w:t>b)</w:t>
      </w:r>
      <w:r w:rsidRPr="00F24C87">
        <w:rPr>
          <w:sz w:val="24"/>
        </w:rPr>
        <w:tab/>
        <w:t xml:space="preserve">Principal actividad: De acuerdo a lo previsto por el Art. 8 del Decreto 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CC4760" w:rsidRPr="00F24C87" w:rsidRDefault="00CC4760" w:rsidP="00CC4760">
      <w:pPr>
        <w:pStyle w:val="INCISO"/>
        <w:spacing w:after="0" w:line="276" w:lineRule="auto"/>
        <w:rPr>
          <w:sz w:val="24"/>
        </w:rPr>
      </w:pPr>
    </w:p>
    <w:p w:rsidR="00CC4760" w:rsidRPr="00F24C87" w:rsidRDefault="00FB3887" w:rsidP="00CC4760">
      <w:pPr>
        <w:pStyle w:val="INCISO"/>
        <w:numPr>
          <w:ilvl w:val="0"/>
          <w:numId w:val="39"/>
        </w:numPr>
        <w:spacing w:after="0" w:line="276" w:lineRule="auto"/>
        <w:rPr>
          <w:sz w:val="24"/>
        </w:rPr>
      </w:pPr>
      <w:r>
        <w:rPr>
          <w:sz w:val="24"/>
        </w:rPr>
        <w:t>Ejercicio fiscal: 2023</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numPr>
          <w:ilvl w:val="0"/>
          <w:numId w:val="39"/>
        </w:numPr>
        <w:spacing w:after="0" w:line="276" w:lineRule="auto"/>
        <w:rPr>
          <w:sz w:val="24"/>
        </w:rPr>
      </w:pPr>
      <w:r w:rsidRPr="00F24C87">
        <w:rPr>
          <w:sz w:val="24"/>
        </w:rPr>
        <w:t>Régimen jurídico: Persona Moral sin fines de lucro.</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numPr>
          <w:ilvl w:val="0"/>
          <w:numId w:val="39"/>
        </w:numPr>
        <w:spacing w:after="0" w:line="276" w:lineRule="auto"/>
        <w:rPr>
          <w:sz w:val="24"/>
        </w:rPr>
      </w:pPr>
      <w:r w:rsidRPr="00F24C87">
        <w:rPr>
          <w:sz w:val="24"/>
        </w:rPr>
        <w:t>Consideraciones fiscales del ente: El Fideicomiso Fondo de Ayuda, Asistencia y Reparación a Víctimas y Ofendidos del Delito, para el Estado de Tlaxcala no es contribuyente del Impuesto Sobre la Renta, sin embargo, tiene la obligación de retener y enterar el Impuesto Sobre la Renta sobre sueldos y salario a cargo de sus empleados,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850529" w:rsidRDefault="00850529">
      <w:pPr>
        <w:rPr>
          <w:rFonts w:ascii="Arial" w:eastAsia="Times New Roman" w:hAnsi="Arial" w:cs="Arial"/>
          <w:sz w:val="18"/>
          <w:szCs w:val="18"/>
          <w:lang w:val="es-ES" w:eastAsia="es-ES"/>
        </w:rPr>
      </w:pPr>
      <w:r>
        <w:br w:type="page"/>
      </w:r>
    </w:p>
    <w:p w:rsidR="00CC4760" w:rsidRPr="00487785" w:rsidRDefault="00CC4760" w:rsidP="00CC4760">
      <w:pPr>
        <w:pStyle w:val="INCISO"/>
        <w:spacing w:after="0" w:line="276" w:lineRule="auto"/>
        <w:ind w:left="0" w:firstLine="0"/>
      </w:pPr>
    </w:p>
    <w:p w:rsidR="00CC4760" w:rsidRPr="00F24C87" w:rsidRDefault="00CC4760" w:rsidP="00CC4760">
      <w:pPr>
        <w:pStyle w:val="INCISO"/>
        <w:numPr>
          <w:ilvl w:val="0"/>
          <w:numId w:val="39"/>
        </w:numPr>
        <w:spacing w:after="0" w:line="276" w:lineRule="auto"/>
        <w:rPr>
          <w:sz w:val="24"/>
        </w:rPr>
      </w:pPr>
      <w:r w:rsidRPr="00F24C87">
        <w:rPr>
          <w:sz w:val="24"/>
        </w:rPr>
        <w:t>Tipo de contribuciones que está obligado a pagar o retener:</w:t>
      </w:r>
    </w:p>
    <w:p w:rsidR="00CC4760" w:rsidRPr="00F24C87" w:rsidRDefault="00CC4760" w:rsidP="00CC4760">
      <w:pPr>
        <w:pStyle w:val="INCISO"/>
        <w:spacing w:after="0" w:line="276" w:lineRule="auto"/>
        <w:ind w:left="372" w:firstLine="708"/>
        <w:rPr>
          <w:rFonts w:eastAsia="Calibri"/>
          <w:sz w:val="24"/>
          <w:lang w:val="es-MX" w:eastAsia="en-US"/>
        </w:rPr>
      </w:pPr>
    </w:p>
    <w:p w:rsidR="00CC4760" w:rsidRDefault="00CC4760" w:rsidP="00CC4760">
      <w:pPr>
        <w:pStyle w:val="INCISO"/>
        <w:numPr>
          <w:ilvl w:val="0"/>
          <w:numId w:val="4"/>
        </w:numPr>
        <w:spacing w:after="0" w:line="276" w:lineRule="auto"/>
        <w:ind w:firstLine="414"/>
        <w:rPr>
          <w:sz w:val="24"/>
        </w:rPr>
      </w:pPr>
      <w:r w:rsidRPr="00F24C87">
        <w:rPr>
          <w:sz w:val="24"/>
        </w:rPr>
        <w:t>Entero de retenciones mensuales de ISR por sueldos y salarios</w:t>
      </w:r>
    </w:p>
    <w:p w:rsidR="00CC4760" w:rsidRDefault="00CC4760" w:rsidP="00CC4760">
      <w:pPr>
        <w:pStyle w:val="INCISO"/>
        <w:spacing w:after="0" w:line="276" w:lineRule="auto"/>
        <w:rPr>
          <w:sz w:val="24"/>
        </w:rPr>
      </w:pPr>
    </w:p>
    <w:p w:rsidR="00CC4760" w:rsidRPr="00F24C87" w:rsidRDefault="00CC4760" w:rsidP="00CC4760">
      <w:pPr>
        <w:pStyle w:val="INCISO"/>
        <w:numPr>
          <w:ilvl w:val="0"/>
          <w:numId w:val="4"/>
        </w:numPr>
        <w:spacing w:after="0" w:line="276" w:lineRule="auto"/>
        <w:ind w:left="1418" w:hanging="284"/>
        <w:rPr>
          <w:sz w:val="24"/>
        </w:rPr>
      </w:pPr>
      <w:r w:rsidRPr="00F24C87">
        <w:rPr>
          <w:sz w:val="24"/>
        </w:rPr>
        <w:t>Declaración Anual Informativa de los ingresos obtenidos y los gastos efectuados del régimen de personas morales con fines no lucrativos, impuesto sobre la renta</w:t>
      </w:r>
    </w:p>
    <w:p w:rsidR="00CC4760" w:rsidRPr="00F66BF9" w:rsidRDefault="00CC4760" w:rsidP="00F66BF9">
      <w:pPr>
        <w:rPr>
          <w:rFonts w:ascii="Arial" w:eastAsia="Times New Roman" w:hAnsi="Arial" w:cs="Arial"/>
          <w:sz w:val="24"/>
          <w:szCs w:val="18"/>
          <w:lang w:val="es-ES" w:eastAsia="es-ES"/>
        </w:rPr>
      </w:pPr>
    </w:p>
    <w:p w:rsidR="00CC4760" w:rsidRPr="00F24C87" w:rsidRDefault="00CC4760" w:rsidP="00CC4760">
      <w:pPr>
        <w:pStyle w:val="INCISO"/>
        <w:numPr>
          <w:ilvl w:val="0"/>
          <w:numId w:val="39"/>
        </w:numPr>
        <w:spacing w:after="0" w:line="240" w:lineRule="exact"/>
        <w:rPr>
          <w:sz w:val="24"/>
        </w:rPr>
      </w:pPr>
      <w:r w:rsidRPr="00F24C87">
        <w:rPr>
          <w:sz w:val="24"/>
        </w:rPr>
        <w:t>Estructura organizacional básica:</w:t>
      </w:r>
    </w:p>
    <w:p w:rsidR="00CC4760" w:rsidRDefault="006C3744" w:rsidP="00CC4760">
      <w:pPr>
        <w:pStyle w:val="INCISO"/>
        <w:spacing w:after="0" w:line="240" w:lineRule="exact"/>
        <w:ind w:left="1068" w:firstLine="0"/>
      </w:pPr>
      <w:r>
        <w:rPr>
          <w:noProof/>
          <w:lang w:val="es-MX" w:eastAsia="es-MX"/>
        </w:rPr>
        <w:drawing>
          <wp:anchor distT="0" distB="0" distL="114300" distR="114300" simplePos="0" relativeHeight="251701248" behindDoc="0" locked="0" layoutInCell="1" allowOverlap="1">
            <wp:simplePos x="0" y="0"/>
            <wp:positionH relativeFrom="column">
              <wp:posOffset>682094</wp:posOffset>
            </wp:positionH>
            <wp:positionV relativeFrom="paragraph">
              <wp:posOffset>62230</wp:posOffset>
            </wp:positionV>
            <wp:extent cx="5281683" cy="3542565"/>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ganigrama2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81683" cy="3542565"/>
                    </a:xfrm>
                    <a:prstGeom prst="rect">
                      <a:avLst/>
                    </a:prstGeom>
                  </pic:spPr>
                </pic:pic>
              </a:graphicData>
            </a:graphic>
            <wp14:sizeRelH relativeFrom="margin">
              <wp14:pctWidth>0</wp14:pctWidth>
            </wp14:sizeRelH>
            <wp14:sizeRelV relativeFrom="margin">
              <wp14:pctHeight>0</wp14:pctHeight>
            </wp14:sizeRelV>
          </wp:anchor>
        </w:drawing>
      </w:r>
    </w:p>
    <w:p w:rsidR="00CC4760" w:rsidRDefault="00CC4760" w:rsidP="00CC4760">
      <w:pPr>
        <w:pStyle w:val="INCISO"/>
        <w:spacing w:after="0" w:line="240" w:lineRule="exact"/>
        <w:ind w:left="0" w:firstLine="0"/>
      </w:pPr>
    </w:p>
    <w:p w:rsidR="00CC4760" w:rsidRDefault="00CC4760" w:rsidP="00CC4760">
      <w:pPr>
        <w:pStyle w:val="INCISO"/>
        <w:spacing w:after="0" w:line="240" w:lineRule="exact"/>
        <w:ind w:left="426" w:hanging="796"/>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Pr="00163D6C" w:rsidRDefault="00CC4760" w:rsidP="00CC4760">
      <w:pPr>
        <w:pStyle w:val="INCISO"/>
        <w:spacing w:after="0" w:line="240" w:lineRule="exact"/>
      </w:pPr>
    </w:p>
    <w:p w:rsidR="00F66BF9" w:rsidRDefault="00F66BF9" w:rsidP="00CC4760">
      <w:pPr>
        <w:pStyle w:val="INCISO"/>
        <w:spacing w:after="0" w:line="240" w:lineRule="exact"/>
        <w:ind w:left="709" w:hanging="425"/>
        <w:rPr>
          <w:b/>
          <w:sz w:val="24"/>
          <w:lang w:val="es-MX"/>
        </w:rPr>
      </w:pPr>
    </w:p>
    <w:p w:rsidR="00F66BF9" w:rsidRDefault="00F66BF9" w:rsidP="00CC4760">
      <w:pPr>
        <w:pStyle w:val="INCISO"/>
        <w:spacing w:after="0" w:line="240" w:lineRule="exact"/>
        <w:ind w:left="709" w:hanging="425"/>
        <w:rPr>
          <w:b/>
          <w:sz w:val="24"/>
          <w:lang w:val="es-MX"/>
        </w:rPr>
      </w:pPr>
    </w:p>
    <w:p w:rsidR="00F66BF9" w:rsidRDefault="00F66BF9" w:rsidP="00CC4760">
      <w:pPr>
        <w:pStyle w:val="INCISO"/>
        <w:spacing w:after="0" w:line="240" w:lineRule="exact"/>
        <w:ind w:left="709" w:hanging="425"/>
        <w:rPr>
          <w:b/>
          <w:sz w:val="24"/>
          <w:lang w:val="es-MX"/>
        </w:rPr>
      </w:pPr>
    </w:p>
    <w:p w:rsidR="00CC4760" w:rsidRPr="00F24C87" w:rsidRDefault="00CC4760" w:rsidP="00CC4760">
      <w:pPr>
        <w:pStyle w:val="INCISO"/>
        <w:spacing w:after="0" w:line="240" w:lineRule="exact"/>
        <w:ind w:left="709" w:hanging="425"/>
        <w:rPr>
          <w:b/>
          <w:sz w:val="24"/>
          <w:lang w:val="es-MX"/>
        </w:rPr>
      </w:pPr>
      <w:r w:rsidRPr="00F24C87">
        <w:rPr>
          <w:b/>
          <w:sz w:val="24"/>
          <w:lang w:val="es-MX"/>
        </w:rPr>
        <w:t>5.</w:t>
      </w:r>
      <w:r w:rsidRPr="00F24C87">
        <w:rPr>
          <w:b/>
          <w:sz w:val="24"/>
          <w:lang w:val="es-MX"/>
        </w:rPr>
        <w:tab/>
        <w:t>Bases de Preparación de los Estados Financieros</w:t>
      </w:r>
    </w:p>
    <w:p w:rsidR="00CC4760" w:rsidRPr="00F24C87" w:rsidRDefault="00CC4760" w:rsidP="00CC4760">
      <w:pPr>
        <w:pStyle w:val="INCISO"/>
        <w:spacing w:after="0" w:line="240" w:lineRule="exact"/>
        <w:ind w:firstLine="0"/>
        <w:rPr>
          <w:sz w:val="24"/>
        </w:rPr>
      </w:pPr>
    </w:p>
    <w:p w:rsidR="00CC4760" w:rsidRPr="00F24C87" w:rsidRDefault="00CC4760" w:rsidP="00CC4760">
      <w:pPr>
        <w:pStyle w:val="INCISO"/>
        <w:numPr>
          <w:ilvl w:val="0"/>
          <w:numId w:val="40"/>
        </w:numPr>
        <w:spacing w:after="0" w:line="276" w:lineRule="auto"/>
        <w:ind w:left="709" w:hanging="283"/>
        <w:rPr>
          <w:sz w:val="24"/>
        </w:rPr>
      </w:pPr>
      <w:r w:rsidRPr="00F24C87">
        <w:rPr>
          <w:sz w:val="24"/>
        </w:rPr>
        <w:t>El Fideicomiso Fondo de Ayuda, Asistencia y Reparación de Víctimas y Ofendidos, para el Estado de Tlaxcala observa la normatividad emitida por el CONAC y las disposiciones legales aplicables.</w:t>
      </w:r>
    </w:p>
    <w:p w:rsidR="00CC4760" w:rsidRPr="00F24C87" w:rsidRDefault="00CC4760" w:rsidP="00CC4760">
      <w:pPr>
        <w:pStyle w:val="INCISO"/>
        <w:spacing w:after="0" w:line="276" w:lineRule="auto"/>
        <w:ind w:firstLine="0"/>
        <w:rPr>
          <w:sz w:val="24"/>
        </w:rPr>
      </w:pPr>
    </w:p>
    <w:p w:rsidR="00CC4760" w:rsidRPr="00F24C87" w:rsidRDefault="00CC4760" w:rsidP="00CC4760">
      <w:pPr>
        <w:numPr>
          <w:ilvl w:val="0"/>
          <w:numId w:val="40"/>
        </w:numPr>
        <w:autoSpaceDE w:val="0"/>
        <w:autoSpaceDN w:val="0"/>
        <w:adjustRightInd w:val="0"/>
        <w:ind w:left="709" w:hanging="283"/>
        <w:jc w:val="both"/>
        <w:rPr>
          <w:rFonts w:ascii="Arial" w:hAnsi="Arial" w:cs="Arial"/>
          <w:b/>
          <w:sz w:val="24"/>
          <w:szCs w:val="18"/>
        </w:rPr>
      </w:pPr>
      <w:r w:rsidRPr="00F24C87">
        <w:rPr>
          <w:rFonts w:ascii="Arial" w:hAnsi="Arial" w:cs="Arial"/>
          <w:sz w:val="24"/>
          <w:szCs w:val="18"/>
        </w:rPr>
        <w:t>La contabilidad del Fideicomiso Fondo de Ayuda, Asistencia y Reparación de Daño a las Víctimas y Ofendidos, para el Estado de Tlaxcala se lleva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en todas sus fases.</w:t>
      </w:r>
    </w:p>
    <w:p w:rsidR="006120E0" w:rsidRDefault="006120E0" w:rsidP="00CC4760">
      <w:pPr>
        <w:autoSpaceDE w:val="0"/>
        <w:autoSpaceDN w:val="0"/>
        <w:adjustRightInd w:val="0"/>
        <w:ind w:firstLine="708"/>
        <w:jc w:val="both"/>
        <w:rPr>
          <w:rFonts w:ascii="Arial" w:hAnsi="Arial" w:cs="Arial"/>
          <w:sz w:val="24"/>
          <w:szCs w:val="18"/>
        </w:rPr>
      </w:pPr>
    </w:p>
    <w:p w:rsidR="006120E0" w:rsidRDefault="006120E0" w:rsidP="00CC4760">
      <w:pPr>
        <w:autoSpaceDE w:val="0"/>
        <w:autoSpaceDN w:val="0"/>
        <w:adjustRightInd w:val="0"/>
        <w:ind w:firstLine="708"/>
        <w:jc w:val="both"/>
        <w:rPr>
          <w:rFonts w:ascii="Arial" w:hAnsi="Arial" w:cs="Arial"/>
          <w:sz w:val="24"/>
          <w:szCs w:val="18"/>
        </w:rPr>
      </w:pPr>
    </w:p>
    <w:p w:rsidR="00CC4760" w:rsidRPr="00F24C87" w:rsidRDefault="00CC4760" w:rsidP="00CC4760">
      <w:pPr>
        <w:autoSpaceDE w:val="0"/>
        <w:autoSpaceDN w:val="0"/>
        <w:adjustRightInd w:val="0"/>
        <w:ind w:firstLine="708"/>
        <w:jc w:val="both"/>
        <w:rPr>
          <w:rFonts w:ascii="Arial" w:hAnsi="Arial" w:cs="Arial"/>
          <w:sz w:val="24"/>
          <w:szCs w:val="18"/>
        </w:rPr>
      </w:pPr>
      <w:r w:rsidRPr="00F24C87">
        <w:rPr>
          <w:rFonts w:ascii="Arial" w:hAnsi="Arial" w:cs="Arial"/>
          <w:sz w:val="24"/>
          <w:szCs w:val="18"/>
        </w:rPr>
        <w:t>Las principales particularidades del Sistema de Contabilidad Gubernamental del</w:t>
      </w:r>
      <w:r w:rsidRPr="00F24C87">
        <w:rPr>
          <w:rFonts w:ascii="Arial" w:hAnsi="Arial" w:cs="Arial"/>
          <w:bCs/>
          <w:sz w:val="24"/>
          <w:szCs w:val="18"/>
        </w:rPr>
        <w:t xml:space="preserve"> Fideicomiso son</w:t>
      </w:r>
      <w:r w:rsidRPr="00F24C87">
        <w:rPr>
          <w:rFonts w:ascii="Arial" w:hAnsi="Arial" w:cs="Arial"/>
          <w:sz w:val="24"/>
          <w:szCs w:val="18"/>
        </w:rPr>
        <w:t>:</w:t>
      </w:r>
    </w:p>
    <w:p w:rsidR="00AB60EE" w:rsidRPr="00F66BF9" w:rsidRDefault="00CC4760" w:rsidP="00F66BF9">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La integración de la cuenta contable es alfanumérica.</w:t>
      </w:r>
    </w:p>
    <w:p w:rsidR="00862ACA" w:rsidRPr="00862ACA" w:rsidRDefault="00862ACA" w:rsidP="00862ACA">
      <w:pPr>
        <w:autoSpaceDE w:val="0"/>
        <w:autoSpaceDN w:val="0"/>
        <w:adjustRightInd w:val="0"/>
        <w:jc w:val="both"/>
        <w:rPr>
          <w:rFonts w:ascii="Arial" w:hAnsi="Arial" w:cs="Arial"/>
          <w:sz w:val="24"/>
          <w:szCs w:val="18"/>
        </w:rPr>
      </w:pP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La Unidad o Ente Responsable se identifica dentro de la cuenta contable.</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Se establecen códigos de control, como complemento de las cuentas, subcuentas y sub-subcuentas contables que identifican a Entidades, personas, objetos, etc. En relación directa con cada una de ellas.</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propio Plan de Cuentas.</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un Manual de Contabilidad Gubernamental.</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Clasificador de Rubros de Ingreso.</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Clasificador de Objeto del Gasto.</w:t>
      </w:r>
    </w:p>
    <w:p w:rsidR="00CC4760" w:rsidRPr="00F24C87" w:rsidRDefault="00CC4760" w:rsidP="00CC4760">
      <w:pPr>
        <w:pStyle w:val="INCISO"/>
        <w:spacing w:after="0" w:line="276" w:lineRule="auto"/>
        <w:ind w:left="0" w:firstLine="709"/>
        <w:rPr>
          <w:sz w:val="24"/>
        </w:rPr>
      </w:pPr>
      <w:r w:rsidRPr="00F24C87">
        <w:rPr>
          <w:sz w:val="24"/>
        </w:rPr>
        <w:t>Las bases de medición utilizadas para la elaboración de los estados financieros: costo histórico.</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spacing w:after="0" w:line="276" w:lineRule="auto"/>
        <w:ind w:left="709" w:hanging="283"/>
        <w:rPr>
          <w:sz w:val="24"/>
        </w:rPr>
      </w:pPr>
      <w:r w:rsidRPr="00F24C87">
        <w:rPr>
          <w:sz w:val="24"/>
        </w:rPr>
        <w:t>c)</w:t>
      </w:r>
      <w:r w:rsidRPr="00F24C87">
        <w:rPr>
          <w:sz w:val="24"/>
        </w:rPr>
        <w:tab/>
        <w:t>Postulados básicos:</w:t>
      </w:r>
    </w:p>
    <w:p w:rsidR="00CC4760" w:rsidRPr="00F24C87" w:rsidRDefault="00CC4760" w:rsidP="00CC4760">
      <w:pPr>
        <w:pStyle w:val="INCISO"/>
        <w:spacing w:after="0" w:line="276" w:lineRule="auto"/>
        <w:rPr>
          <w:sz w:val="24"/>
        </w:rPr>
      </w:pPr>
    </w:p>
    <w:p w:rsidR="00CC4760" w:rsidRPr="00F24C87" w:rsidRDefault="00CC4760" w:rsidP="00CC4760">
      <w:pPr>
        <w:pStyle w:val="INCISO"/>
        <w:spacing w:after="0" w:line="276" w:lineRule="auto"/>
        <w:ind w:left="709" w:firstLine="0"/>
        <w:rPr>
          <w:sz w:val="24"/>
        </w:rPr>
      </w:pPr>
      <w:r w:rsidRPr="00F24C87">
        <w:rPr>
          <w:sz w:val="24"/>
        </w:rPr>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CC4760" w:rsidRDefault="00CC4760" w:rsidP="00CC4760">
      <w:pPr>
        <w:pStyle w:val="INCISO"/>
        <w:spacing w:after="0" w:line="276" w:lineRule="auto"/>
        <w:ind w:left="0" w:firstLine="0"/>
      </w:pPr>
    </w:p>
    <w:p w:rsidR="00CC4760" w:rsidRDefault="00CC4760" w:rsidP="00CC4760">
      <w:pPr>
        <w:pStyle w:val="INCISO"/>
        <w:spacing w:after="0" w:line="276" w:lineRule="auto"/>
        <w:ind w:left="0" w:firstLine="709"/>
      </w:pPr>
    </w:p>
    <w:p w:rsidR="00CC4760" w:rsidRPr="00F24C87" w:rsidRDefault="00CC4760" w:rsidP="00CC4760">
      <w:pPr>
        <w:pStyle w:val="INCISO"/>
        <w:spacing w:after="0" w:line="276" w:lineRule="auto"/>
        <w:ind w:left="0" w:firstLine="709"/>
        <w:rPr>
          <w:sz w:val="24"/>
        </w:rPr>
      </w:pPr>
      <w:r w:rsidRPr="00F24C87">
        <w:rPr>
          <w:sz w:val="24"/>
        </w:rPr>
        <w:t>OBJETIVO</w:t>
      </w:r>
    </w:p>
    <w:p w:rsidR="00CC4760" w:rsidRPr="00F24C87" w:rsidRDefault="00CC4760" w:rsidP="00CC4760">
      <w:pPr>
        <w:pStyle w:val="INCISO"/>
        <w:spacing w:after="0" w:line="276" w:lineRule="auto"/>
        <w:ind w:left="0" w:firstLine="709"/>
        <w:rPr>
          <w:sz w:val="24"/>
        </w:rPr>
      </w:pPr>
    </w:p>
    <w:p w:rsidR="00F66BF9" w:rsidRDefault="00CC4760" w:rsidP="00862ACA">
      <w:pPr>
        <w:pStyle w:val="INCISO"/>
        <w:spacing w:after="0" w:line="276" w:lineRule="auto"/>
        <w:ind w:left="709" w:firstLine="0"/>
        <w:rPr>
          <w:sz w:val="24"/>
        </w:rPr>
      </w:pPr>
      <w:r w:rsidRPr="00F24C87">
        <w:rPr>
          <w:sz w:val="24"/>
        </w:rPr>
        <w:t xml:space="preserve">La aplicación y observancia de los Postulados en el registro contable, patrimonial y presupuestario de las operaciones; así como, en la preparación de informes, hace posible obtener información </w:t>
      </w:r>
      <w:proofErr w:type="gramStart"/>
      <w:r w:rsidRPr="00F24C87">
        <w:rPr>
          <w:sz w:val="24"/>
        </w:rPr>
        <w:t>que</w:t>
      </w:r>
      <w:proofErr w:type="gramEnd"/>
      <w:r w:rsidRPr="00F24C87">
        <w:rPr>
          <w:sz w:val="24"/>
        </w:rPr>
        <w:t xml:space="preserve"> por sus características de oportunidad, confiabilidad y comparabilidad, resulta una verdadera base para la toma de decisiones.</w:t>
      </w:r>
    </w:p>
    <w:p w:rsidR="00862ACA" w:rsidRDefault="00862ACA" w:rsidP="00862ACA">
      <w:pPr>
        <w:pStyle w:val="INCISO"/>
        <w:spacing w:after="0" w:line="276" w:lineRule="auto"/>
        <w:ind w:left="709" w:firstLine="0"/>
        <w:rPr>
          <w:sz w:val="24"/>
        </w:rPr>
      </w:pPr>
    </w:p>
    <w:p w:rsidR="00CC4760" w:rsidRPr="00F24C87" w:rsidRDefault="00CC4760" w:rsidP="00CC4760">
      <w:pPr>
        <w:pStyle w:val="INCISO"/>
        <w:spacing w:after="0" w:line="276" w:lineRule="auto"/>
        <w:ind w:left="567" w:firstLine="142"/>
        <w:rPr>
          <w:sz w:val="24"/>
        </w:rPr>
      </w:pPr>
      <w:r w:rsidRPr="00F24C87">
        <w:rPr>
          <w:sz w:val="24"/>
        </w:rPr>
        <w:t>ÁMBITO DE APLICACIÓN</w:t>
      </w:r>
    </w:p>
    <w:p w:rsidR="00CC4760" w:rsidRPr="00F24C87" w:rsidRDefault="00CC4760" w:rsidP="00CC4760">
      <w:pPr>
        <w:pStyle w:val="INCISO"/>
        <w:spacing w:after="0" w:line="276" w:lineRule="auto"/>
        <w:ind w:left="567" w:firstLine="142"/>
        <w:rPr>
          <w:sz w:val="24"/>
        </w:rPr>
      </w:pPr>
    </w:p>
    <w:p w:rsidR="00CC4760" w:rsidRPr="00F24C87" w:rsidRDefault="00CC4760" w:rsidP="00CC4760">
      <w:pPr>
        <w:pStyle w:val="INCISO"/>
        <w:spacing w:after="0" w:line="276" w:lineRule="auto"/>
        <w:ind w:left="0" w:firstLine="709"/>
        <w:rPr>
          <w:sz w:val="24"/>
        </w:rPr>
      </w:pPr>
      <w:r w:rsidRPr="00F24C87">
        <w:rPr>
          <w:sz w:val="24"/>
        </w:rPr>
        <w:t>Todos los entes públicos.</w:t>
      </w:r>
    </w:p>
    <w:p w:rsidR="00CC4760" w:rsidRPr="00F24C87" w:rsidRDefault="00CC4760" w:rsidP="00CC4760">
      <w:pPr>
        <w:pStyle w:val="INCISO"/>
        <w:spacing w:after="0" w:line="276" w:lineRule="auto"/>
        <w:ind w:firstLine="0"/>
        <w:rPr>
          <w:sz w:val="24"/>
        </w:rPr>
      </w:pPr>
    </w:p>
    <w:p w:rsidR="00CC4760" w:rsidRPr="00F24C87" w:rsidRDefault="00CC4760" w:rsidP="00CC4760">
      <w:pPr>
        <w:pStyle w:val="INCISO"/>
        <w:spacing w:after="0" w:line="276" w:lineRule="auto"/>
        <w:ind w:firstLine="0"/>
        <w:rPr>
          <w:sz w:val="24"/>
        </w:rPr>
      </w:pPr>
      <w:r w:rsidRPr="00F24C87">
        <w:rPr>
          <w:sz w:val="24"/>
        </w:rPr>
        <w:t>Postulados Básicos:</w:t>
      </w:r>
    </w:p>
    <w:p w:rsidR="00CC4760" w:rsidRPr="00F24C87" w:rsidRDefault="00CC4760" w:rsidP="00CC4760">
      <w:pPr>
        <w:pStyle w:val="INCISO"/>
        <w:spacing w:after="0" w:line="276" w:lineRule="auto"/>
        <w:ind w:firstLine="0"/>
        <w:rPr>
          <w:sz w:val="24"/>
        </w:rPr>
      </w:pPr>
    </w:p>
    <w:p w:rsidR="00CC4760" w:rsidRPr="00F24C87" w:rsidRDefault="00CC4760" w:rsidP="00CC4760">
      <w:pPr>
        <w:pStyle w:val="INCISO"/>
        <w:spacing w:after="0" w:line="276" w:lineRule="auto"/>
        <w:ind w:firstLine="0"/>
        <w:rPr>
          <w:sz w:val="24"/>
        </w:rPr>
      </w:pPr>
      <w:r w:rsidRPr="00F24C87">
        <w:rPr>
          <w:b/>
          <w:sz w:val="24"/>
          <w:u w:val="single"/>
        </w:rPr>
        <w:t>ENTE PÚBLICO:</w:t>
      </w:r>
      <w:r w:rsidRPr="00F24C87">
        <w:rPr>
          <w:sz w:val="24"/>
        </w:rPr>
        <w:t xml:space="preserve"> Se considera ente público a toda dependencia o entidad gubernamental, plenamente identificable, que ha sido creado por mandato Constitucional, Ley o Decreto.</w:t>
      </w:r>
    </w:p>
    <w:p w:rsidR="00CC4760" w:rsidRPr="00F24C87" w:rsidRDefault="00CC4760" w:rsidP="00F66BF9">
      <w:pPr>
        <w:pStyle w:val="INCISO"/>
        <w:spacing w:after="0" w:line="276" w:lineRule="auto"/>
        <w:ind w:left="0" w:firstLine="0"/>
        <w:rPr>
          <w:sz w:val="24"/>
        </w:rPr>
      </w:pPr>
    </w:p>
    <w:p w:rsidR="00862ACA" w:rsidRDefault="00862ACA" w:rsidP="00CC4760">
      <w:pPr>
        <w:pStyle w:val="INCISO"/>
        <w:spacing w:after="0" w:line="276" w:lineRule="auto"/>
        <w:ind w:firstLine="0"/>
        <w:rPr>
          <w:b/>
          <w:sz w:val="24"/>
          <w:u w:val="single"/>
        </w:rPr>
      </w:pPr>
    </w:p>
    <w:p w:rsidR="00CC4760" w:rsidRPr="00F24C87" w:rsidRDefault="00CC4760" w:rsidP="00CC4760">
      <w:pPr>
        <w:pStyle w:val="INCISO"/>
        <w:spacing w:after="0" w:line="276" w:lineRule="auto"/>
        <w:ind w:firstLine="0"/>
        <w:rPr>
          <w:sz w:val="24"/>
        </w:rPr>
      </w:pPr>
      <w:r w:rsidRPr="00F24C87">
        <w:rPr>
          <w:b/>
          <w:sz w:val="24"/>
          <w:u w:val="single"/>
        </w:rPr>
        <w:t xml:space="preserve">EXISTENCIA PERMANENTE: </w:t>
      </w:r>
      <w:r w:rsidRPr="00F24C87">
        <w:rPr>
          <w:sz w:val="24"/>
        </w:rPr>
        <w:t>El ente público tiene existencia permanente, salvo modificación posterior al mandato Constitucional, Ley o Decreto que lo creó, en la que se especifique lo contrario.</w:t>
      </w:r>
    </w:p>
    <w:p w:rsidR="00CC4760" w:rsidRPr="00F24C87" w:rsidRDefault="00CC4760" w:rsidP="00CC4760">
      <w:pPr>
        <w:pStyle w:val="INCISO"/>
        <w:spacing w:after="0" w:line="276" w:lineRule="auto"/>
        <w:ind w:firstLine="0"/>
        <w:rPr>
          <w:b/>
          <w:sz w:val="24"/>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PERÍODO CONTABLE</w:t>
      </w:r>
      <w:r w:rsidRPr="00F24C87">
        <w:rPr>
          <w:rFonts w:ascii="Arial" w:hAnsi="Arial" w:cs="Arial"/>
          <w:sz w:val="24"/>
          <w:szCs w:val="18"/>
        </w:rPr>
        <w:t>: La vida del ente público se divide en períodos uniformes de un año calendario, para efectos del registro de sus operaciones y de rendición de cuentas.</w:t>
      </w:r>
    </w:p>
    <w:p w:rsidR="00CC4760" w:rsidRPr="00F24C87" w:rsidRDefault="00CC4760" w:rsidP="00CC4760">
      <w:pPr>
        <w:pStyle w:val="Prrafodelista"/>
        <w:ind w:left="1134"/>
        <w:jc w:val="both"/>
        <w:rPr>
          <w:rFonts w:ascii="Arial" w:hAnsi="Arial" w:cs="Arial"/>
          <w:sz w:val="24"/>
          <w:szCs w:val="18"/>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REVELACIÓN SUFICIENTE</w:t>
      </w:r>
      <w:r w:rsidRPr="00F24C87">
        <w:rPr>
          <w:rFonts w:ascii="Arial" w:hAnsi="Arial" w:cs="Arial"/>
          <w:sz w:val="24"/>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CC4760" w:rsidRPr="00F24C87" w:rsidRDefault="00CC4760" w:rsidP="00CC4760">
      <w:pPr>
        <w:pStyle w:val="Prrafodelista"/>
        <w:ind w:left="1134"/>
        <w:jc w:val="both"/>
        <w:rPr>
          <w:rFonts w:ascii="Arial" w:hAnsi="Arial" w:cs="Arial"/>
          <w:sz w:val="24"/>
          <w:szCs w:val="18"/>
        </w:rPr>
      </w:pPr>
    </w:p>
    <w:p w:rsidR="00CC4760" w:rsidRPr="008A109A" w:rsidRDefault="00CC4760" w:rsidP="008A109A">
      <w:pPr>
        <w:pStyle w:val="Prrafodelista"/>
        <w:ind w:left="1134"/>
        <w:jc w:val="both"/>
        <w:rPr>
          <w:rFonts w:ascii="Arial" w:hAnsi="Arial" w:cs="Arial"/>
          <w:sz w:val="24"/>
          <w:szCs w:val="18"/>
        </w:rPr>
      </w:pPr>
      <w:r w:rsidRPr="00F24C87">
        <w:rPr>
          <w:rFonts w:ascii="Arial" w:hAnsi="Arial" w:cs="Arial"/>
          <w:b/>
          <w:sz w:val="24"/>
          <w:szCs w:val="18"/>
          <w:u w:val="single"/>
        </w:rPr>
        <w:t>IMPORTANCIA RELATIVA</w:t>
      </w:r>
      <w:r w:rsidRPr="00F24C87">
        <w:rPr>
          <w:rFonts w:ascii="Arial" w:hAnsi="Arial" w:cs="Arial"/>
          <w:sz w:val="24"/>
          <w:szCs w:val="18"/>
        </w:rPr>
        <w:t>: Los estados contables, presupuestarios y patrimoniales, deben mostrar todas las partidas y elementos que son de importancia para tomar decisiones, efectuar evaluaciones y rendir cuentas.</w:t>
      </w:r>
    </w:p>
    <w:p w:rsidR="00CC4760" w:rsidRPr="00F24C87" w:rsidRDefault="00CC4760" w:rsidP="00CC4760">
      <w:pPr>
        <w:pStyle w:val="Prrafodelista"/>
        <w:ind w:left="1134"/>
        <w:jc w:val="both"/>
        <w:rPr>
          <w:rFonts w:ascii="Arial" w:hAnsi="Arial" w:cs="Arial"/>
          <w:b/>
          <w:sz w:val="24"/>
          <w:szCs w:val="18"/>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INTEGRACIÓN DE LA INFORMACIÓN</w:t>
      </w:r>
      <w:r w:rsidRPr="00F24C87">
        <w:rPr>
          <w:rFonts w:ascii="Arial" w:hAnsi="Arial" w:cs="Arial"/>
          <w:sz w:val="24"/>
          <w:szCs w:val="18"/>
        </w:rPr>
        <w:t>: La información de los diferentes entes públicos, se integra en la contabilidad, en los mismos términos que se presentan en el Decreto del Presupuesto de Egresos y en la Ley de Ingresos de la Federación.</w:t>
      </w:r>
      <w:r w:rsidRPr="00F24C87">
        <w:rPr>
          <w:rFonts w:ascii="Arial" w:hAnsi="Arial" w:cs="Arial"/>
          <w:sz w:val="24"/>
          <w:szCs w:val="18"/>
        </w:rPr>
        <w:cr/>
      </w:r>
    </w:p>
    <w:p w:rsidR="00CC4760" w:rsidRDefault="00CC4760" w:rsidP="00F66BF9">
      <w:pPr>
        <w:pStyle w:val="Prrafodelista"/>
        <w:ind w:left="1134"/>
        <w:jc w:val="both"/>
        <w:rPr>
          <w:rFonts w:ascii="Arial" w:hAnsi="Arial" w:cs="Arial"/>
          <w:sz w:val="24"/>
          <w:szCs w:val="18"/>
        </w:rPr>
      </w:pPr>
      <w:r w:rsidRPr="00F24C87">
        <w:rPr>
          <w:rFonts w:ascii="Arial" w:hAnsi="Arial" w:cs="Arial"/>
          <w:b/>
          <w:sz w:val="24"/>
          <w:szCs w:val="18"/>
          <w:u w:val="single"/>
        </w:rPr>
        <w:t>CONTROL PRESUPUESTARIO</w:t>
      </w:r>
      <w:r w:rsidRPr="00F24C87">
        <w:rPr>
          <w:rFonts w:ascii="Arial" w:hAnsi="Arial" w:cs="Arial"/>
          <w:sz w:val="24"/>
          <w:szCs w:val="18"/>
        </w:rPr>
        <w:t xml:space="preserve">: El registro presupuestario de la ejecución del ingreso y el ejercicio del gasto en entes públicos se debe reflejar en la contabilidad, considerando sus efectos patrimoniales y su vinculación </w:t>
      </w:r>
      <w:r w:rsidR="00F66BF9">
        <w:rPr>
          <w:rFonts w:ascii="Arial" w:hAnsi="Arial" w:cs="Arial"/>
          <w:sz w:val="24"/>
          <w:szCs w:val="18"/>
        </w:rPr>
        <w:t>con los objetivos determinados.</w:t>
      </w:r>
    </w:p>
    <w:p w:rsidR="00F66BF9" w:rsidRPr="00F66BF9" w:rsidRDefault="00F66BF9" w:rsidP="00F66BF9">
      <w:pPr>
        <w:pStyle w:val="Prrafodelista"/>
        <w:ind w:left="1134"/>
        <w:jc w:val="both"/>
        <w:rPr>
          <w:rFonts w:ascii="Arial" w:hAnsi="Arial" w:cs="Arial"/>
          <w:sz w:val="24"/>
          <w:szCs w:val="18"/>
        </w:rPr>
      </w:pPr>
    </w:p>
    <w:p w:rsidR="00AE4156" w:rsidRPr="00F66BF9" w:rsidRDefault="00CC4760" w:rsidP="00F66BF9">
      <w:pPr>
        <w:pStyle w:val="Prrafodelista"/>
        <w:ind w:left="1134"/>
        <w:jc w:val="both"/>
        <w:rPr>
          <w:rFonts w:ascii="Arial" w:hAnsi="Arial" w:cs="Arial"/>
          <w:sz w:val="24"/>
          <w:szCs w:val="18"/>
        </w:rPr>
      </w:pPr>
      <w:r w:rsidRPr="00F24C87">
        <w:rPr>
          <w:rFonts w:ascii="Arial" w:hAnsi="Arial" w:cs="Arial"/>
          <w:b/>
          <w:sz w:val="24"/>
          <w:szCs w:val="18"/>
          <w:u w:val="single"/>
        </w:rPr>
        <w:t>BASE EN DEVENGADO</w:t>
      </w:r>
      <w:r w:rsidRPr="00F24C87">
        <w:rPr>
          <w:rFonts w:ascii="Arial" w:hAnsi="Arial" w:cs="Arial"/>
          <w:sz w:val="24"/>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AE4156" w:rsidRPr="00AE4156" w:rsidRDefault="00AE4156" w:rsidP="00AE4156">
      <w:pPr>
        <w:pStyle w:val="Prrafodelista"/>
        <w:ind w:left="1134"/>
        <w:jc w:val="both"/>
        <w:rPr>
          <w:rFonts w:ascii="Arial" w:hAnsi="Arial" w:cs="Arial"/>
          <w:sz w:val="24"/>
          <w:szCs w:val="18"/>
        </w:rPr>
      </w:pPr>
    </w:p>
    <w:p w:rsidR="008969F8" w:rsidRDefault="008969F8" w:rsidP="00AE4156">
      <w:pPr>
        <w:pStyle w:val="Prrafodelista"/>
        <w:ind w:left="1134"/>
        <w:jc w:val="both"/>
        <w:rPr>
          <w:rFonts w:ascii="Arial" w:hAnsi="Arial" w:cs="Arial"/>
          <w:b/>
          <w:sz w:val="24"/>
          <w:szCs w:val="18"/>
          <w:u w:val="single"/>
        </w:rPr>
      </w:pPr>
    </w:p>
    <w:p w:rsidR="008969F8" w:rsidRDefault="008969F8" w:rsidP="00AE4156">
      <w:pPr>
        <w:pStyle w:val="Prrafodelista"/>
        <w:ind w:left="1134"/>
        <w:jc w:val="both"/>
        <w:rPr>
          <w:rFonts w:ascii="Arial" w:hAnsi="Arial" w:cs="Arial"/>
          <w:b/>
          <w:sz w:val="24"/>
          <w:szCs w:val="18"/>
          <w:u w:val="single"/>
        </w:rPr>
      </w:pPr>
    </w:p>
    <w:p w:rsidR="003B0133" w:rsidRDefault="003B0133" w:rsidP="00CC4760">
      <w:pPr>
        <w:pStyle w:val="Prrafodelista"/>
        <w:ind w:left="1134"/>
        <w:jc w:val="both"/>
        <w:rPr>
          <w:rFonts w:ascii="Arial" w:hAnsi="Arial" w:cs="Arial"/>
          <w:b/>
          <w:sz w:val="24"/>
          <w:szCs w:val="18"/>
          <w:u w:val="single"/>
        </w:rPr>
      </w:pPr>
    </w:p>
    <w:p w:rsidR="003B0133" w:rsidRDefault="003B0133" w:rsidP="00CC4760">
      <w:pPr>
        <w:pStyle w:val="Prrafodelista"/>
        <w:ind w:left="1134"/>
        <w:jc w:val="both"/>
        <w:rPr>
          <w:rFonts w:ascii="Arial" w:hAnsi="Arial" w:cs="Arial"/>
          <w:b/>
          <w:sz w:val="24"/>
          <w:szCs w:val="18"/>
          <w:u w:val="single"/>
        </w:rPr>
      </w:pPr>
    </w:p>
    <w:p w:rsidR="00862ACA" w:rsidRDefault="00CC4760" w:rsidP="00CC4760">
      <w:pPr>
        <w:pStyle w:val="Prrafodelista"/>
        <w:ind w:left="1134"/>
        <w:jc w:val="both"/>
        <w:rPr>
          <w:rFonts w:ascii="Arial" w:hAnsi="Arial" w:cs="Arial"/>
          <w:b/>
          <w:sz w:val="24"/>
          <w:szCs w:val="18"/>
          <w:u w:val="single"/>
        </w:rPr>
      </w:pPr>
      <w:r w:rsidRPr="00F24C87">
        <w:rPr>
          <w:rFonts w:ascii="Arial" w:hAnsi="Arial" w:cs="Arial"/>
          <w:b/>
          <w:sz w:val="24"/>
          <w:szCs w:val="18"/>
          <w:u w:val="single"/>
        </w:rPr>
        <w:t>COSTO HISTÓRICO</w:t>
      </w:r>
      <w:r w:rsidRPr="00F24C87">
        <w:rPr>
          <w:rFonts w:ascii="Arial" w:hAnsi="Arial" w:cs="Arial"/>
          <w:sz w:val="24"/>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F24C87">
        <w:rPr>
          <w:rFonts w:ascii="Arial" w:hAnsi="Arial" w:cs="Arial"/>
          <w:sz w:val="24"/>
          <w:szCs w:val="18"/>
        </w:rPr>
        <w:cr/>
      </w:r>
    </w:p>
    <w:p w:rsidR="00862ACA"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DUALIDAD ECONÓMICA</w:t>
      </w:r>
      <w:r w:rsidRPr="00F24C87">
        <w:rPr>
          <w:rFonts w:ascii="Arial" w:hAnsi="Arial" w:cs="Arial"/>
          <w:sz w:val="24"/>
          <w:szCs w:val="18"/>
        </w:rPr>
        <w:t xml:space="preserve">: El ente público debe reconocer en la contabilidad la representación dual de las transacciones aplicando la teoría del cargo y del abono, conforme a los derechos y obligaciones, ya sean derivados de los </w:t>
      </w: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sz w:val="24"/>
          <w:szCs w:val="18"/>
        </w:rPr>
        <w:t>presupuestos públicos, así como de aquéllos de origen patrimonial y no presupuestario.</w:t>
      </w:r>
    </w:p>
    <w:p w:rsidR="00CC4760" w:rsidRPr="00F24C87" w:rsidRDefault="00CC4760" w:rsidP="00CC4760">
      <w:pPr>
        <w:pStyle w:val="Prrafodelista"/>
        <w:ind w:left="1134"/>
        <w:jc w:val="both"/>
        <w:rPr>
          <w:rFonts w:ascii="Arial" w:hAnsi="Arial" w:cs="Arial"/>
          <w:sz w:val="24"/>
          <w:szCs w:val="18"/>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CUANTIFICACIÓN EN TÉRMINOS MONETARIO</w:t>
      </w:r>
      <w:r w:rsidRPr="00F24C87">
        <w:rPr>
          <w:rFonts w:ascii="Arial" w:hAnsi="Arial" w:cs="Arial"/>
          <w:sz w:val="24"/>
          <w:szCs w:val="18"/>
        </w:rPr>
        <w:t>: Los derechos, obligaciones y en general las transacciones o transferencias patrimoniales que realiza el ente público, se registran en moneda nacional.</w:t>
      </w:r>
      <w:r w:rsidRPr="00F24C87">
        <w:rPr>
          <w:rFonts w:ascii="Arial" w:hAnsi="Arial" w:cs="Arial"/>
          <w:sz w:val="24"/>
          <w:szCs w:val="18"/>
        </w:rPr>
        <w:cr/>
      </w: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CONSISTENCIA:</w:t>
      </w:r>
      <w:r w:rsidRPr="00F24C87">
        <w:rPr>
          <w:rFonts w:ascii="Arial" w:hAnsi="Arial" w:cs="Arial"/>
          <w:sz w:val="24"/>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CC4760" w:rsidRPr="00F24C87" w:rsidRDefault="00CC4760" w:rsidP="00CC4760">
      <w:pPr>
        <w:pStyle w:val="Prrafodelista"/>
        <w:ind w:left="1134"/>
        <w:jc w:val="both"/>
        <w:rPr>
          <w:rFonts w:ascii="Arial" w:hAnsi="Arial" w:cs="Arial"/>
          <w:b/>
          <w:sz w:val="24"/>
          <w:szCs w:val="18"/>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CUMPLIMIENTO DE DISPOSICIONES LEGALES</w:t>
      </w:r>
      <w:r w:rsidRPr="00F24C87">
        <w:rPr>
          <w:rFonts w:ascii="Arial" w:hAnsi="Arial" w:cs="Arial"/>
          <w:sz w:val="24"/>
          <w:szCs w:val="18"/>
        </w:rPr>
        <w:t>: El ente público debe observar las disposiciones legales que le sean aplicables en toda transacción, en su registro y en general, en cualquier aspecto relacionado con el sistema contable y presupuestario.</w:t>
      </w:r>
    </w:p>
    <w:p w:rsidR="00862ACA" w:rsidRDefault="00862ACA" w:rsidP="00CC4760">
      <w:pPr>
        <w:pStyle w:val="Prrafodelista"/>
        <w:ind w:left="1134"/>
        <w:jc w:val="both"/>
        <w:rPr>
          <w:rFonts w:ascii="Arial" w:hAnsi="Arial" w:cs="Arial"/>
          <w:sz w:val="24"/>
          <w:szCs w:val="18"/>
        </w:rPr>
      </w:pPr>
    </w:p>
    <w:p w:rsidR="00862ACA" w:rsidRPr="00F24C87" w:rsidRDefault="00862ACA" w:rsidP="00CC4760">
      <w:pPr>
        <w:pStyle w:val="Prrafodelista"/>
        <w:ind w:left="1134"/>
        <w:jc w:val="both"/>
        <w:rPr>
          <w:rFonts w:ascii="Arial" w:hAnsi="Arial" w:cs="Arial"/>
          <w:sz w:val="24"/>
          <w:szCs w:val="18"/>
        </w:rPr>
      </w:pPr>
    </w:p>
    <w:p w:rsidR="00CC4760" w:rsidRPr="00F24C87" w:rsidRDefault="00CC4760" w:rsidP="00CC4760">
      <w:pPr>
        <w:pStyle w:val="INCISO"/>
        <w:spacing w:after="0" w:line="276" w:lineRule="auto"/>
        <w:ind w:left="709" w:hanging="425"/>
        <w:rPr>
          <w:sz w:val="24"/>
        </w:rPr>
      </w:pPr>
      <w:r w:rsidRPr="00F24C87">
        <w:rPr>
          <w:b/>
          <w:sz w:val="24"/>
          <w:lang w:val="es-MX"/>
        </w:rPr>
        <w:t>6.</w:t>
      </w:r>
      <w:r w:rsidRPr="00F24C87">
        <w:rPr>
          <w:b/>
          <w:sz w:val="24"/>
          <w:lang w:val="es-MX"/>
        </w:rPr>
        <w:tab/>
        <w:t>Políticas de Contabilidad Significativas</w:t>
      </w:r>
    </w:p>
    <w:p w:rsidR="00CC4760" w:rsidRPr="00F24C87" w:rsidRDefault="00CC4760" w:rsidP="00CC4760">
      <w:pPr>
        <w:pStyle w:val="INCISO"/>
        <w:spacing w:after="0" w:line="276" w:lineRule="auto"/>
        <w:rPr>
          <w:sz w:val="24"/>
        </w:rPr>
      </w:pPr>
    </w:p>
    <w:p w:rsidR="00CC4760" w:rsidRDefault="00CC4760" w:rsidP="00CC4760">
      <w:pPr>
        <w:pStyle w:val="INCISO"/>
        <w:numPr>
          <w:ilvl w:val="0"/>
          <w:numId w:val="42"/>
        </w:numPr>
        <w:spacing w:after="0" w:line="276" w:lineRule="auto"/>
        <w:rPr>
          <w:sz w:val="24"/>
        </w:rPr>
      </w:pPr>
      <w:r w:rsidRPr="00F24C87">
        <w:rPr>
          <w:sz w:val="24"/>
        </w:rPr>
        <w:t>Actualización: NO APLICA debido a que no se ha utilizado ningún método para actualizar los activos, pasivos y hacienda pública.</w:t>
      </w:r>
    </w:p>
    <w:p w:rsidR="00CC4760" w:rsidRPr="00F24C87" w:rsidRDefault="00CC4760" w:rsidP="00CC4760">
      <w:pPr>
        <w:pStyle w:val="INCISO"/>
        <w:spacing w:after="0" w:line="276" w:lineRule="auto"/>
        <w:rPr>
          <w:sz w:val="24"/>
        </w:rPr>
      </w:pPr>
    </w:p>
    <w:p w:rsidR="00CC4760" w:rsidRDefault="00CC4760" w:rsidP="00CC4760">
      <w:pPr>
        <w:pStyle w:val="INCISO"/>
        <w:numPr>
          <w:ilvl w:val="0"/>
          <w:numId w:val="42"/>
        </w:numPr>
        <w:spacing w:after="0" w:line="276" w:lineRule="auto"/>
        <w:rPr>
          <w:sz w:val="24"/>
        </w:rPr>
      </w:pPr>
      <w:r w:rsidRPr="00F24C87">
        <w:rPr>
          <w:sz w:val="24"/>
        </w:rPr>
        <w:t>Operaciones en el extranjero: NO APLICA debido a que no realizan operaciones en el extranjero.</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Método de valuación de la inversión en acciones en el Sector Paraestatal: NO APLICA debido a que no se cuenta con inversiones en acciones.</w:t>
      </w:r>
    </w:p>
    <w:p w:rsidR="00CC4760" w:rsidRPr="00F24C87" w:rsidRDefault="00CC4760" w:rsidP="00CC4760">
      <w:pPr>
        <w:pStyle w:val="INCISO"/>
        <w:spacing w:after="0" w:line="276" w:lineRule="auto"/>
        <w:ind w:left="0" w:firstLine="0"/>
        <w:rPr>
          <w:sz w:val="24"/>
        </w:rPr>
      </w:pPr>
    </w:p>
    <w:p w:rsidR="00CC4760" w:rsidRDefault="00CC4760" w:rsidP="00CC4760">
      <w:pPr>
        <w:pStyle w:val="ROMANOS"/>
        <w:numPr>
          <w:ilvl w:val="0"/>
          <w:numId w:val="42"/>
        </w:numPr>
        <w:tabs>
          <w:tab w:val="clear" w:pos="720"/>
          <w:tab w:val="left" w:pos="1134"/>
        </w:tabs>
        <w:spacing w:after="0" w:line="240" w:lineRule="exact"/>
        <w:rPr>
          <w:sz w:val="24"/>
        </w:rPr>
      </w:pPr>
      <w:r w:rsidRPr="00F24C87">
        <w:rPr>
          <w:sz w:val="24"/>
        </w:rPr>
        <w:t xml:space="preserve">Sistema y método de valuación de inventarios y costo de lo vendido: NO APLICA debido a que debido a que la Entidad no realiza algún proceso de </w:t>
      </w:r>
      <w:r w:rsidRPr="00F24C87">
        <w:rPr>
          <w:sz w:val="24"/>
        </w:rPr>
        <w:lastRenderedPageBreak/>
        <w:t>transformación y/o elaboración de bienes</w:t>
      </w:r>
      <w:r w:rsidR="006C6B74">
        <w:rPr>
          <w:sz w:val="24"/>
        </w:rPr>
        <w:t xml:space="preserve"> y no realiza operaciones de compra - venta</w:t>
      </w:r>
      <w:r w:rsidRPr="00F24C87">
        <w:rPr>
          <w:sz w:val="24"/>
        </w:rPr>
        <w:t>.</w:t>
      </w:r>
    </w:p>
    <w:p w:rsidR="00CC4760" w:rsidRPr="00F24C87" w:rsidRDefault="00CC4760" w:rsidP="00CC4760">
      <w:pPr>
        <w:pStyle w:val="ROMANOS"/>
        <w:tabs>
          <w:tab w:val="clear" w:pos="720"/>
          <w:tab w:val="left" w:pos="1134"/>
        </w:tabs>
        <w:spacing w:after="0" w:line="240" w:lineRule="exact"/>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Beneficios a empleados: NO APLICA debido a que no se cuenta con cálculos de las reservas actuariales.</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Provisiones: NO APLICA debido a que no se tiene creada ninguna provisión.</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spacing w:after="0" w:line="276" w:lineRule="auto"/>
        <w:rPr>
          <w:sz w:val="24"/>
        </w:rPr>
      </w:pPr>
      <w:r w:rsidRPr="00F24C87">
        <w:rPr>
          <w:sz w:val="24"/>
        </w:rPr>
        <w:t>g)</w:t>
      </w:r>
      <w:r w:rsidRPr="00F24C87">
        <w:rPr>
          <w:sz w:val="24"/>
        </w:rPr>
        <w:tab/>
        <w:t>Reservas: NO APLICA debido a que no se cuentan con reservas.</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Cambios en políticas contables y corrección de errores: El Fideicomiso Fondo de Ayuda, Asistencia y Reparación de Daño a las Víctimas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se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p>
    <w:p w:rsidR="00CC4760" w:rsidRPr="00F24C87" w:rsidRDefault="00CC4760" w:rsidP="00CC4760">
      <w:pPr>
        <w:pStyle w:val="INCISO"/>
        <w:spacing w:after="0" w:line="276" w:lineRule="auto"/>
        <w:ind w:firstLine="0"/>
        <w:rPr>
          <w:sz w:val="24"/>
        </w:rPr>
      </w:pPr>
    </w:p>
    <w:p w:rsidR="00CC4760" w:rsidRDefault="00CC4760" w:rsidP="00CC4760">
      <w:pPr>
        <w:pStyle w:val="INCISO"/>
        <w:numPr>
          <w:ilvl w:val="0"/>
          <w:numId w:val="42"/>
        </w:numPr>
        <w:spacing w:after="0" w:line="276" w:lineRule="auto"/>
        <w:rPr>
          <w:sz w:val="24"/>
        </w:rPr>
      </w:pPr>
      <w:r w:rsidRPr="00F24C87">
        <w:rPr>
          <w:sz w:val="24"/>
        </w:rPr>
        <w:t>Reclasificaciones: El importe total del saldo de BIENES MUEBLES E INMUEBLES que formaban parte de las cuentas de patrimonio se reclasifica a la partida 3.2.5 Rectificaciones de Resultados de Ejercicios Anteriores.</w:t>
      </w:r>
    </w:p>
    <w:p w:rsidR="00CC4760" w:rsidRPr="00F24C87" w:rsidRDefault="00CC4760" w:rsidP="00CC4760">
      <w:pPr>
        <w:pStyle w:val="INCISO"/>
        <w:spacing w:after="0" w:line="276" w:lineRule="auto"/>
        <w:ind w:left="0" w:firstLine="0"/>
        <w:rPr>
          <w:sz w:val="24"/>
        </w:rPr>
      </w:pPr>
    </w:p>
    <w:p w:rsidR="00CC4760" w:rsidRDefault="00CC4760" w:rsidP="008A109A">
      <w:pPr>
        <w:pStyle w:val="INCISO"/>
        <w:numPr>
          <w:ilvl w:val="0"/>
          <w:numId w:val="42"/>
        </w:numPr>
        <w:spacing w:after="0" w:line="276" w:lineRule="auto"/>
        <w:rPr>
          <w:sz w:val="24"/>
        </w:rPr>
      </w:pPr>
      <w:r w:rsidRPr="00F24C87">
        <w:rPr>
          <w:sz w:val="24"/>
        </w:rPr>
        <w:t>Depuración y cancelación de saldos: NO APLICA debido a que no existen saldos por depurar.</w:t>
      </w:r>
    </w:p>
    <w:p w:rsidR="00F313EA" w:rsidRDefault="00F313EA" w:rsidP="000D721C">
      <w:pPr>
        <w:pStyle w:val="INCISO"/>
        <w:spacing w:after="0" w:line="276" w:lineRule="auto"/>
        <w:rPr>
          <w:sz w:val="24"/>
          <w:szCs w:val="24"/>
        </w:rPr>
      </w:pPr>
    </w:p>
    <w:p w:rsidR="000D721C" w:rsidRPr="000D721C" w:rsidRDefault="000D721C" w:rsidP="000D721C">
      <w:pPr>
        <w:pStyle w:val="INCISO"/>
        <w:spacing w:after="0" w:line="276" w:lineRule="auto"/>
        <w:rPr>
          <w:sz w:val="24"/>
          <w:szCs w:val="24"/>
        </w:rPr>
      </w:pPr>
    </w:p>
    <w:p w:rsidR="000D721C" w:rsidRPr="000D721C" w:rsidRDefault="000D721C" w:rsidP="000D721C">
      <w:pPr>
        <w:pStyle w:val="Texto"/>
        <w:numPr>
          <w:ilvl w:val="0"/>
          <w:numId w:val="45"/>
        </w:numPr>
        <w:spacing w:after="0" w:line="276" w:lineRule="auto"/>
        <w:rPr>
          <w:b/>
          <w:sz w:val="24"/>
          <w:szCs w:val="24"/>
          <w:lang w:val="es-MX"/>
        </w:rPr>
      </w:pPr>
      <w:r w:rsidRPr="000D721C">
        <w:rPr>
          <w:b/>
          <w:sz w:val="24"/>
          <w:szCs w:val="24"/>
          <w:lang w:val="es-MX"/>
        </w:rPr>
        <w:t>Posición en Moneda Extranjera y Protección por Riesgo Cambiario</w:t>
      </w:r>
    </w:p>
    <w:p w:rsidR="000D721C" w:rsidRDefault="000D721C" w:rsidP="003B0133">
      <w:pPr>
        <w:pStyle w:val="Texto"/>
        <w:spacing w:after="0" w:line="276" w:lineRule="auto"/>
        <w:ind w:left="709" w:hanging="142"/>
        <w:rPr>
          <w:sz w:val="24"/>
          <w:szCs w:val="24"/>
        </w:rPr>
      </w:pPr>
      <w:r w:rsidRPr="000D721C">
        <w:rPr>
          <w:sz w:val="24"/>
          <w:szCs w:val="24"/>
        </w:rPr>
        <w:tab/>
        <w:t>NO APLICA debido a que no se cuentan con activos y pasivos en moneda extranjera.</w:t>
      </w: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C77497" w:rsidRDefault="00C77497" w:rsidP="00C77497">
      <w:pPr>
        <w:pStyle w:val="Texto"/>
        <w:spacing w:after="0" w:line="276" w:lineRule="auto"/>
        <w:ind w:left="644" w:firstLine="0"/>
        <w:rPr>
          <w:b/>
          <w:sz w:val="24"/>
          <w:szCs w:val="18"/>
          <w:lang w:val="es-MX"/>
        </w:rPr>
      </w:pPr>
    </w:p>
    <w:p w:rsidR="00CC4760" w:rsidRPr="00831B03" w:rsidRDefault="00E74AAC" w:rsidP="00B7557F">
      <w:pPr>
        <w:pStyle w:val="Texto"/>
        <w:numPr>
          <w:ilvl w:val="0"/>
          <w:numId w:val="45"/>
        </w:numPr>
        <w:spacing w:after="0" w:line="276" w:lineRule="auto"/>
        <w:ind w:left="284" w:firstLine="0"/>
        <w:rPr>
          <w:b/>
          <w:sz w:val="24"/>
          <w:szCs w:val="18"/>
          <w:lang w:val="es-MX"/>
        </w:rPr>
      </w:pPr>
      <w:r w:rsidRPr="00F24C87">
        <w:rPr>
          <w:b/>
          <w:sz w:val="24"/>
          <w:szCs w:val="18"/>
          <w:lang w:val="es-MX"/>
        </w:rPr>
        <w:t>Reporte Analítico del Activo</w:t>
      </w:r>
    </w:p>
    <w:tbl>
      <w:tblPr>
        <w:tblpPr w:leftFromText="141" w:rightFromText="141" w:vertAnchor="text" w:horzAnchor="margin" w:tblpXSpec="center" w:tblpY="26"/>
        <w:tblW w:w="11127" w:type="dxa"/>
        <w:tblLayout w:type="fixed"/>
        <w:tblCellMar>
          <w:left w:w="70" w:type="dxa"/>
          <w:right w:w="70" w:type="dxa"/>
        </w:tblCellMar>
        <w:tblLook w:val="04A0" w:firstRow="1" w:lastRow="0" w:firstColumn="1" w:lastColumn="0" w:noHBand="0" w:noVBand="1"/>
      </w:tblPr>
      <w:tblGrid>
        <w:gridCol w:w="456"/>
        <w:gridCol w:w="1895"/>
        <w:gridCol w:w="1208"/>
        <w:gridCol w:w="1342"/>
        <w:gridCol w:w="1342"/>
        <w:gridCol w:w="1402"/>
        <w:gridCol w:w="1276"/>
        <w:gridCol w:w="2206"/>
      </w:tblGrid>
      <w:tr w:rsidR="00A11431" w:rsidRPr="00EB3207" w:rsidTr="002B1FCF">
        <w:trPr>
          <w:trHeight w:val="240"/>
        </w:trPr>
        <w:tc>
          <w:tcPr>
            <w:tcW w:w="2351" w:type="dxa"/>
            <w:gridSpan w:val="2"/>
            <w:tcBorders>
              <w:top w:val="single" w:sz="8" w:space="0" w:color="auto"/>
              <w:left w:val="single" w:sz="8" w:space="0" w:color="000000"/>
              <w:bottom w:val="nil"/>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208"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Saldo Inicial</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Cargos del Periodo</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Abonos del Periodo</w:t>
            </w:r>
          </w:p>
        </w:tc>
        <w:tc>
          <w:tcPr>
            <w:tcW w:w="140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Saldo Final</w:t>
            </w:r>
          </w:p>
        </w:tc>
        <w:tc>
          <w:tcPr>
            <w:tcW w:w="1276"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Variación del Periodo</w:t>
            </w:r>
          </w:p>
        </w:tc>
        <w:tc>
          <w:tcPr>
            <w:tcW w:w="2206" w:type="dxa"/>
            <w:tcBorders>
              <w:top w:val="single" w:sz="8" w:space="0" w:color="auto"/>
              <w:left w:val="nil"/>
              <w:bottom w:val="nil"/>
              <w:right w:val="single" w:sz="8" w:space="0" w:color="auto"/>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C77497" w:rsidRPr="00EB3207" w:rsidTr="002B1FCF">
        <w:trPr>
          <w:trHeight w:val="495"/>
        </w:trPr>
        <w:tc>
          <w:tcPr>
            <w:tcW w:w="2351" w:type="dxa"/>
            <w:gridSpan w:val="2"/>
            <w:tcBorders>
              <w:top w:val="nil"/>
              <w:left w:val="single" w:sz="8" w:space="0" w:color="000000"/>
              <w:bottom w:val="nil"/>
              <w:right w:val="single" w:sz="8" w:space="0" w:color="000000"/>
            </w:tcBorders>
            <w:shd w:val="clear" w:color="000000" w:fill="632423"/>
          </w:tcPr>
          <w:p w:rsidR="00C77497" w:rsidRPr="00F24C87" w:rsidRDefault="00C77497" w:rsidP="00CC4760">
            <w:pPr>
              <w:spacing w:after="0" w:line="240" w:lineRule="auto"/>
              <w:jc w:val="center"/>
              <w:rPr>
                <w:rFonts w:ascii="Arial" w:eastAsia="Times New Roman" w:hAnsi="Arial" w:cs="Arial"/>
                <w:b/>
                <w:bCs/>
                <w:color w:val="FFFFFF"/>
                <w:sz w:val="24"/>
                <w:szCs w:val="24"/>
                <w:lang w:eastAsia="es-MX"/>
              </w:rPr>
            </w:pPr>
          </w:p>
        </w:tc>
        <w:tc>
          <w:tcPr>
            <w:tcW w:w="1208"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tcPr>
          <w:p w:rsidR="00C77497" w:rsidRPr="00F24C87" w:rsidRDefault="00C77497" w:rsidP="00CC4760">
            <w:pPr>
              <w:spacing w:after="0" w:line="240" w:lineRule="auto"/>
              <w:jc w:val="center"/>
              <w:rPr>
                <w:rFonts w:ascii="Arial" w:eastAsia="Times New Roman" w:hAnsi="Arial" w:cs="Arial"/>
                <w:b/>
                <w:bCs/>
                <w:color w:val="FFFFFF"/>
                <w:sz w:val="24"/>
                <w:szCs w:val="24"/>
                <w:lang w:eastAsia="es-MX"/>
              </w:rPr>
            </w:pPr>
          </w:p>
        </w:tc>
      </w:tr>
      <w:tr w:rsidR="00A11431" w:rsidRPr="00EB3207" w:rsidTr="002B1FCF">
        <w:trPr>
          <w:trHeight w:val="495"/>
        </w:trPr>
        <w:tc>
          <w:tcPr>
            <w:tcW w:w="2351" w:type="dxa"/>
            <w:gridSpan w:val="2"/>
            <w:tcBorders>
              <w:top w:val="nil"/>
              <w:left w:val="single" w:sz="8" w:space="0" w:color="000000"/>
              <w:bottom w:val="nil"/>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Concepto</w:t>
            </w:r>
          </w:p>
        </w:tc>
        <w:tc>
          <w:tcPr>
            <w:tcW w:w="1208"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Observaciones</w:t>
            </w:r>
          </w:p>
        </w:tc>
      </w:tr>
      <w:tr w:rsidR="00A11431" w:rsidRPr="00EB3207" w:rsidTr="002B1FCF">
        <w:trPr>
          <w:trHeight w:val="255"/>
        </w:trPr>
        <w:tc>
          <w:tcPr>
            <w:tcW w:w="456" w:type="dxa"/>
            <w:tcBorders>
              <w:top w:val="nil"/>
              <w:left w:val="single" w:sz="8" w:space="0" w:color="000000"/>
              <w:bottom w:val="single" w:sz="8" w:space="0" w:color="auto"/>
              <w:right w:val="nil"/>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895"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208"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1</w:t>
            </w:r>
          </w:p>
        </w:tc>
        <w:tc>
          <w:tcPr>
            <w:tcW w:w="134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2</w:t>
            </w:r>
          </w:p>
        </w:tc>
        <w:tc>
          <w:tcPr>
            <w:tcW w:w="134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3</w:t>
            </w:r>
          </w:p>
        </w:tc>
        <w:tc>
          <w:tcPr>
            <w:tcW w:w="140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4 =(1+2-3)</w:t>
            </w:r>
          </w:p>
        </w:tc>
        <w:tc>
          <w:tcPr>
            <w:tcW w:w="1276"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(4-1)</w:t>
            </w:r>
          </w:p>
        </w:tc>
        <w:tc>
          <w:tcPr>
            <w:tcW w:w="2206" w:type="dxa"/>
            <w:tcBorders>
              <w:top w:val="nil"/>
              <w:left w:val="nil"/>
              <w:bottom w:val="single" w:sz="8" w:space="0" w:color="auto"/>
              <w:right w:val="single" w:sz="8" w:space="0" w:color="auto"/>
            </w:tcBorders>
            <w:shd w:val="clear" w:color="000000" w:fill="632423"/>
            <w:hideMark/>
          </w:tcPr>
          <w:p w:rsidR="00CC4760" w:rsidRPr="00F24C87" w:rsidRDefault="00CC4760" w:rsidP="00CC4760">
            <w:pPr>
              <w:spacing w:after="0" w:line="240" w:lineRule="auto"/>
              <w:rPr>
                <w:rFonts w:ascii="Tahoma" w:eastAsia="Times New Roman" w:hAnsi="Tahoma" w:cs="Tahoma"/>
                <w:color w:val="000000"/>
                <w:sz w:val="24"/>
                <w:szCs w:val="24"/>
                <w:lang w:eastAsia="es-MX"/>
              </w:rPr>
            </w:pPr>
            <w:r w:rsidRPr="00F24C87">
              <w:rPr>
                <w:rFonts w:ascii="Tahoma" w:eastAsia="Times New Roman" w:hAnsi="Tahoma" w:cs="Tahoma"/>
                <w:color w:val="000000"/>
                <w:sz w:val="24"/>
                <w:szCs w:val="24"/>
                <w:lang w:eastAsia="es-MX"/>
              </w:rPr>
              <w:t> </w:t>
            </w: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xml:space="preserve"> ACTIVO </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B77E2B" w:rsidP="002B1FCF">
            <w:pPr>
              <w:spacing w:after="0" w:line="240" w:lineRule="auto"/>
              <w:jc w:val="right"/>
              <w:rPr>
                <w:rFonts w:ascii="Arial" w:eastAsia="Times New Roman" w:hAnsi="Arial" w:cs="Arial"/>
                <w:b/>
                <w:bCs/>
                <w:color w:val="000000"/>
                <w:sz w:val="24"/>
                <w:szCs w:val="24"/>
                <w:lang w:eastAsia="es-MX"/>
              </w:rPr>
            </w:pPr>
            <w:r w:rsidRPr="00B77E2B">
              <w:rPr>
                <w:rFonts w:ascii="Arial" w:eastAsia="Times New Roman" w:hAnsi="Arial" w:cs="Arial"/>
                <w:b/>
                <w:bCs/>
                <w:color w:val="000000"/>
                <w:sz w:val="24"/>
                <w:szCs w:val="24"/>
                <w:lang w:eastAsia="es-MX"/>
              </w:rPr>
              <w:t>4</w:t>
            </w:r>
            <w:r>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838</w:t>
            </w:r>
            <w:r>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374</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824D93" w:rsidP="00824D93">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w:t>
            </w:r>
            <w:r w:rsidR="00160F18">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484</w:t>
            </w:r>
            <w:r w:rsidR="00160F18">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733</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824D93" w:rsidP="00824D93">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w:t>
            </w:r>
            <w:r w:rsidR="00160F18">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414</w:t>
            </w:r>
            <w:r w:rsidR="00160F18">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167</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D2009E" w:rsidP="00824D93">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w:t>
            </w:r>
            <w:r w:rsidR="00824D93">
              <w:rPr>
                <w:rFonts w:ascii="Arial" w:eastAsia="Times New Roman" w:hAnsi="Arial" w:cs="Arial"/>
                <w:b/>
                <w:bCs/>
                <w:color w:val="000000"/>
                <w:sz w:val="24"/>
                <w:szCs w:val="24"/>
                <w:lang w:eastAsia="es-MX"/>
              </w:rPr>
              <w:t>908</w:t>
            </w:r>
            <w:r>
              <w:rPr>
                <w:rFonts w:ascii="Arial" w:eastAsia="Times New Roman" w:hAnsi="Arial" w:cs="Arial"/>
                <w:b/>
                <w:bCs/>
                <w:color w:val="000000"/>
                <w:sz w:val="24"/>
                <w:szCs w:val="24"/>
                <w:lang w:eastAsia="es-MX"/>
              </w:rPr>
              <w:t>,</w:t>
            </w:r>
            <w:r w:rsidR="00824D93">
              <w:rPr>
                <w:rFonts w:ascii="Arial" w:eastAsia="Times New Roman" w:hAnsi="Arial" w:cs="Arial"/>
                <w:b/>
                <w:bCs/>
                <w:color w:val="000000"/>
                <w:sz w:val="24"/>
                <w:szCs w:val="24"/>
                <w:lang w:eastAsia="es-MX"/>
              </w:rPr>
              <w:t>940</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824D93" w:rsidP="00824D93">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70,566</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A11431" w:rsidRPr="00EB3207" w:rsidTr="002B1FCF">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Activo Circulante</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2B1FCF" w:rsidP="002B1FC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189</w:t>
            </w:r>
            <w:r w:rsidR="00B77E2B">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701</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2,484</w:t>
            </w:r>
            <w:r w:rsidR="00D2009E">
              <w:rPr>
                <w:rFonts w:ascii="Arial" w:eastAsia="Times New Roman" w:hAnsi="Arial" w:cs="Arial"/>
                <w:b/>
                <w:bCs/>
                <w:color w:val="000000"/>
                <w:sz w:val="24"/>
                <w:szCs w:val="24"/>
                <w:lang w:eastAsia="es-MX"/>
              </w:rPr>
              <w:t>,7</w:t>
            </w:r>
            <w:r>
              <w:rPr>
                <w:rFonts w:ascii="Arial" w:eastAsia="Times New Roman" w:hAnsi="Arial" w:cs="Arial"/>
                <w:b/>
                <w:bCs/>
                <w:color w:val="000000"/>
                <w:sz w:val="24"/>
                <w:szCs w:val="24"/>
                <w:lang w:eastAsia="es-MX"/>
              </w:rPr>
              <w:t>33</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w:t>
            </w:r>
            <w:r w:rsidR="00D2009E">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414</w:t>
            </w:r>
            <w:r w:rsidR="00D2009E">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167</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260</w:t>
            </w:r>
            <w:r w:rsidR="00D2009E">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267</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70</w:t>
            </w:r>
            <w:r w:rsidR="00B77E2B">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566</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i/>
                <w:iCs/>
                <w:color w:val="000000"/>
                <w:sz w:val="24"/>
                <w:szCs w:val="24"/>
                <w:lang w:eastAsia="es-MX"/>
              </w:rPr>
            </w:pPr>
            <w:r w:rsidRPr="00F24C87">
              <w:rPr>
                <w:rFonts w:ascii="Arial" w:eastAsia="Times New Roman" w:hAnsi="Arial" w:cs="Arial"/>
                <w:b/>
                <w:bCs/>
                <w:i/>
                <w:iCs/>
                <w:color w:val="000000"/>
                <w:sz w:val="24"/>
                <w:szCs w:val="24"/>
                <w:lang w:eastAsia="es-MX"/>
              </w:rPr>
              <w:t> </w:t>
            </w:r>
          </w:p>
        </w:tc>
      </w:tr>
      <w:tr w:rsidR="00A11431" w:rsidRPr="00EB3207" w:rsidTr="002B1FCF">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b/>
                <w:bCs/>
                <w:i/>
                <w:iCs/>
                <w:color w:val="000000"/>
                <w:sz w:val="24"/>
                <w:szCs w:val="24"/>
                <w:lang w:eastAsia="es-MX"/>
              </w:rPr>
            </w:pPr>
          </w:p>
        </w:tc>
      </w:tr>
      <w:tr w:rsidR="00CC4760" w:rsidRPr="00EB3207" w:rsidTr="002B1FCF">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ind w:right="2380"/>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 </w:t>
            </w:r>
          </w:p>
        </w:tc>
      </w:tr>
      <w:tr w:rsidR="00A11431" w:rsidRPr="00EB3207" w:rsidTr="002B1FCF">
        <w:trPr>
          <w:trHeight w:val="509"/>
        </w:trPr>
        <w:tc>
          <w:tcPr>
            <w:tcW w:w="2351"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Efectivo y Equivalentes</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4C625C" w:rsidP="002B1FC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2B1FCF">
              <w:rPr>
                <w:rFonts w:ascii="Arial" w:eastAsia="Times New Roman" w:hAnsi="Arial" w:cs="Arial"/>
                <w:color w:val="000000"/>
                <w:sz w:val="24"/>
                <w:szCs w:val="24"/>
                <w:lang w:eastAsia="es-MX"/>
              </w:rPr>
              <w:t>74</w:t>
            </w:r>
            <w:r>
              <w:rPr>
                <w:rFonts w:ascii="Arial" w:eastAsia="Times New Roman" w:hAnsi="Arial" w:cs="Arial"/>
                <w:color w:val="000000"/>
                <w:sz w:val="24"/>
                <w:szCs w:val="24"/>
                <w:lang w:eastAsia="es-MX"/>
              </w:rPr>
              <w:t>,</w:t>
            </w:r>
            <w:r w:rsidR="002B1FCF">
              <w:rPr>
                <w:rFonts w:ascii="Arial" w:eastAsia="Times New Roman" w:hAnsi="Arial" w:cs="Arial"/>
                <w:color w:val="000000"/>
                <w:sz w:val="24"/>
                <w:szCs w:val="24"/>
                <w:lang w:eastAsia="es-MX"/>
              </w:rPr>
              <w:t>970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113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22</w:t>
            </w:r>
            <w:r w:rsidR="001134F8">
              <w:rPr>
                <w:rFonts w:ascii="Arial" w:eastAsia="Times New Roman" w:hAnsi="Arial" w:cs="Arial"/>
                <w:color w:val="000000"/>
                <w:sz w:val="24"/>
                <w:szCs w:val="24"/>
                <w:lang w:eastAsia="es-MX"/>
              </w:rPr>
              <w:t>4,</w:t>
            </w:r>
            <w:r>
              <w:rPr>
                <w:rFonts w:ascii="Arial" w:eastAsia="Times New Roman" w:hAnsi="Arial" w:cs="Arial"/>
                <w:color w:val="000000"/>
                <w:sz w:val="24"/>
                <w:szCs w:val="24"/>
                <w:lang w:eastAsia="es-MX"/>
              </w:rPr>
              <w:t>830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113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189</w:t>
            </w:r>
            <w:r w:rsidR="00113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292</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210</w:t>
            </w:r>
            <w:r w:rsidR="00113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508</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70060F" w:rsidP="0070060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w:t>
            </w:r>
            <w:r w:rsidR="004C625C">
              <w:rPr>
                <w:rFonts w:ascii="Arial" w:eastAsia="Times New Roman" w:hAnsi="Arial" w:cs="Arial"/>
                <w:color w:val="000000"/>
                <w:sz w:val="24"/>
                <w:szCs w:val="24"/>
                <w:lang w:eastAsia="es-MX"/>
              </w:rPr>
              <w:t>,</w:t>
            </w:r>
            <w:r w:rsidR="003F376D">
              <w:rPr>
                <w:rFonts w:ascii="Arial" w:eastAsia="Times New Roman" w:hAnsi="Arial" w:cs="Arial"/>
                <w:color w:val="000000"/>
                <w:sz w:val="24"/>
                <w:szCs w:val="24"/>
                <w:lang w:eastAsia="es-MX"/>
              </w:rPr>
              <w:t>5</w:t>
            </w:r>
            <w:r>
              <w:rPr>
                <w:rFonts w:ascii="Arial" w:eastAsia="Times New Roman" w:hAnsi="Arial" w:cs="Arial"/>
                <w:color w:val="000000"/>
                <w:sz w:val="24"/>
                <w:szCs w:val="24"/>
                <w:lang w:eastAsia="es-MX"/>
              </w:rPr>
              <w:t>38</w:t>
            </w:r>
          </w:p>
        </w:tc>
        <w:tc>
          <w:tcPr>
            <w:tcW w:w="2206" w:type="dxa"/>
            <w:vMerge w:val="restart"/>
            <w:tcBorders>
              <w:top w:val="nil"/>
              <w:left w:val="single" w:sz="8" w:space="0" w:color="000000"/>
              <w:bottom w:val="nil"/>
              <w:right w:val="single" w:sz="8" w:space="0" w:color="auto"/>
            </w:tcBorders>
            <w:shd w:val="clear" w:color="000000" w:fill="FFFFFF"/>
            <w:hideMark/>
          </w:tcPr>
          <w:p w:rsidR="00CC4760" w:rsidRPr="00CD3381" w:rsidRDefault="00CC4760" w:rsidP="00CC4760">
            <w:pPr>
              <w:spacing w:after="0" w:line="240" w:lineRule="auto"/>
              <w:jc w:val="both"/>
              <w:rPr>
                <w:rFonts w:ascii="Arial" w:eastAsia="Times New Roman" w:hAnsi="Arial" w:cs="Arial"/>
                <w:color w:val="000000"/>
                <w:lang w:eastAsia="es-MX"/>
              </w:rPr>
            </w:pPr>
            <w:r w:rsidRPr="00CD3381">
              <w:rPr>
                <w:rFonts w:ascii="Arial" w:eastAsia="Times New Roman" w:hAnsi="Arial" w:cs="Arial"/>
                <w:color w:val="000000"/>
                <w:lang w:eastAsia="es-MX"/>
              </w:rPr>
              <w:t>La variación se origina en la cuenta bancaria en la que se reciben los recursos estatales, por el ejercicio del presupuesto autorizado.</w:t>
            </w:r>
          </w:p>
        </w:tc>
      </w:tr>
      <w:tr w:rsidR="00A11431" w:rsidRPr="00EB3207" w:rsidTr="002B1FCF">
        <w:trPr>
          <w:trHeight w:val="509"/>
        </w:trPr>
        <w:tc>
          <w:tcPr>
            <w:tcW w:w="2351" w:type="dxa"/>
            <w:gridSpan w:val="2"/>
            <w:vMerge/>
            <w:tcBorders>
              <w:top w:val="single" w:sz="8" w:space="0" w:color="000000"/>
              <w:left w:val="single" w:sz="8" w:space="0" w:color="000000"/>
              <w:bottom w:val="nil"/>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nil"/>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Derechos a Recibir Efectivo o Equivalentes</w:t>
            </w:r>
          </w:p>
        </w:tc>
        <w:tc>
          <w:tcPr>
            <w:tcW w:w="1208"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2B1FCF" w:rsidP="002B1FC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r w:rsidR="00C0059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731</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9E400C" w:rsidP="009E400C">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A1143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259</w:t>
            </w:r>
            <w:r w:rsidR="00A1143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902</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9E400C" w:rsidP="009E400C">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A1143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22</w:t>
            </w:r>
            <w:r w:rsidR="00A11431">
              <w:rPr>
                <w:rFonts w:ascii="Arial" w:eastAsia="Times New Roman" w:hAnsi="Arial" w:cs="Arial"/>
                <w:color w:val="000000"/>
                <w:sz w:val="24"/>
                <w:szCs w:val="24"/>
                <w:lang w:eastAsia="es-MX"/>
              </w:rPr>
              <w:t>4,8</w:t>
            </w:r>
            <w:r>
              <w:rPr>
                <w:rFonts w:ascii="Arial" w:eastAsia="Times New Roman" w:hAnsi="Arial" w:cs="Arial"/>
                <w:color w:val="000000"/>
                <w:sz w:val="24"/>
                <w:szCs w:val="24"/>
                <w:lang w:eastAsia="es-MX"/>
              </w:rPr>
              <w:t>75</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9E400C" w:rsidP="009E400C">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49</w:t>
            </w:r>
            <w:r w:rsidR="00A11431">
              <w:rPr>
                <w:rFonts w:ascii="Arial" w:eastAsia="Times New Roman" w:hAnsi="Arial" w:cs="Arial"/>
                <w:color w:val="000000"/>
                <w:sz w:val="24"/>
                <w:szCs w:val="24"/>
                <w:lang w:eastAsia="es-MX"/>
              </w:rPr>
              <w:t>,7</w:t>
            </w:r>
            <w:r>
              <w:rPr>
                <w:rFonts w:ascii="Arial" w:eastAsia="Times New Roman" w:hAnsi="Arial" w:cs="Arial"/>
                <w:color w:val="000000"/>
                <w:sz w:val="24"/>
                <w:szCs w:val="24"/>
                <w:lang w:eastAsia="es-MX"/>
              </w:rPr>
              <w:t>58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0059B" w:rsidRPr="00C0059B" w:rsidRDefault="009E400C" w:rsidP="00C0059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w:t>
            </w:r>
            <w:r w:rsidR="00B8455D">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027</w:t>
            </w:r>
          </w:p>
          <w:p w:rsidR="00CC4760" w:rsidRPr="00F24C87" w:rsidRDefault="00CC4760" w:rsidP="00CC4760">
            <w:pPr>
              <w:spacing w:after="0" w:line="240" w:lineRule="auto"/>
              <w:jc w:val="right"/>
              <w:rPr>
                <w:rFonts w:ascii="Arial" w:eastAsia="Times New Roman" w:hAnsi="Arial" w:cs="Arial"/>
                <w:color w:val="000000"/>
                <w:sz w:val="24"/>
                <w:szCs w:val="24"/>
                <w:lang w:eastAsia="es-MX"/>
              </w:rPr>
            </w:pP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141534" w:rsidP="00141534">
            <w:pPr>
              <w:spacing w:after="0" w:line="240" w:lineRule="auto"/>
              <w:jc w:val="both"/>
              <w:rPr>
                <w:rFonts w:ascii="Arial" w:eastAsia="Times New Roman" w:hAnsi="Arial" w:cs="Arial"/>
                <w:color w:val="000000"/>
                <w:sz w:val="24"/>
                <w:szCs w:val="24"/>
                <w:lang w:eastAsia="es-MX"/>
              </w:rPr>
            </w:pPr>
            <w:r w:rsidRPr="00CD3381">
              <w:rPr>
                <w:rFonts w:ascii="Arial" w:eastAsia="Times New Roman" w:hAnsi="Arial" w:cs="Arial"/>
                <w:color w:val="000000"/>
                <w:lang w:eastAsia="es-MX"/>
              </w:rPr>
              <w:t xml:space="preserve">La variación se origina en la cuenta </w:t>
            </w:r>
            <w:r>
              <w:rPr>
                <w:rFonts w:ascii="Arial" w:eastAsia="Times New Roman" w:hAnsi="Arial" w:cs="Arial"/>
                <w:color w:val="000000"/>
                <w:lang w:eastAsia="es-MX"/>
              </w:rPr>
              <w:t>de Deudores Diversos, principalmente por Ayudas Sociales pendientes de recuperar</w:t>
            </w:r>
            <w:r w:rsidR="00160C02">
              <w:rPr>
                <w:rFonts w:ascii="Arial" w:eastAsia="Times New Roman" w:hAnsi="Arial" w:cs="Arial"/>
                <w:color w:val="000000"/>
                <w:lang w:eastAsia="es-MX"/>
              </w:rPr>
              <w:t xml:space="preserve"> de $ 33,836</w:t>
            </w:r>
            <w:r w:rsidRPr="00CD3381">
              <w:rPr>
                <w:rFonts w:ascii="Arial" w:eastAsia="Times New Roman" w:hAnsi="Arial" w:cs="Arial"/>
                <w:color w:val="000000"/>
                <w:lang w:eastAsia="es-MX"/>
              </w:rPr>
              <w:t>.</w:t>
            </w:r>
          </w:p>
        </w:tc>
      </w:tr>
      <w:tr w:rsidR="00A11431" w:rsidRPr="00EB3207" w:rsidTr="002B1FCF">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Activo No Circulante</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2B1FCF">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4,6</w:t>
            </w:r>
            <w:r w:rsidR="002B1FCF">
              <w:rPr>
                <w:rFonts w:ascii="Arial" w:eastAsia="Times New Roman" w:hAnsi="Arial" w:cs="Arial"/>
                <w:b/>
                <w:bCs/>
                <w:color w:val="000000"/>
                <w:sz w:val="24"/>
                <w:szCs w:val="24"/>
                <w:lang w:eastAsia="es-MX"/>
              </w:rPr>
              <w:t>48</w:t>
            </w:r>
            <w:r w:rsidRPr="00F24C87">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672</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671D3C" w:rsidP="00141534">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center"/>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D31696">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4,6</w:t>
            </w:r>
            <w:r w:rsidR="00141534">
              <w:rPr>
                <w:rFonts w:ascii="Arial" w:eastAsia="Times New Roman" w:hAnsi="Arial" w:cs="Arial"/>
                <w:b/>
                <w:bCs/>
                <w:color w:val="000000"/>
                <w:sz w:val="24"/>
                <w:szCs w:val="24"/>
                <w:lang w:eastAsia="es-MX"/>
              </w:rPr>
              <w:t>48</w:t>
            </w:r>
            <w:r w:rsidRPr="00F24C87">
              <w:rPr>
                <w:rFonts w:ascii="Arial" w:eastAsia="Times New Roman" w:hAnsi="Arial" w:cs="Arial"/>
                <w:b/>
                <w:bCs/>
                <w:color w:val="000000"/>
                <w:sz w:val="24"/>
                <w:szCs w:val="24"/>
                <w:lang w:eastAsia="es-MX"/>
              </w:rPr>
              <w:t>,</w:t>
            </w:r>
            <w:r w:rsidR="00141534">
              <w:rPr>
                <w:rFonts w:ascii="Arial" w:eastAsia="Times New Roman" w:hAnsi="Arial" w:cs="Arial"/>
                <w:b/>
                <w:bCs/>
                <w:color w:val="000000"/>
                <w:sz w:val="24"/>
                <w:szCs w:val="24"/>
                <w:lang w:eastAsia="es-MX"/>
              </w:rPr>
              <w:t>672</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671D3C" w:rsidP="00CC4760">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i/>
                <w:iCs/>
                <w:color w:val="000000"/>
                <w:sz w:val="24"/>
                <w:szCs w:val="24"/>
                <w:lang w:eastAsia="es-MX"/>
              </w:rPr>
            </w:pPr>
            <w:r w:rsidRPr="00F24C87">
              <w:rPr>
                <w:rFonts w:ascii="Arial" w:eastAsia="Times New Roman" w:hAnsi="Arial" w:cs="Arial"/>
                <w:bCs/>
                <w:i/>
                <w:iCs/>
                <w:color w:val="000000"/>
                <w:sz w:val="24"/>
                <w:szCs w:val="24"/>
                <w:lang w:eastAsia="es-MX"/>
              </w:rPr>
              <w:t> </w:t>
            </w:r>
          </w:p>
        </w:tc>
      </w:tr>
      <w:tr w:rsidR="00CC4760" w:rsidRPr="00EB3207" w:rsidTr="002B1FCF">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 </w:t>
            </w:r>
          </w:p>
        </w:tc>
      </w:tr>
      <w:tr w:rsidR="00A11431" w:rsidRPr="00EB3207" w:rsidTr="002B1FCF">
        <w:trPr>
          <w:trHeight w:val="705"/>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Inversiones Financieras a Largo Plazo</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258,256</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258,255</w:t>
            </w:r>
          </w:p>
        </w:tc>
        <w:tc>
          <w:tcPr>
            <w:tcW w:w="1276" w:type="dxa"/>
            <w:tcBorders>
              <w:top w:val="nil"/>
              <w:left w:val="nil"/>
              <w:bottom w:val="nil"/>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both"/>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No se origina variación en el periodo.</w:t>
            </w:r>
          </w:p>
        </w:tc>
      </w:tr>
      <w:tr w:rsidR="00A11431" w:rsidRPr="00EB3207" w:rsidTr="002B1FCF">
        <w:trPr>
          <w:trHeight w:val="54"/>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w:t>
            </w: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923"/>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Bienes Inmuebles, Infraestructura y Construcciones en Proceso</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3,324,187</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3,324,187</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both"/>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No se origina variación en el periodo.</w:t>
            </w:r>
          </w:p>
        </w:tc>
      </w:tr>
      <w:tr w:rsidR="00A11431" w:rsidRPr="00850529" w:rsidTr="002B1FCF">
        <w:trPr>
          <w:trHeight w:val="264"/>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850529" w:rsidRDefault="00CC4760" w:rsidP="00CC4760">
            <w:pPr>
              <w:spacing w:after="0" w:line="240" w:lineRule="auto"/>
              <w:rPr>
                <w:rFonts w:ascii="Arial" w:eastAsia="Times New Roman" w:hAnsi="Arial" w:cs="Arial"/>
                <w:color w:val="000000"/>
                <w:sz w:val="20"/>
                <w:szCs w:val="20"/>
                <w:lang w:eastAsia="es-MX"/>
              </w:rPr>
            </w:pPr>
            <w:r w:rsidRPr="002B1FCF">
              <w:rPr>
                <w:rFonts w:ascii="Arial" w:eastAsia="Times New Roman" w:hAnsi="Arial" w:cs="Arial"/>
                <w:color w:val="000000"/>
                <w:sz w:val="24"/>
                <w:szCs w:val="24"/>
                <w:lang w:eastAsia="es-MX"/>
              </w:rPr>
              <w:t>Bienes Muebles</w:t>
            </w:r>
          </w:p>
        </w:tc>
        <w:tc>
          <w:tcPr>
            <w:tcW w:w="1208" w:type="dxa"/>
            <w:tcBorders>
              <w:top w:val="nil"/>
              <w:left w:val="nil"/>
              <w:bottom w:val="single" w:sz="8" w:space="0" w:color="000000"/>
              <w:right w:val="single" w:sz="8" w:space="0" w:color="000000"/>
            </w:tcBorders>
            <w:shd w:val="clear" w:color="000000" w:fill="FFFFFF"/>
            <w:hideMark/>
          </w:tcPr>
          <w:p w:rsidR="00CC4760" w:rsidRPr="00850529" w:rsidRDefault="00CC4760" w:rsidP="002B1FCF">
            <w:pPr>
              <w:spacing w:after="0" w:line="240" w:lineRule="auto"/>
              <w:jc w:val="right"/>
              <w:rPr>
                <w:rFonts w:ascii="Arial" w:eastAsia="Times New Roman" w:hAnsi="Arial" w:cs="Arial"/>
                <w:color w:val="000000"/>
                <w:sz w:val="20"/>
                <w:szCs w:val="20"/>
                <w:lang w:eastAsia="es-MX"/>
              </w:rPr>
            </w:pPr>
            <w:r w:rsidRPr="00E53479">
              <w:rPr>
                <w:rFonts w:ascii="Arial" w:eastAsia="Times New Roman" w:hAnsi="Arial" w:cs="Arial"/>
                <w:color w:val="000000"/>
                <w:sz w:val="24"/>
                <w:szCs w:val="24"/>
                <w:lang w:eastAsia="es-MX"/>
              </w:rPr>
              <w:t>1,0</w:t>
            </w:r>
            <w:r w:rsidR="002B1FCF" w:rsidRPr="00E53479">
              <w:rPr>
                <w:rFonts w:ascii="Arial" w:eastAsia="Times New Roman" w:hAnsi="Arial" w:cs="Arial"/>
                <w:color w:val="000000"/>
                <w:sz w:val="24"/>
                <w:szCs w:val="24"/>
                <w:lang w:eastAsia="es-MX"/>
              </w:rPr>
              <w:t>66</w:t>
            </w:r>
            <w:r w:rsidRPr="00E53479">
              <w:rPr>
                <w:rFonts w:ascii="Arial" w:eastAsia="Times New Roman" w:hAnsi="Arial" w:cs="Arial"/>
                <w:color w:val="000000"/>
                <w:sz w:val="24"/>
                <w:szCs w:val="24"/>
                <w:lang w:eastAsia="es-MX"/>
              </w:rPr>
              <w:t>,</w:t>
            </w:r>
            <w:r w:rsidR="002B1FCF" w:rsidRPr="00E53479">
              <w:rPr>
                <w:rFonts w:ascii="Arial" w:eastAsia="Times New Roman" w:hAnsi="Arial" w:cs="Arial"/>
                <w:color w:val="000000"/>
                <w:sz w:val="24"/>
                <w:szCs w:val="24"/>
                <w:lang w:eastAsia="es-MX"/>
              </w:rPr>
              <w:t>229</w:t>
            </w:r>
          </w:p>
        </w:tc>
        <w:tc>
          <w:tcPr>
            <w:tcW w:w="1342" w:type="dxa"/>
            <w:tcBorders>
              <w:top w:val="nil"/>
              <w:left w:val="nil"/>
              <w:bottom w:val="single" w:sz="8" w:space="0" w:color="000000"/>
              <w:right w:val="single" w:sz="8" w:space="0" w:color="000000"/>
            </w:tcBorders>
            <w:shd w:val="clear" w:color="000000" w:fill="FFFFFF"/>
            <w:hideMark/>
          </w:tcPr>
          <w:p w:rsidR="00CC4760" w:rsidRPr="00850529" w:rsidRDefault="00353E3F" w:rsidP="0014153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E53479" w:rsidRDefault="00CC4760" w:rsidP="00CC4760">
            <w:pPr>
              <w:spacing w:after="0" w:line="240" w:lineRule="auto"/>
              <w:jc w:val="right"/>
              <w:rPr>
                <w:rFonts w:ascii="Arial" w:eastAsia="Times New Roman" w:hAnsi="Arial" w:cs="Arial"/>
                <w:color w:val="000000"/>
                <w:sz w:val="24"/>
                <w:szCs w:val="24"/>
                <w:lang w:eastAsia="es-MX"/>
              </w:rPr>
            </w:pPr>
            <w:r w:rsidRPr="00E53479">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E53479" w:rsidRDefault="00141534" w:rsidP="00141534">
            <w:pPr>
              <w:spacing w:after="0" w:line="240" w:lineRule="auto"/>
              <w:jc w:val="right"/>
              <w:rPr>
                <w:rFonts w:ascii="Arial" w:eastAsia="Times New Roman" w:hAnsi="Arial" w:cs="Arial"/>
                <w:color w:val="000000"/>
                <w:sz w:val="24"/>
                <w:szCs w:val="24"/>
                <w:lang w:eastAsia="es-MX"/>
              </w:rPr>
            </w:pPr>
            <w:r w:rsidRPr="00E53479">
              <w:rPr>
                <w:rFonts w:ascii="Arial" w:eastAsia="Times New Roman" w:hAnsi="Arial" w:cs="Arial"/>
                <w:color w:val="000000"/>
                <w:sz w:val="24"/>
                <w:szCs w:val="24"/>
                <w:lang w:eastAsia="es-MX"/>
              </w:rPr>
              <w:t>1,066</w:t>
            </w:r>
            <w:r w:rsidR="004C625C" w:rsidRPr="00E53479">
              <w:rPr>
                <w:rFonts w:ascii="Arial" w:eastAsia="Times New Roman" w:hAnsi="Arial" w:cs="Arial"/>
                <w:color w:val="000000"/>
                <w:sz w:val="24"/>
                <w:szCs w:val="24"/>
                <w:lang w:eastAsia="es-MX"/>
              </w:rPr>
              <w:t>,</w:t>
            </w:r>
            <w:r w:rsidRPr="00E53479">
              <w:rPr>
                <w:rFonts w:ascii="Arial" w:eastAsia="Times New Roman" w:hAnsi="Arial" w:cs="Arial"/>
                <w:color w:val="000000"/>
                <w:sz w:val="24"/>
                <w:szCs w:val="24"/>
                <w:lang w:eastAsia="es-MX"/>
              </w:rPr>
              <w:t>229</w:t>
            </w:r>
          </w:p>
        </w:tc>
        <w:tc>
          <w:tcPr>
            <w:tcW w:w="1276" w:type="dxa"/>
            <w:tcBorders>
              <w:top w:val="nil"/>
              <w:left w:val="nil"/>
              <w:bottom w:val="single" w:sz="8" w:space="0" w:color="000000"/>
              <w:right w:val="single" w:sz="8" w:space="0" w:color="000000"/>
            </w:tcBorders>
            <w:shd w:val="clear" w:color="000000" w:fill="FFFFFF"/>
            <w:hideMark/>
          </w:tcPr>
          <w:p w:rsidR="00CC4760" w:rsidRPr="00E53479" w:rsidRDefault="00353E3F" w:rsidP="003D02D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850529" w:rsidRDefault="00353E3F" w:rsidP="004C625C">
            <w:pPr>
              <w:spacing w:after="0" w:line="240" w:lineRule="auto"/>
              <w:jc w:val="both"/>
              <w:rPr>
                <w:rFonts w:ascii="Arial" w:eastAsia="Times New Roman" w:hAnsi="Arial" w:cs="Arial"/>
                <w:color w:val="000000"/>
                <w:sz w:val="20"/>
                <w:szCs w:val="20"/>
                <w:lang w:eastAsia="es-MX"/>
              </w:rPr>
            </w:pPr>
            <w:r w:rsidRPr="00F24C87">
              <w:rPr>
                <w:rFonts w:ascii="Arial" w:eastAsia="Times New Roman" w:hAnsi="Arial" w:cs="Arial"/>
                <w:color w:val="000000"/>
                <w:sz w:val="24"/>
                <w:szCs w:val="24"/>
                <w:lang w:eastAsia="es-MX"/>
              </w:rPr>
              <w:t>No se origina variación en el periodo.</w:t>
            </w:r>
          </w:p>
        </w:tc>
      </w:tr>
    </w:tbl>
    <w:p w:rsidR="00FB3887" w:rsidRDefault="00FB3887" w:rsidP="00FB3887">
      <w:pPr>
        <w:pStyle w:val="Texto"/>
        <w:spacing w:after="0" w:line="276" w:lineRule="auto"/>
        <w:rPr>
          <w:b/>
          <w:sz w:val="24"/>
          <w:szCs w:val="18"/>
          <w:lang w:val="es-MX"/>
        </w:rPr>
      </w:pPr>
    </w:p>
    <w:p w:rsidR="00353E3F" w:rsidRDefault="00353E3F">
      <w:pPr>
        <w:rPr>
          <w:rFonts w:ascii="Arial" w:eastAsia="Times New Roman" w:hAnsi="Arial" w:cs="Arial"/>
          <w:b/>
          <w:sz w:val="24"/>
          <w:szCs w:val="18"/>
          <w:lang w:eastAsia="es-ES"/>
        </w:rPr>
      </w:pPr>
      <w:r>
        <w:rPr>
          <w:b/>
          <w:sz w:val="24"/>
          <w:szCs w:val="18"/>
        </w:rPr>
        <w:br w:type="page"/>
      </w:r>
    </w:p>
    <w:p w:rsidR="00CC4760" w:rsidRPr="00F24C87" w:rsidRDefault="00CC4760" w:rsidP="00FB3887">
      <w:pPr>
        <w:pStyle w:val="Texto"/>
        <w:numPr>
          <w:ilvl w:val="0"/>
          <w:numId w:val="45"/>
        </w:numPr>
        <w:spacing w:after="0" w:line="276" w:lineRule="auto"/>
        <w:rPr>
          <w:b/>
          <w:sz w:val="24"/>
          <w:szCs w:val="18"/>
          <w:lang w:val="es-MX"/>
        </w:rPr>
      </w:pPr>
      <w:r w:rsidRPr="00F24C87">
        <w:rPr>
          <w:b/>
          <w:sz w:val="24"/>
          <w:szCs w:val="18"/>
          <w:lang w:val="es-MX"/>
        </w:rPr>
        <w:lastRenderedPageBreak/>
        <w:t>Fideicomisos, Mandatos y Análogos</w:t>
      </w:r>
    </w:p>
    <w:p w:rsidR="00CC4760" w:rsidRPr="00F24C87" w:rsidRDefault="00CC4760" w:rsidP="00CC4760">
      <w:pPr>
        <w:pStyle w:val="Texto"/>
        <w:spacing w:after="0" w:line="276" w:lineRule="auto"/>
        <w:ind w:left="648" w:firstLine="0"/>
        <w:rPr>
          <w:b/>
          <w:sz w:val="24"/>
          <w:szCs w:val="18"/>
          <w:lang w:val="es-MX"/>
        </w:rPr>
      </w:pPr>
    </w:p>
    <w:p w:rsidR="00CC4760" w:rsidRPr="00F24C87" w:rsidRDefault="00CC4760" w:rsidP="00CC4760">
      <w:pPr>
        <w:pStyle w:val="INCISO"/>
        <w:spacing w:after="0" w:line="276" w:lineRule="auto"/>
        <w:ind w:left="709" w:firstLine="11"/>
        <w:rPr>
          <w:sz w:val="24"/>
        </w:rPr>
      </w:pPr>
      <w:r w:rsidRPr="00F24C87">
        <w:rPr>
          <w:sz w:val="24"/>
        </w:rPr>
        <w:t>El 22 de enero de 2016 se firma el contrato de Fideicomiso Público de Administración y Pago denominado “Fondo de Ayuda, Asistencia y Reparación de Daño a las Víctimas y Ofendidos, entre el Gobierno del Estado de Tlaxcala, a través de su Secretaría de Planeación y Finanzas, en su calidad de fideicomitente y el Banco del Ahorro Nacional y Servicios Financieros, Sociedad Nacional de Crédito, Institución de Banca de Desarrollo, en su carácter de Institución Fiduciaria y la Comisión Ejecutiva de Atención a Víctimas y Ofendidos del Estado de Tlaxcala.</w:t>
      </w:r>
    </w:p>
    <w:p w:rsidR="00CC4760" w:rsidRPr="00F24C87" w:rsidRDefault="00CC4760" w:rsidP="00CC4760">
      <w:pPr>
        <w:pStyle w:val="INCISO"/>
        <w:spacing w:after="0" w:line="276" w:lineRule="auto"/>
        <w:ind w:left="709" w:firstLine="11"/>
        <w:rPr>
          <w:sz w:val="24"/>
        </w:rPr>
      </w:pPr>
    </w:p>
    <w:p w:rsidR="00CC4760" w:rsidRDefault="00CC4760" w:rsidP="00CC4760">
      <w:pPr>
        <w:pStyle w:val="Ttulo"/>
        <w:ind w:left="709" w:hanging="1"/>
        <w:jc w:val="both"/>
        <w:rPr>
          <w:rFonts w:ascii="Arial" w:hAnsi="Arial" w:cs="Arial"/>
          <w:szCs w:val="18"/>
        </w:rPr>
      </w:pPr>
      <w:r w:rsidRPr="00F24C87">
        <w:rPr>
          <w:rFonts w:ascii="Arial" w:hAnsi="Arial" w:cs="Arial"/>
          <w:szCs w:val="18"/>
        </w:rPr>
        <w:t>De conformidad con lo que establece el artículo 72 de la Ley de Atención y Protección a Víctimas y Ofendidos del Delito para el Estado de Tlaxcala, se establece la existencia de un Fondo, el cual tendrá por objeto brindar los recursos económicos necesarios para hacer efectivas las medidas de ayuda, asistencia y reparación integral del daño a las víctimas y ofendidos, al cual podrán acceder en términos de lo dispuesto por el artículo 36 de la Ley en mención.</w:t>
      </w:r>
    </w:p>
    <w:p w:rsidR="000D721C" w:rsidRDefault="000D721C" w:rsidP="00CC4760">
      <w:pPr>
        <w:pStyle w:val="Ttulo"/>
        <w:ind w:left="709" w:hanging="1"/>
        <w:jc w:val="both"/>
        <w:rPr>
          <w:rFonts w:ascii="Arial" w:hAnsi="Arial" w:cs="Arial"/>
          <w:szCs w:val="18"/>
        </w:rPr>
      </w:pPr>
    </w:p>
    <w:p w:rsidR="00CC4760" w:rsidRPr="00AE4156" w:rsidRDefault="00CC4760" w:rsidP="00AE4156">
      <w:pPr>
        <w:pStyle w:val="Prrafodelista"/>
        <w:numPr>
          <w:ilvl w:val="0"/>
          <w:numId w:val="45"/>
        </w:numPr>
        <w:rPr>
          <w:rFonts w:ascii="Arial" w:eastAsia="Times New Roman" w:hAnsi="Arial" w:cs="Arial"/>
          <w:sz w:val="24"/>
          <w:szCs w:val="24"/>
          <w:lang w:val="es-ES" w:eastAsia="es-ES"/>
        </w:rPr>
      </w:pPr>
      <w:r w:rsidRPr="000D721C">
        <w:rPr>
          <w:rFonts w:ascii="Arial" w:hAnsi="Arial" w:cs="Arial"/>
          <w:b/>
          <w:sz w:val="24"/>
          <w:szCs w:val="24"/>
        </w:rPr>
        <w:t>Reporte de la Recaudación</w:t>
      </w:r>
    </w:p>
    <w:p w:rsidR="00CC4760" w:rsidRPr="000D721C" w:rsidRDefault="00CC4760" w:rsidP="00CC4760">
      <w:pPr>
        <w:pStyle w:val="INCISO"/>
        <w:spacing w:after="0" w:line="240" w:lineRule="exact"/>
        <w:rPr>
          <w:sz w:val="24"/>
          <w:szCs w:val="24"/>
        </w:rPr>
      </w:pPr>
      <w:r w:rsidRPr="000D721C">
        <w:rPr>
          <w:sz w:val="24"/>
          <w:szCs w:val="24"/>
        </w:rPr>
        <w:t>Los ingresos que recibe la Entidad son de origen e</w:t>
      </w:r>
      <w:r w:rsidR="000D721C">
        <w:rPr>
          <w:sz w:val="24"/>
          <w:szCs w:val="24"/>
        </w:rPr>
        <w:t xml:space="preserve">statal y son ministrados por la </w:t>
      </w:r>
      <w:r w:rsidRPr="000D721C">
        <w:rPr>
          <w:sz w:val="24"/>
          <w:szCs w:val="24"/>
        </w:rPr>
        <w:t>Secretaría de Finanzas del Estado.</w:t>
      </w:r>
    </w:p>
    <w:p w:rsidR="00CC4760" w:rsidRPr="000D721C" w:rsidRDefault="00CC4760" w:rsidP="00CC4760">
      <w:pPr>
        <w:pStyle w:val="INCISO"/>
        <w:spacing w:after="0" w:line="240" w:lineRule="exact"/>
        <w:ind w:left="0" w:firstLine="0"/>
        <w:rPr>
          <w:sz w:val="24"/>
          <w:szCs w:val="24"/>
        </w:rPr>
      </w:pPr>
    </w:p>
    <w:p w:rsidR="00CC4760" w:rsidRPr="00F24C87" w:rsidRDefault="00CC4760" w:rsidP="00CC4760">
      <w:pPr>
        <w:pStyle w:val="INCISO"/>
        <w:spacing w:after="0" w:line="240" w:lineRule="exact"/>
        <w:ind w:left="0" w:firstLine="0"/>
        <w:rPr>
          <w:sz w:val="24"/>
        </w:rPr>
      </w:pPr>
    </w:p>
    <w:p w:rsidR="00CC4760" w:rsidRPr="00F24C87"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1</w:t>
      </w:r>
      <w:r w:rsidRPr="00F24C87">
        <w:rPr>
          <w:b/>
          <w:sz w:val="24"/>
          <w:szCs w:val="18"/>
          <w:lang w:val="es-MX"/>
        </w:rPr>
        <w:t>.</w:t>
      </w:r>
      <w:r w:rsidRPr="00F24C87">
        <w:rPr>
          <w:b/>
          <w:sz w:val="24"/>
          <w:szCs w:val="18"/>
          <w:lang w:val="es-MX"/>
        </w:rPr>
        <w:tab/>
        <w:t>Información sobre la Deuda y el Reporte Analítico de la Deuda</w:t>
      </w:r>
    </w:p>
    <w:p w:rsidR="00CC4760" w:rsidRPr="00F24C87" w:rsidRDefault="00CC4760" w:rsidP="00CC4760">
      <w:pPr>
        <w:pStyle w:val="Texto"/>
        <w:spacing w:after="0" w:line="240" w:lineRule="exact"/>
        <w:rPr>
          <w:sz w:val="24"/>
          <w:szCs w:val="18"/>
        </w:rPr>
      </w:pPr>
      <w:r w:rsidRPr="00F24C87">
        <w:rPr>
          <w:sz w:val="24"/>
          <w:szCs w:val="18"/>
        </w:rPr>
        <w:tab/>
      </w:r>
    </w:p>
    <w:p w:rsidR="00CC4760" w:rsidRPr="00F24C87" w:rsidRDefault="00CC4760" w:rsidP="00CC4760">
      <w:pPr>
        <w:ind w:firstLine="708"/>
        <w:jc w:val="both"/>
        <w:rPr>
          <w:rFonts w:ascii="Arial" w:eastAsia="Times New Roman" w:hAnsi="Arial" w:cs="Arial"/>
          <w:sz w:val="24"/>
          <w:szCs w:val="18"/>
          <w:lang w:val="es-ES" w:eastAsia="es-ES"/>
        </w:rPr>
      </w:pPr>
      <w:r w:rsidRPr="00F24C87">
        <w:rPr>
          <w:rFonts w:ascii="Arial" w:hAnsi="Arial" w:cs="Arial"/>
          <w:sz w:val="24"/>
          <w:szCs w:val="18"/>
        </w:rPr>
        <w:t>N</w:t>
      </w:r>
      <w:r w:rsidRPr="00F24C87">
        <w:rPr>
          <w:rFonts w:ascii="Arial" w:eastAsia="Times New Roman" w:hAnsi="Arial" w:cs="Arial"/>
          <w:sz w:val="24"/>
          <w:szCs w:val="18"/>
          <w:lang w:val="es-ES" w:eastAsia="es-ES"/>
        </w:rPr>
        <w:t>O APLICA ya que no se tiene contratada ninguna deuda pública.</w:t>
      </w:r>
    </w:p>
    <w:p w:rsidR="00CC4760" w:rsidRDefault="00CC4760" w:rsidP="005F52B3">
      <w:pPr>
        <w:pStyle w:val="Texto"/>
        <w:tabs>
          <w:tab w:val="left" w:pos="284"/>
        </w:tabs>
        <w:spacing w:after="0" w:line="276" w:lineRule="auto"/>
        <w:ind w:left="284" w:firstLine="0"/>
        <w:jc w:val="center"/>
        <w:rPr>
          <w:b/>
          <w:szCs w:val="18"/>
        </w:rPr>
      </w:pPr>
    </w:p>
    <w:p w:rsidR="00CC4760" w:rsidRPr="00F24C87"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2</w:t>
      </w:r>
      <w:r w:rsidRPr="00F24C87">
        <w:rPr>
          <w:b/>
          <w:sz w:val="24"/>
          <w:szCs w:val="18"/>
          <w:lang w:val="es-MX"/>
        </w:rPr>
        <w:t>. Calificaciones otorgadas</w:t>
      </w:r>
    </w:p>
    <w:p w:rsidR="00CC4760" w:rsidRPr="00F24C87" w:rsidRDefault="00CC4760" w:rsidP="00CC4760">
      <w:pPr>
        <w:pStyle w:val="Texto"/>
        <w:spacing w:after="0" w:line="240" w:lineRule="exact"/>
        <w:rPr>
          <w:sz w:val="24"/>
          <w:szCs w:val="18"/>
        </w:rPr>
      </w:pPr>
      <w:r w:rsidRPr="00F24C87">
        <w:rPr>
          <w:sz w:val="24"/>
          <w:szCs w:val="18"/>
        </w:rPr>
        <w:tab/>
      </w:r>
    </w:p>
    <w:p w:rsidR="002B5BD4" w:rsidRDefault="00CC4760" w:rsidP="00CC4760">
      <w:pPr>
        <w:pStyle w:val="Texto"/>
        <w:spacing w:after="0" w:line="240" w:lineRule="exact"/>
        <w:ind w:firstLine="708"/>
        <w:rPr>
          <w:sz w:val="24"/>
          <w:szCs w:val="18"/>
        </w:rPr>
      </w:pPr>
      <w:r w:rsidRPr="00F24C87">
        <w:rPr>
          <w:sz w:val="24"/>
          <w:szCs w:val="18"/>
        </w:rPr>
        <w:t>NO APLICA debido a que la Entidad no ha sido sujeta a una calificación crediticia.</w:t>
      </w:r>
    </w:p>
    <w:p w:rsidR="00CC4760" w:rsidRPr="00F24C87" w:rsidRDefault="00CC4760" w:rsidP="00CC4760">
      <w:pPr>
        <w:pStyle w:val="Texto"/>
        <w:spacing w:after="0" w:line="240" w:lineRule="exact"/>
        <w:ind w:firstLine="708"/>
        <w:rPr>
          <w:sz w:val="24"/>
          <w:szCs w:val="18"/>
        </w:rPr>
      </w:pPr>
    </w:p>
    <w:p w:rsidR="00CC4760" w:rsidRPr="00F24C87" w:rsidRDefault="00CC4760" w:rsidP="00AE4156">
      <w:pPr>
        <w:pStyle w:val="Texto"/>
        <w:spacing w:after="0" w:line="240" w:lineRule="exact"/>
        <w:ind w:firstLine="0"/>
        <w:rPr>
          <w:sz w:val="24"/>
          <w:szCs w:val="18"/>
        </w:rPr>
      </w:pPr>
    </w:p>
    <w:p w:rsidR="000D721C" w:rsidRPr="0010292C" w:rsidRDefault="00CC4760" w:rsidP="0010292C">
      <w:pPr>
        <w:pStyle w:val="Texto"/>
        <w:spacing w:after="0" w:line="240" w:lineRule="exact"/>
        <w:rPr>
          <w:b/>
          <w:sz w:val="24"/>
          <w:szCs w:val="18"/>
          <w:lang w:val="es-MX"/>
        </w:rPr>
      </w:pPr>
      <w:r w:rsidRPr="00F24C87">
        <w:rPr>
          <w:b/>
          <w:sz w:val="24"/>
          <w:szCs w:val="18"/>
          <w:lang w:val="es-MX"/>
        </w:rPr>
        <w:t>1</w:t>
      </w:r>
      <w:r w:rsidR="000D721C">
        <w:rPr>
          <w:b/>
          <w:sz w:val="24"/>
          <w:szCs w:val="18"/>
          <w:lang w:val="es-MX"/>
        </w:rPr>
        <w:t>3</w:t>
      </w:r>
      <w:r w:rsidRPr="00F24C87">
        <w:rPr>
          <w:b/>
          <w:sz w:val="24"/>
          <w:szCs w:val="18"/>
          <w:lang w:val="es-MX"/>
        </w:rPr>
        <w:t>.</w:t>
      </w:r>
      <w:r w:rsidRPr="00F24C87">
        <w:rPr>
          <w:b/>
          <w:sz w:val="24"/>
          <w:szCs w:val="18"/>
          <w:lang w:val="es-MX"/>
        </w:rPr>
        <w:tab/>
        <w:t>Proceso de Mejora</w:t>
      </w:r>
    </w:p>
    <w:p w:rsidR="00CC4760" w:rsidRPr="00CC4760" w:rsidRDefault="00AE4156" w:rsidP="00CC4760">
      <w:pPr>
        <w:pStyle w:val="INCISO"/>
        <w:spacing w:after="0" w:line="240" w:lineRule="exact"/>
      </w:pPr>
      <w:r>
        <w:rPr>
          <w:noProof/>
          <w:lang w:val="es-MX" w:eastAsia="es-MX"/>
        </w:rPr>
        <w:drawing>
          <wp:anchor distT="0" distB="0" distL="114300" distR="114300" simplePos="0" relativeHeight="251659264" behindDoc="0" locked="0" layoutInCell="1" allowOverlap="1">
            <wp:simplePos x="0" y="0"/>
            <wp:positionH relativeFrom="column">
              <wp:posOffset>1525905</wp:posOffset>
            </wp:positionH>
            <wp:positionV relativeFrom="paragraph">
              <wp:posOffset>126365</wp:posOffset>
            </wp:positionV>
            <wp:extent cx="3220085" cy="1825625"/>
            <wp:effectExtent l="114300" t="76200" r="94615" b="79375"/>
            <wp:wrapSquare wrapText="bothSides"/>
            <wp:docPr id="14" name="Imagen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1"/>
                    <a:srcRect/>
                    <a:stretch>
                      <a:fillRect/>
                    </a:stretch>
                  </pic:blipFill>
                  <pic:spPr bwMode="auto">
                    <a:xfrm>
                      <a:off x="0" y="0"/>
                      <a:ext cx="3220085" cy="1825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B305A0" w:rsidRDefault="00B305A0" w:rsidP="00CC4760">
      <w:pPr>
        <w:pStyle w:val="Texto"/>
        <w:spacing w:after="0" w:line="240" w:lineRule="exact"/>
        <w:rPr>
          <w:b/>
          <w:sz w:val="24"/>
          <w:szCs w:val="18"/>
          <w:lang w:val="es-MX"/>
        </w:rPr>
      </w:pPr>
    </w:p>
    <w:p w:rsidR="003C6000" w:rsidRDefault="003C6000" w:rsidP="00CC4760">
      <w:pPr>
        <w:pStyle w:val="Texto"/>
        <w:spacing w:after="0" w:line="240" w:lineRule="exact"/>
        <w:rPr>
          <w:b/>
          <w:sz w:val="24"/>
          <w:szCs w:val="18"/>
          <w:lang w:val="es-MX"/>
        </w:rPr>
      </w:pPr>
    </w:p>
    <w:p w:rsidR="00B305A0" w:rsidRDefault="00B305A0" w:rsidP="00CC4760">
      <w:pPr>
        <w:pStyle w:val="Texto"/>
        <w:spacing w:after="0" w:line="240" w:lineRule="exact"/>
        <w:rPr>
          <w:b/>
          <w:sz w:val="24"/>
          <w:szCs w:val="18"/>
          <w:lang w:val="es-MX"/>
        </w:rPr>
      </w:pPr>
    </w:p>
    <w:p w:rsidR="00CC4760"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4</w:t>
      </w:r>
      <w:r w:rsidRPr="00F24C87">
        <w:rPr>
          <w:b/>
          <w:sz w:val="24"/>
          <w:szCs w:val="18"/>
          <w:lang w:val="es-MX"/>
        </w:rPr>
        <w:t>.</w:t>
      </w:r>
      <w:r w:rsidRPr="00F24C87">
        <w:rPr>
          <w:b/>
          <w:sz w:val="24"/>
          <w:szCs w:val="18"/>
          <w:lang w:val="es-MX"/>
        </w:rPr>
        <w:tab/>
        <w:t>Información por Segmentos</w:t>
      </w:r>
    </w:p>
    <w:p w:rsidR="00CC4760" w:rsidRPr="00F24C87" w:rsidRDefault="00CC4760" w:rsidP="00CC4760">
      <w:pPr>
        <w:pStyle w:val="Texto"/>
        <w:spacing w:after="0" w:line="240" w:lineRule="exact"/>
        <w:rPr>
          <w:b/>
          <w:sz w:val="24"/>
          <w:szCs w:val="18"/>
          <w:lang w:val="es-MX"/>
        </w:rPr>
      </w:pPr>
    </w:p>
    <w:p w:rsidR="00301EA3" w:rsidRDefault="00CC4760" w:rsidP="00301EA3">
      <w:pPr>
        <w:pStyle w:val="Texto"/>
        <w:spacing w:after="0" w:line="240" w:lineRule="exact"/>
        <w:ind w:left="709" w:hanging="421"/>
        <w:rPr>
          <w:sz w:val="24"/>
          <w:szCs w:val="18"/>
          <w:lang w:val="es-MX"/>
        </w:rPr>
      </w:pPr>
      <w:r w:rsidRPr="00F24C87">
        <w:rPr>
          <w:sz w:val="24"/>
          <w:szCs w:val="18"/>
        </w:rPr>
        <w:tab/>
        <w:t>NO APLICA debido a que la Entidad únicamente cuenta con la operación de un solo proyecto denominado: Atención integral a las víctimas y ofendidos del delito.</w:t>
      </w:r>
    </w:p>
    <w:p w:rsidR="00301EA3" w:rsidRDefault="00301EA3" w:rsidP="00301EA3">
      <w:pPr>
        <w:pStyle w:val="Texto"/>
        <w:spacing w:after="0" w:line="240" w:lineRule="exact"/>
        <w:ind w:left="709" w:hanging="421"/>
        <w:rPr>
          <w:sz w:val="24"/>
          <w:szCs w:val="18"/>
          <w:lang w:val="es-MX"/>
        </w:rPr>
      </w:pPr>
    </w:p>
    <w:p w:rsidR="00CC4760" w:rsidRPr="00301EA3" w:rsidRDefault="00CC4760" w:rsidP="00301EA3">
      <w:pPr>
        <w:pStyle w:val="Texto"/>
        <w:spacing w:after="0" w:line="240" w:lineRule="exact"/>
        <w:ind w:left="709" w:hanging="421"/>
        <w:rPr>
          <w:sz w:val="24"/>
          <w:szCs w:val="18"/>
          <w:lang w:val="es-MX"/>
        </w:rPr>
      </w:pPr>
      <w:r w:rsidRPr="00301EA3">
        <w:rPr>
          <w:b/>
          <w:sz w:val="24"/>
          <w:szCs w:val="24"/>
          <w:lang w:val="es-MX"/>
        </w:rPr>
        <w:t>1</w:t>
      </w:r>
      <w:r w:rsidR="00301EA3" w:rsidRPr="00301EA3">
        <w:rPr>
          <w:b/>
          <w:sz w:val="24"/>
          <w:szCs w:val="24"/>
          <w:lang w:val="es-MX"/>
        </w:rPr>
        <w:t>5</w:t>
      </w:r>
      <w:r w:rsidRPr="00301EA3">
        <w:rPr>
          <w:b/>
          <w:sz w:val="24"/>
          <w:szCs w:val="24"/>
          <w:lang w:val="es-MX"/>
        </w:rPr>
        <w:t>.</w:t>
      </w:r>
      <w:r w:rsidRPr="00301EA3">
        <w:rPr>
          <w:b/>
          <w:sz w:val="24"/>
          <w:szCs w:val="24"/>
          <w:lang w:val="es-MX"/>
        </w:rPr>
        <w:tab/>
        <w:t>Eventos Posteriores al Cierre</w:t>
      </w:r>
    </w:p>
    <w:p w:rsidR="00CC4760" w:rsidRPr="00301EA3" w:rsidRDefault="00CC4760" w:rsidP="00CC4760">
      <w:pPr>
        <w:pStyle w:val="Texto"/>
        <w:spacing w:after="0" w:line="240" w:lineRule="exact"/>
        <w:rPr>
          <w:b/>
          <w:sz w:val="24"/>
          <w:szCs w:val="24"/>
          <w:lang w:val="es-MX"/>
        </w:rPr>
      </w:pPr>
    </w:p>
    <w:p w:rsidR="00CC4760" w:rsidRPr="00301EA3" w:rsidRDefault="00CC4760" w:rsidP="00301EA3">
      <w:pPr>
        <w:pStyle w:val="Texto"/>
        <w:spacing w:after="0" w:line="240" w:lineRule="exact"/>
        <w:ind w:left="708" w:firstLine="0"/>
        <w:rPr>
          <w:sz w:val="24"/>
          <w:szCs w:val="24"/>
        </w:rPr>
      </w:pPr>
      <w:r w:rsidRPr="00301EA3">
        <w:rPr>
          <w:sz w:val="24"/>
          <w:szCs w:val="24"/>
        </w:rPr>
        <w:t>NO APLICA debido a que no existe evidencia sobre eventos que afecten económicamente a la Entidad y que no se conocían a la fecha de cierre.</w:t>
      </w:r>
    </w:p>
    <w:p w:rsidR="00CC4760" w:rsidRDefault="00CC4760" w:rsidP="00CC4760">
      <w:pPr>
        <w:pStyle w:val="Texto"/>
        <w:spacing w:after="0" w:line="240" w:lineRule="exact"/>
        <w:ind w:firstLine="0"/>
        <w:rPr>
          <w:sz w:val="24"/>
          <w:szCs w:val="18"/>
        </w:rPr>
      </w:pPr>
    </w:p>
    <w:p w:rsidR="00301EA3" w:rsidRPr="00F24C87" w:rsidRDefault="00301EA3" w:rsidP="00CC4760">
      <w:pPr>
        <w:pStyle w:val="Texto"/>
        <w:spacing w:after="0" w:line="240" w:lineRule="exact"/>
        <w:ind w:firstLine="0"/>
        <w:rPr>
          <w:sz w:val="24"/>
          <w:szCs w:val="18"/>
        </w:rPr>
      </w:pPr>
    </w:p>
    <w:p w:rsidR="00CC4760" w:rsidRDefault="00CC4760" w:rsidP="00CC4760">
      <w:pPr>
        <w:pStyle w:val="Texto"/>
        <w:spacing w:after="0" w:line="240" w:lineRule="exact"/>
        <w:rPr>
          <w:b/>
          <w:sz w:val="24"/>
          <w:szCs w:val="18"/>
          <w:lang w:val="es-MX"/>
        </w:rPr>
      </w:pPr>
      <w:r w:rsidRPr="00F24C87">
        <w:rPr>
          <w:b/>
          <w:sz w:val="24"/>
          <w:szCs w:val="18"/>
          <w:lang w:val="es-MX"/>
        </w:rPr>
        <w:t>1</w:t>
      </w:r>
      <w:r w:rsidR="00301EA3">
        <w:rPr>
          <w:b/>
          <w:sz w:val="24"/>
          <w:szCs w:val="18"/>
          <w:lang w:val="es-MX"/>
        </w:rPr>
        <w:t>6</w:t>
      </w:r>
      <w:r w:rsidRPr="00F24C87">
        <w:rPr>
          <w:b/>
          <w:sz w:val="24"/>
          <w:szCs w:val="18"/>
          <w:lang w:val="es-MX"/>
        </w:rPr>
        <w:t>.</w:t>
      </w:r>
      <w:r w:rsidRPr="00F24C87">
        <w:rPr>
          <w:b/>
          <w:sz w:val="24"/>
          <w:szCs w:val="18"/>
          <w:lang w:val="es-MX"/>
        </w:rPr>
        <w:tab/>
        <w:t>Partes Relacionadas</w:t>
      </w:r>
    </w:p>
    <w:p w:rsidR="00CC4760" w:rsidRPr="00F24C87" w:rsidRDefault="00CC4760" w:rsidP="00CC4760">
      <w:pPr>
        <w:pStyle w:val="Texto"/>
        <w:spacing w:after="0" w:line="240" w:lineRule="exact"/>
        <w:rPr>
          <w:b/>
          <w:sz w:val="24"/>
          <w:szCs w:val="18"/>
          <w:lang w:val="es-MX"/>
        </w:rPr>
      </w:pPr>
    </w:p>
    <w:p w:rsidR="00CC4760" w:rsidRPr="00F24C87" w:rsidRDefault="00CC4760" w:rsidP="00301EA3">
      <w:pPr>
        <w:pStyle w:val="Texto"/>
        <w:spacing w:after="0" w:line="240" w:lineRule="exact"/>
        <w:ind w:left="708" w:firstLine="0"/>
        <w:rPr>
          <w:sz w:val="24"/>
          <w:szCs w:val="18"/>
        </w:rPr>
      </w:pPr>
      <w:r w:rsidRPr="00F24C87">
        <w:rPr>
          <w:sz w:val="24"/>
          <w:szCs w:val="18"/>
        </w:rPr>
        <w:t>No existen partes relacionadas que pudieran ejercer influencia significativa sobre la toma de decisiones financieras y operativas.</w:t>
      </w:r>
    </w:p>
    <w:p w:rsidR="00CC4760" w:rsidRDefault="00CC4760" w:rsidP="005F52B3">
      <w:pPr>
        <w:pStyle w:val="Texto"/>
        <w:tabs>
          <w:tab w:val="left" w:pos="284"/>
        </w:tabs>
        <w:spacing w:after="0" w:line="276" w:lineRule="auto"/>
        <w:ind w:left="284" w:firstLine="0"/>
        <w:jc w:val="center"/>
        <w:rPr>
          <w:b/>
          <w:szCs w:val="18"/>
        </w:rPr>
      </w:pPr>
    </w:p>
    <w:sectPr w:rsidR="00CC4760" w:rsidSect="001E2AA2">
      <w:headerReference w:type="even" r:id="rId32"/>
      <w:headerReference w:type="default" r:id="rId33"/>
      <w:footerReference w:type="even" r:id="rId34"/>
      <w:footerReference w:type="default" r:id="rId35"/>
      <w:pgSz w:w="12240" w:h="15840" w:code="1"/>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BA" w:rsidRDefault="00E237BA" w:rsidP="00EA5418">
      <w:pPr>
        <w:spacing w:after="0" w:line="240" w:lineRule="auto"/>
      </w:pPr>
      <w:r>
        <w:separator/>
      </w:r>
    </w:p>
  </w:endnote>
  <w:endnote w:type="continuationSeparator" w:id="0">
    <w:p w:rsidR="00E237BA" w:rsidRDefault="00E237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EA" w:rsidRPr="004E3EA4" w:rsidRDefault="006270E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40CEB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21DAE" w:rsidRPr="00621DAE">
          <w:rPr>
            <w:rFonts w:ascii="Arial" w:hAnsi="Arial" w:cs="Arial"/>
            <w:noProof/>
            <w:sz w:val="20"/>
            <w:lang w:val="es-ES"/>
          </w:rPr>
          <w:t>22</w:t>
        </w:r>
        <w:r w:rsidRPr="004E3EA4">
          <w:rPr>
            <w:rFonts w:ascii="Arial" w:hAnsi="Arial" w:cs="Arial"/>
            <w:sz w:val="20"/>
          </w:rPr>
          <w:fldChar w:fldCharType="end"/>
        </w:r>
      </w:sdtContent>
    </w:sdt>
  </w:p>
  <w:p w:rsidR="006270EA" w:rsidRDefault="006270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EA" w:rsidRPr="003527CD" w:rsidRDefault="006270E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7831D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21DAE" w:rsidRPr="00621DAE">
          <w:rPr>
            <w:rFonts w:ascii="Arial" w:hAnsi="Arial" w:cs="Arial"/>
            <w:noProof/>
            <w:lang w:val="es-ES"/>
          </w:rPr>
          <w:t>23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BA" w:rsidRDefault="00E237BA" w:rsidP="00EA5418">
      <w:pPr>
        <w:spacing w:after="0" w:line="240" w:lineRule="auto"/>
      </w:pPr>
      <w:r>
        <w:separator/>
      </w:r>
    </w:p>
  </w:footnote>
  <w:footnote w:type="continuationSeparator" w:id="0">
    <w:p w:rsidR="00E237BA" w:rsidRDefault="00E237B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EA" w:rsidRDefault="006270EA"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-370570</wp:posOffset>
              </wp:positionV>
              <wp:extent cx="3648075" cy="774700"/>
              <wp:effectExtent l="0" t="0" r="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EA" w:rsidRDefault="006270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270EA" w:rsidRDefault="006270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270EA" w:rsidRPr="00275FC6" w:rsidRDefault="006270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55pt;margin-top:-29.2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" filled="f" stroked="f">
              <v:textbox>
                <w:txbxContent>
                  <w:p w:rsidR="0013383D" w:rsidRDefault="001338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3383D" w:rsidRDefault="001338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3383D" w:rsidRPr="00275FC6" w:rsidRDefault="0013383D"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7874FB">
                      <w:rPr>
                        <w:rFonts w:ascii="Soberana Titular" w:hAnsi="Soberana Titular" w:cs="Arial"/>
                        <w:color w:val="808080" w:themeColor="background1" w:themeShade="80"/>
                        <w:sz w:val="20"/>
                        <w:szCs w:val="20"/>
                      </w:rPr>
                      <w:t>MARZO</w:t>
                    </w: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0"/>
              <wp:wrapNone/>
              <wp:docPr id="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EA" w:rsidRPr="00DE4269" w:rsidRDefault="006270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027" style="position:absolute;left:0;text-align:left;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4h4tfBAAAmQ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3383D" w:rsidRPr="00DE4269" w:rsidRDefault="007874F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468F3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EA" w:rsidRPr="003527CD" w:rsidRDefault="006270E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4BC61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XZ/g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2237FB"/>
    <w:multiLevelType w:val="hybridMultilevel"/>
    <w:tmpl w:val="F2F0A5AA"/>
    <w:lvl w:ilvl="0" w:tplc="5E7663E0">
      <w:start w:val="7"/>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08BB1D84"/>
    <w:multiLevelType w:val="hybridMultilevel"/>
    <w:tmpl w:val="CF3CE1C8"/>
    <w:lvl w:ilvl="0" w:tplc="F89CFDA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352139"/>
    <w:multiLevelType w:val="hybridMultilevel"/>
    <w:tmpl w:val="183E6C4E"/>
    <w:lvl w:ilvl="0" w:tplc="45DC621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3CB149E"/>
    <w:multiLevelType w:val="hybridMultilevel"/>
    <w:tmpl w:val="7EF888B0"/>
    <w:lvl w:ilvl="0" w:tplc="676276AE">
      <w:start w:val="7"/>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1DFE635F"/>
    <w:multiLevelType w:val="hybridMultilevel"/>
    <w:tmpl w:val="F64E98FA"/>
    <w:lvl w:ilvl="0" w:tplc="4C7E0380">
      <w:start w:val="1"/>
      <w:numFmt w:val="decimal"/>
      <w:lvlText w:val="%1."/>
      <w:lvlJc w:val="left"/>
      <w:pPr>
        <w:ind w:left="1097" w:hanging="360"/>
      </w:pPr>
      <w:rPr>
        <w:rFonts w:hint="default"/>
        <w:b/>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03758"/>
    <w:multiLevelType w:val="hybridMultilevel"/>
    <w:tmpl w:val="06706D98"/>
    <w:lvl w:ilvl="0" w:tplc="FF90C2E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3D2E5820"/>
    <w:multiLevelType w:val="hybridMultilevel"/>
    <w:tmpl w:val="8DCC4276"/>
    <w:lvl w:ilvl="0" w:tplc="35928A24">
      <w:start w:val="1"/>
      <w:numFmt w:val="lowerLetter"/>
      <w:lvlText w:val="%1)"/>
      <w:lvlJc w:val="left"/>
      <w:pPr>
        <w:ind w:left="786"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C4372A3"/>
    <w:multiLevelType w:val="hybridMultilevel"/>
    <w:tmpl w:val="7026F8CA"/>
    <w:lvl w:ilvl="0" w:tplc="0C5CA5A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4EF71A54"/>
    <w:multiLevelType w:val="hybridMultilevel"/>
    <w:tmpl w:val="498C0818"/>
    <w:lvl w:ilvl="0" w:tplc="CC00D4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2CA62C0"/>
    <w:multiLevelType w:val="hybridMultilevel"/>
    <w:tmpl w:val="5E844784"/>
    <w:lvl w:ilvl="0" w:tplc="2A4872D0">
      <w:start w:val="2"/>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5" w15:restartNumberingAfterBreak="0">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61EC77DA"/>
    <w:multiLevelType w:val="hybridMultilevel"/>
    <w:tmpl w:val="F2F0A5AA"/>
    <w:lvl w:ilvl="0" w:tplc="5E7663E0">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B59FB"/>
    <w:multiLevelType w:val="hybridMultilevel"/>
    <w:tmpl w:val="0E169E22"/>
    <w:lvl w:ilvl="0" w:tplc="956CB3F4">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2702FF"/>
    <w:multiLevelType w:val="hybridMultilevel"/>
    <w:tmpl w:val="0F3CC1DC"/>
    <w:lvl w:ilvl="0" w:tplc="4DD44F70">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46"/>
  </w:num>
  <w:num w:numId="7">
    <w:abstractNumId w:val="38"/>
  </w:num>
  <w:num w:numId="8">
    <w:abstractNumId w:val="28"/>
  </w:num>
  <w:num w:numId="9">
    <w:abstractNumId w:val="15"/>
  </w:num>
  <w:num w:numId="10">
    <w:abstractNumId w:val="5"/>
  </w:num>
  <w:num w:numId="11">
    <w:abstractNumId w:val="0"/>
  </w:num>
  <w:num w:numId="12">
    <w:abstractNumId w:val="11"/>
  </w:num>
  <w:num w:numId="13">
    <w:abstractNumId w:val="40"/>
  </w:num>
  <w:num w:numId="14">
    <w:abstractNumId w:val="29"/>
  </w:num>
  <w:num w:numId="15">
    <w:abstractNumId w:val="19"/>
  </w:num>
  <w:num w:numId="16">
    <w:abstractNumId w:val="4"/>
  </w:num>
  <w:num w:numId="17">
    <w:abstractNumId w:val="18"/>
  </w:num>
  <w:num w:numId="18">
    <w:abstractNumId w:val="23"/>
  </w:num>
  <w:num w:numId="19">
    <w:abstractNumId w:val="22"/>
  </w:num>
  <w:num w:numId="20">
    <w:abstractNumId w:val="10"/>
  </w:num>
  <w:num w:numId="21">
    <w:abstractNumId w:val="13"/>
  </w:num>
  <w:num w:numId="22">
    <w:abstractNumId w:val="43"/>
  </w:num>
  <w:num w:numId="23">
    <w:abstractNumId w:val="41"/>
  </w:num>
  <w:num w:numId="24">
    <w:abstractNumId w:val="25"/>
  </w:num>
  <w:num w:numId="25">
    <w:abstractNumId w:val="45"/>
  </w:num>
  <w:num w:numId="26">
    <w:abstractNumId w:val="17"/>
  </w:num>
  <w:num w:numId="27">
    <w:abstractNumId w:val="44"/>
  </w:num>
  <w:num w:numId="28">
    <w:abstractNumId w:val="37"/>
  </w:num>
  <w:num w:numId="29">
    <w:abstractNumId w:val="21"/>
  </w:num>
  <w:num w:numId="30">
    <w:abstractNumId w:val="47"/>
  </w:num>
  <w:num w:numId="31">
    <w:abstractNumId w:val="9"/>
  </w:num>
  <w:num w:numId="32">
    <w:abstractNumId w:val="26"/>
  </w:num>
  <w:num w:numId="33">
    <w:abstractNumId w:val="31"/>
  </w:num>
  <w:num w:numId="34">
    <w:abstractNumId w:val="6"/>
  </w:num>
  <w:num w:numId="35">
    <w:abstractNumId w:val="34"/>
  </w:num>
  <w:num w:numId="36">
    <w:abstractNumId w:val="35"/>
  </w:num>
  <w:num w:numId="37">
    <w:abstractNumId w:val="12"/>
  </w:num>
  <w:num w:numId="38">
    <w:abstractNumId w:val="42"/>
  </w:num>
  <w:num w:numId="39">
    <w:abstractNumId w:val="30"/>
  </w:num>
  <w:num w:numId="40">
    <w:abstractNumId w:val="27"/>
  </w:num>
  <w:num w:numId="41">
    <w:abstractNumId w:val="32"/>
  </w:num>
  <w:num w:numId="42">
    <w:abstractNumId w:val="33"/>
  </w:num>
  <w:num w:numId="43">
    <w:abstractNumId w:val="36"/>
  </w:num>
  <w:num w:numId="44">
    <w:abstractNumId w:val="2"/>
  </w:num>
  <w:num w:numId="45">
    <w:abstractNumId w:val="8"/>
  </w:num>
  <w:num w:numId="46">
    <w:abstractNumId w:val="3"/>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DDA"/>
    <w:rsid w:val="00001107"/>
    <w:rsid w:val="00001A15"/>
    <w:rsid w:val="000024D1"/>
    <w:rsid w:val="000040CE"/>
    <w:rsid w:val="000053D1"/>
    <w:rsid w:val="00006217"/>
    <w:rsid w:val="0001342E"/>
    <w:rsid w:val="000155BC"/>
    <w:rsid w:val="000164D8"/>
    <w:rsid w:val="000202A5"/>
    <w:rsid w:val="00021787"/>
    <w:rsid w:val="000253B2"/>
    <w:rsid w:val="00026C0E"/>
    <w:rsid w:val="000271C8"/>
    <w:rsid w:val="00031160"/>
    <w:rsid w:val="00031DC4"/>
    <w:rsid w:val="00032921"/>
    <w:rsid w:val="00037045"/>
    <w:rsid w:val="00037A4C"/>
    <w:rsid w:val="00037E57"/>
    <w:rsid w:val="00040466"/>
    <w:rsid w:val="00040EB6"/>
    <w:rsid w:val="0004135F"/>
    <w:rsid w:val="000417DA"/>
    <w:rsid w:val="00043D1E"/>
    <w:rsid w:val="00043F64"/>
    <w:rsid w:val="0004567A"/>
    <w:rsid w:val="00045917"/>
    <w:rsid w:val="00045A10"/>
    <w:rsid w:val="0004695D"/>
    <w:rsid w:val="00052273"/>
    <w:rsid w:val="00054C4D"/>
    <w:rsid w:val="00056EDF"/>
    <w:rsid w:val="000574E6"/>
    <w:rsid w:val="00057C1C"/>
    <w:rsid w:val="00062509"/>
    <w:rsid w:val="00063159"/>
    <w:rsid w:val="000655E4"/>
    <w:rsid w:val="0006610A"/>
    <w:rsid w:val="0006668A"/>
    <w:rsid w:val="0006755E"/>
    <w:rsid w:val="00070AAE"/>
    <w:rsid w:val="0007249C"/>
    <w:rsid w:val="00072BA1"/>
    <w:rsid w:val="00074536"/>
    <w:rsid w:val="00075182"/>
    <w:rsid w:val="0007519E"/>
    <w:rsid w:val="00076C3F"/>
    <w:rsid w:val="00076E1D"/>
    <w:rsid w:val="00077A1F"/>
    <w:rsid w:val="0008099F"/>
    <w:rsid w:val="00080D6B"/>
    <w:rsid w:val="00084D46"/>
    <w:rsid w:val="000872D9"/>
    <w:rsid w:val="0008798D"/>
    <w:rsid w:val="00090FD9"/>
    <w:rsid w:val="00091821"/>
    <w:rsid w:val="00092C1C"/>
    <w:rsid w:val="0009604B"/>
    <w:rsid w:val="00097255"/>
    <w:rsid w:val="000A00F8"/>
    <w:rsid w:val="000A1DD4"/>
    <w:rsid w:val="000A4867"/>
    <w:rsid w:val="000A5776"/>
    <w:rsid w:val="000A58AB"/>
    <w:rsid w:val="000A7734"/>
    <w:rsid w:val="000A7AB8"/>
    <w:rsid w:val="000B0542"/>
    <w:rsid w:val="000B0742"/>
    <w:rsid w:val="000B54AD"/>
    <w:rsid w:val="000B552D"/>
    <w:rsid w:val="000B5932"/>
    <w:rsid w:val="000B59C1"/>
    <w:rsid w:val="000B62E8"/>
    <w:rsid w:val="000B6DEA"/>
    <w:rsid w:val="000B6E5A"/>
    <w:rsid w:val="000C1F98"/>
    <w:rsid w:val="000C2CAD"/>
    <w:rsid w:val="000C3890"/>
    <w:rsid w:val="000C43FD"/>
    <w:rsid w:val="000C446D"/>
    <w:rsid w:val="000C5E4E"/>
    <w:rsid w:val="000C6E95"/>
    <w:rsid w:val="000C7FBB"/>
    <w:rsid w:val="000D01E9"/>
    <w:rsid w:val="000D0EE3"/>
    <w:rsid w:val="000D4D45"/>
    <w:rsid w:val="000D553D"/>
    <w:rsid w:val="000D721C"/>
    <w:rsid w:val="000E0A96"/>
    <w:rsid w:val="000E10A7"/>
    <w:rsid w:val="000E4072"/>
    <w:rsid w:val="000E4BA6"/>
    <w:rsid w:val="000E5C7A"/>
    <w:rsid w:val="000E6692"/>
    <w:rsid w:val="000F0E08"/>
    <w:rsid w:val="000F1B18"/>
    <w:rsid w:val="000F5D5C"/>
    <w:rsid w:val="000F7AB4"/>
    <w:rsid w:val="00100FD7"/>
    <w:rsid w:val="0010182C"/>
    <w:rsid w:val="0010292C"/>
    <w:rsid w:val="001049BA"/>
    <w:rsid w:val="00104A9E"/>
    <w:rsid w:val="00105410"/>
    <w:rsid w:val="00105F8E"/>
    <w:rsid w:val="00111884"/>
    <w:rsid w:val="00112770"/>
    <w:rsid w:val="001130E9"/>
    <w:rsid w:val="001134F8"/>
    <w:rsid w:val="001144E5"/>
    <w:rsid w:val="001156F5"/>
    <w:rsid w:val="00115CB7"/>
    <w:rsid w:val="00115E5C"/>
    <w:rsid w:val="00115FAF"/>
    <w:rsid w:val="00117011"/>
    <w:rsid w:val="00117A67"/>
    <w:rsid w:val="00117F03"/>
    <w:rsid w:val="001203B5"/>
    <w:rsid w:val="00120A86"/>
    <w:rsid w:val="00120A99"/>
    <w:rsid w:val="00120F4C"/>
    <w:rsid w:val="001210DD"/>
    <w:rsid w:val="00121842"/>
    <w:rsid w:val="00121982"/>
    <w:rsid w:val="00123461"/>
    <w:rsid w:val="001234D1"/>
    <w:rsid w:val="00125004"/>
    <w:rsid w:val="0013011C"/>
    <w:rsid w:val="00132892"/>
    <w:rsid w:val="001330F9"/>
    <w:rsid w:val="0013383D"/>
    <w:rsid w:val="001340E0"/>
    <w:rsid w:val="00134F21"/>
    <w:rsid w:val="00136E7D"/>
    <w:rsid w:val="00141534"/>
    <w:rsid w:val="00141B87"/>
    <w:rsid w:val="00142035"/>
    <w:rsid w:val="001435CE"/>
    <w:rsid w:val="00143703"/>
    <w:rsid w:val="00144022"/>
    <w:rsid w:val="001443EA"/>
    <w:rsid w:val="00144A5D"/>
    <w:rsid w:val="0014540D"/>
    <w:rsid w:val="001474BC"/>
    <w:rsid w:val="00147FFE"/>
    <w:rsid w:val="0015107E"/>
    <w:rsid w:val="00151C86"/>
    <w:rsid w:val="001528B7"/>
    <w:rsid w:val="001541A5"/>
    <w:rsid w:val="001547B6"/>
    <w:rsid w:val="00155BEA"/>
    <w:rsid w:val="00156075"/>
    <w:rsid w:val="001562E4"/>
    <w:rsid w:val="0016080F"/>
    <w:rsid w:val="00160C02"/>
    <w:rsid w:val="00160DAD"/>
    <w:rsid w:val="00160E16"/>
    <w:rsid w:val="00160F18"/>
    <w:rsid w:val="00161594"/>
    <w:rsid w:val="00161865"/>
    <w:rsid w:val="0016242F"/>
    <w:rsid w:val="001635E1"/>
    <w:rsid w:val="0016416C"/>
    <w:rsid w:val="00165BB4"/>
    <w:rsid w:val="001660FE"/>
    <w:rsid w:val="00171788"/>
    <w:rsid w:val="00172B7D"/>
    <w:rsid w:val="001746FC"/>
    <w:rsid w:val="00174F47"/>
    <w:rsid w:val="001769D8"/>
    <w:rsid w:val="001778B1"/>
    <w:rsid w:val="00177E78"/>
    <w:rsid w:val="0018009C"/>
    <w:rsid w:val="0018603D"/>
    <w:rsid w:val="001872A3"/>
    <w:rsid w:val="00191085"/>
    <w:rsid w:val="00192770"/>
    <w:rsid w:val="00192B86"/>
    <w:rsid w:val="00193B2D"/>
    <w:rsid w:val="00196C0C"/>
    <w:rsid w:val="001972E9"/>
    <w:rsid w:val="001A17C4"/>
    <w:rsid w:val="001A3A7E"/>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099"/>
    <w:rsid w:val="001C47EF"/>
    <w:rsid w:val="001C4842"/>
    <w:rsid w:val="001C48E8"/>
    <w:rsid w:val="001C4CB9"/>
    <w:rsid w:val="001C6677"/>
    <w:rsid w:val="001C66C1"/>
    <w:rsid w:val="001C6C21"/>
    <w:rsid w:val="001C6FD8"/>
    <w:rsid w:val="001D0747"/>
    <w:rsid w:val="001D1569"/>
    <w:rsid w:val="001D3572"/>
    <w:rsid w:val="001D371B"/>
    <w:rsid w:val="001D458E"/>
    <w:rsid w:val="001E2A65"/>
    <w:rsid w:val="001E2AA2"/>
    <w:rsid w:val="001E3216"/>
    <w:rsid w:val="001E327A"/>
    <w:rsid w:val="001E36F7"/>
    <w:rsid w:val="001E46CF"/>
    <w:rsid w:val="001E7072"/>
    <w:rsid w:val="001F0C04"/>
    <w:rsid w:val="001F18C1"/>
    <w:rsid w:val="001F2E68"/>
    <w:rsid w:val="001F3ED0"/>
    <w:rsid w:val="001F4B7F"/>
    <w:rsid w:val="001F6C5F"/>
    <w:rsid w:val="00200469"/>
    <w:rsid w:val="00201919"/>
    <w:rsid w:val="002023F6"/>
    <w:rsid w:val="00202C27"/>
    <w:rsid w:val="00203AC0"/>
    <w:rsid w:val="00203F37"/>
    <w:rsid w:val="002045AD"/>
    <w:rsid w:val="00204C86"/>
    <w:rsid w:val="00204F06"/>
    <w:rsid w:val="0020547C"/>
    <w:rsid w:val="00206138"/>
    <w:rsid w:val="00206E09"/>
    <w:rsid w:val="00212203"/>
    <w:rsid w:val="00215B92"/>
    <w:rsid w:val="00216581"/>
    <w:rsid w:val="00221C53"/>
    <w:rsid w:val="00221DB1"/>
    <w:rsid w:val="0022227A"/>
    <w:rsid w:val="002239B4"/>
    <w:rsid w:val="00223CE1"/>
    <w:rsid w:val="002240C8"/>
    <w:rsid w:val="0022440F"/>
    <w:rsid w:val="0022785F"/>
    <w:rsid w:val="00227B93"/>
    <w:rsid w:val="00230B71"/>
    <w:rsid w:val="00231166"/>
    <w:rsid w:val="00235052"/>
    <w:rsid w:val="00236748"/>
    <w:rsid w:val="00241736"/>
    <w:rsid w:val="002431DD"/>
    <w:rsid w:val="00243D91"/>
    <w:rsid w:val="00245E54"/>
    <w:rsid w:val="00247AD7"/>
    <w:rsid w:val="00247F66"/>
    <w:rsid w:val="00247F98"/>
    <w:rsid w:val="00251F0D"/>
    <w:rsid w:val="00252C75"/>
    <w:rsid w:val="00255476"/>
    <w:rsid w:val="0025735F"/>
    <w:rsid w:val="00257908"/>
    <w:rsid w:val="00261B45"/>
    <w:rsid w:val="0026333F"/>
    <w:rsid w:val="00263C3C"/>
    <w:rsid w:val="00264426"/>
    <w:rsid w:val="002705C0"/>
    <w:rsid w:val="00270EC8"/>
    <w:rsid w:val="002714C7"/>
    <w:rsid w:val="00272E20"/>
    <w:rsid w:val="00272EBA"/>
    <w:rsid w:val="00274353"/>
    <w:rsid w:val="002748C9"/>
    <w:rsid w:val="0027627B"/>
    <w:rsid w:val="00280CD3"/>
    <w:rsid w:val="00280CDA"/>
    <w:rsid w:val="002858A5"/>
    <w:rsid w:val="002858C7"/>
    <w:rsid w:val="00286234"/>
    <w:rsid w:val="00287D90"/>
    <w:rsid w:val="00290A24"/>
    <w:rsid w:val="00292FC7"/>
    <w:rsid w:val="002945A1"/>
    <w:rsid w:val="0029548F"/>
    <w:rsid w:val="00295D09"/>
    <w:rsid w:val="00295FCC"/>
    <w:rsid w:val="00297D52"/>
    <w:rsid w:val="002A15A9"/>
    <w:rsid w:val="002A2013"/>
    <w:rsid w:val="002A379D"/>
    <w:rsid w:val="002A3ED7"/>
    <w:rsid w:val="002A4DEE"/>
    <w:rsid w:val="002A70B3"/>
    <w:rsid w:val="002A728F"/>
    <w:rsid w:val="002A7396"/>
    <w:rsid w:val="002B0770"/>
    <w:rsid w:val="002B1FCF"/>
    <w:rsid w:val="002B312F"/>
    <w:rsid w:val="002B32BF"/>
    <w:rsid w:val="002B3EC3"/>
    <w:rsid w:val="002B44E6"/>
    <w:rsid w:val="002B4828"/>
    <w:rsid w:val="002B547F"/>
    <w:rsid w:val="002B5BD4"/>
    <w:rsid w:val="002B77AA"/>
    <w:rsid w:val="002B7C62"/>
    <w:rsid w:val="002C0A9F"/>
    <w:rsid w:val="002C416F"/>
    <w:rsid w:val="002C42DD"/>
    <w:rsid w:val="002C479E"/>
    <w:rsid w:val="002C4A76"/>
    <w:rsid w:val="002C4E19"/>
    <w:rsid w:val="002C55F6"/>
    <w:rsid w:val="002C5ACA"/>
    <w:rsid w:val="002C5CB3"/>
    <w:rsid w:val="002D0278"/>
    <w:rsid w:val="002D22E8"/>
    <w:rsid w:val="002D2813"/>
    <w:rsid w:val="002D2BEE"/>
    <w:rsid w:val="002E10A7"/>
    <w:rsid w:val="002E1B6E"/>
    <w:rsid w:val="002E1FF5"/>
    <w:rsid w:val="002E3C2E"/>
    <w:rsid w:val="002E4A3B"/>
    <w:rsid w:val="002E52F9"/>
    <w:rsid w:val="002E5499"/>
    <w:rsid w:val="002F2845"/>
    <w:rsid w:val="002F3005"/>
    <w:rsid w:val="002F4590"/>
    <w:rsid w:val="002F4917"/>
    <w:rsid w:val="002F4A0C"/>
    <w:rsid w:val="002F502D"/>
    <w:rsid w:val="002F546C"/>
    <w:rsid w:val="00300EF3"/>
    <w:rsid w:val="00300F57"/>
    <w:rsid w:val="003011D7"/>
    <w:rsid w:val="00301EA3"/>
    <w:rsid w:val="0030292A"/>
    <w:rsid w:val="00302E39"/>
    <w:rsid w:val="003109A5"/>
    <w:rsid w:val="00310A44"/>
    <w:rsid w:val="00311228"/>
    <w:rsid w:val="00311255"/>
    <w:rsid w:val="00312040"/>
    <w:rsid w:val="0031565E"/>
    <w:rsid w:val="003156F1"/>
    <w:rsid w:val="003171B4"/>
    <w:rsid w:val="00320B74"/>
    <w:rsid w:val="0032152C"/>
    <w:rsid w:val="00321B06"/>
    <w:rsid w:val="0032271E"/>
    <w:rsid w:val="0032384C"/>
    <w:rsid w:val="00323D16"/>
    <w:rsid w:val="00324311"/>
    <w:rsid w:val="00327048"/>
    <w:rsid w:val="00327701"/>
    <w:rsid w:val="00327740"/>
    <w:rsid w:val="00331185"/>
    <w:rsid w:val="00332091"/>
    <w:rsid w:val="00332A22"/>
    <w:rsid w:val="00333246"/>
    <w:rsid w:val="0033398C"/>
    <w:rsid w:val="00334098"/>
    <w:rsid w:val="00336B8F"/>
    <w:rsid w:val="00337879"/>
    <w:rsid w:val="003478FA"/>
    <w:rsid w:val="00347BC6"/>
    <w:rsid w:val="00351921"/>
    <w:rsid w:val="003527CD"/>
    <w:rsid w:val="003530FB"/>
    <w:rsid w:val="003534DD"/>
    <w:rsid w:val="00353E3F"/>
    <w:rsid w:val="00354047"/>
    <w:rsid w:val="0035405F"/>
    <w:rsid w:val="0035468F"/>
    <w:rsid w:val="003554E7"/>
    <w:rsid w:val="00355DA8"/>
    <w:rsid w:val="00356170"/>
    <w:rsid w:val="00357A70"/>
    <w:rsid w:val="003612CA"/>
    <w:rsid w:val="00364871"/>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DD7"/>
    <w:rsid w:val="00386E53"/>
    <w:rsid w:val="003900E3"/>
    <w:rsid w:val="00390936"/>
    <w:rsid w:val="00390A9A"/>
    <w:rsid w:val="00392742"/>
    <w:rsid w:val="00393281"/>
    <w:rsid w:val="00393659"/>
    <w:rsid w:val="00393ACD"/>
    <w:rsid w:val="00394541"/>
    <w:rsid w:val="003951A0"/>
    <w:rsid w:val="003963B0"/>
    <w:rsid w:val="00396A22"/>
    <w:rsid w:val="00396C2B"/>
    <w:rsid w:val="00397076"/>
    <w:rsid w:val="003A01DF"/>
    <w:rsid w:val="003A0303"/>
    <w:rsid w:val="003A04BC"/>
    <w:rsid w:val="003A072B"/>
    <w:rsid w:val="003A1B98"/>
    <w:rsid w:val="003A279C"/>
    <w:rsid w:val="003A3013"/>
    <w:rsid w:val="003A6533"/>
    <w:rsid w:val="003A698E"/>
    <w:rsid w:val="003A6C39"/>
    <w:rsid w:val="003A6C99"/>
    <w:rsid w:val="003A731F"/>
    <w:rsid w:val="003A76CC"/>
    <w:rsid w:val="003A7ADE"/>
    <w:rsid w:val="003B0133"/>
    <w:rsid w:val="003B1B0C"/>
    <w:rsid w:val="003B523D"/>
    <w:rsid w:val="003B55DA"/>
    <w:rsid w:val="003C35FE"/>
    <w:rsid w:val="003C3B3A"/>
    <w:rsid w:val="003C422B"/>
    <w:rsid w:val="003C4805"/>
    <w:rsid w:val="003C4FA6"/>
    <w:rsid w:val="003C5C30"/>
    <w:rsid w:val="003C6000"/>
    <w:rsid w:val="003C7A1D"/>
    <w:rsid w:val="003D0221"/>
    <w:rsid w:val="003D02DB"/>
    <w:rsid w:val="003D1331"/>
    <w:rsid w:val="003D2473"/>
    <w:rsid w:val="003D2E3D"/>
    <w:rsid w:val="003D2EA6"/>
    <w:rsid w:val="003D56C9"/>
    <w:rsid w:val="003D5DBF"/>
    <w:rsid w:val="003D6079"/>
    <w:rsid w:val="003E33EF"/>
    <w:rsid w:val="003E3D38"/>
    <w:rsid w:val="003E63CA"/>
    <w:rsid w:val="003E63DA"/>
    <w:rsid w:val="003E6BD8"/>
    <w:rsid w:val="003E7FD0"/>
    <w:rsid w:val="003F0340"/>
    <w:rsid w:val="003F0EA4"/>
    <w:rsid w:val="003F16E6"/>
    <w:rsid w:val="003F24DB"/>
    <w:rsid w:val="003F2A03"/>
    <w:rsid w:val="003F376D"/>
    <w:rsid w:val="003F4574"/>
    <w:rsid w:val="003F5C80"/>
    <w:rsid w:val="003F6942"/>
    <w:rsid w:val="003F6B56"/>
    <w:rsid w:val="003F7393"/>
    <w:rsid w:val="00401774"/>
    <w:rsid w:val="00401A74"/>
    <w:rsid w:val="00402EF6"/>
    <w:rsid w:val="0040301B"/>
    <w:rsid w:val="0040362E"/>
    <w:rsid w:val="004036F9"/>
    <w:rsid w:val="00403B4B"/>
    <w:rsid w:val="00405D5B"/>
    <w:rsid w:val="0040746E"/>
    <w:rsid w:val="004076AC"/>
    <w:rsid w:val="0041065F"/>
    <w:rsid w:val="00411B83"/>
    <w:rsid w:val="004128FF"/>
    <w:rsid w:val="00412CB0"/>
    <w:rsid w:val="00412D28"/>
    <w:rsid w:val="00415099"/>
    <w:rsid w:val="00420208"/>
    <w:rsid w:val="004213BC"/>
    <w:rsid w:val="00422C40"/>
    <w:rsid w:val="00424251"/>
    <w:rsid w:val="004274D1"/>
    <w:rsid w:val="00427B0B"/>
    <w:rsid w:val="004306DA"/>
    <w:rsid w:val="004311BE"/>
    <w:rsid w:val="00435556"/>
    <w:rsid w:val="00435A64"/>
    <w:rsid w:val="00436450"/>
    <w:rsid w:val="004373B9"/>
    <w:rsid w:val="00437809"/>
    <w:rsid w:val="004400BC"/>
    <w:rsid w:val="004417F0"/>
    <w:rsid w:val="00441E7C"/>
    <w:rsid w:val="0044253C"/>
    <w:rsid w:val="00443320"/>
    <w:rsid w:val="004466A7"/>
    <w:rsid w:val="00451963"/>
    <w:rsid w:val="00454129"/>
    <w:rsid w:val="00454250"/>
    <w:rsid w:val="00454AE1"/>
    <w:rsid w:val="00462592"/>
    <w:rsid w:val="00463B0D"/>
    <w:rsid w:val="0046425D"/>
    <w:rsid w:val="00464409"/>
    <w:rsid w:val="004644D4"/>
    <w:rsid w:val="004649FD"/>
    <w:rsid w:val="00466C1E"/>
    <w:rsid w:val="0047083F"/>
    <w:rsid w:val="004714CF"/>
    <w:rsid w:val="00471984"/>
    <w:rsid w:val="00472623"/>
    <w:rsid w:val="00474420"/>
    <w:rsid w:val="00474F03"/>
    <w:rsid w:val="00480222"/>
    <w:rsid w:val="00480484"/>
    <w:rsid w:val="00480F7F"/>
    <w:rsid w:val="00482E20"/>
    <w:rsid w:val="004842C3"/>
    <w:rsid w:val="00484C0D"/>
    <w:rsid w:val="00484E35"/>
    <w:rsid w:val="004876A2"/>
    <w:rsid w:val="00487AC2"/>
    <w:rsid w:val="004908BD"/>
    <w:rsid w:val="00490DC5"/>
    <w:rsid w:val="0049279C"/>
    <w:rsid w:val="00493E27"/>
    <w:rsid w:val="0049472E"/>
    <w:rsid w:val="00496633"/>
    <w:rsid w:val="00497D8B"/>
    <w:rsid w:val="004A07A5"/>
    <w:rsid w:val="004A43A4"/>
    <w:rsid w:val="004A47F5"/>
    <w:rsid w:val="004A56B0"/>
    <w:rsid w:val="004A67F1"/>
    <w:rsid w:val="004A6987"/>
    <w:rsid w:val="004A7484"/>
    <w:rsid w:val="004B04CF"/>
    <w:rsid w:val="004B1994"/>
    <w:rsid w:val="004B1F00"/>
    <w:rsid w:val="004B2344"/>
    <w:rsid w:val="004B2349"/>
    <w:rsid w:val="004B263B"/>
    <w:rsid w:val="004B5686"/>
    <w:rsid w:val="004C0DA5"/>
    <w:rsid w:val="004C0ECA"/>
    <w:rsid w:val="004C1616"/>
    <w:rsid w:val="004C187E"/>
    <w:rsid w:val="004C19BD"/>
    <w:rsid w:val="004C4CA0"/>
    <w:rsid w:val="004C4F16"/>
    <w:rsid w:val="004C5E7B"/>
    <w:rsid w:val="004C625C"/>
    <w:rsid w:val="004C77D0"/>
    <w:rsid w:val="004D30E1"/>
    <w:rsid w:val="004D38E9"/>
    <w:rsid w:val="004D3E91"/>
    <w:rsid w:val="004D41B8"/>
    <w:rsid w:val="004D5BEA"/>
    <w:rsid w:val="004E3EA4"/>
    <w:rsid w:val="004E4A13"/>
    <w:rsid w:val="004E6076"/>
    <w:rsid w:val="004E62D4"/>
    <w:rsid w:val="004F53E3"/>
    <w:rsid w:val="004F542A"/>
    <w:rsid w:val="004F5641"/>
    <w:rsid w:val="004F6EBD"/>
    <w:rsid w:val="0050183B"/>
    <w:rsid w:val="00502DDD"/>
    <w:rsid w:val="00503212"/>
    <w:rsid w:val="00503454"/>
    <w:rsid w:val="005111D4"/>
    <w:rsid w:val="005119F0"/>
    <w:rsid w:val="00512514"/>
    <w:rsid w:val="00513054"/>
    <w:rsid w:val="00513E7E"/>
    <w:rsid w:val="00514F2B"/>
    <w:rsid w:val="00516599"/>
    <w:rsid w:val="00517F69"/>
    <w:rsid w:val="0052034A"/>
    <w:rsid w:val="00521715"/>
    <w:rsid w:val="00521728"/>
    <w:rsid w:val="00521938"/>
    <w:rsid w:val="00522549"/>
    <w:rsid w:val="00522632"/>
    <w:rsid w:val="00522815"/>
    <w:rsid w:val="00522EF3"/>
    <w:rsid w:val="005243D9"/>
    <w:rsid w:val="0052562F"/>
    <w:rsid w:val="0052637F"/>
    <w:rsid w:val="00530DED"/>
    <w:rsid w:val="00531519"/>
    <w:rsid w:val="00531D66"/>
    <w:rsid w:val="005323ED"/>
    <w:rsid w:val="0053277D"/>
    <w:rsid w:val="005327CE"/>
    <w:rsid w:val="0053400D"/>
    <w:rsid w:val="00534F38"/>
    <w:rsid w:val="00537139"/>
    <w:rsid w:val="00540418"/>
    <w:rsid w:val="0054218C"/>
    <w:rsid w:val="00543F6D"/>
    <w:rsid w:val="00543F97"/>
    <w:rsid w:val="00544DF5"/>
    <w:rsid w:val="00545527"/>
    <w:rsid w:val="0054637D"/>
    <w:rsid w:val="00546CD5"/>
    <w:rsid w:val="00550363"/>
    <w:rsid w:val="00551999"/>
    <w:rsid w:val="005528DF"/>
    <w:rsid w:val="00553CB3"/>
    <w:rsid w:val="00556D2F"/>
    <w:rsid w:val="00556DC3"/>
    <w:rsid w:val="00556DC7"/>
    <w:rsid w:val="0056081A"/>
    <w:rsid w:val="00562D15"/>
    <w:rsid w:val="00562D1C"/>
    <w:rsid w:val="00563458"/>
    <w:rsid w:val="00565576"/>
    <w:rsid w:val="00566A51"/>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70A"/>
    <w:rsid w:val="00587618"/>
    <w:rsid w:val="005876AE"/>
    <w:rsid w:val="005907A0"/>
    <w:rsid w:val="0059084C"/>
    <w:rsid w:val="00590C01"/>
    <w:rsid w:val="00592B24"/>
    <w:rsid w:val="005968F9"/>
    <w:rsid w:val="005A0BE1"/>
    <w:rsid w:val="005A3CCB"/>
    <w:rsid w:val="005A53BA"/>
    <w:rsid w:val="005A57AD"/>
    <w:rsid w:val="005A5AD5"/>
    <w:rsid w:val="005A7033"/>
    <w:rsid w:val="005B048C"/>
    <w:rsid w:val="005B0F75"/>
    <w:rsid w:val="005B1C69"/>
    <w:rsid w:val="005B5940"/>
    <w:rsid w:val="005C02A4"/>
    <w:rsid w:val="005C0524"/>
    <w:rsid w:val="005C0995"/>
    <w:rsid w:val="005C0DBF"/>
    <w:rsid w:val="005C0F25"/>
    <w:rsid w:val="005C1613"/>
    <w:rsid w:val="005C1E73"/>
    <w:rsid w:val="005C2D57"/>
    <w:rsid w:val="005C36E3"/>
    <w:rsid w:val="005C4BC3"/>
    <w:rsid w:val="005C58B3"/>
    <w:rsid w:val="005C78C7"/>
    <w:rsid w:val="005D0D10"/>
    <w:rsid w:val="005D2080"/>
    <w:rsid w:val="005D296A"/>
    <w:rsid w:val="005D3D25"/>
    <w:rsid w:val="005D4321"/>
    <w:rsid w:val="005D5187"/>
    <w:rsid w:val="005D5223"/>
    <w:rsid w:val="005D568E"/>
    <w:rsid w:val="005E1C03"/>
    <w:rsid w:val="005E39F0"/>
    <w:rsid w:val="005E39FD"/>
    <w:rsid w:val="005E43E1"/>
    <w:rsid w:val="005E68A5"/>
    <w:rsid w:val="005E6A07"/>
    <w:rsid w:val="005E6BBE"/>
    <w:rsid w:val="005E7914"/>
    <w:rsid w:val="005F03B7"/>
    <w:rsid w:val="005F1A5A"/>
    <w:rsid w:val="005F253A"/>
    <w:rsid w:val="005F3B9E"/>
    <w:rsid w:val="005F4F77"/>
    <w:rsid w:val="005F52B3"/>
    <w:rsid w:val="005F5707"/>
    <w:rsid w:val="005F707D"/>
    <w:rsid w:val="005F772A"/>
    <w:rsid w:val="005F7D1B"/>
    <w:rsid w:val="00600110"/>
    <w:rsid w:val="00600878"/>
    <w:rsid w:val="00601BB6"/>
    <w:rsid w:val="00601D73"/>
    <w:rsid w:val="00602E51"/>
    <w:rsid w:val="00603BFE"/>
    <w:rsid w:val="006049C8"/>
    <w:rsid w:val="00605027"/>
    <w:rsid w:val="0060657D"/>
    <w:rsid w:val="006071BA"/>
    <w:rsid w:val="00607ED9"/>
    <w:rsid w:val="006120E0"/>
    <w:rsid w:val="00612203"/>
    <w:rsid w:val="00612216"/>
    <w:rsid w:val="006123A2"/>
    <w:rsid w:val="006132FB"/>
    <w:rsid w:val="006147C0"/>
    <w:rsid w:val="006161EC"/>
    <w:rsid w:val="0061662D"/>
    <w:rsid w:val="006214F8"/>
    <w:rsid w:val="00621DAE"/>
    <w:rsid w:val="00622823"/>
    <w:rsid w:val="00622C66"/>
    <w:rsid w:val="00623ACB"/>
    <w:rsid w:val="006247D5"/>
    <w:rsid w:val="006253D1"/>
    <w:rsid w:val="0062685D"/>
    <w:rsid w:val="006270EA"/>
    <w:rsid w:val="00627624"/>
    <w:rsid w:val="0063046D"/>
    <w:rsid w:val="00631AAA"/>
    <w:rsid w:val="00632109"/>
    <w:rsid w:val="00632C87"/>
    <w:rsid w:val="006331B3"/>
    <w:rsid w:val="0063407F"/>
    <w:rsid w:val="0063488B"/>
    <w:rsid w:val="006356AA"/>
    <w:rsid w:val="00636ABE"/>
    <w:rsid w:val="00637A48"/>
    <w:rsid w:val="006401D3"/>
    <w:rsid w:val="006429DB"/>
    <w:rsid w:val="0064409F"/>
    <w:rsid w:val="006441E4"/>
    <w:rsid w:val="006443DF"/>
    <w:rsid w:val="00650760"/>
    <w:rsid w:val="006519BC"/>
    <w:rsid w:val="00651FB7"/>
    <w:rsid w:val="006523B1"/>
    <w:rsid w:val="006537A5"/>
    <w:rsid w:val="00653A66"/>
    <w:rsid w:val="0065446E"/>
    <w:rsid w:val="0065525F"/>
    <w:rsid w:val="00655EB2"/>
    <w:rsid w:val="00660015"/>
    <w:rsid w:val="00661352"/>
    <w:rsid w:val="00661A17"/>
    <w:rsid w:val="00663D68"/>
    <w:rsid w:val="006653EB"/>
    <w:rsid w:val="00671D3C"/>
    <w:rsid w:val="0067443A"/>
    <w:rsid w:val="00675A6D"/>
    <w:rsid w:val="00675B86"/>
    <w:rsid w:val="00676171"/>
    <w:rsid w:val="00676385"/>
    <w:rsid w:val="00677384"/>
    <w:rsid w:val="006774BF"/>
    <w:rsid w:val="006822AA"/>
    <w:rsid w:val="006902CB"/>
    <w:rsid w:val="00690CE4"/>
    <w:rsid w:val="00693B49"/>
    <w:rsid w:val="006942ED"/>
    <w:rsid w:val="006944EF"/>
    <w:rsid w:val="006966D2"/>
    <w:rsid w:val="00696CFF"/>
    <w:rsid w:val="006A04E9"/>
    <w:rsid w:val="006A289F"/>
    <w:rsid w:val="006A33FB"/>
    <w:rsid w:val="006A4ACA"/>
    <w:rsid w:val="006A77C6"/>
    <w:rsid w:val="006A7D6D"/>
    <w:rsid w:val="006B1FE7"/>
    <w:rsid w:val="006B394F"/>
    <w:rsid w:val="006B4727"/>
    <w:rsid w:val="006C1B54"/>
    <w:rsid w:val="006C2C92"/>
    <w:rsid w:val="006C3744"/>
    <w:rsid w:val="006C4213"/>
    <w:rsid w:val="006C54B8"/>
    <w:rsid w:val="006C6B74"/>
    <w:rsid w:val="006D1933"/>
    <w:rsid w:val="006D2166"/>
    <w:rsid w:val="006D3DF1"/>
    <w:rsid w:val="006D5097"/>
    <w:rsid w:val="006D5AC5"/>
    <w:rsid w:val="006D5EC5"/>
    <w:rsid w:val="006E01ED"/>
    <w:rsid w:val="006E021A"/>
    <w:rsid w:val="006E1B82"/>
    <w:rsid w:val="006E2D9E"/>
    <w:rsid w:val="006E77DD"/>
    <w:rsid w:val="006E78A6"/>
    <w:rsid w:val="006E7F02"/>
    <w:rsid w:val="006F0CCF"/>
    <w:rsid w:val="006F2058"/>
    <w:rsid w:val="006F23B1"/>
    <w:rsid w:val="006F276A"/>
    <w:rsid w:val="006F288E"/>
    <w:rsid w:val="006F4379"/>
    <w:rsid w:val="006F4C3C"/>
    <w:rsid w:val="006F5412"/>
    <w:rsid w:val="006F6AC2"/>
    <w:rsid w:val="006F74DC"/>
    <w:rsid w:val="007004C7"/>
    <w:rsid w:val="0070060F"/>
    <w:rsid w:val="00702079"/>
    <w:rsid w:val="007025F4"/>
    <w:rsid w:val="00703446"/>
    <w:rsid w:val="0070431B"/>
    <w:rsid w:val="00707693"/>
    <w:rsid w:val="007103D4"/>
    <w:rsid w:val="00710B30"/>
    <w:rsid w:val="007139DE"/>
    <w:rsid w:val="00714383"/>
    <w:rsid w:val="007149DA"/>
    <w:rsid w:val="00715621"/>
    <w:rsid w:val="007156AF"/>
    <w:rsid w:val="00720256"/>
    <w:rsid w:val="00721EA3"/>
    <w:rsid w:val="00725796"/>
    <w:rsid w:val="007277F5"/>
    <w:rsid w:val="0073056A"/>
    <w:rsid w:val="00731487"/>
    <w:rsid w:val="007314A9"/>
    <w:rsid w:val="00731CA2"/>
    <w:rsid w:val="00732B7A"/>
    <w:rsid w:val="0073320B"/>
    <w:rsid w:val="00733AAB"/>
    <w:rsid w:val="00734272"/>
    <w:rsid w:val="0073581C"/>
    <w:rsid w:val="00735A0F"/>
    <w:rsid w:val="00736F40"/>
    <w:rsid w:val="007375D6"/>
    <w:rsid w:val="007378F6"/>
    <w:rsid w:val="007420CD"/>
    <w:rsid w:val="00742C34"/>
    <w:rsid w:val="0074332D"/>
    <w:rsid w:val="007439D3"/>
    <w:rsid w:val="00751158"/>
    <w:rsid w:val="00754224"/>
    <w:rsid w:val="00754A61"/>
    <w:rsid w:val="00757B61"/>
    <w:rsid w:val="00757C3E"/>
    <w:rsid w:val="00762F48"/>
    <w:rsid w:val="00764083"/>
    <w:rsid w:val="00764D64"/>
    <w:rsid w:val="00766F2C"/>
    <w:rsid w:val="00770054"/>
    <w:rsid w:val="0077112E"/>
    <w:rsid w:val="00771FCD"/>
    <w:rsid w:val="007723AF"/>
    <w:rsid w:val="00773003"/>
    <w:rsid w:val="00773A43"/>
    <w:rsid w:val="00773EBC"/>
    <w:rsid w:val="007752A8"/>
    <w:rsid w:val="007769DF"/>
    <w:rsid w:val="00776BBF"/>
    <w:rsid w:val="00777069"/>
    <w:rsid w:val="00777439"/>
    <w:rsid w:val="00777526"/>
    <w:rsid w:val="007818C3"/>
    <w:rsid w:val="00782910"/>
    <w:rsid w:val="00786193"/>
    <w:rsid w:val="007862AA"/>
    <w:rsid w:val="007874FB"/>
    <w:rsid w:val="00790B78"/>
    <w:rsid w:val="0079158C"/>
    <w:rsid w:val="00793623"/>
    <w:rsid w:val="007936F7"/>
    <w:rsid w:val="00793A0F"/>
    <w:rsid w:val="00794967"/>
    <w:rsid w:val="0079582C"/>
    <w:rsid w:val="00796CB0"/>
    <w:rsid w:val="007972C6"/>
    <w:rsid w:val="007A1F12"/>
    <w:rsid w:val="007A3544"/>
    <w:rsid w:val="007A6B49"/>
    <w:rsid w:val="007A799B"/>
    <w:rsid w:val="007B2FE4"/>
    <w:rsid w:val="007B4603"/>
    <w:rsid w:val="007B4793"/>
    <w:rsid w:val="007B50A5"/>
    <w:rsid w:val="007B6BF7"/>
    <w:rsid w:val="007B72F6"/>
    <w:rsid w:val="007B7847"/>
    <w:rsid w:val="007C12A7"/>
    <w:rsid w:val="007C1CF4"/>
    <w:rsid w:val="007C5324"/>
    <w:rsid w:val="007C54FA"/>
    <w:rsid w:val="007C590E"/>
    <w:rsid w:val="007C7BD7"/>
    <w:rsid w:val="007D1332"/>
    <w:rsid w:val="007D1537"/>
    <w:rsid w:val="007D1805"/>
    <w:rsid w:val="007D23E9"/>
    <w:rsid w:val="007D2D9D"/>
    <w:rsid w:val="007D3166"/>
    <w:rsid w:val="007D3EF2"/>
    <w:rsid w:val="007D4702"/>
    <w:rsid w:val="007D59DE"/>
    <w:rsid w:val="007D6E9A"/>
    <w:rsid w:val="007D78B3"/>
    <w:rsid w:val="007D7D18"/>
    <w:rsid w:val="007E2AF4"/>
    <w:rsid w:val="007E5962"/>
    <w:rsid w:val="007E6739"/>
    <w:rsid w:val="007E7450"/>
    <w:rsid w:val="007E7A7E"/>
    <w:rsid w:val="007F00B0"/>
    <w:rsid w:val="007F1D5B"/>
    <w:rsid w:val="007F206C"/>
    <w:rsid w:val="007F2788"/>
    <w:rsid w:val="007F4F8F"/>
    <w:rsid w:val="00800925"/>
    <w:rsid w:val="00800EC0"/>
    <w:rsid w:val="00802736"/>
    <w:rsid w:val="00802877"/>
    <w:rsid w:val="00802B2A"/>
    <w:rsid w:val="00807062"/>
    <w:rsid w:val="00807FF7"/>
    <w:rsid w:val="0081033E"/>
    <w:rsid w:val="00810D49"/>
    <w:rsid w:val="00811DAC"/>
    <w:rsid w:val="00815081"/>
    <w:rsid w:val="008167D5"/>
    <w:rsid w:val="00817DFF"/>
    <w:rsid w:val="00820352"/>
    <w:rsid w:val="00820362"/>
    <w:rsid w:val="00820DB7"/>
    <w:rsid w:val="008213D3"/>
    <w:rsid w:val="00822CD5"/>
    <w:rsid w:val="00823256"/>
    <w:rsid w:val="00823500"/>
    <w:rsid w:val="00824144"/>
    <w:rsid w:val="00824D93"/>
    <w:rsid w:val="00825C30"/>
    <w:rsid w:val="00826474"/>
    <w:rsid w:val="008276B2"/>
    <w:rsid w:val="00831472"/>
    <w:rsid w:val="00831B03"/>
    <w:rsid w:val="0083223B"/>
    <w:rsid w:val="00832955"/>
    <w:rsid w:val="00832F7A"/>
    <w:rsid w:val="0083335C"/>
    <w:rsid w:val="0083391F"/>
    <w:rsid w:val="00834E62"/>
    <w:rsid w:val="00837AF1"/>
    <w:rsid w:val="00840663"/>
    <w:rsid w:val="00840ED5"/>
    <w:rsid w:val="00841F90"/>
    <w:rsid w:val="00842716"/>
    <w:rsid w:val="00842AD5"/>
    <w:rsid w:val="00844CF2"/>
    <w:rsid w:val="00845952"/>
    <w:rsid w:val="008459E1"/>
    <w:rsid w:val="00845EF6"/>
    <w:rsid w:val="00846C3D"/>
    <w:rsid w:val="008470C4"/>
    <w:rsid w:val="00847352"/>
    <w:rsid w:val="0084770A"/>
    <w:rsid w:val="00850529"/>
    <w:rsid w:val="00850642"/>
    <w:rsid w:val="00852148"/>
    <w:rsid w:val="00856CDA"/>
    <w:rsid w:val="008624D8"/>
    <w:rsid w:val="00862ACA"/>
    <w:rsid w:val="008630BA"/>
    <w:rsid w:val="0086433A"/>
    <w:rsid w:val="008643A9"/>
    <w:rsid w:val="00864C50"/>
    <w:rsid w:val="00864FE6"/>
    <w:rsid w:val="008652D6"/>
    <w:rsid w:val="008659FD"/>
    <w:rsid w:val="00866426"/>
    <w:rsid w:val="00866F4E"/>
    <w:rsid w:val="00870F4E"/>
    <w:rsid w:val="00872C30"/>
    <w:rsid w:val="008742BD"/>
    <w:rsid w:val="0087478F"/>
    <w:rsid w:val="00876082"/>
    <w:rsid w:val="00877125"/>
    <w:rsid w:val="0087769F"/>
    <w:rsid w:val="008805C8"/>
    <w:rsid w:val="00881BEF"/>
    <w:rsid w:val="00883552"/>
    <w:rsid w:val="00883D58"/>
    <w:rsid w:val="00884CFC"/>
    <w:rsid w:val="00885671"/>
    <w:rsid w:val="00886891"/>
    <w:rsid w:val="008869EC"/>
    <w:rsid w:val="00886E3A"/>
    <w:rsid w:val="0089054E"/>
    <w:rsid w:val="00894C50"/>
    <w:rsid w:val="00895EF7"/>
    <w:rsid w:val="008966AD"/>
    <w:rsid w:val="008969D8"/>
    <w:rsid w:val="008969F8"/>
    <w:rsid w:val="00897AB8"/>
    <w:rsid w:val="00897BFB"/>
    <w:rsid w:val="008A109A"/>
    <w:rsid w:val="008A1478"/>
    <w:rsid w:val="008A1B6F"/>
    <w:rsid w:val="008A3A6F"/>
    <w:rsid w:val="008A4453"/>
    <w:rsid w:val="008A5B22"/>
    <w:rsid w:val="008A6069"/>
    <w:rsid w:val="008A67CB"/>
    <w:rsid w:val="008A6A9C"/>
    <w:rsid w:val="008A6E02"/>
    <w:rsid w:val="008A6E4D"/>
    <w:rsid w:val="008A793D"/>
    <w:rsid w:val="008A79E4"/>
    <w:rsid w:val="008A7F6B"/>
    <w:rsid w:val="008B0017"/>
    <w:rsid w:val="008B092A"/>
    <w:rsid w:val="008B17FD"/>
    <w:rsid w:val="008B37A3"/>
    <w:rsid w:val="008B3A8C"/>
    <w:rsid w:val="008B407A"/>
    <w:rsid w:val="008B4143"/>
    <w:rsid w:val="008B59D6"/>
    <w:rsid w:val="008B5B85"/>
    <w:rsid w:val="008C0DDC"/>
    <w:rsid w:val="008C155F"/>
    <w:rsid w:val="008C2121"/>
    <w:rsid w:val="008C2530"/>
    <w:rsid w:val="008C3BC0"/>
    <w:rsid w:val="008C4C0F"/>
    <w:rsid w:val="008C568D"/>
    <w:rsid w:val="008C78F9"/>
    <w:rsid w:val="008D0961"/>
    <w:rsid w:val="008D0B37"/>
    <w:rsid w:val="008D4594"/>
    <w:rsid w:val="008D64D4"/>
    <w:rsid w:val="008D7129"/>
    <w:rsid w:val="008E12FF"/>
    <w:rsid w:val="008E2E7B"/>
    <w:rsid w:val="008E3652"/>
    <w:rsid w:val="008E3672"/>
    <w:rsid w:val="008E3D63"/>
    <w:rsid w:val="008E49AB"/>
    <w:rsid w:val="008E4F68"/>
    <w:rsid w:val="008E5316"/>
    <w:rsid w:val="008E7928"/>
    <w:rsid w:val="008F056B"/>
    <w:rsid w:val="008F0CF5"/>
    <w:rsid w:val="008F45AC"/>
    <w:rsid w:val="008F4733"/>
    <w:rsid w:val="008F4EF3"/>
    <w:rsid w:val="008F5430"/>
    <w:rsid w:val="008F6D58"/>
    <w:rsid w:val="008F6EFE"/>
    <w:rsid w:val="008F708E"/>
    <w:rsid w:val="00901361"/>
    <w:rsid w:val="00901E19"/>
    <w:rsid w:val="00902118"/>
    <w:rsid w:val="009030B8"/>
    <w:rsid w:val="00906016"/>
    <w:rsid w:val="00910949"/>
    <w:rsid w:val="0091195E"/>
    <w:rsid w:val="009119AA"/>
    <w:rsid w:val="00912A68"/>
    <w:rsid w:val="0091566D"/>
    <w:rsid w:val="009159E2"/>
    <w:rsid w:val="0091612C"/>
    <w:rsid w:val="00916652"/>
    <w:rsid w:val="00916CD5"/>
    <w:rsid w:val="00917A1B"/>
    <w:rsid w:val="00917AC1"/>
    <w:rsid w:val="00917FE3"/>
    <w:rsid w:val="00922515"/>
    <w:rsid w:val="00923251"/>
    <w:rsid w:val="00923D9A"/>
    <w:rsid w:val="009244C1"/>
    <w:rsid w:val="0092487E"/>
    <w:rsid w:val="0092495E"/>
    <w:rsid w:val="0092553A"/>
    <w:rsid w:val="00925F7C"/>
    <w:rsid w:val="00926F30"/>
    <w:rsid w:val="00927BA4"/>
    <w:rsid w:val="009301F2"/>
    <w:rsid w:val="0093184E"/>
    <w:rsid w:val="00932300"/>
    <w:rsid w:val="009325D8"/>
    <w:rsid w:val="0093492C"/>
    <w:rsid w:val="009353C2"/>
    <w:rsid w:val="009364B7"/>
    <w:rsid w:val="00936F8C"/>
    <w:rsid w:val="00940901"/>
    <w:rsid w:val="00940D4C"/>
    <w:rsid w:val="0094113D"/>
    <w:rsid w:val="009418D0"/>
    <w:rsid w:val="00941FB8"/>
    <w:rsid w:val="0094203F"/>
    <w:rsid w:val="009437BD"/>
    <w:rsid w:val="009458FF"/>
    <w:rsid w:val="00945E3A"/>
    <w:rsid w:val="009475A3"/>
    <w:rsid w:val="0095031E"/>
    <w:rsid w:val="0095251E"/>
    <w:rsid w:val="00952714"/>
    <w:rsid w:val="00953127"/>
    <w:rsid w:val="00954137"/>
    <w:rsid w:val="00954BB8"/>
    <w:rsid w:val="00955BF1"/>
    <w:rsid w:val="00957043"/>
    <w:rsid w:val="00957060"/>
    <w:rsid w:val="00957510"/>
    <w:rsid w:val="00960EC6"/>
    <w:rsid w:val="0096137F"/>
    <w:rsid w:val="0096238F"/>
    <w:rsid w:val="009632A0"/>
    <w:rsid w:val="00964A60"/>
    <w:rsid w:val="009650A6"/>
    <w:rsid w:val="0096610B"/>
    <w:rsid w:val="00966C57"/>
    <w:rsid w:val="00970543"/>
    <w:rsid w:val="0097113C"/>
    <w:rsid w:val="009743B6"/>
    <w:rsid w:val="00974D23"/>
    <w:rsid w:val="00975CBF"/>
    <w:rsid w:val="009768AE"/>
    <w:rsid w:val="009800B5"/>
    <w:rsid w:val="00980D38"/>
    <w:rsid w:val="00986281"/>
    <w:rsid w:val="00986365"/>
    <w:rsid w:val="009869E9"/>
    <w:rsid w:val="00986BC3"/>
    <w:rsid w:val="00987EEE"/>
    <w:rsid w:val="00991656"/>
    <w:rsid w:val="00996671"/>
    <w:rsid w:val="00997BAE"/>
    <w:rsid w:val="009A00D4"/>
    <w:rsid w:val="009A1D47"/>
    <w:rsid w:val="009A407A"/>
    <w:rsid w:val="009A6CA9"/>
    <w:rsid w:val="009A72E3"/>
    <w:rsid w:val="009A76C0"/>
    <w:rsid w:val="009B0197"/>
    <w:rsid w:val="009B0DC1"/>
    <w:rsid w:val="009B20EA"/>
    <w:rsid w:val="009B2986"/>
    <w:rsid w:val="009B2C65"/>
    <w:rsid w:val="009B49CD"/>
    <w:rsid w:val="009B515F"/>
    <w:rsid w:val="009B5552"/>
    <w:rsid w:val="009B64AA"/>
    <w:rsid w:val="009B68CB"/>
    <w:rsid w:val="009C0BCD"/>
    <w:rsid w:val="009C26AF"/>
    <w:rsid w:val="009C379E"/>
    <w:rsid w:val="009C4575"/>
    <w:rsid w:val="009C5E39"/>
    <w:rsid w:val="009C6E8E"/>
    <w:rsid w:val="009C70AC"/>
    <w:rsid w:val="009C74FB"/>
    <w:rsid w:val="009C7DEC"/>
    <w:rsid w:val="009D20E7"/>
    <w:rsid w:val="009D5D4C"/>
    <w:rsid w:val="009E13DF"/>
    <w:rsid w:val="009E2520"/>
    <w:rsid w:val="009E3CAA"/>
    <w:rsid w:val="009E400C"/>
    <w:rsid w:val="009E51F8"/>
    <w:rsid w:val="009F239C"/>
    <w:rsid w:val="009F23C4"/>
    <w:rsid w:val="009F270C"/>
    <w:rsid w:val="009F564C"/>
    <w:rsid w:val="009F5E29"/>
    <w:rsid w:val="009F6A74"/>
    <w:rsid w:val="00A018A3"/>
    <w:rsid w:val="00A01B1B"/>
    <w:rsid w:val="00A02E76"/>
    <w:rsid w:val="00A045DD"/>
    <w:rsid w:val="00A06D66"/>
    <w:rsid w:val="00A073BF"/>
    <w:rsid w:val="00A07E0D"/>
    <w:rsid w:val="00A11431"/>
    <w:rsid w:val="00A14DCC"/>
    <w:rsid w:val="00A209E2"/>
    <w:rsid w:val="00A22603"/>
    <w:rsid w:val="00A22834"/>
    <w:rsid w:val="00A235BA"/>
    <w:rsid w:val="00A23892"/>
    <w:rsid w:val="00A23B93"/>
    <w:rsid w:val="00A25F3D"/>
    <w:rsid w:val="00A32B39"/>
    <w:rsid w:val="00A33146"/>
    <w:rsid w:val="00A344CA"/>
    <w:rsid w:val="00A35A05"/>
    <w:rsid w:val="00A363B6"/>
    <w:rsid w:val="00A37637"/>
    <w:rsid w:val="00A37D80"/>
    <w:rsid w:val="00A421CE"/>
    <w:rsid w:val="00A450C9"/>
    <w:rsid w:val="00A45D7D"/>
    <w:rsid w:val="00A46101"/>
    <w:rsid w:val="00A46BF5"/>
    <w:rsid w:val="00A47F7A"/>
    <w:rsid w:val="00A501B6"/>
    <w:rsid w:val="00A52E61"/>
    <w:rsid w:val="00A53E3D"/>
    <w:rsid w:val="00A54D75"/>
    <w:rsid w:val="00A55A0E"/>
    <w:rsid w:val="00A56327"/>
    <w:rsid w:val="00A56749"/>
    <w:rsid w:val="00A6063E"/>
    <w:rsid w:val="00A613B9"/>
    <w:rsid w:val="00A65407"/>
    <w:rsid w:val="00A70107"/>
    <w:rsid w:val="00A74B37"/>
    <w:rsid w:val="00A74CAF"/>
    <w:rsid w:val="00A75B3B"/>
    <w:rsid w:val="00A764EF"/>
    <w:rsid w:val="00A8050B"/>
    <w:rsid w:val="00A8077E"/>
    <w:rsid w:val="00A809EF"/>
    <w:rsid w:val="00A8104C"/>
    <w:rsid w:val="00A8166B"/>
    <w:rsid w:val="00A8350A"/>
    <w:rsid w:val="00A83676"/>
    <w:rsid w:val="00A852D6"/>
    <w:rsid w:val="00A85EE5"/>
    <w:rsid w:val="00A8688F"/>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473C"/>
    <w:rsid w:val="00AB5524"/>
    <w:rsid w:val="00AB5D6A"/>
    <w:rsid w:val="00AB60EE"/>
    <w:rsid w:val="00AB7D5D"/>
    <w:rsid w:val="00AC2CB6"/>
    <w:rsid w:val="00AD27C1"/>
    <w:rsid w:val="00AD46DD"/>
    <w:rsid w:val="00AD4F95"/>
    <w:rsid w:val="00AD5E8D"/>
    <w:rsid w:val="00AE0E84"/>
    <w:rsid w:val="00AE141E"/>
    <w:rsid w:val="00AE2C04"/>
    <w:rsid w:val="00AE2CC1"/>
    <w:rsid w:val="00AE30F7"/>
    <w:rsid w:val="00AE32DD"/>
    <w:rsid w:val="00AE4156"/>
    <w:rsid w:val="00AE5CCC"/>
    <w:rsid w:val="00AE5F33"/>
    <w:rsid w:val="00AE62DA"/>
    <w:rsid w:val="00AF2D2A"/>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290"/>
    <w:rsid w:val="00B23F18"/>
    <w:rsid w:val="00B27A40"/>
    <w:rsid w:val="00B305A0"/>
    <w:rsid w:val="00B32FA6"/>
    <w:rsid w:val="00B33522"/>
    <w:rsid w:val="00B34947"/>
    <w:rsid w:val="00B363AD"/>
    <w:rsid w:val="00B3680C"/>
    <w:rsid w:val="00B36DB2"/>
    <w:rsid w:val="00B37C20"/>
    <w:rsid w:val="00B41E9F"/>
    <w:rsid w:val="00B42449"/>
    <w:rsid w:val="00B42E68"/>
    <w:rsid w:val="00B43871"/>
    <w:rsid w:val="00B46AD6"/>
    <w:rsid w:val="00B50783"/>
    <w:rsid w:val="00B51469"/>
    <w:rsid w:val="00B51B3D"/>
    <w:rsid w:val="00B5253D"/>
    <w:rsid w:val="00B558BB"/>
    <w:rsid w:val="00B60A59"/>
    <w:rsid w:val="00B611B8"/>
    <w:rsid w:val="00B67BC6"/>
    <w:rsid w:val="00B72BD1"/>
    <w:rsid w:val="00B73EB9"/>
    <w:rsid w:val="00B7557F"/>
    <w:rsid w:val="00B77E2B"/>
    <w:rsid w:val="00B81C74"/>
    <w:rsid w:val="00B82BF9"/>
    <w:rsid w:val="00B83E59"/>
    <w:rsid w:val="00B8455D"/>
    <w:rsid w:val="00B849EE"/>
    <w:rsid w:val="00B84D02"/>
    <w:rsid w:val="00B850E5"/>
    <w:rsid w:val="00B870E0"/>
    <w:rsid w:val="00B87589"/>
    <w:rsid w:val="00B92444"/>
    <w:rsid w:val="00B935FA"/>
    <w:rsid w:val="00B94D4B"/>
    <w:rsid w:val="00B95032"/>
    <w:rsid w:val="00B95727"/>
    <w:rsid w:val="00B97444"/>
    <w:rsid w:val="00BA0268"/>
    <w:rsid w:val="00BA07BE"/>
    <w:rsid w:val="00BA1AD8"/>
    <w:rsid w:val="00BA1ADB"/>
    <w:rsid w:val="00BA26B4"/>
    <w:rsid w:val="00BA2940"/>
    <w:rsid w:val="00BA3B1D"/>
    <w:rsid w:val="00BA58E7"/>
    <w:rsid w:val="00BA6B78"/>
    <w:rsid w:val="00BA7B26"/>
    <w:rsid w:val="00BB1F70"/>
    <w:rsid w:val="00BB286C"/>
    <w:rsid w:val="00BB327F"/>
    <w:rsid w:val="00BB3832"/>
    <w:rsid w:val="00BB6482"/>
    <w:rsid w:val="00BB7DA9"/>
    <w:rsid w:val="00BC2BD6"/>
    <w:rsid w:val="00BC4AD5"/>
    <w:rsid w:val="00BC6304"/>
    <w:rsid w:val="00BC6745"/>
    <w:rsid w:val="00BD1AAF"/>
    <w:rsid w:val="00BD1B33"/>
    <w:rsid w:val="00BD248B"/>
    <w:rsid w:val="00BD2A8B"/>
    <w:rsid w:val="00BD3E4E"/>
    <w:rsid w:val="00BD5837"/>
    <w:rsid w:val="00BD5DC9"/>
    <w:rsid w:val="00BD6038"/>
    <w:rsid w:val="00BD74AE"/>
    <w:rsid w:val="00BD7646"/>
    <w:rsid w:val="00BD7BBB"/>
    <w:rsid w:val="00BE0824"/>
    <w:rsid w:val="00BE3845"/>
    <w:rsid w:val="00BE43B1"/>
    <w:rsid w:val="00BE47DE"/>
    <w:rsid w:val="00BE5B13"/>
    <w:rsid w:val="00BE5D56"/>
    <w:rsid w:val="00BE7A98"/>
    <w:rsid w:val="00BF11E1"/>
    <w:rsid w:val="00BF48FF"/>
    <w:rsid w:val="00BF58D2"/>
    <w:rsid w:val="00C00590"/>
    <w:rsid w:val="00C0059B"/>
    <w:rsid w:val="00C013A1"/>
    <w:rsid w:val="00C01580"/>
    <w:rsid w:val="00C03772"/>
    <w:rsid w:val="00C038C4"/>
    <w:rsid w:val="00C0654D"/>
    <w:rsid w:val="00C06709"/>
    <w:rsid w:val="00C1028E"/>
    <w:rsid w:val="00C105A6"/>
    <w:rsid w:val="00C10C63"/>
    <w:rsid w:val="00C1279C"/>
    <w:rsid w:val="00C14867"/>
    <w:rsid w:val="00C1551F"/>
    <w:rsid w:val="00C16822"/>
    <w:rsid w:val="00C16E53"/>
    <w:rsid w:val="00C17841"/>
    <w:rsid w:val="00C238C2"/>
    <w:rsid w:val="00C25132"/>
    <w:rsid w:val="00C255BB"/>
    <w:rsid w:val="00C26CE0"/>
    <w:rsid w:val="00C27323"/>
    <w:rsid w:val="00C30B88"/>
    <w:rsid w:val="00C346B4"/>
    <w:rsid w:val="00C34951"/>
    <w:rsid w:val="00C34DE1"/>
    <w:rsid w:val="00C379D0"/>
    <w:rsid w:val="00C404CF"/>
    <w:rsid w:val="00C40CD5"/>
    <w:rsid w:val="00C411EA"/>
    <w:rsid w:val="00C41C66"/>
    <w:rsid w:val="00C41D4C"/>
    <w:rsid w:val="00C41E5F"/>
    <w:rsid w:val="00C431B4"/>
    <w:rsid w:val="00C4471C"/>
    <w:rsid w:val="00C458D3"/>
    <w:rsid w:val="00C502CF"/>
    <w:rsid w:val="00C50527"/>
    <w:rsid w:val="00C509E2"/>
    <w:rsid w:val="00C51FAB"/>
    <w:rsid w:val="00C5304F"/>
    <w:rsid w:val="00C53587"/>
    <w:rsid w:val="00C5373A"/>
    <w:rsid w:val="00C53B18"/>
    <w:rsid w:val="00C54F21"/>
    <w:rsid w:val="00C55BBF"/>
    <w:rsid w:val="00C55F01"/>
    <w:rsid w:val="00C564FC"/>
    <w:rsid w:val="00C5674B"/>
    <w:rsid w:val="00C56934"/>
    <w:rsid w:val="00C60544"/>
    <w:rsid w:val="00C6076C"/>
    <w:rsid w:val="00C60DEB"/>
    <w:rsid w:val="00C61C57"/>
    <w:rsid w:val="00C629E1"/>
    <w:rsid w:val="00C63175"/>
    <w:rsid w:val="00C63CF1"/>
    <w:rsid w:val="00C64634"/>
    <w:rsid w:val="00C66322"/>
    <w:rsid w:val="00C6715B"/>
    <w:rsid w:val="00C706E0"/>
    <w:rsid w:val="00C70A36"/>
    <w:rsid w:val="00C71306"/>
    <w:rsid w:val="00C71D1F"/>
    <w:rsid w:val="00C735F9"/>
    <w:rsid w:val="00C74C79"/>
    <w:rsid w:val="00C7680C"/>
    <w:rsid w:val="00C77497"/>
    <w:rsid w:val="00C77A1D"/>
    <w:rsid w:val="00C81A32"/>
    <w:rsid w:val="00C81B7E"/>
    <w:rsid w:val="00C822E7"/>
    <w:rsid w:val="00C83765"/>
    <w:rsid w:val="00C83A20"/>
    <w:rsid w:val="00C84CF5"/>
    <w:rsid w:val="00C862B1"/>
    <w:rsid w:val="00C862CB"/>
    <w:rsid w:val="00C86C59"/>
    <w:rsid w:val="00C91BF8"/>
    <w:rsid w:val="00C91C5A"/>
    <w:rsid w:val="00C92668"/>
    <w:rsid w:val="00C95974"/>
    <w:rsid w:val="00C97083"/>
    <w:rsid w:val="00C97412"/>
    <w:rsid w:val="00CA24BE"/>
    <w:rsid w:val="00CA2A37"/>
    <w:rsid w:val="00CA2C6E"/>
    <w:rsid w:val="00CA37AE"/>
    <w:rsid w:val="00CA5CDF"/>
    <w:rsid w:val="00CA631E"/>
    <w:rsid w:val="00CA7A99"/>
    <w:rsid w:val="00CB0D2F"/>
    <w:rsid w:val="00CB187F"/>
    <w:rsid w:val="00CB1993"/>
    <w:rsid w:val="00CB1A6E"/>
    <w:rsid w:val="00CB1D42"/>
    <w:rsid w:val="00CB3034"/>
    <w:rsid w:val="00CB44C4"/>
    <w:rsid w:val="00CB45AD"/>
    <w:rsid w:val="00CB72A9"/>
    <w:rsid w:val="00CB7B1B"/>
    <w:rsid w:val="00CC30F9"/>
    <w:rsid w:val="00CC378C"/>
    <w:rsid w:val="00CC38CF"/>
    <w:rsid w:val="00CC3E10"/>
    <w:rsid w:val="00CC4760"/>
    <w:rsid w:val="00CC4BA1"/>
    <w:rsid w:val="00CC524F"/>
    <w:rsid w:val="00CC5809"/>
    <w:rsid w:val="00CC58DC"/>
    <w:rsid w:val="00CC60A4"/>
    <w:rsid w:val="00CC60E1"/>
    <w:rsid w:val="00CC6ACD"/>
    <w:rsid w:val="00CD0525"/>
    <w:rsid w:val="00CD299E"/>
    <w:rsid w:val="00CD3381"/>
    <w:rsid w:val="00CD4A81"/>
    <w:rsid w:val="00CD4E92"/>
    <w:rsid w:val="00CD656B"/>
    <w:rsid w:val="00CD6D9A"/>
    <w:rsid w:val="00CD7521"/>
    <w:rsid w:val="00CD7F3F"/>
    <w:rsid w:val="00CE038F"/>
    <w:rsid w:val="00CE04CE"/>
    <w:rsid w:val="00CE11C6"/>
    <w:rsid w:val="00CE45FC"/>
    <w:rsid w:val="00CE5C1A"/>
    <w:rsid w:val="00CF2D36"/>
    <w:rsid w:val="00CF342E"/>
    <w:rsid w:val="00CF6082"/>
    <w:rsid w:val="00D00E92"/>
    <w:rsid w:val="00D055EC"/>
    <w:rsid w:val="00D10F96"/>
    <w:rsid w:val="00D11F33"/>
    <w:rsid w:val="00D12816"/>
    <w:rsid w:val="00D13E7D"/>
    <w:rsid w:val="00D14208"/>
    <w:rsid w:val="00D15D43"/>
    <w:rsid w:val="00D1757C"/>
    <w:rsid w:val="00D17C5D"/>
    <w:rsid w:val="00D2009E"/>
    <w:rsid w:val="00D2181D"/>
    <w:rsid w:val="00D234B6"/>
    <w:rsid w:val="00D254F0"/>
    <w:rsid w:val="00D26354"/>
    <w:rsid w:val="00D27B9B"/>
    <w:rsid w:val="00D3018F"/>
    <w:rsid w:val="00D31696"/>
    <w:rsid w:val="00D32544"/>
    <w:rsid w:val="00D339CC"/>
    <w:rsid w:val="00D33EC6"/>
    <w:rsid w:val="00D34D7A"/>
    <w:rsid w:val="00D351EE"/>
    <w:rsid w:val="00D35411"/>
    <w:rsid w:val="00D3669D"/>
    <w:rsid w:val="00D37294"/>
    <w:rsid w:val="00D378C5"/>
    <w:rsid w:val="00D37DC9"/>
    <w:rsid w:val="00D43342"/>
    <w:rsid w:val="00D4394E"/>
    <w:rsid w:val="00D44728"/>
    <w:rsid w:val="00D448E8"/>
    <w:rsid w:val="00D45237"/>
    <w:rsid w:val="00D507DB"/>
    <w:rsid w:val="00D511CD"/>
    <w:rsid w:val="00D51913"/>
    <w:rsid w:val="00D52FF5"/>
    <w:rsid w:val="00D55E41"/>
    <w:rsid w:val="00D55F5B"/>
    <w:rsid w:val="00D56088"/>
    <w:rsid w:val="00D562FF"/>
    <w:rsid w:val="00D62468"/>
    <w:rsid w:val="00D628F8"/>
    <w:rsid w:val="00D63571"/>
    <w:rsid w:val="00D66910"/>
    <w:rsid w:val="00D6706B"/>
    <w:rsid w:val="00D700D5"/>
    <w:rsid w:val="00D71A33"/>
    <w:rsid w:val="00D73B4D"/>
    <w:rsid w:val="00D7657E"/>
    <w:rsid w:val="00D76E9A"/>
    <w:rsid w:val="00D80D5B"/>
    <w:rsid w:val="00D81E01"/>
    <w:rsid w:val="00D821F9"/>
    <w:rsid w:val="00D829D1"/>
    <w:rsid w:val="00D844B8"/>
    <w:rsid w:val="00D854E6"/>
    <w:rsid w:val="00D8596D"/>
    <w:rsid w:val="00D86C30"/>
    <w:rsid w:val="00D90686"/>
    <w:rsid w:val="00D91205"/>
    <w:rsid w:val="00D92473"/>
    <w:rsid w:val="00DA1B01"/>
    <w:rsid w:val="00DA4A42"/>
    <w:rsid w:val="00DA5237"/>
    <w:rsid w:val="00DA68FB"/>
    <w:rsid w:val="00DA6BE0"/>
    <w:rsid w:val="00DB0F92"/>
    <w:rsid w:val="00DB3AF6"/>
    <w:rsid w:val="00DB4C18"/>
    <w:rsid w:val="00DB53FB"/>
    <w:rsid w:val="00DC4EE2"/>
    <w:rsid w:val="00DD136E"/>
    <w:rsid w:val="00DD1BE4"/>
    <w:rsid w:val="00DD22DD"/>
    <w:rsid w:val="00DD2474"/>
    <w:rsid w:val="00DD2AA9"/>
    <w:rsid w:val="00DD4F48"/>
    <w:rsid w:val="00DD54F6"/>
    <w:rsid w:val="00DD6630"/>
    <w:rsid w:val="00DD6C54"/>
    <w:rsid w:val="00DD6DC0"/>
    <w:rsid w:val="00DD6FB4"/>
    <w:rsid w:val="00DE031D"/>
    <w:rsid w:val="00DE2F50"/>
    <w:rsid w:val="00DE39E6"/>
    <w:rsid w:val="00DE4269"/>
    <w:rsid w:val="00DE5274"/>
    <w:rsid w:val="00DE621F"/>
    <w:rsid w:val="00DE62C8"/>
    <w:rsid w:val="00DE6B8B"/>
    <w:rsid w:val="00DF0216"/>
    <w:rsid w:val="00DF1599"/>
    <w:rsid w:val="00DF2160"/>
    <w:rsid w:val="00DF325D"/>
    <w:rsid w:val="00DF386E"/>
    <w:rsid w:val="00DF56C9"/>
    <w:rsid w:val="00DF6AC4"/>
    <w:rsid w:val="00E004F0"/>
    <w:rsid w:val="00E007EC"/>
    <w:rsid w:val="00E00FA8"/>
    <w:rsid w:val="00E01158"/>
    <w:rsid w:val="00E03CED"/>
    <w:rsid w:val="00E0449B"/>
    <w:rsid w:val="00E04E64"/>
    <w:rsid w:val="00E054A8"/>
    <w:rsid w:val="00E06027"/>
    <w:rsid w:val="00E1077F"/>
    <w:rsid w:val="00E119AC"/>
    <w:rsid w:val="00E17253"/>
    <w:rsid w:val="00E17516"/>
    <w:rsid w:val="00E237BA"/>
    <w:rsid w:val="00E23867"/>
    <w:rsid w:val="00E23A75"/>
    <w:rsid w:val="00E2421E"/>
    <w:rsid w:val="00E25A1C"/>
    <w:rsid w:val="00E272BC"/>
    <w:rsid w:val="00E273D3"/>
    <w:rsid w:val="00E27FE1"/>
    <w:rsid w:val="00E30318"/>
    <w:rsid w:val="00E30F86"/>
    <w:rsid w:val="00E32708"/>
    <w:rsid w:val="00E32B77"/>
    <w:rsid w:val="00E33BBD"/>
    <w:rsid w:val="00E37034"/>
    <w:rsid w:val="00E37782"/>
    <w:rsid w:val="00E40F44"/>
    <w:rsid w:val="00E4257B"/>
    <w:rsid w:val="00E425C3"/>
    <w:rsid w:val="00E44022"/>
    <w:rsid w:val="00E442EC"/>
    <w:rsid w:val="00E45112"/>
    <w:rsid w:val="00E47322"/>
    <w:rsid w:val="00E505EF"/>
    <w:rsid w:val="00E514F6"/>
    <w:rsid w:val="00E53479"/>
    <w:rsid w:val="00E545B2"/>
    <w:rsid w:val="00E565AF"/>
    <w:rsid w:val="00E57C06"/>
    <w:rsid w:val="00E63BDA"/>
    <w:rsid w:val="00E651B5"/>
    <w:rsid w:val="00E65B2D"/>
    <w:rsid w:val="00E70E56"/>
    <w:rsid w:val="00E74AAC"/>
    <w:rsid w:val="00E75CE5"/>
    <w:rsid w:val="00E768E8"/>
    <w:rsid w:val="00E8055E"/>
    <w:rsid w:val="00E81279"/>
    <w:rsid w:val="00E81E56"/>
    <w:rsid w:val="00E82195"/>
    <w:rsid w:val="00E828CB"/>
    <w:rsid w:val="00E82A4B"/>
    <w:rsid w:val="00E83362"/>
    <w:rsid w:val="00E87962"/>
    <w:rsid w:val="00E87B76"/>
    <w:rsid w:val="00E90D36"/>
    <w:rsid w:val="00E90F36"/>
    <w:rsid w:val="00E913D9"/>
    <w:rsid w:val="00E91553"/>
    <w:rsid w:val="00E93ACE"/>
    <w:rsid w:val="00E94AAC"/>
    <w:rsid w:val="00E96135"/>
    <w:rsid w:val="00EA0D94"/>
    <w:rsid w:val="00EA0EC6"/>
    <w:rsid w:val="00EA12F7"/>
    <w:rsid w:val="00EA186A"/>
    <w:rsid w:val="00EA19C2"/>
    <w:rsid w:val="00EA2C6F"/>
    <w:rsid w:val="00EA392B"/>
    <w:rsid w:val="00EA5418"/>
    <w:rsid w:val="00EA5AD0"/>
    <w:rsid w:val="00EA6927"/>
    <w:rsid w:val="00EA6BE9"/>
    <w:rsid w:val="00EB2A4A"/>
    <w:rsid w:val="00EB2D08"/>
    <w:rsid w:val="00EB3D8F"/>
    <w:rsid w:val="00EC0BE3"/>
    <w:rsid w:val="00EC1988"/>
    <w:rsid w:val="00EC1EBD"/>
    <w:rsid w:val="00EC2DFD"/>
    <w:rsid w:val="00EC3B10"/>
    <w:rsid w:val="00EC56A4"/>
    <w:rsid w:val="00EC5C3D"/>
    <w:rsid w:val="00EC61A6"/>
    <w:rsid w:val="00EC7901"/>
    <w:rsid w:val="00ED0858"/>
    <w:rsid w:val="00ED1858"/>
    <w:rsid w:val="00ED2125"/>
    <w:rsid w:val="00ED319C"/>
    <w:rsid w:val="00ED49A1"/>
    <w:rsid w:val="00ED518E"/>
    <w:rsid w:val="00ED5680"/>
    <w:rsid w:val="00ED6126"/>
    <w:rsid w:val="00ED6894"/>
    <w:rsid w:val="00ED79E2"/>
    <w:rsid w:val="00ED7A06"/>
    <w:rsid w:val="00EE04FF"/>
    <w:rsid w:val="00EE0F4C"/>
    <w:rsid w:val="00EE2F63"/>
    <w:rsid w:val="00EE3D4E"/>
    <w:rsid w:val="00EE46FB"/>
    <w:rsid w:val="00EF153C"/>
    <w:rsid w:val="00EF2991"/>
    <w:rsid w:val="00EF57AD"/>
    <w:rsid w:val="00EF5969"/>
    <w:rsid w:val="00EF5CC7"/>
    <w:rsid w:val="00EF62F8"/>
    <w:rsid w:val="00F011BD"/>
    <w:rsid w:val="00F016BA"/>
    <w:rsid w:val="00F01B31"/>
    <w:rsid w:val="00F02BB0"/>
    <w:rsid w:val="00F03AE7"/>
    <w:rsid w:val="00F03C78"/>
    <w:rsid w:val="00F03ECE"/>
    <w:rsid w:val="00F04F50"/>
    <w:rsid w:val="00F057DB"/>
    <w:rsid w:val="00F06E5F"/>
    <w:rsid w:val="00F106A5"/>
    <w:rsid w:val="00F1474A"/>
    <w:rsid w:val="00F16A95"/>
    <w:rsid w:val="00F177C0"/>
    <w:rsid w:val="00F17C0D"/>
    <w:rsid w:val="00F20F31"/>
    <w:rsid w:val="00F22070"/>
    <w:rsid w:val="00F2315E"/>
    <w:rsid w:val="00F233E1"/>
    <w:rsid w:val="00F2427E"/>
    <w:rsid w:val="00F2612E"/>
    <w:rsid w:val="00F302C1"/>
    <w:rsid w:val="00F304B3"/>
    <w:rsid w:val="00F30A85"/>
    <w:rsid w:val="00F30FC0"/>
    <w:rsid w:val="00F313EA"/>
    <w:rsid w:val="00F32EC8"/>
    <w:rsid w:val="00F34C98"/>
    <w:rsid w:val="00F364E9"/>
    <w:rsid w:val="00F36FF1"/>
    <w:rsid w:val="00F378E3"/>
    <w:rsid w:val="00F40A84"/>
    <w:rsid w:val="00F424B7"/>
    <w:rsid w:val="00F43379"/>
    <w:rsid w:val="00F4519D"/>
    <w:rsid w:val="00F46140"/>
    <w:rsid w:val="00F46965"/>
    <w:rsid w:val="00F50FC7"/>
    <w:rsid w:val="00F51909"/>
    <w:rsid w:val="00F52C6D"/>
    <w:rsid w:val="00F53A3B"/>
    <w:rsid w:val="00F54856"/>
    <w:rsid w:val="00F54920"/>
    <w:rsid w:val="00F54F60"/>
    <w:rsid w:val="00F55D0C"/>
    <w:rsid w:val="00F56F0F"/>
    <w:rsid w:val="00F5748D"/>
    <w:rsid w:val="00F600C9"/>
    <w:rsid w:val="00F619D6"/>
    <w:rsid w:val="00F622F4"/>
    <w:rsid w:val="00F6319C"/>
    <w:rsid w:val="00F6438A"/>
    <w:rsid w:val="00F66BF9"/>
    <w:rsid w:val="00F675EB"/>
    <w:rsid w:val="00F70304"/>
    <w:rsid w:val="00F72CE6"/>
    <w:rsid w:val="00F73777"/>
    <w:rsid w:val="00F755A8"/>
    <w:rsid w:val="00F755D0"/>
    <w:rsid w:val="00F77058"/>
    <w:rsid w:val="00F775B3"/>
    <w:rsid w:val="00F8125E"/>
    <w:rsid w:val="00F84121"/>
    <w:rsid w:val="00F856A8"/>
    <w:rsid w:val="00F86F78"/>
    <w:rsid w:val="00F8797F"/>
    <w:rsid w:val="00F9019F"/>
    <w:rsid w:val="00F907EA"/>
    <w:rsid w:val="00F90A31"/>
    <w:rsid w:val="00F91F10"/>
    <w:rsid w:val="00F92040"/>
    <w:rsid w:val="00F94878"/>
    <w:rsid w:val="00F94F3B"/>
    <w:rsid w:val="00F95FC8"/>
    <w:rsid w:val="00F96AB6"/>
    <w:rsid w:val="00FA0D0F"/>
    <w:rsid w:val="00FA4CD5"/>
    <w:rsid w:val="00FA7A93"/>
    <w:rsid w:val="00FB1010"/>
    <w:rsid w:val="00FB1547"/>
    <w:rsid w:val="00FB1A7D"/>
    <w:rsid w:val="00FB1D4B"/>
    <w:rsid w:val="00FB21CE"/>
    <w:rsid w:val="00FB3887"/>
    <w:rsid w:val="00FB4723"/>
    <w:rsid w:val="00FB6E0E"/>
    <w:rsid w:val="00FB77DB"/>
    <w:rsid w:val="00FB7870"/>
    <w:rsid w:val="00FC07F4"/>
    <w:rsid w:val="00FC23D9"/>
    <w:rsid w:val="00FC2997"/>
    <w:rsid w:val="00FC3802"/>
    <w:rsid w:val="00FC4B1B"/>
    <w:rsid w:val="00FD16BF"/>
    <w:rsid w:val="00FD4C0E"/>
    <w:rsid w:val="00FD5A63"/>
    <w:rsid w:val="00FD730A"/>
    <w:rsid w:val="00FE0968"/>
    <w:rsid w:val="00FE1848"/>
    <w:rsid w:val="00FE31BF"/>
    <w:rsid w:val="00FE37AE"/>
    <w:rsid w:val="00FE3B85"/>
    <w:rsid w:val="00FE4810"/>
    <w:rsid w:val="00FE5FE5"/>
    <w:rsid w:val="00FE6B37"/>
    <w:rsid w:val="00FE75AC"/>
    <w:rsid w:val="00FE7EF5"/>
    <w:rsid w:val="00FF1FEF"/>
    <w:rsid w:val="00FF227C"/>
    <w:rsid w:val="00FF39BB"/>
    <w:rsid w:val="00FF4355"/>
    <w:rsid w:val="00FF4E18"/>
    <w:rsid w:val="00FF574E"/>
    <w:rsid w:val="00FF6D78"/>
    <w:rsid w:val="00FF6FFD"/>
    <w:rsid w:val="00FF77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9939A-0CC0-41F3-B044-D2F94B7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qFormat/>
    <w:rsid w:val="00CC4760"/>
    <w:pPr>
      <w:spacing w:after="0" w:line="240" w:lineRule="auto"/>
      <w:jc w:val="center"/>
    </w:pPr>
    <w:rPr>
      <w:rFonts w:ascii="Times New Roman" w:eastAsia="Times New Roman" w:hAnsi="Times New Roman" w:cs="Times New Roman"/>
      <w:sz w:val="24"/>
      <w:szCs w:val="20"/>
      <w:lang w:val="es-ES" w:eastAsia="es-ES"/>
    </w:rPr>
  </w:style>
  <w:style w:type="character" w:customStyle="1" w:styleId="TtuloCar">
    <w:name w:val="Título Car"/>
    <w:basedOn w:val="Fuentedeprrafopredeter"/>
    <w:link w:val="Ttulo"/>
    <w:rsid w:val="00CC4760"/>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70343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3157401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5369548">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package" Target="embeddings/Hoja_de_c_lculo_de_Microsoft_Excel6.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jpe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3AA5-934E-47E9-9BC7-5DDEDE9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5610</TotalTime>
  <Pages>26</Pages>
  <Words>3662</Words>
  <Characters>20146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Oscarcc</cp:lastModifiedBy>
  <cp:revision>107</cp:revision>
  <cp:lastPrinted>2023-04-10T20:19:00Z</cp:lastPrinted>
  <dcterms:created xsi:type="dcterms:W3CDTF">2023-03-22T21:09:00Z</dcterms:created>
  <dcterms:modified xsi:type="dcterms:W3CDTF">2023-04-13T18:07:00Z</dcterms:modified>
</cp:coreProperties>
</file>