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777A" w14:textId="4E011E1C" w:rsidR="007D6E9A" w:rsidRDefault="0052057E" w:rsidP="006724E5">
      <w:r>
        <w:t xml:space="preserve">         </w:t>
      </w:r>
      <w:bookmarkStart w:id="0" w:name="_MON_1671542928"/>
      <w:bookmarkEnd w:id="0"/>
      <w:r w:rsidR="00BC50D6">
        <w:object w:dxaOrig="19005" w:dyaOrig="20835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672pt" o:ole="">
            <v:imagedata r:id="rId8" o:title=""/>
          </v:shape>
          <o:OLEObject Type="Embed" ProgID="Excel.Sheet.12" ShapeID="_x0000_i1025" DrawAspect="Content" ObjectID="_1742231327" r:id="rId9"/>
        </w:object>
      </w:r>
    </w:p>
    <w:p w14:paraId="085B6CAA" w14:textId="56EF29F4" w:rsidR="00970F24" w:rsidRDefault="00307D21" w:rsidP="0003118B">
      <w:pPr>
        <w:tabs>
          <w:tab w:val="left" w:pos="142"/>
        </w:tabs>
      </w:pPr>
      <w:bookmarkStart w:id="1" w:name="_MON_1470805999"/>
      <w:bookmarkEnd w:id="1"/>
      <w:r>
        <w:lastRenderedPageBreak/>
        <w:br w:type="textWrapping" w:clear="all"/>
      </w:r>
    </w:p>
    <w:p w14:paraId="464E0726" w14:textId="77777777" w:rsidR="00970F24" w:rsidRDefault="00970F24" w:rsidP="0003118B">
      <w:pPr>
        <w:tabs>
          <w:tab w:val="left" w:pos="142"/>
        </w:tabs>
      </w:pPr>
    </w:p>
    <w:p w14:paraId="4DB5F6D1" w14:textId="77777777" w:rsidR="00970F24" w:rsidRDefault="00970F24" w:rsidP="0003118B">
      <w:pPr>
        <w:tabs>
          <w:tab w:val="left" w:pos="142"/>
        </w:tabs>
      </w:pPr>
    </w:p>
    <w:p w14:paraId="6C2B2059" w14:textId="302952ED" w:rsidR="00970F24" w:rsidRDefault="006650FF" w:rsidP="0003118B">
      <w:pPr>
        <w:tabs>
          <w:tab w:val="left" w:pos="142"/>
        </w:tabs>
      </w:pPr>
      <w:r>
        <w:rPr>
          <w:noProof/>
        </w:rPr>
        <w:object w:dxaOrig="19005" w:dyaOrig="20835" w14:anchorId="512753C3">
          <v:shape id="_x0000_s1033" type="#_x0000_t75" style="position:absolute;margin-left:-56.85pt;margin-top:35.8pt;width:589.6pt;height:403.2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3" DrawAspect="Content" ObjectID="_1742231329" r:id="rId11"/>
        </w:object>
      </w:r>
    </w:p>
    <w:bookmarkStart w:id="2" w:name="_MON_1470806992"/>
    <w:bookmarkEnd w:id="2"/>
    <w:p w14:paraId="63E05EF5" w14:textId="37B0169F" w:rsidR="00372F40" w:rsidRDefault="001A2441" w:rsidP="0003118B">
      <w:pPr>
        <w:tabs>
          <w:tab w:val="left" w:pos="142"/>
        </w:tabs>
      </w:pPr>
      <w:r>
        <w:object w:dxaOrig="12227" w:dyaOrig="22576" w14:anchorId="6CC5448B">
          <v:shape id="_x0000_i1027" type="#_x0000_t75" style="width:474.75pt;height:662.25pt" o:ole="">
            <v:imagedata r:id="rId12" o:title=""/>
          </v:shape>
          <o:OLEObject Type="Embed" ProgID="Excel.Sheet.12" ShapeID="_x0000_i1027" DrawAspect="Content" ObjectID="_1742231328" r:id="rId13"/>
        </w:object>
      </w:r>
    </w:p>
    <w:p w14:paraId="0596A7F2" w14:textId="56F4CFAE" w:rsidR="00F94E88" w:rsidRDefault="00F94E88" w:rsidP="008E3652">
      <w:pPr>
        <w:jc w:val="center"/>
      </w:pPr>
    </w:p>
    <w:p w14:paraId="7668A4E5" w14:textId="08D0369B" w:rsidR="00F94E88" w:rsidRDefault="006650FF" w:rsidP="008E3652">
      <w:pPr>
        <w:jc w:val="center"/>
      </w:pPr>
      <w:r>
        <w:rPr>
          <w:noProof/>
        </w:rPr>
        <w:object w:dxaOrig="19005" w:dyaOrig="20835" w14:anchorId="49B2E561">
          <v:shape id="_x0000_s1051" type="#_x0000_t75" style="position:absolute;left:0;text-align:left;margin-left:-50.2pt;margin-top:30pt;width:571.2pt;height:487.35pt;z-index:251725824;mso-position-horizontal-relative:text;mso-position-vertical-relative:text">
            <v:imagedata r:id="rId14" o:title=""/>
            <w10:wrap type="square"/>
          </v:shape>
          <o:OLEObject Type="Embed" ProgID="Excel.Sheet.12" ShapeID="_x0000_s1051" DrawAspect="Content" ObjectID="_1742231330" r:id="rId15"/>
        </w:object>
      </w:r>
    </w:p>
    <w:p w14:paraId="1330CC3D" w14:textId="77777777" w:rsidR="00F94E88" w:rsidRDefault="00F94E88" w:rsidP="008E3652">
      <w:pPr>
        <w:jc w:val="center"/>
      </w:pPr>
    </w:p>
    <w:p w14:paraId="31A7BC77" w14:textId="11BD079F" w:rsidR="00372F40" w:rsidRDefault="00372F40" w:rsidP="008E3652">
      <w:pPr>
        <w:jc w:val="center"/>
      </w:pPr>
    </w:p>
    <w:p w14:paraId="0AF5E472" w14:textId="55DF4CA1" w:rsidR="00372F40" w:rsidRDefault="00372F40" w:rsidP="00522632">
      <w:pPr>
        <w:jc w:val="center"/>
      </w:pPr>
    </w:p>
    <w:p w14:paraId="16499A45" w14:textId="76C7A8B5" w:rsidR="00372F40" w:rsidRDefault="00372F40" w:rsidP="002A70B3">
      <w:pPr>
        <w:tabs>
          <w:tab w:val="left" w:pos="2430"/>
        </w:tabs>
      </w:pPr>
    </w:p>
    <w:p w14:paraId="77D98657" w14:textId="77777777" w:rsidR="00C34E05" w:rsidRDefault="00C34E05" w:rsidP="00E32708">
      <w:pPr>
        <w:tabs>
          <w:tab w:val="left" w:pos="2430"/>
        </w:tabs>
        <w:jc w:val="center"/>
      </w:pPr>
    </w:p>
    <w:p w14:paraId="7DE2E42E" w14:textId="6500AEF5" w:rsidR="00C34E05" w:rsidRDefault="00C34E05" w:rsidP="00E32708">
      <w:pPr>
        <w:tabs>
          <w:tab w:val="left" w:pos="2430"/>
        </w:tabs>
        <w:jc w:val="center"/>
      </w:pPr>
    </w:p>
    <w:p w14:paraId="59EBC411" w14:textId="6644D6CD" w:rsidR="00C34E05" w:rsidRDefault="006650FF" w:rsidP="00E32708">
      <w:pPr>
        <w:tabs>
          <w:tab w:val="left" w:pos="2430"/>
        </w:tabs>
        <w:jc w:val="center"/>
      </w:pPr>
      <w:r>
        <w:rPr>
          <w:noProof/>
        </w:rPr>
        <w:object w:dxaOrig="19005" w:dyaOrig="20835" w14:anchorId="2ED66DBB">
          <v:shape id="_x0000_s1047" type="#_x0000_t75" style="position:absolute;left:0;text-align:left;margin-left:-33.7pt;margin-top:22.95pt;width:549.7pt;height:505.65pt;z-index:251722752;mso-position-horizontal-relative:text;mso-position-vertical-relative:text">
            <v:imagedata r:id="rId16" o:title=""/>
            <w10:wrap type="square"/>
          </v:shape>
          <o:OLEObject Type="Embed" ProgID="Excel.Sheet.12" ShapeID="_x0000_s1047" DrawAspect="Content" ObjectID="_1742231331" r:id="rId17"/>
        </w:object>
      </w:r>
    </w:p>
    <w:p w14:paraId="1E0D8377" w14:textId="48A41640" w:rsidR="00C34E05" w:rsidRDefault="004D5292" w:rsidP="00E32708">
      <w:pPr>
        <w:tabs>
          <w:tab w:val="left" w:pos="2430"/>
        </w:tabs>
        <w:jc w:val="center"/>
      </w:pPr>
      <w:r>
        <w:t xml:space="preserve"> </w:t>
      </w:r>
    </w:p>
    <w:p w14:paraId="20B00D07" w14:textId="2E7D00E5" w:rsidR="00E32708" w:rsidRDefault="00E32708" w:rsidP="00E32708">
      <w:pPr>
        <w:tabs>
          <w:tab w:val="left" w:pos="2430"/>
        </w:tabs>
        <w:jc w:val="center"/>
      </w:pPr>
    </w:p>
    <w:p w14:paraId="1CF095B8" w14:textId="7E395F04" w:rsidR="00086296" w:rsidRDefault="00161EF3" w:rsidP="00161EF3">
      <w:pPr>
        <w:tabs>
          <w:tab w:val="left" w:pos="2430"/>
        </w:tabs>
      </w:pPr>
      <w:r>
        <w:br w:type="textWrapping" w:clear="all"/>
      </w:r>
    </w:p>
    <w:p w14:paraId="79FF0653" w14:textId="47A29151" w:rsidR="006650FF" w:rsidRDefault="006650FF" w:rsidP="00161EF3">
      <w:pPr>
        <w:tabs>
          <w:tab w:val="left" w:pos="2430"/>
        </w:tabs>
      </w:pPr>
    </w:p>
    <w:p w14:paraId="42ADB14F" w14:textId="3990A086" w:rsidR="006650FF" w:rsidRDefault="006650FF" w:rsidP="00161EF3">
      <w:pPr>
        <w:tabs>
          <w:tab w:val="left" w:pos="2430"/>
        </w:tabs>
      </w:pPr>
    </w:p>
    <w:p w14:paraId="417A51FD" w14:textId="0CA821FE" w:rsidR="006650FF" w:rsidRDefault="006650FF" w:rsidP="00161EF3">
      <w:pPr>
        <w:tabs>
          <w:tab w:val="left" w:pos="2430"/>
        </w:tabs>
      </w:pPr>
    </w:p>
    <w:p w14:paraId="292CC0E7" w14:textId="0CFFB237" w:rsidR="006650FF" w:rsidRDefault="006650FF" w:rsidP="00161EF3">
      <w:pPr>
        <w:tabs>
          <w:tab w:val="left" w:pos="2430"/>
        </w:tabs>
      </w:pPr>
    </w:p>
    <w:p w14:paraId="20127768" w14:textId="4864A86B" w:rsidR="006650FF" w:rsidRDefault="006650FF" w:rsidP="00161EF3">
      <w:pPr>
        <w:tabs>
          <w:tab w:val="left" w:pos="2430"/>
        </w:tabs>
      </w:pPr>
      <w:r>
        <w:rPr>
          <w:noProof/>
        </w:rPr>
        <w:object w:dxaOrig="19005" w:dyaOrig="20835" w14:anchorId="468E8E60">
          <v:shape id="_x0000_s1048" type="#_x0000_t75" style="position:absolute;margin-left:-57.9pt;margin-top:59.1pt;width:590.15pt;height:353.05pt;z-index:251724800;mso-position-horizontal-relative:text;mso-position-vertical-relative:text">
            <v:imagedata r:id="rId18" o:title=""/>
            <w10:wrap type="square"/>
          </v:shape>
          <o:OLEObject Type="Embed" ProgID="Excel.Sheet.12" ShapeID="_x0000_s1048" DrawAspect="Content" ObjectID="_1742231332" r:id="rId19"/>
        </w:object>
      </w:r>
    </w:p>
    <w:p w14:paraId="6E351D08" w14:textId="7FE2466A" w:rsidR="007E5E6F" w:rsidRDefault="007E5E6F" w:rsidP="00161EF3">
      <w:pPr>
        <w:tabs>
          <w:tab w:val="left" w:pos="2430"/>
        </w:tabs>
      </w:pPr>
    </w:p>
    <w:p w14:paraId="6781829D" w14:textId="06A8FA49" w:rsidR="007E5E6F" w:rsidRDefault="007E5E6F" w:rsidP="00161EF3">
      <w:pPr>
        <w:tabs>
          <w:tab w:val="left" w:pos="2430"/>
        </w:tabs>
      </w:pPr>
    </w:p>
    <w:p w14:paraId="1B967027" w14:textId="75595365" w:rsidR="006650FF" w:rsidRDefault="006650FF" w:rsidP="00161EF3">
      <w:pPr>
        <w:tabs>
          <w:tab w:val="left" w:pos="2430"/>
        </w:tabs>
      </w:pPr>
    </w:p>
    <w:p w14:paraId="7EE1319D" w14:textId="26B45E0D" w:rsidR="006650FF" w:rsidRDefault="006650FF" w:rsidP="00161EF3">
      <w:pPr>
        <w:tabs>
          <w:tab w:val="left" w:pos="2430"/>
        </w:tabs>
      </w:pPr>
      <w:r>
        <w:rPr>
          <w:noProof/>
        </w:rPr>
        <w:lastRenderedPageBreak/>
        <w:object w:dxaOrig="19005" w:dyaOrig="20835" w14:anchorId="6B16DB60">
          <v:shape id="_x0000_s1040" type="#_x0000_t75" style="position:absolute;margin-left:-54pt;margin-top:81pt;width:591.65pt;height:498.15pt;z-index:251718656;mso-position-horizontal-relative:text;mso-position-vertical-relative:text">
            <v:imagedata r:id="rId20" o:title=""/>
            <w10:wrap type="square" side="left"/>
          </v:shape>
          <o:OLEObject Type="Embed" ProgID="Excel.Sheet.12" ShapeID="_x0000_s1040" DrawAspect="Content" ObjectID="_1742231333" r:id="rId21"/>
        </w:object>
      </w:r>
    </w:p>
    <w:p w14:paraId="52057E0B" w14:textId="37C15D23" w:rsidR="006650FF" w:rsidRDefault="006650FF" w:rsidP="00161EF3">
      <w:pPr>
        <w:tabs>
          <w:tab w:val="left" w:pos="2430"/>
        </w:tabs>
      </w:pPr>
    </w:p>
    <w:p w14:paraId="101EEC32" w14:textId="0D5803E6" w:rsidR="006650FF" w:rsidRDefault="006650FF" w:rsidP="00161EF3">
      <w:pPr>
        <w:tabs>
          <w:tab w:val="left" w:pos="2430"/>
        </w:tabs>
      </w:pPr>
    </w:p>
    <w:p w14:paraId="049A37D8" w14:textId="2B5D102B" w:rsidR="006650FF" w:rsidRDefault="006650FF" w:rsidP="00161EF3">
      <w:pPr>
        <w:tabs>
          <w:tab w:val="left" w:pos="2430"/>
        </w:tabs>
      </w:pPr>
    </w:p>
    <w:p w14:paraId="2C420C07" w14:textId="7CD42A2D" w:rsidR="006650FF" w:rsidRDefault="006650FF" w:rsidP="00161EF3">
      <w:pPr>
        <w:tabs>
          <w:tab w:val="left" w:pos="2430"/>
        </w:tabs>
      </w:pPr>
    </w:p>
    <w:p w14:paraId="7263050B" w14:textId="77777777" w:rsidR="006650FF" w:rsidRDefault="006650FF" w:rsidP="00161EF3">
      <w:pPr>
        <w:tabs>
          <w:tab w:val="left" w:pos="2430"/>
        </w:tabs>
      </w:pPr>
    </w:p>
    <w:p w14:paraId="163769E9" w14:textId="66E6C9DD" w:rsidR="00543D14" w:rsidRDefault="00543D14" w:rsidP="00161EF3">
      <w:pPr>
        <w:tabs>
          <w:tab w:val="left" w:pos="2430"/>
        </w:tabs>
      </w:pPr>
    </w:p>
    <w:p w14:paraId="3EDB024B" w14:textId="72F3DD5F" w:rsidR="00543D14" w:rsidRDefault="00543D14" w:rsidP="00161EF3">
      <w:pPr>
        <w:tabs>
          <w:tab w:val="left" w:pos="2430"/>
        </w:tabs>
      </w:pPr>
    </w:p>
    <w:p w14:paraId="10807575" w14:textId="2B26CB5E" w:rsidR="00543D14" w:rsidRDefault="00543D14" w:rsidP="00161EF3">
      <w:pPr>
        <w:tabs>
          <w:tab w:val="left" w:pos="2430"/>
        </w:tabs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727"/>
        <w:gridCol w:w="2261"/>
        <w:gridCol w:w="1013"/>
        <w:gridCol w:w="1013"/>
        <w:gridCol w:w="1359"/>
        <w:gridCol w:w="1359"/>
        <w:gridCol w:w="450"/>
        <w:gridCol w:w="450"/>
      </w:tblGrid>
      <w:tr w:rsidR="00EC0946" w:rsidRPr="003A1F21" w14:paraId="0E42AB92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F4D1E" w14:textId="77777777" w:rsidR="00024409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4AC74F5" w14:textId="20A6E797" w:rsidR="003B3E0D" w:rsidRPr="003A1F21" w:rsidRDefault="003B3E0D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047E44E9" w14:textId="77777777" w:rsidR="00024409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14:paraId="0D039666" w14:textId="73FB2318" w:rsidR="009F4FD0" w:rsidRPr="003A1F21" w:rsidRDefault="009F4FD0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noWrap/>
            <w:vAlign w:val="bottom"/>
            <w:hideMark/>
          </w:tcPr>
          <w:p w14:paraId="62C596DE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2C62DFFF" w14:textId="77777777" w:rsidR="009F4FD0" w:rsidRDefault="009F4FD0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362449DD" w14:textId="5139AB06" w:rsidR="006970E6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</w:t>
            </w:r>
          </w:p>
          <w:p w14:paraId="12081A04" w14:textId="77777777" w:rsidR="006970E6" w:rsidRDefault="006970E6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  <w:p w14:paraId="5A9EC22E" w14:textId="61ACF89F" w:rsidR="00024409" w:rsidRPr="003A1F21" w:rsidRDefault="00E0437A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Informe</w:t>
            </w:r>
            <w:r w:rsidR="00903721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de Pasivos Contingentes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FF21EA">
        <w:trPr>
          <w:trHeight w:val="30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0" w:type="auto"/>
            <w:gridSpan w:val="7"/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543D14" w:rsidRPr="003A1F21" w14:paraId="5D27BD1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FF21EA">
        <w:trPr>
          <w:trHeight w:val="630"/>
        </w:trPr>
        <w:tc>
          <w:tcPr>
            <w:tcW w:w="0" w:type="auto"/>
            <w:gridSpan w:val="9"/>
            <w:shd w:val="clear" w:color="auto" w:fill="auto"/>
            <w:noWrap/>
            <w:hideMark/>
          </w:tcPr>
          <w:p w14:paraId="588D0E57" w14:textId="766482EB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543D14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EC0946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543D1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</w:t>
            </w:r>
            <w:r w:rsidR="00EC0946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C8C0D49" w14:textId="77777777" w:rsidR="00E0437A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Bajo protesta de decir verdad declaramos que los Estados Financieros y sus Notas son razonablemente correctos</w:t>
            </w:r>
          </w:p>
          <w:p w14:paraId="79511E7E" w14:textId="73E654AD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543D14" w:rsidRPr="003A1F21" w14:paraId="3F02CB51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1FE00074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4EF32D6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7B71F6A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3975D8B8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26ACBED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43D14" w:rsidRPr="003A1F21" w14:paraId="7E8A4E0F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1AE1A457" w14:textId="5559B655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ic.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Madai Pérez Carrillo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L.C. José Alejandro López Armendariz</w:t>
            </w:r>
          </w:p>
        </w:tc>
      </w:tr>
      <w:tr w:rsidR="00024409" w:rsidRPr="003A1F21" w14:paraId="02C1B5DA" w14:textId="77777777" w:rsidTr="00FF21EA">
        <w:trPr>
          <w:trHeight w:val="300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14:paraId="7D8835A3" w14:textId="7F9D8605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ctora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General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543D14" w:rsidRPr="003A1F21" w14:paraId="48DF0077" w14:textId="77777777" w:rsidTr="00FF21E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664B6E2A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76CE267C" w14:textId="5DA74C18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761F2808" w14:textId="244FA9A7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3A1597AF" w14:textId="6C0E59C1" w:rsidR="00E0437A" w:rsidRDefault="00E0437A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06B56BAC" w:rsidR="006B46C7" w:rsidRDefault="00E0437A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</w:t>
      </w:r>
      <w:r w:rsidR="006B46C7">
        <w:rPr>
          <w:rFonts w:ascii="Arial" w:hAnsi="Arial" w:cs="Arial"/>
          <w:sz w:val="18"/>
          <w:szCs w:val="18"/>
        </w:rPr>
        <w:t>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1261"/>
        <w:gridCol w:w="342"/>
        <w:gridCol w:w="314"/>
        <w:gridCol w:w="313"/>
        <w:gridCol w:w="311"/>
        <w:gridCol w:w="314"/>
        <w:gridCol w:w="311"/>
        <w:gridCol w:w="1516"/>
        <w:gridCol w:w="311"/>
        <w:gridCol w:w="311"/>
        <w:gridCol w:w="311"/>
        <w:gridCol w:w="314"/>
        <w:gridCol w:w="307"/>
        <w:gridCol w:w="313"/>
        <w:gridCol w:w="212"/>
        <w:gridCol w:w="410"/>
        <w:gridCol w:w="311"/>
        <w:gridCol w:w="358"/>
        <w:gridCol w:w="268"/>
        <w:gridCol w:w="311"/>
        <w:gridCol w:w="309"/>
        <w:gridCol w:w="305"/>
      </w:tblGrid>
      <w:tr w:rsidR="00B12A18" w:rsidRPr="006B46C7" w14:paraId="7E69C776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976" w:type="pct"/>
            <w:gridSpan w:val="2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707885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989152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706BA09" w14:textId="77777777" w:rsidR="00E0437A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4187" w:type="pct"/>
            <w:gridSpan w:val="18"/>
            <w:noWrap/>
            <w:hideMark/>
          </w:tcPr>
          <w:p w14:paraId="54FF3B80" w14:textId="0F9C10BA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309" w:type="pct"/>
            <w:gridSpan w:val="2"/>
            <w:noWrap/>
            <w:hideMark/>
          </w:tcPr>
          <w:p w14:paraId="5E9A6F05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A204A1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A015B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447E1E7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976" w:type="pct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DDF9A2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4471A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976" w:type="pct"/>
            <w:gridSpan w:val="2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E7373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7E5E6F">
        <w:trPr>
          <w:trHeight w:val="618"/>
        </w:trPr>
        <w:tc>
          <w:tcPr>
            <w:tcW w:w="5000" w:type="pct"/>
            <w:gridSpan w:val="23"/>
            <w:noWrap/>
            <w:hideMark/>
          </w:tcPr>
          <w:p w14:paraId="103D25E6" w14:textId="78241C99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543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empleada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,una p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ara el 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evento Beach Pro Tour </w:t>
            </w:r>
            <w:proofErr w:type="spellStart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Challenge</w:t>
            </w:r>
            <w:proofErr w:type="spellEnd"/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Tlaxcala</w:t>
            </w:r>
            <w:r w:rsidR="00E82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otra para el Macro Regional del evento Juegos Nacionales CONADE 2022</w:t>
            </w:r>
            <w:r w:rsidR="00543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así como el Premio Estatal del Deporte.</w:t>
            </w:r>
          </w:p>
        </w:tc>
      </w:tr>
      <w:tr w:rsidR="000F29E5" w:rsidRPr="006B46C7" w14:paraId="4497088E" w14:textId="77777777" w:rsidTr="007E5E6F">
        <w:trPr>
          <w:trHeight w:val="391"/>
        </w:trPr>
        <w:tc>
          <w:tcPr>
            <w:tcW w:w="5000" w:type="pct"/>
            <w:gridSpan w:val="23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7E5E6F">
        <w:trPr>
          <w:trHeight w:val="391"/>
        </w:trPr>
        <w:tc>
          <w:tcPr>
            <w:tcW w:w="5000" w:type="pct"/>
            <w:gridSpan w:val="23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B12A18" w:rsidRPr="006B46C7" w14:paraId="79855C4D" w14:textId="77777777" w:rsidTr="00FF21EA">
        <w:trPr>
          <w:trHeight w:val="300"/>
        </w:trPr>
        <w:tc>
          <w:tcPr>
            <w:tcW w:w="2676" w:type="pct"/>
            <w:gridSpan w:val="9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ECDDFD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976" w:type="pct"/>
            <w:gridSpan w:val="2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487113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7E5E6F">
        <w:trPr>
          <w:trHeight w:val="900"/>
        </w:trPr>
        <w:tc>
          <w:tcPr>
            <w:tcW w:w="5000" w:type="pct"/>
            <w:gridSpan w:val="23"/>
            <w:noWrap/>
            <w:hideMark/>
          </w:tcPr>
          <w:p w14:paraId="7CAD31E4" w14:textId="53F1CFDD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marzo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535</w:t>
            </w:r>
            <w:r w:rsidR="00543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próximo mes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hará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comprobación o 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reintegro del mismo.</w:t>
            </w:r>
          </w:p>
        </w:tc>
      </w:tr>
      <w:tr w:rsidR="00B12A18" w:rsidRPr="006B46C7" w14:paraId="654CC782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976" w:type="pct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2D3A8F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7E5E6F">
        <w:trPr>
          <w:trHeight w:val="690"/>
        </w:trPr>
        <w:tc>
          <w:tcPr>
            <w:tcW w:w="5000" w:type="pct"/>
            <w:gridSpan w:val="23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B12A18" w:rsidRPr="006B46C7" w14:paraId="5FF85762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78749B7" w14:textId="79F17F53" w:rsidR="00DA760B" w:rsidRPr="006B46C7" w:rsidRDefault="00E0437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</w:t>
            </w:r>
            <w:r w:rsidR="00DA760B"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Muebles:</w:t>
            </w:r>
          </w:p>
        </w:tc>
        <w:tc>
          <w:tcPr>
            <w:tcW w:w="976" w:type="pct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919A2" w14:textId="77777777" w:rsidTr="00FF21EA">
        <w:trPr>
          <w:trHeight w:val="300"/>
        </w:trPr>
        <w:tc>
          <w:tcPr>
            <w:tcW w:w="2676" w:type="pct"/>
            <w:gridSpan w:val="9"/>
            <w:noWrap/>
            <w:hideMark/>
          </w:tcPr>
          <w:p w14:paraId="2954EA90" w14:textId="52289539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666" w:type="pct"/>
            <w:gridSpan w:val="4"/>
            <w:noWrap/>
            <w:hideMark/>
          </w:tcPr>
          <w:p w14:paraId="39B76EF4" w14:textId="77777777" w:rsidR="00E0437A" w:rsidRPr="006B46C7" w:rsidRDefault="00E0437A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D285BE9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05AC83F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5C0E11E" w14:textId="77777777" w:rsidR="00E0437A" w:rsidRPr="006B46C7" w:rsidRDefault="00E0437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1FDA757" w14:textId="77777777" w:rsidTr="00FF21EA">
        <w:trPr>
          <w:trHeight w:val="311"/>
        </w:trPr>
        <w:tc>
          <w:tcPr>
            <w:tcW w:w="175" w:type="pct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976" w:type="pct"/>
            <w:gridSpan w:val="2"/>
            <w:noWrap/>
            <w:hideMark/>
          </w:tcPr>
          <w:p w14:paraId="31294AAA" w14:textId="52CA0E65" w:rsidR="00DA760B" w:rsidRPr="006B46C7" w:rsidRDefault="00E0437A" w:rsidP="00E0437A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1,495,782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1ED3C9C" w14:textId="77777777" w:rsidTr="00FF21EA">
        <w:trPr>
          <w:trHeight w:val="317"/>
        </w:trPr>
        <w:tc>
          <w:tcPr>
            <w:tcW w:w="175" w:type="pct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976" w:type="pct"/>
            <w:gridSpan w:val="2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666" w:type="pct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7CE96C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976" w:type="pct"/>
            <w:gridSpan w:val="2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AAEA56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976" w:type="pct"/>
            <w:gridSpan w:val="2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C8B5BF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976" w:type="pct"/>
            <w:gridSpan w:val="2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66" w:type="pct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F0B7C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A54CD9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976" w:type="pct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E78F29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3E7CEA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976" w:type="pct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B1A07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7E5E6F">
        <w:trPr>
          <w:trHeight w:val="479"/>
        </w:trPr>
        <w:tc>
          <w:tcPr>
            <w:tcW w:w="5000" w:type="pct"/>
            <w:gridSpan w:val="23"/>
            <w:noWrap/>
            <w:hideMark/>
          </w:tcPr>
          <w:p w14:paraId="1E654F18" w14:textId="3310FBE0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543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diciembre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7E5E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E3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 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liquidarán en un plazo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seis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meses.</w:t>
            </w:r>
          </w:p>
        </w:tc>
      </w:tr>
      <w:tr w:rsidR="00B12A18" w:rsidRPr="006B46C7" w14:paraId="0673BBA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7477D91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976" w:type="pct"/>
            <w:gridSpan w:val="2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CA0BC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7E5E6F">
        <w:trPr>
          <w:trHeight w:val="570"/>
        </w:trPr>
        <w:tc>
          <w:tcPr>
            <w:tcW w:w="5000" w:type="pct"/>
            <w:gridSpan w:val="23"/>
            <w:noWrap/>
            <w:hideMark/>
          </w:tcPr>
          <w:p w14:paraId="0231A556" w14:textId="56C2CAC8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el</w:t>
            </w:r>
            <w:r w:rsidR="00543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saldo</w:t>
            </w:r>
            <w:r w:rsidR="00EC09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$6,725.00, el cual se liquidará en el próximo mes</w:t>
            </w:r>
          </w:p>
        </w:tc>
      </w:tr>
      <w:tr w:rsidR="00DA760B" w:rsidRPr="006B46C7" w14:paraId="185495CE" w14:textId="77777777" w:rsidTr="007E5E6F">
        <w:trPr>
          <w:trHeight w:val="570"/>
        </w:trPr>
        <w:tc>
          <w:tcPr>
            <w:tcW w:w="5000" w:type="pct"/>
            <w:gridSpan w:val="23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88232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976" w:type="pct"/>
            <w:gridSpan w:val="2"/>
            <w:noWrap/>
            <w:hideMark/>
          </w:tcPr>
          <w:p w14:paraId="29C92CD0" w14:textId="6935CC87" w:rsidR="00DA760B" w:rsidRPr="006B46C7" w:rsidRDefault="00543D14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74,233</w:t>
            </w:r>
          </w:p>
        </w:tc>
        <w:tc>
          <w:tcPr>
            <w:tcW w:w="666" w:type="pct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AC51CB" w14:textId="77777777" w:rsidTr="00FF21EA">
        <w:trPr>
          <w:trHeight w:val="300"/>
        </w:trPr>
        <w:tc>
          <w:tcPr>
            <w:tcW w:w="849" w:type="pct"/>
            <w:gridSpan w:val="2"/>
            <w:noWrap/>
            <w:hideMark/>
          </w:tcPr>
          <w:p w14:paraId="78B9D62D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2493" w:type="pct"/>
            <w:gridSpan w:val="11"/>
            <w:vMerge w:val="restart"/>
            <w:noWrap/>
            <w:hideMark/>
          </w:tcPr>
          <w:p w14:paraId="49AEBAD1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F41B513" w14:textId="77777777" w:rsidR="00B12A18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9BD4E0" w14:textId="26CC68E1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020" w:type="pct"/>
            <w:gridSpan w:val="6"/>
            <w:noWrap/>
            <w:hideMark/>
          </w:tcPr>
          <w:p w14:paraId="23424C86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17E7E88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CC8F6AF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ACDE93" w14:textId="77777777" w:rsidTr="00FF21EA">
        <w:trPr>
          <w:trHeight w:val="300"/>
        </w:trPr>
        <w:tc>
          <w:tcPr>
            <w:tcW w:w="849" w:type="pct"/>
            <w:gridSpan w:val="2"/>
            <w:noWrap/>
            <w:hideMark/>
          </w:tcPr>
          <w:p w14:paraId="51CAB7C1" w14:textId="77777777" w:rsidR="00B12A18" w:rsidRPr="006B46C7" w:rsidRDefault="00B12A18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93" w:type="pct"/>
            <w:gridSpan w:val="11"/>
            <w:vMerge/>
            <w:noWrap/>
            <w:hideMark/>
          </w:tcPr>
          <w:p w14:paraId="67DB8685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BC4819E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CAD7A6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63E23A0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8E9995A" w14:textId="77777777" w:rsidR="00B12A18" w:rsidRPr="006B46C7" w:rsidRDefault="00B12A1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143BEB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976" w:type="pct"/>
            <w:gridSpan w:val="2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47C6D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B06C7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976" w:type="pct"/>
            <w:gridSpan w:val="2"/>
            <w:noWrap/>
            <w:hideMark/>
          </w:tcPr>
          <w:p w14:paraId="43691C4E" w14:textId="63D5BF4B" w:rsidR="00DA760B" w:rsidRPr="006B46C7" w:rsidRDefault="00EC0946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439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923</w:t>
            </w:r>
          </w:p>
        </w:tc>
        <w:tc>
          <w:tcPr>
            <w:tcW w:w="666" w:type="pct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DBEACD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CED19B2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7" w:type="pct"/>
            <w:gridSpan w:val="18"/>
            <w:noWrap/>
            <w:hideMark/>
          </w:tcPr>
          <w:p w14:paraId="2AA402A5" w14:textId="6CBB31B2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C094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marzo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309" w:type="pct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41E90BF" w14:textId="77777777" w:rsidTr="00FF21EA">
        <w:trPr>
          <w:trHeight w:val="300"/>
        </w:trPr>
        <w:tc>
          <w:tcPr>
            <w:tcW w:w="1367" w:type="pct"/>
            <w:gridSpan w:val="5"/>
            <w:noWrap/>
          </w:tcPr>
          <w:p w14:paraId="2EFFBD72" w14:textId="556EED87" w:rsidR="00C11040" w:rsidRPr="006B46C7" w:rsidRDefault="003C106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99" w:type="pct"/>
            <w:gridSpan w:val="3"/>
          </w:tcPr>
          <w:p w14:paraId="24139AF4" w14:textId="3B7DB746" w:rsidR="007E6E1D" w:rsidRPr="006B46C7" w:rsidRDefault="007E6E1D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F2C42A2" w14:textId="689F977B" w:rsidR="00C11040" w:rsidRPr="006B46C7" w:rsidRDefault="00EC0946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81</w:t>
            </w:r>
          </w:p>
        </w:tc>
        <w:tc>
          <w:tcPr>
            <w:tcW w:w="499" w:type="pct"/>
            <w:gridSpan w:val="3"/>
            <w:noWrap/>
            <w:hideMark/>
          </w:tcPr>
          <w:p w14:paraId="64AE1AF2" w14:textId="77777777"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4F8FA" w14:textId="6B0CC9FF" w:rsidR="00864D62" w:rsidRPr="006B46C7" w:rsidRDefault="00864D62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816CD9" w14:textId="77777777" w:rsidTr="00FF21EA">
        <w:trPr>
          <w:trHeight w:val="300"/>
        </w:trPr>
        <w:tc>
          <w:tcPr>
            <w:tcW w:w="1367" w:type="pct"/>
            <w:gridSpan w:val="5"/>
            <w:noWrap/>
          </w:tcPr>
          <w:p w14:paraId="494517A3" w14:textId="77777777" w:rsidR="004862D8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</w:tcPr>
          <w:p w14:paraId="7AA899E2" w14:textId="77777777" w:rsidR="004862D8" w:rsidRDefault="004862D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312472DB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</w:tcPr>
          <w:p w14:paraId="5E5709DB" w14:textId="77777777" w:rsidR="004862D8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</w:tcPr>
          <w:p w14:paraId="4C220FA4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</w:tcPr>
          <w:p w14:paraId="51BEF4CC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</w:tcPr>
          <w:p w14:paraId="25C2175E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</w:tcPr>
          <w:p w14:paraId="22074226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71EE8F" w14:textId="77777777" w:rsidTr="00FF21EA">
        <w:trPr>
          <w:trHeight w:val="300"/>
        </w:trPr>
        <w:tc>
          <w:tcPr>
            <w:tcW w:w="1533" w:type="pct"/>
            <w:gridSpan w:val="6"/>
            <w:noWrap/>
            <w:hideMark/>
          </w:tcPr>
          <w:p w14:paraId="767EDCA4" w14:textId="7480B22B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309" w:type="pct"/>
            <w:gridSpan w:val="4"/>
          </w:tcPr>
          <w:p w14:paraId="74E94E68" w14:textId="63AB1D60" w:rsidR="00E0437A" w:rsidRPr="006B46C7" w:rsidRDefault="00EC0946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0</w:t>
            </w:r>
          </w:p>
        </w:tc>
        <w:tc>
          <w:tcPr>
            <w:tcW w:w="499" w:type="pct"/>
            <w:gridSpan w:val="3"/>
            <w:noWrap/>
            <w:hideMark/>
          </w:tcPr>
          <w:p w14:paraId="3571E3E4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408242" w14:textId="77777777" w:rsidR="00E0437A" w:rsidRPr="006B46C7" w:rsidRDefault="00E0437A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5ED21569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C8C4BAA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D3F8F86" w14:textId="77777777" w:rsidR="00E0437A" w:rsidRPr="006B46C7" w:rsidRDefault="00E0437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3EFBA3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FD9A690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87" w:type="pct"/>
            <w:gridSpan w:val="18"/>
            <w:noWrap/>
            <w:hideMark/>
          </w:tcPr>
          <w:p w14:paraId="1BD7A826" w14:textId="4249C059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B5A785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8C8A1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A1139DD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EC7FC0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91C01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262AE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3EDC2B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1F6ABE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5D2768F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BF37E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74B2D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AE0BE0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1E5D2A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66" w:type="pct"/>
            <w:noWrap/>
            <w:hideMark/>
          </w:tcPr>
          <w:p w14:paraId="68CF95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7EA756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A3A9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5B679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472A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55172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90A5BA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D6BEA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0194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55DC7F6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0710D0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2B2A63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449C9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DD1A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8A184A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E65A5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66" w:type="pct"/>
            <w:noWrap/>
          </w:tcPr>
          <w:p w14:paraId="3C8F09D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567A6C54" w14:textId="03793118" w:rsidR="00864D62" w:rsidRPr="006B46C7" w:rsidRDefault="00C34474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’</w:t>
            </w:r>
            <w:r w:rsidR="002A0D5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172</w:t>
            </w:r>
            <w:r w:rsidR="00E820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294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0" w:type="pct"/>
            <w:gridSpan w:val="6"/>
            <w:noWrap/>
            <w:hideMark/>
          </w:tcPr>
          <w:p w14:paraId="319AB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717C2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57E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60A6D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08D2B2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66" w:type="pct"/>
            <w:noWrap/>
          </w:tcPr>
          <w:p w14:paraId="161DE1A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13679E97" w14:textId="1DC7061C" w:rsidR="00864D62" w:rsidRPr="006B46C7" w:rsidRDefault="002A0D54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450,419</w:t>
            </w:r>
          </w:p>
        </w:tc>
        <w:tc>
          <w:tcPr>
            <w:tcW w:w="1020" w:type="pct"/>
            <w:gridSpan w:val="6"/>
            <w:noWrap/>
            <w:hideMark/>
          </w:tcPr>
          <w:p w14:paraId="093BBA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36260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028C6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F16F2B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1EDF25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66" w:type="pct"/>
            <w:noWrap/>
          </w:tcPr>
          <w:p w14:paraId="70776A44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3034B168" w14:textId="5B33D397" w:rsidR="00864D62" w:rsidRPr="006B46C7" w:rsidRDefault="002A0D54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542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990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20" w:type="pct"/>
            <w:gridSpan w:val="6"/>
            <w:noWrap/>
            <w:hideMark/>
          </w:tcPr>
          <w:p w14:paraId="7086C2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CE4E7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4822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882CE6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6E6B46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66" w:type="pct"/>
            <w:noWrap/>
          </w:tcPr>
          <w:p w14:paraId="24862AE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</w:tcPr>
          <w:p w14:paraId="4A28191C" w14:textId="69471B1E" w:rsidR="00864D62" w:rsidRDefault="002A0D54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757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3447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020" w:type="pct"/>
            <w:gridSpan w:val="6"/>
            <w:noWrap/>
          </w:tcPr>
          <w:p w14:paraId="7F582E6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74F9C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DDEB9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91C40B3" w14:textId="77777777" w:rsidTr="00FF21EA">
        <w:trPr>
          <w:trHeight w:val="300"/>
        </w:trPr>
        <w:tc>
          <w:tcPr>
            <w:tcW w:w="175" w:type="pct"/>
            <w:noWrap/>
          </w:tcPr>
          <w:p w14:paraId="0E0E300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</w:tcPr>
          <w:p w14:paraId="5155BCBC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61364E9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</w:tcPr>
          <w:p w14:paraId="7B72C0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</w:tcPr>
          <w:p w14:paraId="7C4E70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683E74E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F17A7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098B1E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00C211F" w14:textId="77777777" w:rsidTr="007E5E6F">
        <w:trPr>
          <w:trHeight w:val="630"/>
        </w:trPr>
        <w:tc>
          <w:tcPr>
            <w:tcW w:w="5000" w:type="pct"/>
            <w:gridSpan w:val="23"/>
            <w:hideMark/>
          </w:tcPr>
          <w:p w14:paraId="0BEAF6D6" w14:textId="51B37F09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</w:t>
            </w:r>
            <w:r w:rsidR="00C32C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864D62" w:rsidRPr="006B46C7" w14:paraId="4105AE7C" w14:textId="77777777" w:rsidTr="007E5E6F">
        <w:trPr>
          <w:trHeight w:val="274"/>
        </w:trPr>
        <w:tc>
          <w:tcPr>
            <w:tcW w:w="5000" w:type="pct"/>
            <w:gridSpan w:val="23"/>
          </w:tcPr>
          <w:p w14:paraId="2CBCE61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864D62" w:rsidRPr="00DA760B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B12A18" w:rsidRPr="006B46C7" w14:paraId="28CA5766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3714266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309" w:type="pct"/>
            <w:gridSpan w:val="2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5D4D5F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B0D33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48CC75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67BF5FF" w14:textId="77777777" w:rsidTr="00FF21EA">
        <w:trPr>
          <w:trHeight w:val="300"/>
        </w:trPr>
        <w:tc>
          <w:tcPr>
            <w:tcW w:w="1200" w:type="pct"/>
            <w:gridSpan w:val="4"/>
            <w:noWrap/>
            <w:hideMark/>
          </w:tcPr>
          <w:p w14:paraId="61213DF8" w14:textId="6472D35F" w:rsidR="00B12A18" w:rsidRPr="006B46C7" w:rsidRDefault="00B12A18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2142" w:type="pct"/>
            <w:gridSpan w:val="9"/>
            <w:noWrap/>
            <w:hideMark/>
          </w:tcPr>
          <w:p w14:paraId="04A902D5" w14:textId="0BFEFDD2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020" w:type="pct"/>
            <w:gridSpan w:val="6"/>
            <w:noWrap/>
            <w:hideMark/>
          </w:tcPr>
          <w:p w14:paraId="62DE66F0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92002EC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C1CC345" w14:textId="77777777" w:rsidR="00B12A18" w:rsidRPr="006B46C7" w:rsidRDefault="00B12A18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0240B5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758F7DF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1D3A8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976" w:type="pct"/>
            <w:gridSpan w:val="2"/>
            <w:noWrap/>
            <w:hideMark/>
          </w:tcPr>
          <w:p w14:paraId="7FF505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CFC4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EC18B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201BB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78729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366000" w14:textId="77777777" w:rsidTr="00FF21EA">
        <w:trPr>
          <w:trHeight w:val="660"/>
        </w:trPr>
        <w:tc>
          <w:tcPr>
            <w:tcW w:w="175" w:type="pct"/>
            <w:noWrap/>
            <w:hideMark/>
          </w:tcPr>
          <w:p w14:paraId="0B2A19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hideMark/>
          </w:tcPr>
          <w:p w14:paraId="691D53C4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329" w:type="pct"/>
            <w:gridSpan w:val="2"/>
            <w:noWrap/>
            <w:hideMark/>
          </w:tcPr>
          <w:p w14:paraId="25236DC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2D97D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00DC6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8508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79B41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0D37C712" w14:textId="791823D6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498" w:type="pct"/>
            <w:gridSpan w:val="3"/>
            <w:noWrap/>
            <w:hideMark/>
          </w:tcPr>
          <w:p w14:paraId="2FDCB5A9" w14:textId="2E483902" w:rsidR="00864D62" w:rsidRPr="006B46C7" w:rsidRDefault="00864D62" w:rsidP="00864D62">
            <w:pPr>
              <w:ind w:right="-1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56" w:type="pct"/>
            <w:gridSpan w:val="2"/>
            <w:noWrap/>
            <w:hideMark/>
          </w:tcPr>
          <w:p w14:paraId="4131F0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3D522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28F3D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0D8271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C26F9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00" w:type="pct"/>
            <w:gridSpan w:val="11"/>
            <w:noWrap/>
            <w:hideMark/>
          </w:tcPr>
          <w:p w14:paraId="1E4E1B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612" w:type="pct"/>
            <w:gridSpan w:val="4"/>
            <w:noWrap/>
            <w:hideMark/>
          </w:tcPr>
          <w:p w14:paraId="3576CFF8" w14:textId="599E9C0B" w:rsidR="00864D62" w:rsidRPr="0067344E" w:rsidRDefault="00C34474" w:rsidP="00864D6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1’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</w:t>
            </w:r>
          </w:p>
        </w:tc>
        <w:tc>
          <w:tcPr>
            <w:tcW w:w="575" w:type="pct"/>
            <w:gridSpan w:val="3"/>
            <w:noWrap/>
            <w:hideMark/>
          </w:tcPr>
          <w:p w14:paraId="0762A91C" w14:textId="7A1F4FCF" w:rsidR="00864D62" w:rsidRPr="006B46C7" w:rsidRDefault="00C32C60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297</w:t>
            </w:r>
          </w:p>
        </w:tc>
        <w:tc>
          <w:tcPr>
            <w:tcW w:w="309" w:type="pct"/>
            <w:gridSpan w:val="2"/>
            <w:noWrap/>
            <w:hideMark/>
          </w:tcPr>
          <w:p w14:paraId="6EFE3FD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AE4A6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5E8F0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F6103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7CBB8D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0D7FF6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0122CA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8" w:type="pct"/>
            <w:gridSpan w:val="3"/>
            <w:noWrap/>
            <w:hideMark/>
          </w:tcPr>
          <w:p w14:paraId="2ED0C7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6" w:type="pct"/>
            <w:gridSpan w:val="2"/>
            <w:noWrap/>
            <w:hideMark/>
          </w:tcPr>
          <w:p w14:paraId="1A9204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EB9B89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EC71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F0076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B560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D2DA989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182723F" w14:textId="77777777" w:rsidR="006472D1" w:rsidRDefault="006472D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F2AE8CF" w14:textId="0BCDCEC7" w:rsidR="006472D1" w:rsidRPr="006B46C7" w:rsidRDefault="006472D1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8" w:type="pct"/>
            <w:gridSpan w:val="4"/>
            <w:noWrap/>
            <w:hideMark/>
          </w:tcPr>
          <w:p w14:paraId="5C324A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2" w:type="pct"/>
            <w:gridSpan w:val="2"/>
            <w:noWrap/>
            <w:hideMark/>
          </w:tcPr>
          <w:p w14:paraId="1065DF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8" w:type="pct"/>
            <w:gridSpan w:val="3"/>
            <w:noWrap/>
            <w:hideMark/>
          </w:tcPr>
          <w:p w14:paraId="2F29CF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6" w:type="pct"/>
            <w:gridSpan w:val="2"/>
            <w:noWrap/>
            <w:hideMark/>
          </w:tcPr>
          <w:p w14:paraId="720B72E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C437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24144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EA2873D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3F58D203" w14:textId="68B614C5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Conciliación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309" w:type="pct"/>
            <w:gridSpan w:val="2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C6208B" w14:textId="77777777" w:rsidTr="00FF21EA">
        <w:trPr>
          <w:trHeight w:val="300"/>
        </w:trPr>
        <w:tc>
          <w:tcPr>
            <w:tcW w:w="4362" w:type="pct"/>
            <w:gridSpan w:val="19"/>
            <w:noWrap/>
          </w:tcPr>
          <w:p w14:paraId="7A40DE05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C2B17C3" w14:textId="06620AB1" w:rsidR="00FF21EA" w:rsidRPr="006B46C7" w:rsidRDefault="00FF21EA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52C164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9DB63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080C69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74EC7AC" w14:textId="77777777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344EFC4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3" w:type="pct"/>
            <w:gridSpan w:val="2"/>
            <w:noWrap/>
            <w:hideMark/>
          </w:tcPr>
          <w:p w14:paraId="55304398" w14:textId="725029B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63" w:type="pct"/>
            <w:gridSpan w:val="4"/>
            <w:noWrap/>
            <w:hideMark/>
          </w:tcPr>
          <w:p w14:paraId="379E1355" w14:textId="7E9D9DB2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56" w:type="pct"/>
            <w:gridSpan w:val="2"/>
          </w:tcPr>
          <w:p w14:paraId="46587A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4B4EF3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EEDD5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03578F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75EC0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hideMark/>
          </w:tcPr>
          <w:p w14:paraId="4918A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475" w:type="pct"/>
            <w:gridSpan w:val="5"/>
            <w:noWrap/>
            <w:hideMark/>
          </w:tcPr>
          <w:p w14:paraId="408B000D" w14:textId="79CF782E" w:rsidR="00864D62" w:rsidRPr="006B46C7" w:rsidRDefault="002A0D54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516</w:t>
            </w:r>
            <w:r w:rsidR="00C34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839</w:t>
            </w:r>
          </w:p>
        </w:tc>
        <w:tc>
          <w:tcPr>
            <w:tcW w:w="663" w:type="pct"/>
            <w:gridSpan w:val="4"/>
            <w:noWrap/>
            <w:hideMark/>
          </w:tcPr>
          <w:p w14:paraId="2F8DB975" w14:textId="0C8C156B" w:rsidR="00864D62" w:rsidRPr="006B46C7" w:rsidRDefault="002A0D54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 w:rsidR="00864D6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906</w:t>
            </w:r>
          </w:p>
        </w:tc>
        <w:tc>
          <w:tcPr>
            <w:tcW w:w="356" w:type="pct"/>
            <w:gridSpan w:val="2"/>
          </w:tcPr>
          <w:p w14:paraId="6B1082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37CFF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D6ED6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F94CCC8" w14:textId="77777777" w:rsidTr="00FF21EA">
        <w:trPr>
          <w:trHeight w:val="300"/>
        </w:trPr>
        <w:tc>
          <w:tcPr>
            <w:tcW w:w="175" w:type="pct"/>
            <w:noWrap/>
          </w:tcPr>
          <w:p w14:paraId="5E6F2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68E4A5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475" w:type="pct"/>
            <w:gridSpan w:val="5"/>
            <w:noWrap/>
          </w:tcPr>
          <w:p w14:paraId="26A324C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5BC661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649F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618753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AFE4B0C" w14:textId="77777777" w:rsidTr="00FF21EA">
        <w:trPr>
          <w:trHeight w:val="300"/>
        </w:trPr>
        <w:tc>
          <w:tcPr>
            <w:tcW w:w="175" w:type="pct"/>
            <w:noWrap/>
          </w:tcPr>
          <w:p w14:paraId="2A80D3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2B3F7E5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475" w:type="pct"/>
            <w:gridSpan w:val="5"/>
            <w:noWrap/>
          </w:tcPr>
          <w:p w14:paraId="3DDFA8F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86153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58BD40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6F61EE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7AA22D0" w14:textId="77777777" w:rsidTr="00FF21EA">
        <w:trPr>
          <w:trHeight w:val="300"/>
        </w:trPr>
        <w:tc>
          <w:tcPr>
            <w:tcW w:w="175" w:type="pct"/>
            <w:noWrap/>
          </w:tcPr>
          <w:p w14:paraId="2891C2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7AE2A2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475" w:type="pct"/>
            <w:gridSpan w:val="5"/>
            <w:noWrap/>
          </w:tcPr>
          <w:p w14:paraId="63920F6E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7566C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044625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122244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D196A1B" w14:textId="77777777" w:rsidTr="00FF21EA">
        <w:trPr>
          <w:trHeight w:val="300"/>
        </w:trPr>
        <w:tc>
          <w:tcPr>
            <w:tcW w:w="175" w:type="pct"/>
            <w:noWrap/>
          </w:tcPr>
          <w:p w14:paraId="6506504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3E421E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475" w:type="pct"/>
            <w:gridSpan w:val="5"/>
            <w:noWrap/>
          </w:tcPr>
          <w:p w14:paraId="098DF1D6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258347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860B2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70A320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397E619" w14:textId="77777777" w:rsidTr="00FF21EA">
        <w:trPr>
          <w:trHeight w:val="300"/>
        </w:trPr>
        <w:tc>
          <w:tcPr>
            <w:tcW w:w="175" w:type="pct"/>
            <w:noWrap/>
          </w:tcPr>
          <w:p w14:paraId="130857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421038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475" w:type="pct"/>
            <w:gridSpan w:val="5"/>
            <w:noWrap/>
          </w:tcPr>
          <w:p w14:paraId="036423D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33BF46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4BEEFF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ACD5D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C52065D" w14:textId="77777777" w:rsidTr="00FF21EA">
        <w:trPr>
          <w:trHeight w:val="300"/>
        </w:trPr>
        <w:tc>
          <w:tcPr>
            <w:tcW w:w="175" w:type="pct"/>
            <w:noWrap/>
          </w:tcPr>
          <w:p w14:paraId="156300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p w14:paraId="121C1F7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475" w:type="pct"/>
            <w:gridSpan w:val="5"/>
            <w:noWrap/>
          </w:tcPr>
          <w:p w14:paraId="5BF0FA0A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46B546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336223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704C0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B5A3C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21CB0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hideMark/>
          </w:tcPr>
          <w:p w14:paraId="04DAAC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66" w:type="pct"/>
            <w:noWrap/>
            <w:hideMark/>
          </w:tcPr>
          <w:p w14:paraId="540E2E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3F2805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D63768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6BC762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B1019A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4B1C55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A5961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26" w:type="pct"/>
            <w:gridSpan w:val="6"/>
            <w:hideMark/>
          </w:tcPr>
          <w:p w14:paraId="7DBC6FD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  <w:p w14:paraId="52EE0A6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A18871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398813F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F3422E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955D62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40015E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125CFE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5D6F64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C1F0A2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251896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FFC6EE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C03ABAA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4C9837E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E2E7BC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329B95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CDEC83F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AEAFC9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8BC74EC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97DD55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E33681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B9136D7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81A26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32584C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8987BB3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464DCC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7A1245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25091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2E02DB0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286DDA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0C90B1D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96C535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3C89469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C4D8BE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109CAE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E4ED8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1CA8B1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E8C828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B8767A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E30F47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2368363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978B5D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8098B35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A34C7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660D026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29ABB43" w14:textId="03DC85A6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DFFE1EF" w14:textId="1C8B633F" w:rsidR="003B3E0D" w:rsidRDefault="003B3E0D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A6B1E10" w14:textId="77777777" w:rsidR="003B3E0D" w:rsidRDefault="003B3E0D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8493508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1EE67A1" w14:textId="150EEA8F" w:rsidR="00FF21EA" w:rsidRPr="006B46C7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" w:type="pct"/>
            <w:noWrap/>
            <w:hideMark/>
          </w:tcPr>
          <w:p w14:paraId="020A4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75" w:type="pct"/>
            <w:gridSpan w:val="5"/>
            <w:noWrap/>
            <w:hideMark/>
          </w:tcPr>
          <w:p w14:paraId="607CE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1AE9E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30CA0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666B12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A559AC" w14:textId="77777777" w:rsidTr="00FF21EA">
        <w:trPr>
          <w:trHeight w:val="416"/>
        </w:trPr>
        <w:tc>
          <w:tcPr>
            <w:tcW w:w="1032" w:type="pct"/>
            <w:gridSpan w:val="3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9" w:type="pct"/>
            <w:gridSpan w:val="18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329" w:type="pct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7294472" w14:textId="77777777" w:rsidTr="00FF21EA">
        <w:trPr>
          <w:trHeight w:val="3676"/>
        </w:trPr>
        <w:tc>
          <w:tcPr>
            <w:tcW w:w="175" w:type="pct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</w:tcPr>
          <w:tbl>
            <w:tblPr>
              <w:tblW w:w="26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1293"/>
              <w:gridCol w:w="179"/>
              <w:gridCol w:w="135"/>
              <w:gridCol w:w="765"/>
            </w:tblGrid>
            <w:tr w:rsidR="00864D62" w:rsidRPr="00F85EE0" w14:paraId="660A53DF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864D62" w:rsidRPr="00F85EE0" w14:paraId="054AE6CA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864D62" w:rsidRPr="00F85EE0" w14:paraId="6AF6B7E8" w14:textId="77777777" w:rsidTr="007E5E6F">
              <w:trPr>
                <w:trHeight w:val="289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7370BE12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C344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2A0D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marzo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l 202</w:t>
                  </w:r>
                  <w:r w:rsidR="002A0D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</w:p>
              </w:tc>
            </w:tr>
            <w:tr w:rsidR="00864D62" w:rsidRPr="00F85EE0" w14:paraId="3A7C7FBA" w14:textId="77777777" w:rsidTr="007E5E6F">
              <w:trPr>
                <w:trHeight w:val="303"/>
              </w:trPr>
              <w:tc>
                <w:tcPr>
                  <w:tcW w:w="269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60AF4E59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4CF510B0" w:rsidR="00864D62" w:rsidRPr="007E5E6F" w:rsidRDefault="002A0D54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10</w:t>
                  </w:r>
                  <w:r w:rsidR="00E82008"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440</w:t>
                  </w:r>
                  <w:r w:rsidR="00E82008" w:rsidRP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004</w:t>
                  </w:r>
                </w:p>
              </w:tc>
            </w:tr>
            <w:tr w:rsidR="00A352FD" w:rsidRPr="00F85EE0" w14:paraId="76F4C379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978065A" w14:textId="77777777" w:rsidTr="007E5E6F">
              <w:trPr>
                <w:trHeight w:val="59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2AC88E0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17249942" w:rsidR="00864D62" w:rsidRPr="00F85EE0" w:rsidRDefault="00C32C60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E425B12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D91A487" w14:textId="77777777" w:rsidTr="007E5E6F">
              <w:trPr>
                <w:trHeight w:val="665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4865A08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F49F7D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C07EF31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864D62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864D62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7301EDEF" w14:textId="77777777" w:rsidTr="007E5E6F">
              <w:trPr>
                <w:trHeight w:val="419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425D5E98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31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7B108BBE" w14:textId="77777777" w:rsidTr="007E5E6F">
              <w:trPr>
                <w:trHeight w:val="477"/>
              </w:trPr>
              <w:tc>
                <w:tcPr>
                  <w:tcW w:w="161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A352FD" w:rsidRPr="00F85EE0" w14:paraId="11093C7D" w14:textId="77777777" w:rsidTr="007E5E6F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3A459CD6" w14:textId="77777777" w:rsidTr="007E5E6F">
              <w:trPr>
                <w:trHeight w:val="303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392B124D" w14:textId="77777777" w:rsidTr="007E5E6F">
              <w:trPr>
                <w:trHeight w:val="448"/>
              </w:trPr>
              <w:tc>
                <w:tcPr>
                  <w:tcW w:w="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2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7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1EE69880" w14:textId="77777777" w:rsidTr="007E5E6F">
              <w:trPr>
                <w:trHeight w:val="303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352FD" w:rsidRPr="00F85EE0" w14:paraId="2A5A13F9" w14:textId="77777777" w:rsidTr="007E5E6F">
              <w:trPr>
                <w:trHeight w:val="462"/>
              </w:trPr>
              <w:tc>
                <w:tcPr>
                  <w:tcW w:w="1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864D62" w:rsidRPr="00F85EE0" w:rsidRDefault="00864D62" w:rsidP="006650FF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0CD145E9" w:rsidR="007E5E6F" w:rsidRPr="007E5E6F" w:rsidRDefault="002A0D54" w:rsidP="006650FF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10</w:t>
                  </w:r>
                  <w:r w:rsid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440</w:t>
                  </w:r>
                  <w:r w:rsidR="007E5E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004</w:t>
                  </w: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05" w:type="pct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51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179"/>
              <w:gridCol w:w="187"/>
              <w:gridCol w:w="116"/>
              <w:gridCol w:w="160"/>
              <w:gridCol w:w="1438"/>
              <w:gridCol w:w="670"/>
              <w:gridCol w:w="160"/>
              <w:gridCol w:w="368"/>
            </w:tblGrid>
            <w:tr w:rsidR="00864D62" w:rsidRPr="00F85EE0" w14:paraId="6CD7B69A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6198DC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INSTITUTO DEL DEPORTE DE TLAXCALA</w:t>
                  </w:r>
                </w:p>
              </w:tc>
            </w:tr>
            <w:tr w:rsidR="00864D62" w:rsidRPr="00F85EE0" w14:paraId="4E21C42E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A68333" w:rsidR="00864D62" w:rsidRPr="00F85EE0" w:rsidRDefault="00864D62" w:rsidP="003B3E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864D62" w:rsidRPr="00F85EE0" w14:paraId="642E6092" w14:textId="77777777" w:rsidTr="007E5E6F">
              <w:trPr>
                <w:gridAfter w:val="2"/>
                <w:wAfter w:w="528" w:type="dxa"/>
                <w:trHeight w:val="257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578A9F15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  <w:r w:rsidR="00C344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2A0D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 w:rsidR="00C344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202</w:t>
                  </w:r>
                  <w:r w:rsidR="002A0D5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</w:p>
              </w:tc>
            </w:tr>
            <w:tr w:rsidR="00864D62" w:rsidRPr="00F85EE0" w14:paraId="265AC83A" w14:textId="77777777" w:rsidTr="007E5E6F">
              <w:trPr>
                <w:gridAfter w:val="2"/>
                <w:wAfter w:w="528" w:type="dxa"/>
                <w:trHeight w:val="132"/>
              </w:trPr>
              <w:tc>
                <w:tcPr>
                  <w:tcW w:w="4668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946D11A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A352FD" w:rsidRPr="00F85EE0" w14:paraId="77023BA9" w14:textId="77777777" w:rsidTr="007E5E6F">
              <w:trPr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636" w:type="dxa"/>
                  <w:gridSpan w:val="4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153B1E4E" w:rsidR="00864D62" w:rsidRPr="00F85EE0" w:rsidRDefault="002A0D54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’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923</w:t>
                  </w:r>
                  <w:r w:rsidR="00E820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165</w:t>
                  </w:r>
                </w:p>
              </w:tc>
            </w:tr>
            <w:tr w:rsidR="00864D62" w:rsidRPr="00F85EE0" w14:paraId="3B3C07A6" w14:textId="77777777" w:rsidTr="007E5E6F">
              <w:trPr>
                <w:gridAfter w:val="6"/>
                <w:wAfter w:w="2912" w:type="dxa"/>
                <w:trHeight w:val="78"/>
              </w:trPr>
              <w:tc>
                <w:tcPr>
                  <w:tcW w:w="191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6208456A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4CE592E9" w14:textId="77777777" w:rsidTr="007E5E6F">
              <w:trPr>
                <w:gridAfter w:val="2"/>
                <w:wAfter w:w="528" w:type="dxa"/>
                <w:trHeight w:val="12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7B3968" w14:textId="77777777" w:rsidTr="007E5E6F">
              <w:trPr>
                <w:gridAfter w:val="2"/>
                <w:wAfter w:w="528" w:type="dxa"/>
                <w:trHeight w:val="12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549D99AA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CD4D8AE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FB12962" w14:textId="77777777" w:rsidTr="007E5E6F">
              <w:trPr>
                <w:gridAfter w:val="2"/>
                <w:wAfter w:w="528" w:type="dxa"/>
                <w:trHeight w:val="17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5FB491B" w14:textId="77777777" w:rsidTr="007E5E6F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9C144B9" w14:textId="77777777" w:rsidTr="007E5E6F">
              <w:trPr>
                <w:gridAfter w:val="2"/>
                <w:wAfter w:w="528" w:type="dxa"/>
                <w:trHeight w:val="15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D371FF8" w14:textId="77777777" w:rsidTr="007E5E6F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C9C0D5F" w14:textId="77777777" w:rsidTr="007E5E6F">
              <w:trPr>
                <w:gridAfter w:val="2"/>
                <w:wAfter w:w="528" w:type="dxa"/>
                <w:trHeight w:val="97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2FA5A9D" w14:textId="77777777" w:rsidTr="007E5E6F">
              <w:trPr>
                <w:gridAfter w:val="2"/>
                <w:wAfter w:w="528" w:type="dxa"/>
                <w:trHeight w:val="19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4E50FEB" w14:textId="77777777" w:rsidTr="007E5E6F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632AB5B" w14:textId="77777777" w:rsidTr="007E5E6F">
              <w:trPr>
                <w:gridAfter w:val="2"/>
                <w:wAfter w:w="528" w:type="dxa"/>
                <w:trHeight w:val="101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D57A1CA" w14:textId="77777777" w:rsidTr="007E5E6F">
              <w:trPr>
                <w:gridAfter w:val="2"/>
                <w:wAfter w:w="528" w:type="dxa"/>
                <w:trHeight w:val="10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46A6A21" w14:textId="77777777" w:rsidTr="007E5E6F">
              <w:trPr>
                <w:gridAfter w:val="2"/>
                <w:wAfter w:w="528" w:type="dxa"/>
                <w:trHeight w:val="109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54ECCDE" w14:textId="77777777" w:rsidTr="007E5E6F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A3C379F" w14:textId="77777777" w:rsidTr="007E5E6F">
              <w:trPr>
                <w:gridAfter w:val="2"/>
                <w:wAfter w:w="528" w:type="dxa"/>
                <w:trHeight w:val="18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6685EC4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1FF49978" w14:textId="77777777" w:rsidTr="007E5E6F">
              <w:trPr>
                <w:gridAfter w:val="2"/>
                <w:wAfter w:w="528" w:type="dxa"/>
                <w:trHeight w:val="270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29B1B9" w14:textId="77777777" w:rsidTr="007E5E6F">
              <w:trPr>
                <w:gridAfter w:val="2"/>
                <w:wAfter w:w="528" w:type="dxa"/>
                <w:trHeight w:val="122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C5C8AD" w14:textId="77777777" w:rsidTr="007E5E6F">
              <w:trPr>
                <w:gridAfter w:val="2"/>
                <w:wAfter w:w="528" w:type="dxa"/>
                <w:trHeight w:val="355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F07B0B1" w14:textId="77777777" w:rsidTr="007E5E6F">
              <w:trPr>
                <w:gridAfter w:val="2"/>
                <w:wAfter w:w="528" w:type="dxa"/>
                <w:trHeight w:val="214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8961F75" w14:textId="77777777" w:rsidTr="007E5E6F">
              <w:trPr>
                <w:gridAfter w:val="6"/>
                <w:wAfter w:w="2912" w:type="dxa"/>
                <w:trHeight w:val="45"/>
              </w:trPr>
              <w:tc>
                <w:tcPr>
                  <w:tcW w:w="19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8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A352FD" w:rsidRPr="00F85EE0" w14:paraId="021D2BC3" w14:textId="77777777" w:rsidTr="007E5E6F">
              <w:trPr>
                <w:gridAfter w:val="2"/>
                <w:wAfter w:w="528" w:type="dxa"/>
                <w:trHeight w:val="18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65AD709B" w14:textId="77777777" w:rsidTr="007E5E6F">
              <w:trPr>
                <w:gridAfter w:val="2"/>
                <w:wAfter w:w="528" w:type="dxa"/>
                <w:trHeight w:val="245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0714682" w14:textId="77777777" w:rsidTr="007E5E6F">
              <w:trPr>
                <w:gridAfter w:val="2"/>
                <w:wAfter w:w="528" w:type="dxa"/>
                <w:trHeight w:val="189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7835613" w14:textId="77777777" w:rsidTr="007E5E6F">
              <w:trPr>
                <w:gridAfter w:val="2"/>
                <w:wAfter w:w="528" w:type="dxa"/>
                <w:trHeight w:val="107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3833AE49" w14:textId="77777777" w:rsidTr="007E5E6F">
              <w:trPr>
                <w:gridAfter w:val="2"/>
                <w:wAfter w:w="528" w:type="dxa"/>
                <w:trHeight w:val="316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6DDBB50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7BFC4031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00150B31" w14:textId="77777777" w:rsidTr="007E5E6F">
              <w:trPr>
                <w:gridAfter w:val="2"/>
                <w:wAfter w:w="52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A352FD" w:rsidRPr="00F85EE0" w14:paraId="284278C7" w14:textId="77777777" w:rsidTr="007E5E6F">
              <w:trPr>
                <w:gridAfter w:val="1"/>
                <w:wAfter w:w="36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28FBA228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60" w:type="dxa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A352FD" w:rsidRPr="00F85EE0" w14:paraId="5E075D71" w14:textId="77777777" w:rsidTr="007E5E6F">
              <w:trPr>
                <w:gridAfter w:val="3"/>
                <w:wAfter w:w="1198" w:type="dxa"/>
                <w:trHeight w:val="223"/>
              </w:trPr>
              <w:tc>
                <w:tcPr>
                  <w:tcW w:w="2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864D62" w:rsidRPr="00086296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598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5888A302" w:rsidR="00864D62" w:rsidRPr="00086296" w:rsidRDefault="007E5E6F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DCA58BA" wp14:editId="47C7325A">
                            <wp:simplePos x="0" y="0"/>
                            <wp:positionH relativeFrom="column">
                              <wp:posOffset>180975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987425" cy="213360"/>
                            <wp:effectExtent l="0" t="0" r="22225" b="15240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4F3F3" w14:textId="398D317D" w:rsidR="006650FF" w:rsidRPr="00086296" w:rsidRDefault="006650FF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  <w:t>9’923,165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A58BA" id="13 Rectángulo" o:spid="_x0000_s1026" style="position:absolute;margin-left:14.25pt;margin-top:-.95pt;width:77.75pt;height:16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" fillcolor="#a5a5a5 [2092]" strokecolor="black [3213]" strokeweight=".25pt">
                            <v:fill opacity="58339f"/>
                            <v:textbox>
                              <w:txbxContent>
                                <w:p w14:paraId="17B4F3F3" w14:textId="398D317D" w:rsidR="006650FF" w:rsidRPr="00086296" w:rsidRDefault="006650FF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9’923,165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9" w:type="pct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FF21EA">
        <w:trPr>
          <w:trHeight w:val="585"/>
        </w:trPr>
        <w:tc>
          <w:tcPr>
            <w:tcW w:w="4671" w:type="pct"/>
            <w:gridSpan w:val="21"/>
            <w:noWrap/>
            <w:hideMark/>
          </w:tcPr>
          <w:p w14:paraId="45339FBB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B8015CF" w:rsidR="00864D62" w:rsidRDefault="00A352FD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</w:t>
            </w:r>
            <w:r w:rsidR="00864D6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) NOTAS DE MEMORIA (CUENTAS DE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A7FF399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382CE15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c) NOTAS DE GESTIÓN ADMINISTRATIVA</w:t>
            </w:r>
          </w:p>
        </w:tc>
        <w:tc>
          <w:tcPr>
            <w:tcW w:w="976" w:type="pct"/>
            <w:gridSpan w:val="2"/>
            <w:noWrap/>
            <w:hideMark/>
          </w:tcPr>
          <w:p w14:paraId="797419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F29C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75F80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5E4146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9EF40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944C6CC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9B0F81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52A7D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A1B58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6158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2F3D4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F3BBC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1CC62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8F0C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66D66B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4E8B511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976" w:type="pct"/>
            <w:gridSpan w:val="2"/>
            <w:noWrap/>
            <w:hideMark/>
          </w:tcPr>
          <w:p w14:paraId="51B36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97EC4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F47DD6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3063D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173D8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3432AE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25510A3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F3C721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CF24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5C9D1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0A81B1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C7175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7BFD5B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75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06B602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64941E" w14:textId="77777777" w:rsidTr="00FF21EA">
        <w:trPr>
          <w:trHeight w:val="570"/>
        </w:trPr>
        <w:tc>
          <w:tcPr>
            <w:tcW w:w="175" w:type="pct"/>
            <w:noWrap/>
            <w:hideMark/>
          </w:tcPr>
          <w:p w14:paraId="046C0D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noWrap/>
            <w:hideMark/>
          </w:tcPr>
          <w:p w14:paraId="405BC12B" w14:textId="1EF002DE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329" w:type="pct"/>
            <w:gridSpan w:val="2"/>
            <w:noWrap/>
            <w:hideMark/>
          </w:tcPr>
          <w:p w14:paraId="1B0E5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E428A55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7D92EFE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976" w:type="pct"/>
            <w:gridSpan w:val="2"/>
            <w:noWrap/>
            <w:hideMark/>
          </w:tcPr>
          <w:p w14:paraId="090B5D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14154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10041A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867B9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0E3E11E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814659D" w14:textId="77777777" w:rsidTr="00FF21EA">
        <w:trPr>
          <w:trHeight w:val="570"/>
        </w:trPr>
        <w:tc>
          <w:tcPr>
            <w:tcW w:w="175" w:type="pct"/>
            <w:noWrap/>
            <w:hideMark/>
          </w:tcPr>
          <w:p w14:paraId="59C1EB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  <w:hideMark/>
          </w:tcPr>
          <w:p w14:paraId="7F838455" w14:textId="09EF36DA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329" w:type="pct"/>
            <w:gridSpan w:val="2"/>
            <w:noWrap/>
            <w:hideMark/>
          </w:tcPr>
          <w:p w14:paraId="7378B0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FF235B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418B1E2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976" w:type="pct"/>
            <w:gridSpan w:val="2"/>
            <w:noWrap/>
            <w:hideMark/>
          </w:tcPr>
          <w:p w14:paraId="1110FA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376AB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AA5602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5654F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A9FB5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20A480F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5FC4C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08E62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5F71D2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CAC7B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FFAC9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322F3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EEFEF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5B23E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67EB5F" w14:textId="77777777" w:rsidTr="00FF21EA">
        <w:trPr>
          <w:trHeight w:val="363"/>
        </w:trPr>
        <w:tc>
          <w:tcPr>
            <w:tcW w:w="175" w:type="pct"/>
            <w:noWrap/>
          </w:tcPr>
          <w:p w14:paraId="7F7B2D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4496" w:type="pct"/>
            <w:gridSpan w:val="20"/>
          </w:tcPr>
          <w:p w14:paraId="337F485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329" w:type="pct"/>
            <w:gridSpan w:val="2"/>
            <w:noWrap/>
            <w:hideMark/>
          </w:tcPr>
          <w:p w14:paraId="35072D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E666276" w14:textId="77777777" w:rsidTr="00FF21EA">
        <w:trPr>
          <w:trHeight w:val="553"/>
        </w:trPr>
        <w:tc>
          <w:tcPr>
            <w:tcW w:w="175" w:type="pct"/>
            <w:noWrap/>
          </w:tcPr>
          <w:p w14:paraId="00BD7D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496" w:type="pct"/>
            <w:gridSpan w:val="20"/>
          </w:tcPr>
          <w:p w14:paraId="008DC0F6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329" w:type="pct"/>
            <w:gridSpan w:val="2"/>
            <w:noWrap/>
          </w:tcPr>
          <w:p w14:paraId="593056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0351854" w14:textId="77777777" w:rsidTr="00FF21EA">
        <w:trPr>
          <w:trHeight w:val="553"/>
        </w:trPr>
        <w:tc>
          <w:tcPr>
            <w:tcW w:w="175" w:type="pct"/>
            <w:noWrap/>
          </w:tcPr>
          <w:p w14:paraId="28DC01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</w:tcPr>
          <w:p w14:paraId="1B41441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1DD41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07D0D64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FF2FBD8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976" w:type="pct"/>
            <w:gridSpan w:val="2"/>
            <w:noWrap/>
            <w:hideMark/>
          </w:tcPr>
          <w:p w14:paraId="07B4898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340DB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D6304F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2AC124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EADE6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C5ABDD9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877558C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519B9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76F7AA2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6487F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65BB4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71F51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7882E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4E61E35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E466F6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031E76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526" w:type="pct"/>
            <w:gridSpan w:val="6"/>
            <w:noWrap/>
            <w:hideMark/>
          </w:tcPr>
          <w:p w14:paraId="75863A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976" w:type="pct"/>
            <w:gridSpan w:val="2"/>
            <w:noWrap/>
            <w:hideMark/>
          </w:tcPr>
          <w:p w14:paraId="398E48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26EBA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0CFDED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4998E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1F6A5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ADC9FF9" w14:textId="77777777" w:rsidTr="00FF21EA">
        <w:trPr>
          <w:trHeight w:val="300"/>
        </w:trPr>
        <w:tc>
          <w:tcPr>
            <w:tcW w:w="175" w:type="pct"/>
            <w:noWrap/>
          </w:tcPr>
          <w:p w14:paraId="2F2C5A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4187" w:type="pct"/>
            <w:gridSpan w:val="18"/>
            <w:noWrap/>
          </w:tcPr>
          <w:p w14:paraId="539A73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309" w:type="pct"/>
            <w:gridSpan w:val="2"/>
            <w:noWrap/>
          </w:tcPr>
          <w:p w14:paraId="673D34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32171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0853F7" w14:textId="77777777" w:rsidTr="00FF21EA">
        <w:trPr>
          <w:trHeight w:val="300"/>
        </w:trPr>
        <w:tc>
          <w:tcPr>
            <w:tcW w:w="175" w:type="pct"/>
            <w:noWrap/>
          </w:tcPr>
          <w:p w14:paraId="3CF1E12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4187" w:type="pct"/>
            <w:gridSpan w:val="18"/>
            <w:noWrap/>
          </w:tcPr>
          <w:p w14:paraId="2657A33C" w14:textId="67FA678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A0D5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09" w:type="pct"/>
            <w:gridSpan w:val="2"/>
            <w:noWrap/>
          </w:tcPr>
          <w:p w14:paraId="0B1DF74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17A37D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B50EDC4" w14:textId="77777777" w:rsidTr="00FF21EA">
        <w:trPr>
          <w:trHeight w:val="300"/>
        </w:trPr>
        <w:tc>
          <w:tcPr>
            <w:tcW w:w="175" w:type="pct"/>
            <w:noWrap/>
          </w:tcPr>
          <w:p w14:paraId="388A1D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4187" w:type="pct"/>
            <w:gridSpan w:val="18"/>
            <w:noWrap/>
          </w:tcPr>
          <w:p w14:paraId="259B5BA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309" w:type="pct"/>
            <w:gridSpan w:val="2"/>
            <w:noWrap/>
          </w:tcPr>
          <w:p w14:paraId="5417AB1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2B0BB5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6348A7C" w14:textId="77777777" w:rsidTr="00FF21EA">
        <w:trPr>
          <w:trHeight w:val="300"/>
        </w:trPr>
        <w:tc>
          <w:tcPr>
            <w:tcW w:w="175" w:type="pct"/>
            <w:noWrap/>
          </w:tcPr>
          <w:p w14:paraId="6ABE700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4187" w:type="pct"/>
            <w:gridSpan w:val="18"/>
            <w:noWrap/>
          </w:tcPr>
          <w:p w14:paraId="26DC0E0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309" w:type="pct"/>
            <w:gridSpan w:val="2"/>
            <w:noWrap/>
          </w:tcPr>
          <w:p w14:paraId="63126A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49228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BFF6165" w14:textId="77777777" w:rsidTr="00FF21EA">
        <w:trPr>
          <w:trHeight w:val="368"/>
        </w:trPr>
        <w:tc>
          <w:tcPr>
            <w:tcW w:w="175" w:type="pct"/>
            <w:noWrap/>
            <w:hideMark/>
          </w:tcPr>
          <w:p w14:paraId="28B15F2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4496" w:type="pct"/>
            <w:gridSpan w:val="20"/>
            <w:hideMark/>
          </w:tcPr>
          <w:p w14:paraId="379B7C0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329" w:type="pct"/>
            <w:gridSpan w:val="2"/>
            <w:noWrap/>
            <w:hideMark/>
          </w:tcPr>
          <w:p w14:paraId="62F13E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81457D5" w14:textId="77777777" w:rsidTr="00FF21EA">
        <w:trPr>
          <w:trHeight w:val="544"/>
        </w:trPr>
        <w:tc>
          <w:tcPr>
            <w:tcW w:w="175" w:type="pct"/>
            <w:noWrap/>
          </w:tcPr>
          <w:p w14:paraId="6F4850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96" w:type="pct"/>
            <w:gridSpan w:val="20"/>
          </w:tcPr>
          <w:p w14:paraId="4432414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</w:tcPr>
          <w:p w14:paraId="56FF38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4D16543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F7A353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976" w:type="pct"/>
            <w:gridSpan w:val="2"/>
            <w:noWrap/>
            <w:hideMark/>
          </w:tcPr>
          <w:p w14:paraId="6E58203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45DA03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57C908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56535E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75C8E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377EE6B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02677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EC38A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EA8D7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E5805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1CC75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BB659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D99BC9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DE41E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3154885" w14:textId="77777777" w:rsidTr="00FF21EA">
        <w:trPr>
          <w:trHeight w:val="300"/>
        </w:trPr>
        <w:tc>
          <w:tcPr>
            <w:tcW w:w="4362" w:type="pct"/>
            <w:gridSpan w:val="19"/>
            <w:noWrap/>
            <w:hideMark/>
          </w:tcPr>
          <w:p w14:paraId="7B022F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309" w:type="pct"/>
            <w:gridSpan w:val="2"/>
            <w:noWrap/>
            <w:hideMark/>
          </w:tcPr>
          <w:p w14:paraId="1DF376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00D23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DDCC3A0" w14:textId="77777777" w:rsidTr="00FF21EA">
        <w:trPr>
          <w:trHeight w:val="492"/>
        </w:trPr>
        <w:tc>
          <w:tcPr>
            <w:tcW w:w="175" w:type="pct"/>
            <w:noWrap/>
            <w:hideMark/>
          </w:tcPr>
          <w:p w14:paraId="528BD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AF99D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3523553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788BE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3F3A7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563135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4EAD8E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09136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4107845" w14:textId="77777777" w:rsidTr="00FF21EA">
        <w:trPr>
          <w:trHeight w:val="300"/>
        </w:trPr>
        <w:tc>
          <w:tcPr>
            <w:tcW w:w="2676" w:type="pct"/>
            <w:gridSpan w:val="9"/>
            <w:noWrap/>
            <w:hideMark/>
          </w:tcPr>
          <w:p w14:paraId="694985A6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666" w:type="pct"/>
            <w:gridSpan w:val="4"/>
            <w:noWrap/>
            <w:hideMark/>
          </w:tcPr>
          <w:p w14:paraId="449917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03326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54F85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56BF4D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A5E3B97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6E29D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EBF08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1C7AA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3E2B2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AE7BA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6DABE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0B9CD5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306790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BACB4A0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6C20F5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976" w:type="pct"/>
            <w:gridSpan w:val="2"/>
            <w:noWrap/>
            <w:hideMark/>
          </w:tcPr>
          <w:p w14:paraId="4783CE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69175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659C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64200C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D255D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D861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CC14760" w14:textId="77777777" w:rsidTr="00FF21EA">
        <w:trPr>
          <w:trHeight w:val="517"/>
        </w:trPr>
        <w:tc>
          <w:tcPr>
            <w:tcW w:w="175" w:type="pct"/>
            <w:noWrap/>
            <w:hideMark/>
          </w:tcPr>
          <w:p w14:paraId="6B9A38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2917AF5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9E77DFB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035DCF4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44959212" w14:textId="77777777" w:rsidR="00FF21EA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75EF80" w14:textId="0D6A5D9A" w:rsidR="00FF21EA" w:rsidRPr="006B46C7" w:rsidRDefault="00FF21EA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571BE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7975CB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4CCAD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7B354D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6E047D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52FFB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49A65F7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3570A92A" w14:textId="77777777" w:rsidR="00A352FD" w:rsidRDefault="00A352FD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DDBFE6C" w14:textId="7BD1A9EB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976" w:type="pct"/>
            <w:gridSpan w:val="2"/>
            <w:noWrap/>
            <w:hideMark/>
          </w:tcPr>
          <w:p w14:paraId="5BBC593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63B66C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685E81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C88E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B9315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6EB89D3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24686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30" w:type="pct"/>
            <w:gridSpan w:val="19"/>
            <w:noWrap/>
            <w:hideMark/>
          </w:tcPr>
          <w:p w14:paraId="269097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331" w:type="pct"/>
            <w:gridSpan w:val="2"/>
            <w:noWrap/>
            <w:hideMark/>
          </w:tcPr>
          <w:p w14:paraId="140F1F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34A5D5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DBDEC26" w14:textId="77777777" w:rsidTr="00FF21EA">
        <w:trPr>
          <w:trHeight w:val="505"/>
        </w:trPr>
        <w:tc>
          <w:tcPr>
            <w:tcW w:w="4671" w:type="pct"/>
            <w:gridSpan w:val="21"/>
            <w:noWrap/>
            <w:hideMark/>
          </w:tcPr>
          <w:p w14:paraId="45135ED6" w14:textId="2BB49358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132A02E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7BCCAE6" w14:textId="77777777" w:rsidTr="00FF21EA">
        <w:trPr>
          <w:trHeight w:val="300"/>
        </w:trPr>
        <w:tc>
          <w:tcPr>
            <w:tcW w:w="175" w:type="pct"/>
            <w:noWrap/>
          </w:tcPr>
          <w:p w14:paraId="0A1949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71D93C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4BAB80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A326E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BBDB1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75034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B029AC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DF7D5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5E7697E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40C09A71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976" w:type="pct"/>
            <w:gridSpan w:val="2"/>
            <w:noWrap/>
            <w:hideMark/>
          </w:tcPr>
          <w:p w14:paraId="37F1C6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1563A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41251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DBC41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A212D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5E3CB6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39C6D3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BBDEE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075E99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69054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0A02A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3A107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39CAD7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CB7E5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0FC1CA6" w14:textId="77777777" w:rsidTr="00FF21EA">
        <w:trPr>
          <w:trHeight w:val="300"/>
        </w:trPr>
        <w:tc>
          <w:tcPr>
            <w:tcW w:w="4505" w:type="pct"/>
            <w:gridSpan w:val="20"/>
            <w:noWrap/>
            <w:hideMark/>
          </w:tcPr>
          <w:p w14:paraId="5EFF1C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331" w:type="pct"/>
            <w:gridSpan w:val="2"/>
            <w:noWrap/>
            <w:hideMark/>
          </w:tcPr>
          <w:p w14:paraId="7C031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E0C82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43E9F59" w14:textId="77777777" w:rsidTr="00FF21EA">
        <w:trPr>
          <w:trHeight w:val="300"/>
        </w:trPr>
        <w:tc>
          <w:tcPr>
            <w:tcW w:w="1700" w:type="pct"/>
            <w:gridSpan w:val="7"/>
            <w:noWrap/>
          </w:tcPr>
          <w:p w14:paraId="2D3EFAAD" w14:textId="0924294E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</w:tcPr>
          <w:p w14:paraId="642380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</w:tcPr>
          <w:p w14:paraId="40FF33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</w:tcPr>
          <w:p w14:paraId="196CF0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</w:tcPr>
          <w:p w14:paraId="0356E52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37A15B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F25C43" w14:textId="77777777" w:rsidTr="00FF21EA">
        <w:trPr>
          <w:trHeight w:val="300"/>
        </w:trPr>
        <w:tc>
          <w:tcPr>
            <w:tcW w:w="4671" w:type="pct"/>
            <w:gridSpan w:val="21"/>
            <w:noWrap/>
          </w:tcPr>
          <w:p w14:paraId="6EFF4B2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329" w:type="pct"/>
            <w:gridSpan w:val="2"/>
            <w:noWrap/>
          </w:tcPr>
          <w:p w14:paraId="52F277F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F2FD9F" w14:textId="77777777" w:rsidTr="00FF21EA">
        <w:trPr>
          <w:trHeight w:val="300"/>
        </w:trPr>
        <w:tc>
          <w:tcPr>
            <w:tcW w:w="175" w:type="pct"/>
            <w:noWrap/>
          </w:tcPr>
          <w:p w14:paraId="7ECA3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F6D892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834327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58155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C661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EA5F9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0732A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D3A41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2865A8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AF886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976" w:type="pct"/>
            <w:gridSpan w:val="2"/>
            <w:noWrap/>
            <w:hideMark/>
          </w:tcPr>
          <w:p w14:paraId="4B469FA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6F68B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1FEE80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1BC8A9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C18A2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B994D45" w14:textId="77777777" w:rsidTr="00FF21EA">
        <w:trPr>
          <w:trHeight w:val="486"/>
        </w:trPr>
        <w:tc>
          <w:tcPr>
            <w:tcW w:w="175" w:type="pct"/>
            <w:noWrap/>
            <w:hideMark/>
          </w:tcPr>
          <w:p w14:paraId="20D0CA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04E258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7A65A7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8D7DC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C20BC3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EE0F1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9FA6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5BCEB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0E5BF48F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335F5D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976" w:type="pct"/>
            <w:gridSpan w:val="2"/>
            <w:noWrap/>
            <w:hideMark/>
          </w:tcPr>
          <w:p w14:paraId="1824B4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533A42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7D039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0CC02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43577C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CD2C92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8C1BF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BEB01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41B26C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4FB0F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5E9716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65426F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0CC3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5006F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38E23FCC" w14:textId="77777777" w:rsidTr="00FF21EA">
        <w:trPr>
          <w:trHeight w:val="300"/>
        </w:trPr>
        <w:tc>
          <w:tcPr>
            <w:tcW w:w="1866" w:type="pct"/>
            <w:gridSpan w:val="8"/>
            <w:noWrap/>
            <w:hideMark/>
          </w:tcPr>
          <w:p w14:paraId="2D7B2F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976" w:type="pct"/>
            <w:gridSpan w:val="2"/>
            <w:noWrap/>
            <w:hideMark/>
          </w:tcPr>
          <w:p w14:paraId="69D003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6C2C35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70FAF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FC21C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4D447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1EC64F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9799DBA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5AB65338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976" w:type="pct"/>
            <w:gridSpan w:val="2"/>
            <w:noWrap/>
            <w:hideMark/>
          </w:tcPr>
          <w:p w14:paraId="3BB179E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229E7C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350C65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37A3F6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283F24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8173E4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9A4B06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E1126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30C70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2F46DF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CE83CB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46EBC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7447F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09E140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E38D155" w14:textId="77777777" w:rsidTr="00FF21EA">
        <w:trPr>
          <w:trHeight w:val="367"/>
        </w:trPr>
        <w:tc>
          <w:tcPr>
            <w:tcW w:w="4671" w:type="pct"/>
            <w:gridSpan w:val="21"/>
            <w:noWrap/>
            <w:hideMark/>
          </w:tcPr>
          <w:p w14:paraId="7E47A7FF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329" w:type="pct"/>
            <w:gridSpan w:val="2"/>
            <w:noWrap/>
            <w:hideMark/>
          </w:tcPr>
          <w:p w14:paraId="1E04EE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1134F41" w14:textId="77777777" w:rsidTr="00FF21EA">
        <w:trPr>
          <w:trHeight w:val="698"/>
        </w:trPr>
        <w:tc>
          <w:tcPr>
            <w:tcW w:w="4671" w:type="pct"/>
            <w:gridSpan w:val="21"/>
            <w:noWrap/>
            <w:hideMark/>
          </w:tcPr>
          <w:p w14:paraId="24C36D2B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329" w:type="pct"/>
            <w:gridSpan w:val="2"/>
            <w:noWrap/>
            <w:hideMark/>
          </w:tcPr>
          <w:p w14:paraId="783FC2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B02BC80" w14:textId="77777777" w:rsidTr="00FF21EA">
        <w:trPr>
          <w:trHeight w:val="300"/>
        </w:trPr>
        <w:tc>
          <w:tcPr>
            <w:tcW w:w="1700" w:type="pct"/>
            <w:gridSpan w:val="7"/>
            <w:noWrap/>
            <w:hideMark/>
          </w:tcPr>
          <w:p w14:paraId="1CD4412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976" w:type="pct"/>
            <w:gridSpan w:val="2"/>
            <w:noWrap/>
            <w:hideMark/>
          </w:tcPr>
          <w:p w14:paraId="19EB5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6" w:type="pct"/>
            <w:gridSpan w:val="4"/>
            <w:noWrap/>
            <w:hideMark/>
          </w:tcPr>
          <w:p w14:paraId="752276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0" w:type="pct"/>
            <w:gridSpan w:val="6"/>
            <w:noWrap/>
            <w:hideMark/>
          </w:tcPr>
          <w:p w14:paraId="463171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9" w:type="pct"/>
            <w:gridSpan w:val="2"/>
            <w:noWrap/>
            <w:hideMark/>
          </w:tcPr>
          <w:p w14:paraId="71E1AA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9" w:type="pct"/>
            <w:gridSpan w:val="2"/>
            <w:noWrap/>
            <w:hideMark/>
          </w:tcPr>
          <w:p w14:paraId="79465A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70704A5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53063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30B10F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3A820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4014D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11535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15B0B4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703BB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534AA2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EEE9EA4" w14:textId="77777777" w:rsidTr="00FF21EA">
        <w:trPr>
          <w:trHeight w:val="600"/>
        </w:trPr>
        <w:tc>
          <w:tcPr>
            <w:tcW w:w="4671" w:type="pct"/>
            <w:gridSpan w:val="21"/>
            <w:noWrap/>
            <w:hideMark/>
          </w:tcPr>
          <w:p w14:paraId="1EE10A4E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329" w:type="pct"/>
            <w:gridSpan w:val="2"/>
            <w:noWrap/>
            <w:hideMark/>
          </w:tcPr>
          <w:p w14:paraId="3A5521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FF21EA">
        <w:trPr>
          <w:trHeight w:val="615"/>
        </w:trPr>
        <w:tc>
          <w:tcPr>
            <w:tcW w:w="4671" w:type="pct"/>
            <w:gridSpan w:val="21"/>
            <w:noWrap/>
            <w:hideMark/>
          </w:tcPr>
          <w:p w14:paraId="5348E4F3" w14:textId="38080169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29" w:type="pct"/>
            <w:gridSpan w:val="2"/>
            <w:noWrap/>
            <w:hideMark/>
          </w:tcPr>
          <w:p w14:paraId="2E84235B" w14:textId="150E1AE3" w:rsidR="00864D62" w:rsidRPr="006B46C7" w:rsidRDefault="0096259F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294A1AE2">
                      <wp:simplePos x="0" y="0"/>
                      <wp:positionH relativeFrom="column">
                        <wp:posOffset>-2075815</wp:posOffset>
                      </wp:positionH>
                      <wp:positionV relativeFrom="paragraph">
                        <wp:posOffset>285750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6650FF" w:rsidRDefault="006650FF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6650FF" w:rsidRDefault="006650FF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6650FF" w:rsidRDefault="006650FF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6650FF" w:rsidRDefault="006650FF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6650FF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6650FF" w:rsidRPr="006B46C7" w:rsidRDefault="006650FF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L.C. José Alejandro López Armendariz</w:t>
                                        </w:r>
                                      </w:p>
                                    </w:tc>
                                  </w:tr>
                                  <w:tr w:rsidR="006650FF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6650FF" w:rsidRPr="00804C9F" w:rsidRDefault="006650FF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6650FF" w:rsidRDefault="006650FF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margin-left:-163.45pt;margin-top:22.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beD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" filled="f" stroked="f" strokeweight="2pt">
                      <v:textbox>
                        <w:txbxContent>
                          <w:p w14:paraId="48198E2A" w14:textId="77777777" w:rsidR="006650FF" w:rsidRDefault="006650FF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6650FF" w:rsidRDefault="006650FF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6650FF" w:rsidRDefault="006650FF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6650FF" w:rsidRDefault="006650FF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6650FF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6650FF" w:rsidRPr="006B46C7" w:rsidRDefault="006650FF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L.C. José Alejandro López Armendariz</w:t>
                                  </w:r>
                                </w:p>
                              </w:tc>
                            </w:tr>
                            <w:tr w:rsidR="006650FF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6650FF" w:rsidRPr="00804C9F" w:rsidRDefault="006650FF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6650FF" w:rsidRDefault="006650FF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12A18" w:rsidRPr="006B46C7" w14:paraId="0F9BD011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90A229A" w14:textId="7ACF2D8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666BC55" w14:textId="10873C5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E53E4F7" w14:textId="325A50BE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49C267DE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2CE1ABFD" w14:textId="262AE580" w:rsidR="00864D62" w:rsidRPr="006B46C7" w:rsidRDefault="007E5E6F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177E52A1">
                      <wp:simplePos x="0" y="0"/>
                      <wp:positionH relativeFrom="column">
                        <wp:posOffset>-27084</wp:posOffset>
                      </wp:positionH>
                      <wp:positionV relativeFrom="paragraph">
                        <wp:posOffset>101438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72"/>
                                  </w:tblGrid>
                                  <w:tr w:rsidR="006650FF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5096C740" w:rsidR="006650FF" w:rsidRPr="006B46C7" w:rsidRDefault="006650FF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t>_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ic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Madai Pérez Carrillo</w:t>
                                        </w:r>
                                      </w:p>
                                    </w:tc>
                                  </w:tr>
                                  <w:tr w:rsidR="006650FF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77777777" w:rsidR="006650FF" w:rsidRPr="00133D9A" w:rsidRDefault="006650FF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DIRECTORA GENERAL DEL </w:t>
                                        </w:r>
                                      </w:p>
                                      <w:p w14:paraId="42BFC826" w14:textId="74087AD7" w:rsidR="006650FF" w:rsidRPr="006B46C7" w:rsidRDefault="006650FF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6650FF" w:rsidRDefault="006650FF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8" style="position:absolute;margin-left:-2.15pt;margin-top:8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SU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" filled="f" stroked="f" strokeweight="2pt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</w:tblGrid>
                            <w:tr w:rsidR="006650FF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5096C740" w:rsidR="006650FF" w:rsidRPr="006B46C7" w:rsidRDefault="006650FF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t>_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ic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Madai Pérez Carrillo</w:t>
                                  </w:r>
                                </w:p>
                              </w:tc>
                            </w:tr>
                            <w:tr w:rsidR="006650FF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77777777" w:rsidR="006650FF" w:rsidRPr="00133D9A" w:rsidRDefault="006650FF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DIRECTORA GENERAL DEL </w:t>
                                  </w:r>
                                </w:p>
                                <w:p w14:paraId="42BFC826" w14:textId="74087AD7" w:rsidR="006650FF" w:rsidRPr="006B46C7" w:rsidRDefault="006650FF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6650FF" w:rsidRDefault="006650FF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76" w:type="pct"/>
            <w:gridSpan w:val="2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F60FE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6FB09288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1D38C41E" w14:textId="45399C5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58E5C2B0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66F747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line w14:anchorId="1E49537E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976" w:type="pct"/>
            <w:gridSpan w:val="2"/>
            <w:noWrap/>
            <w:hideMark/>
          </w:tcPr>
          <w:p w14:paraId="377859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12DAE36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755D2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12A18" w:rsidRPr="006B46C7" w14:paraId="21EE8355" w14:textId="77777777" w:rsidTr="00FF21EA">
        <w:trPr>
          <w:trHeight w:val="300"/>
        </w:trPr>
        <w:tc>
          <w:tcPr>
            <w:tcW w:w="175" w:type="pct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92" w:type="pct"/>
            <w:gridSpan w:val="7"/>
            <w:noWrap/>
            <w:hideMark/>
          </w:tcPr>
          <w:p w14:paraId="5BEB4AD5" w14:textId="0062C304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76" w:type="pct"/>
            <w:gridSpan w:val="2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99" w:type="pct"/>
            <w:gridSpan w:val="3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32" w:type="pct"/>
            <w:gridSpan w:val="5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31" w:type="pct"/>
            <w:gridSpan w:val="2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4" w:type="pct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4274AABD" w:rsidR="006B46C7" w:rsidRDefault="006B46C7" w:rsidP="0023751B"/>
    <w:sectPr w:rsidR="006B46C7" w:rsidSect="00F81357">
      <w:headerReference w:type="even" r:id="rId22"/>
      <w:headerReference w:type="default" r:id="rId23"/>
      <w:footerReference w:type="even" r:id="rId24"/>
      <w:footerReference w:type="default" r:id="rId25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1BBC" w14:textId="77777777" w:rsidR="009B1726" w:rsidRDefault="009B1726" w:rsidP="00EA5418">
      <w:pPr>
        <w:spacing w:after="0" w:line="240" w:lineRule="auto"/>
      </w:pPr>
      <w:r>
        <w:separator/>
      </w:r>
    </w:p>
  </w:endnote>
  <w:endnote w:type="continuationSeparator" w:id="0">
    <w:p w14:paraId="503B6E48" w14:textId="77777777" w:rsidR="009B1726" w:rsidRDefault="009B17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655E" w14:textId="77777777" w:rsidR="006650FF" w:rsidRPr="0013011C" w:rsidRDefault="006650FF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6650FF" w:rsidRDefault="00665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6E83" w14:textId="77777777" w:rsidR="006650FF" w:rsidRPr="008E3652" w:rsidRDefault="006650FF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3F25D" w14:textId="77777777" w:rsidR="009B1726" w:rsidRDefault="009B1726" w:rsidP="00EA5418">
      <w:pPr>
        <w:spacing w:after="0" w:line="240" w:lineRule="auto"/>
      </w:pPr>
      <w:r>
        <w:separator/>
      </w:r>
    </w:p>
  </w:footnote>
  <w:footnote w:type="continuationSeparator" w:id="0">
    <w:p w14:paraId="2A423FA9" w14:textId="77777777" w:rsidR="009B1726" w:rsidRDefault="009B17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AE326" w14:textId="250FAC28" w:rsidR="006650FF" w:rsidRDefault="006650F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4D6271B1">
              <wp:simplePos x="0" y="0"/>
              <wp:positionH relativeFrom="column">
                <wp:posOffset>437322</wp:posOffset>
              </wp:positionH>
              <wp:positionV relativeFrom="paragraph">
                <wp:posOffset>-330310</wp:posOffset>
              </wp:positionV>
              <wp:extent cx="4194030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4030" cy="490855"/>
                        <a:chOff x="-2328841" y="-59258"/>
                        <a:chExt cx="384624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2328841" y="-59258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6650FF" w:rsidRDefault="006650F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6650FF" w:rsidRDefault="006650F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6650FF" w:rsidRPr="00275FC6" w:rsidRDefault="006650F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583343" y="-59258"/>
                          <a:ext cx="934057" cy="431597"/>
                          <a:chOff x="-1706314" y="-59258"/>
                          <a:chExt cx="934057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706314" y="-59258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1611092" y="-30251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1D246DDA" w:rsidR="006650FF" w:rsidRDefault="006650F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023</w:t>
                              </w:r>
                            </w:p>
                            <w:p w14:paraId="356C6EDC" w14:textId="77777777" w:rsidR="006650FF" w:rsidRDefault="006650F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6650FF" w:rsidRPr="00275FC6" w:rsidRDefault="006650F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8E1216" id="6 Grupo" o:spid="_x0000_s1029" style="position:absolute;margin-left:34.45pt;margin-top:-26pt;width:330.25pt;height:38.65pt;z-index:251665408;mso-width-relative:margin;mso-height-relative:margin" coordorigin="-23288,-592" coordsize="38462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CLLu7r4QAAAAkBAAAPAAAAZHJzL2Rvd25y&#10;ZXYueG1sTI9Bb4JAEIXvTfofNtOkN13AYpWyGGPanoxJtYnxNsIIRHaWsCvgv+/21B4n8+W976Wr&#10;UTeip87WhhWE0wAEcW6KmksF34ePyQKEdcgFNoZJwZ0srLLHhxSTwgz8Rf3elcKHsE1QQeVcm0hp&#10;84o02qlpif3vYjqNzp9dKYsOBx+uGxkFwVxqrNk3VNjSpqL8ur9pBZ8DDutZ+N5vr5fN/XSId8dt&#10;SEo9P43rNxCORvcHw6++V4fMO53NjQsrGgXzxdKTCiZx5Dd54DVavoA4K4jiGcgslf8XZD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JcvcOHlAwAAbwsAAA4AAAAA&#10;AAAAAAAAAAAAPAIAAGRycy9lMm9Eb2MueG1sUEsBAi0ACgAAAAAAAAAhAGMeiqEeEgEAHhIBABUA&#10;AAAAAAAAAAAAAAAATQYAAGRycy9tZWRpYS9pbWFnZTEuanBlZ1BLAQItABQABgAIAAAAIQCLLu7r&#10;4QAAAAkBAAAPAAAAAAAAAAAAAAAAAJ4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23288;top:-592;width:29121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EC0946" w:rsidRDefault="00EC094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EC0946" w:rsidRDefault="00EC094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EC0946" w:rsidRPr="00275FC6" w:rsidRDefault="00EC094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5833;top:-592;width:9341;height:4315" coordorigin="-17063,-592" coordsize="9340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-17063;top:-592;width:951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-16110;top:-302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1D246DDA" w:rsidR="00EC0946" w:rsidRDefault="00EC09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023</w:t>
                        </w:r>
                      </w:p>
                      <w:p w14:paraId="356C6EDC" w14:textId="77777777" w:rsidR="00EC0946" w:rsidRDefault="00EC09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EC0946" w:rsidRPr="00275FC6" w:rsidRDefault="00EC09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7FEB5A56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955FBA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41AA" w14:textId="77777777" w:rsidR="006650FF" w:rsidRPr="0013011C" w:rsidRDefault="006650FF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03C"/>
    <w:rsid w:val="00006ED9"/>
    <w:rsid w:val="00010E5F"/>
    <w:rsid w:val="0001298B"/>
    <w:rsid w:val="00024409"/>
    <w:rsid w:val="00030E90"/>
    <w:rsid w:val="0003118B"/>
    <w:rsid w:val="0003529B"/>
    <w:rsid w:val="00035422"/>
    <w:rsid w:val="000373F1"/>
    <w:rsid w:val="00037C87"/>
    <w:rsid w:val="00040466"/>
    <w:rsid w:val="00041376"/>
    <w:rsid w:val="00041CA8"/>
    <w:rsid w:val="00045A10"/>
    <w:rsid w:val="000615A5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B4336"/>
    <w:rsid w:val="000C1744"/>
    <w:rsid w:val="000F0D09"/>
    <w:rsid w:val="000F29E5"/>
    <w:rsid w:val="000F43EF"/>
    <w:rsid w:val="00101827"/>
    <w:rsid w:val="00106A8F"/>
    <w:rsid w:val="001174F7"/>
    <w:rsid w:val="0013011C"/>
    <w:rsid w:val="001307F4"/>
    <w:rsid w:val="00133D9A"/>
    <w:rsid w:val="00137FAB"/>
    <w:rsid w:val="00156D97"/>
    <w:rsid w:val="00160FAB"/>
    <w:rsid w:val="00161EF3"/>
    <w:rsid w:val="001629C4"/>
    <w:rsid w:val="001644CA"/>
    <w:rsid w:val="00165BB4"/>
    <w:rsid w:val="0017285A"/>
    <w:rsid w:val="00177415"/>
    <w:rsid w:val="00180B4F"/>
    <w:rsid w:val="0018200E"/>
    <w:rsid w:val="00182E08"/>
    <w:rsid w:val="00184D4B"/>
    <w:rsid w:val="00185362"/>
    <w:rsid w:val="001874F8"/>
    <w:rsid w:val="001A0833"/>
    <w:rsid w:val="001A2441"/>
    <w:rsid w:val="001A5F25"/>
    <w:rsid w:val="001A6D77"/>
    <w:rsid w:val="001B1B72"/>
    <w:rsid w:val="001B4E07"/>
    <w:rsid w:val="001C5B8B"/>
    <w:rsid w:val="001C6FD8"/>
    <w:rsid w:val="001D443E"/>
    <w:rsid w:val="001D5338"/>
    <w:rsid w:val="001D5B98"/>
    <w:rsid w:val="001E4065"/>
    <w:rsid w:val="001E7072"/>
    <w:rsid w:val="001F2369"/>
    <w:rsid w:val="001F244B"/>
    <w:rsid w:val="001F4460"/>
    <w:rsid w:val="001F4B72"/>
    <w:rsid w:val="00204C86"/>
    <w:rsid w:val="0020631A"/>
    <w:rsid w:val="00211A64"/>
    <w:rsid w:val="00213B66"/>
    <w:rsid w:val="00234A16"/>
    <w:rsid w:val="0023751B"/>
    <w:rsid w:val="00241E2A"/>
    <w:rsid w:val="00244A6D"/>
    <w:rsid w:val="00251874"/>
    <w:rsid w:val="002546E8"/>
    <w:rsid w:val="002552BB"/>
    <w:rsid w:val="00257D34"/>
    <w:rsid w:val="00264426"/>
    <w:rsid w:val="0026666E"/>
    <w:rsid w:val="00271B4F"/>
    <w:rsid w:val="00274D5C"/>
    <w:rsid w:val="002764EF"/>
    <w:rsid w:val="002770BA"/>
    <w:rsid w:val="00280BD2"/>
    <w:rsid w:val="00283C45"/>
    <w:rsid w:val="0028687E"/>
    <w:rsid w:val="00290A28"/>
    <w:rsid w:val="0029644D"/>
    <w:rsid w:val="002A0D54"/>
    <w:rsid w:val="002A1152"/>
    <w:rsid w:val="002A18CC"/>
    <w:rsid w:val="002A42E9"/>
    <w:rsid w:val="002A4BA8"/>
    <w:rsid w:val="002A70B3"/>
    <w:rsid w:val="002B3663"/>
    <w:rsid w:val="002B76D5"/>
    <w:rsid w:val="002D4CFA"/>
    <w:rsid w:val="002F0652"/>
    <w:rsid w:val="002F3002"/>
    <w:rsid w:val="002F4765"/>
    <w:rsid w:val="002F58A1"/>
    <w:rsid w:val="002F727E"/>
    <w:rsid w:val="00307D21"/>
    <w:rsid w:val="00311641"/>
    <w:rsid w:val="00316BA5"/>
    <w:rsid w:val="00316FBE"/>
    <w:rsid w:val="003222FE"/>
    <w:rsid w:val="00324DEB"/>
    <w:rsid w:val="003253FD"/>
    <w:rsid w:val="00326F3B"/>
    <w:rsid w:val="003272E5"/>
    <w:rsid w:val="00337AFF"/>
    <w:rsid w:val="00340EBC"/>
    <w:rsid w:val="00344F5E"/>
    <w:rsid w:val="0034643E"/>
    <w:rsid w:val="00351DA0"/>
    <w:rsid w:val="00354C73"/>
    <w:rsid w:val="003569B1"/>
    <w:rsid w:val="0036414E"/>
    <w:rsid w:val="0036601C"/>
    <w:rsid w:val="00372F40"/>
    <w:rsid w:val="0037563F"/>
    <w:rsid w:val="00375CA5"/>
    <w:rsid w:val="003800AD"/>
    <w:rsid w:val="0039593C"/>
    <w:rsid w:val="00395F39"/>
    <w:rsid w:val="00396C2B"/>
    <w:rsid w:val="003A0303"/>
    <w:rsid w:val="003A1F21"/>
    <w:rsid w:val="003A6ADF"/>
    <w:rsid w:val="003B3E0D"/>
    <w:rsid w:val="003B433C"/>
    <w:rsid w:val="003B4DCE"/>
    <w:rsid w:val="003C1002"/>
    <w:rsid w:val="003C106F"/>
    <w:rsid w:val="003C483D"/>
    <w:rsid w:val="003D006B"/>
    <w:rsid w:val="003D102A"/>
    <w:rsid w:val="003D5DBF"/>
    <w:rsid w:val="003D6850"/>
    <w:rsid w:val="003D6907"/>
    <w:rsid w:val="003D6C4E"/>
    <w:rsid w:val="003E2CE2"/>
    <w:rsid w:val="003E43D8"/>
    <w:rsid w:val="003E5DCC"/>
    <w:rsid w:val="003E7FD0"/>
    <w:rsid w:val="003F0EA4"/>
    <w:rsid w:val="003F31D3"/>
    <w:rsid w:val="004017E3"/>
    <w:rsid w:val="00402C68"/>
    <w:rsid w:val="004049A7"/>
    <w:rsid w:val="00411C1F"/>
    <w:rsid w:val="0041233C"/>
    <w:rsid w:val="0041264C"/>
    <w:rsid w:val="00416AFB"/>
    <w:rsid w:val="00427E17"/>
    <w:rsid w:val="004311BE"/>
    <w:rsid w:val="0043324B"/>
    <w:rsid w:val="00433A45"/>
    <w:rsid w:val="00433BCE"/>
    <w:rsid w:val="004405BE"/>
    <w:rsid w:val="0044253C"/>
    <w:rsid w:val="0045113C"/>
    <w:rsid w:val="004517F2"/>
    <w:rsid w:val="00455134"/>
    <w:rsid w:val="00457F22"/>
    <w:rsid w:val="004714CF"/>
    <w:rsid w:val="004773BF"/>
    <w:rsid w:val="004802E2"/>
    <w:rsid w:val="00484C0D"/>
    <w:rsid w:val="00484E46"/>
    <w:rsid w:val="004862D8"/>
    <w:rsid w:val="004952B9"/>
    <w:rsid w:val="00497D8B"/>
    <w:rsid w:val="004A1041"/>
    <w:rsid w:val="004A43D9"/>
    <w:rsid w:val="004B06BC"/>
    <w:rsid w:val="004B3BE8"/>
    <w:rsid w:val="004B5B01"/>
    <w:rsid w:val="004B6311"/>
    <w:rsid w:val="004B7E93"/>
    <w:rsid w:val="004C4357"/>
    <w:rsid w:val="004C473D"/>
    <w:rsid w:val="004C72A0"/>
    <w:rsid w:val="004D0D8C"/>
    <w:rsid w:val="004D2E4E"/>
    <w:rsid w:val="004D41B8"/>
    <w:rsid w:val="004D5292"/>
    <w:rsid w:val="004E1075"/>
    <w:rsid w:val="004E62C6"/>
    <w:rsid w:val="004F5641"/>
    <w:rsid w:val="005069D5"/>
    <w:rsid w:val="005165F2"/>
    <w:rsid w:val="0052057E"/>
    <w:rsid w:val="00522632"/>
    <w:rsid w:val="00522EF3"/>
    <w:rsid w:val="005309AF"/>
    <w:rsid w:val="00540418"/>
    <w:rsid w:val="005422B6"/>
    <w:rsid w:val="0054302E"/>
    <w:rsid w:val="00543D14"/>
    <w:rsid w:val="0054599B"/>
    <w:rsid w:val="00545D61"/>
    <w:rsid w:val="00550434"/>
    <w:rsid w:val="00553646"/>
    <w:rsid w:val="00555523"/>
    <w:rsid w:val="00555AF0"/>
    <w:rsid w:val="00556F4E"/>
    <w:rsid w:val="00561596"/>
    <w:rsid w:val="005620E1"/>
    <w:rsid w:val="00562F13"/>
    <w:rsid w:val="00574266"/>
    <w:rsid w:val="00574AC7"/>
    <w:rsid w:val="00574FC0"/>
    <w:rsid w:val="00577AA5"/>
    <w:rsid w:val="00580C4B"/>
    <w:rsid w:val="0058399A"/>
    <w:rsid w:val="00594D43"/>
    <w:rsid w:val="005956FE"/>
    <w:rsid w:val="00596B30"/>
    <w:rsid w:val="00596D4F"/>
    <w:rsid w:val="00597905"/>
    <w:rsid w:val="005A0619"/>
    <w:rsid w:val="005A1744"/>
    <w:rsid w:val="005B61E5"/>
    <w:rsid w:val="005D2855"/>
    <w:rsid w:val="005D3D25"/>
    <w:rsid w:val="005D45D6"/>
    <w:rsid w:val="005F0A5D"/>
    <w:rsid w:val="005F4C75"/>
    <w:rsid w:val="005F6000"/>
    <w:rsid w:val="005F7144"/>
    <w:rsid w:val="0060010E"/>
    <w:rsid w:val="00605C75"/>
    <w:rsid w:val="00610D65"/>
    <w:rsid w:val="00614EEE"/>
    <w:rsid w:val="00632782"/>
    <w:rsid w:val="006336C7"/>
    <w:rsid w:val="00643CA9"/>
    <w:rsid w:val="006472D1"/>
    <w:rsid w:val="00653394"/>
    <w:rsid w:val="00653E06"/>
    <w:rsid w:val="006614A9"/>
    <w:rsid w:val="006650FF"/>
    <w:rsid w:val="00665F13"/>
    <w:rsid w:val="006724E5"/>
    <w:rsid w:val="0067344E"/>
    <w:rsid w:val="00673C0F"/>
    <w:rsid w:val="0068145D"/>
    <w:rsid w:val="006825D5"/>
    <w:rsid w:val="00682D44"/>
    <w:rsid w:val="00686043"/>
    <w:rsid w:val="006861FE"/>
    <w:rsid w:val="006905BA"/>
    <w:rsid w:val="00690BFD"/>
    <w:rsid w:val="006917EB"/>
    <w:rsid w:val="00694EAB"/>
    <w:rsid w:val="006970E6"/>
    <w:rsid w:val="006A2AEA"/>
    <w:rsid w:val="006A3855"/>
    <w:rsid w:val="006A7BE1"/>
    <w:rsid w:val="006B1FE7"/>
    <w:rsid w:val="006B46C7"/>
    <w:rsid w:val="006B6950"/>
    <w:rsid w:val="006B6FFC"/>
    <w:rsid w:val="006C3DC1"/>
    <w:rsid w:val="006D03BE"/>
    <w:rsid w:val="006D4C91"/>
    <w:rsid w:val="006D5C23"/>
    <w:rsid w:val="006D76E9"/>
    <w:rsid w:val="006D7A7E"/>
    <w:rsid w:val="006E2C7A"/>
    <w:rsid w:val="006E77DD"/>
    <w:rsid w:val="0070268A"/>
    <w:rsid w:val="00702A0A"/>
    <w:rsid w:val="0072678A"/>
    <w:rsid w:val="0072766F"/>
    <w:rsid w:val="0073060A"/>
    <w:rsid w:val="007328DD"/>
    <w:rsid w:val="00740B17"/>
    <w:rsid w:val="007420FD"/>
    <w:rsid w:val="007445F4"/>
    <w:rsid w:val="00744A71"/>
    <w:rsid w:val="00746A56"/>
    <w:rsid w:val="00757129"/>
    <w:rsid w:val="00764DBB"/>
    <w:rsid w:val="00782A9F"/>
    <w:rsid w:val="00787450"/>
    <w:rsid w:val="0079582C"/>
    <w:rsid w:val="00795928"/>
    <w:rsid w:val="007A03AD"/>
    <w:rsid w:val="007A6CBC"/>
    <w:rsid w:val="007B2B9A"/>
    <w:rsid w:val="007B42DF"/>
    <w:rsid w:val="007C61DE"/>
    <w:rsid w:val="007C66CA"/>
    <w:rsid w:val="007D6E9A"/>
    <w:rsid w:val="007E0FDD"/>
    <w:rsid w:val="007E5E6F"/>
    <w:rsid w:val="007E6E1D"/>
    <w:rsid w:val="007F1130"/>
    <w:rsid w:val="007F1AD1"/>
    <w:rsid w:val="007F31F4"/>
    <w:rsid w:val="007F7E42"/>
    <w:rsid w:val="00804C9F"/>
    <w:rsid w:val="008062E9"/>
    <w:rsid w:val="00806C2E"/>
    <w:rsid w:val="00811DAC"/>
    <w:rsid w:val="008209D8"/>
    <w:rsid w:val="00824344"/>
    <w:rsid w:val="00827C3A"/>
    <w:rsid w:val="00831408"/>
    <w:rsid w:val="0083575A"/>
    <w:rsid w:val="00840331"/>
    <w:rsid w:val="00847D2F"/>
    <w:rsid w:val="00851663"/>
    <w:rsid w:val="00864D62"/>
    <w:rsid w:val="0086597E"/>
    <w:rsid w:val="0087478A"/>
    <w:rsid w:val="00880189"/>
    <w:rsid w:val="008874C0"/>
    <w:rsid w:val="0089054E"/>
    <w:rsid w:val="00891FF8"/>
    <w:rsid w:val="00892470"/>
    <w:rsid w:val="008A0342"/>
    <w:rsid w:val="008A2D2F"/>
    <w:rsid w:val="008A577F"/>
    <w:rsid w:val="008A6D1B"/>
    <w:rsid w:val="008A6E4D"/>
    <w:rsid w:val="008A793D"/>
    <w:rsid w:val="008B0017"/>
    <w:rsid w:val="008B049D"/>
    <w:rsid w:val="008B4A07"/>
    <w:rsid w:val="008C05D7"/>
    <w:rsid w:val="008C239A"/>
    <w:rsid w:val="008C68CD"/>
    <w:rsid w:val="008D4B98"/>
    <w:rsid w:val="008E3652"/>
    <w:rsid w:val="008E4B85"/>
    <w:rsid w:val="008E56EB"/>
    <w:rsid w:val="008E5DED"/>
    <w:rsid w:val="008E748A"/>
    <w:rsid w:val="008F260D"/>
    <w:rsid w:val="008F5CEE"/>
    <w:rsid w:val="008F6A89"/>
    <w:rsid w:val="008F6D58"/>
    <w:rsid w:val="009032F1"/>
    <w:rsid w:val="00903721"/>
    <w:rsid w:val="0090643E"/>
    <w:rsid w:val="00913542"/>
    <w:rsid w:val="00927E7C"/>
    <w:rsid w:val="00933B58"/>
    <w:rsid w:val="0093492C"/>
    <w:rsid w:val="00957043"/>
    <w:rsid w:val="0096259F"/>
    <w:rsid w:val="00970F24"/>
    <w:rsid w:val="00975632"/>
    <w:rsid w:val="00980A10"/>
    <w:rsid w:val="00983D88"/>
    <w:rsid w:val="00984BAE"/>
    <w:rsid w:val="00991533"/>
    <w:rsid w:val="009A5DCD"/>
    <w:rsid w:val="009A7927"/>
    <w:rsid w:val="009B0C60"/>
    <w:rsid w:val="009B1726"/>
    <w:rsid w:val="009B59A9"/>
    <w:rsid w:val="009B689E"/>
    <w:rsid w:val="009B6935"/>
    <w:rsid w:val="009B6CE7"/>
    <w:rsid w:val="009B7B49"/>
    <w:rsid w:val="009C0A32"/>
    <w:rsid w:val="009C6C14"/>
    <w:rsid w:val="009D13FB"/>
    <w:rsid w:val="009D3224"/>
    <w:rsid w:val="009D47EF"/>
    <w:rsid w:val="009D5D4C"/>
    <w:rsid w:val="009E57DC"/>
    <w:rsid w:val="009E66FE"/>
    <w:rsid w:val="009F23C4"/>
    <w:rsid w:val="009F3FD5"/>
    <w:rsid w:val="009F4FD0"/>
    <w:rsid w:val="00A01F55"/>
    <w:rsid w:val="00A02664"/>
    <w:rsid w:val="00A13B2B"/>
    <w:rsid w:val="00A16B05"/>
    <w:rsid w:val="00A176AC"/>
    <w:rsid w:val="00A32205"/>
    <w:rsid w:val="00A352FD"/>
    <w:rsid w:val="00A363B6"/>
    <w:rsid w:val="00A46BF5"/>
    <w:rsid w:val="00A54006"/>
    <w:rsid w:val="00A5455D"/>
    <w:rsid w:val="00A57875"/>
    <w:rsid w:val="00A6709F"/>
    <w:rsid w:val="00A753D2"/>
    <w:rsid w:val="00A81690"/>
    <w:rsid w:val="00A83954"/>
    <w:rsid w:val="00A907FE"/>
    <w:rsid w:val="00A92933"/>
    <w:rsid w:val="00A93AF1"/>
    <w:rsid w:val="00AA2862"/>
    <w:rsid w:val="00AA421D"/>
    <w:rsid w:val="00AB2A9F"/>
    <w:rsid w:val="00AC19F2"/>
    <w:rsid w:val="00AC2B8A"/>
    <w:rsid w:val="00AC53E5"/>
    <w:rsid w:val="00AC59A2"/>
    <w:rsid w:val="00AD3B67"/>
    <w:rsid w:val="00AD639A"/>
    <w:rsid w:val="00AE5042"/>
    <w:rsid w:val="00AE53D8"/>
    <w:rsid w:val="00AF3A36"/>
    <w:rsid w:val="00B12A18"/>
    <w:rsid w:val="00B146E2"/>
    <w:rsid w:val="00B15F8D"/>
    <w:rsid w:val="00B16DC1"/>
    <w:rsid w:val="00B21C4C"/>
    <w:rsid w:val="00B26F82"/>
    <w:rsid w:val="00B315E4"/>
    <w:rsid w:val="00B40519"/>
    <w:rsid w:val="00B41DEE"/>
    <w:rsid w:val="00B43503"/>
    <w:rsid w:val="00B46C0A"/>
    <w:rsid w:val="00B50BCB"/>
    <w:rsid w:val="00B52277"/>
    <w:rsid w:val="00B5604D"/>
    <w:rsid w:val="00B56E99"/>
    <w:rsid w:val="00B63249"/>
    <w:rsid w:val="00B80EEF"/>
    <w:rsid w:val="00B82573"/>
    <w:rsid w:val="00B849EE"/>
    <w:rsid w:val="00B84D02"/>
    <w:rsid w:val="00BA2940"/>
    <w:rsid w:val="00BB2F9A"/>
    <w:rsid w:val="00BB33EE"/>
    <w:rsid w:val="00BB54C7"/>
    <w:rsid w:val="00BB693A"/>
    <w:rsid w:val="00BB7AF7"/>
    <w:rsid w:val="00BC50D6"/>
    <w:rsid w:val="00BD02EA"/>
    <w:rsid w:val="00BD379F"/>
    <w:rsid w:val="00BD6F35"/>
    <w:rsid w:val="00BE6308"/>
    <w:rsid w:val="00BF1CB3"/>
    <w:rsid w:val="00BF4079"/>
    <w:rsid w:val="00BF6368"/>
    <w:rsid w:val="00C04AEE"/>
    <w:rsid w:val="00C11040"/>
    <w:rsid w:val="00C14690"/>
    <w:rsid w:val="00C16E53"/>
    <w:rsid w:val="00C212D9"/>
    <w:rsid w:val="00C272AF"/>
    <w:rsid w:val="00C30841"/>
    <w:rsid w:val="00C32C60"/>
    <w:rsid w:val="00C34474"/>
    <w:rsid w:val="00C34E05"/>
    <w:rsid w:val="00C431B4"/>
    <w:rsid w:val="00C51296"/>
    <w:rsid w:val="00C7073E"/>
    <w:rsid w:val="00C748E0"/>
    <w:rsid w:val="00C83378"/>
    <w:rsid w:val="00C8353F"/>
    <w:rsid w:val="00C86C59"/>
    <w:rsid w:val="00C91C5A"/>
    <w:rsid w:val="00C93ABE"/>
    <w:rsid w:val="00CA2885"/>
    <w:rsid w:val="00CB30B7"/>
    <w:rsid w:val="00CB3516"/>
    <w:rsid w:val="00CC2257"/>
    <w:rsid w:val="00CC2E64"/>
    <w:rsid w:val="00CC6CCD"/>
    <w:rsid w:val="00CD0921"/>
    <w:rsid w:val="00CD3413"/>
    <w:rsid w:val="00CD59E5"/>
    <w:rsid w:val="00CD6D9A"/>
    <w:rsid w:val="00CE2518"/>
    <w:rsid w:val="00CE734F"/>
    <w:rsid w:val="00CE7F79"/>
    <w:rsid w:val="00CF01EF"/>
    <w:rsid w:val="00CF40AE"/>
    <w:rsid w:val="00CF6D30"/>
    <w:rsid w:val="00CF715D"/>
    <w:rsid w:val="00D00E92"/>
    <w:rsid w:val="00D055EC"/>
    <w:rsid w:val="00D058DB"/>
    <w:rsid w:val="00D0590F"/>
    <w:rsid w:val="00D06C62"/>
    <w:rsid w:val="00D21D4C"/>
    <w:rsid w:val="00D24E59"/>
    <w:rsid w:val="00D31CCF"/>
    <w:rsid w:val="00D35B26"/>
    <w:rsid w:val="00D4104A"/>
    <w:rsid w:val="00D445EB"/>
    <w:rsid w:val="00D44728"/>
    <w:rsid w:val="00D44C27"/>
    <w:rsid w:val="00D52FBD"/>
    <w:rsid w:val="00D55379"/>
    <w:rsid w:val="00D562FF"/>
    <w:rsid w:val="00D74657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DF76B3"/>
    <w:rsid w:val="00E01F54"/>
    <w:rsid w:val="00E033DA"/>
    <w:rsid w:val="00E03B85"/>
    <w:rsid w:val="00E0437A"/>
    <w:rsid w:val="00E24282"/>
    <w:rsid w:val="00E30318"/>
    <w:rsid w:val="00E309B5"/>
    <w:rsid w:val="00E3183B"/>
    <w:rsid w:val="00E32708"/>
    <w:rsid w:val="00E56595"/>
    <w:rsid w:val="00E66020"/>
    <w:rsid w:val="00E67377"/>
    <w:rsid w:val="00E71EE1"/>
    <w:rsid w:val="00E72666"/>
    <w:rsid w:val="00E72F16"/>
    <w:rsid w:val="00E81131"/>
    <w:rsid w:val="00E815D9"/>
    <w:rsid w:val="00E82008"/>
    <w:rsid w:val="00E91264"/>
    <w:rsid w:val="00E92DA2"/>
    <w:rsid w:val="00EA50ED"/>
    <w:rsid w:val="00EA5418"/>
    <w:rsid w:val="00EB0821"/>
    <w:rsid w:val="00EB281C"/>
    <w:rsid w:val="00EB452F"/>
    <w:rsid w:val="00EC00AC"/>
    <w:rsid w:val="00EC0946"/>
    <w:rsid w:val="00EC3D48"/>
    <w:rsid w:val="00EC66C4"/>
    <w:rsid w:val="00EC7B02"/>
    <w:rsid w:val="00EE3347"/>
    <w:rsid w:val="00EE46FB"/>
    <w:rsid w:val="00EE57DC"/>
    <w:rsid w:val="00EF1581"/>
    <w:rsid w:val="00EF4DC5"/>
    <w:rsid w:val="00F00315"/>
    <w:rsid w:val="00F00EA0"/>
    <w:rsid w:val="00F01ADD"/>
    <w:rsid w:val="00F12AF1"/>
    <w:rsid w:val="00F17C0D"/>
    <w:rsid w:val="00F21673"/>
    <w:rsid w:val="00F30DEF"/>
    <w:rsid w:val="00F3235C"/>
    <w:rsid w:val="00F34E2D"/>
    <w:rsid w:val="00F35DA3"/>
    <w:rsid w:val="00F41DA2"/>
    <w:rsid w:val="00F43AD8"/>
    <w:rsid w:val="00F43F60"/>
    <w:rsid w:val="00F44A81"/>
    <w:rsid w:val="00F45324"/>
    <w:rsid w:val="00F454C3"/>
    <w:rsid w:val="00F52627"/>
    <w:rsid w:val="00F56194"/>
    <w:rsid w:val="00F73AF5"/>
    <w:rsid w:val="00F755D0"/>
    <w:rsid w:val="00F7722F"/>
    <w:rsid w:val="00F81255"/>
    <w:rsid w:val="00F81357"/>
    <w:rsid w:val="00F85EE0"/>
    <w:rsid w:val="00F93B3C"/>
    <w:rsid w:val="00F94E88"/>
    <w:rsid w:val="00FA1DA5"/>
    <w:rsid w:val="00FA42FE"/>
    <w:rsid w:val="00FA7AEA"/>
    <w:rsid w:val="00FB0176"/>
    <w:rsid w:val="00FB1010"/>
    <w:rsid w:val="00FB168D"/>
    <w:rsid w:val="00FB1C50"/>
    <w:rsid w:val="00FB7007"/>
    <w:rsid w:val="00FC1900"/>
    <w:rsid w:val="00FC1930"/>
    <w:rsid w:val="00FC54C3"/>
    <w:rsid w:val="00FC67D4"/>
    <w:rsid w:val="00FC6F95"/>
    <w:rsid w:val="00FD5A63"/>
    <w:rsid w:val="00FD79AA"/>
    <w:rsid w:val="00FE3D3D"/>
    <w:rsid w:val="00FE4466"/>
    <w:rsid w:val="00FF21EA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1563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VERONICA ARANLI RAMIREZ</cp:lastModifiedBy>
  <cp:revision>30</cp:revision>
  <cp:lastPrinted>2023-04-06T02:19:00Z</cp:lastPrinted>
  <dcterms:created xsi:type="dcterms:W3CDTF">2023-01-06T09:36:00Z</dcterms:created>
  <dcterms:modified xsi:type="dcterms:W3CDTF">2023-04-06T02:20:00Z</dcterms:modified>
</cp:coreProperties>
</file>