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573DCA" w14:textId="3BED0135" w:rsidR="005269BE" w:rsidRDefault="005269BE" w:rsidP="00386C8E"/>
    <w:bookmarkStart w:id="0" w:name="_MON_1710873757"/>
    <w:bookmarkEnd w:id="0"/>
    <w:p w14:paraId="7EB5FBF0" w14:textId="2B1133FF" w:rsidR="00CF470D" w:rsidRDefault="001D4BC7" w:rsidP="00386C8E">
      <w:r>
        <w:object w:dxaOrig="14217" w:dyaOrig="17308" w14:anchorId="4C1D43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85pt;height:624.95pt" o:ole="">
            <v:imagedata r:id="rId8" o:title=""/>
          </v:shape>
          <o:OLEObject Type="Embed" ProgID="Excel.Sheet.12" ShapeID="_x0000_i1025" DrawAspect="Content" ObjectID="_1750493413" r:id="rId9"/>
        </w:object>
      </w:r>
    </w:p>
    <w:p w14:paraId="350D9B86" w14:textId="77777777" w:rsidR="004B1B7D" w:rsidRDefault="004B1B7D" w:rsidP="00386C8E"/>
    <w:p w14:paraId="0E541E5B" w14:textId="3E34E091" w:rsidR="00A179AA" w:rsidRDefault="00A179AA" w:rsidP="004B1B7D">
      <w:pPr>
        <w:tabs>
          <w:tab w:val="left" w:pos="4010"/>
        </w:tabs>
      </w:pPr>
    </w:p>
    <w:bookmarkStart w:id="1" w:name="_MON_1710875082"/>
    <w:bookmarkEnd w:id="1"/>
    <w:p w14:paraId="3EE4BB9C" w14:textId="1D4D0A14" w:rsidR="005265D0" w:rsidRDefault="001D4BC7" w:rsidP="00AC4CEB">
      <w:pPr>
        <w:tabs>
          <w:tab w:val="left" w:pos="5387"/>
          <w:tab w:val="left" w:pos="5850"/>
        </w:tabs>
      </w:pPr>
      <w:r>
        <w:object w:dxaOrig="19243" w:dyaOrig="17510" w14:anchorId="67FE2CBB">
          <v:shape id="_x0000_i1026" type="#_x0000_t75" style="width:512.65pt;height:584.05pt" o:ole="">
            <v:imagedata r:id="rId10" o:title=""/>
          </v:shape>
          <o:OLEObject Type="Embed" ProgID="Excel.Sheet.12" ShapeID="_x0000_i1026" DrawAspect="Content" ObjectID="_1750493414" r:id="rId11"/>
        </w:object>
      </w:r>
    </w:p>
    <w:p w14:paraId="1D71C997" w14:textId="14DED859" w:rsidR="00D06BDA" w:rsidRDefault="00DE2F50" w:rsidP="00927BA4">
      <w:pPr>
        <w:tabs>
          <w:tab w:val="left" w:pos="2430"/>
        </w:tabs>
      </w:pPr>
      <w:r>
        <w:lastRenderedPageBreak/>
        <w:br w:type="textWrapping" w:clear="all"/>
      </w:r>
      <w:bookmarkStart w:id="2" w:name="_MON_1710876009"/>
      <w:bookmarkEnd w:id="2"/>
      <w:r w:rsidR="001D4BC7">
        <w:object w:dxaOrig="12690" w:dyaOrig="18945" w14:anchorId="314F73A2">
          <v:shape id="_x0000_i1027" type="#_x0000_t75" style="width:468.3pt;height:671.6pt" o:ole="">
            <v:imagedata r:id="rId12" o:title=""/>
          </v:shape>
          <o:OLEObject Type="Embed" ProgID="Excel.Sheet.12" ShapeID="_x0000_i1027" DrawAspect="Content" ObjectID="_1750493415" r:id="rId13"/>
        </w:object>
      </w:r>
    </w:p>
    <w:p w14:paraId="441E876D" w14:textId="77777777" w:rsidR="004B1B7D" w:rsidRDefault="004B1B7D" w:rsidP="00927BA4">
      <w:pPr>
        <w:tabs>
          <w:tab w:val="left" w:pos="2430"/>
        </w:tabs>
      </w:pPr>
    </w:p>
    <w:bookmarkStart w:id="3" w:name="_MON_1710876893"/>
    <w:bookmarkEnd w:id="3"/>
    <w:p w14:paraId="7FA68173" w14:textId="6ADBDBBC" w:rsidR="005E0241" w:rsidRDefault="007D2FF5" w:rsidP="00927BA4">
      <w:pPr>
        <w:tabs>
          <w:tab w:val="left" w:pos="2430"/>
        </w:tabs>
      </w:pPr>
      <w:r>
        <w:object w:dxaOrig="15254" w:dyaOrig="11877" w14:anchorId="31C11C34">
          <v:shape id="_x0000_i1028" type="#_x0000_t75" style="width:498.8pt;height:580.05pt" o:ole="">
            <v:imagedata r:id="rId14" o:title=""/>
          </v:shape>
          <o:OLEObject Type="Embed" ProgID="Excel.Sheet.12" ShapeID="_x0000_i1028" DrawAspect="Content" ObjectID="_1750493416" r:id="rId15"/>
        </w:object>
      </w:r>
    </w:p>
    <w:p w14:paraId="21B041C6" w14:textId="77777777" w:rsidR="00217C35" w:rsidRDefault="00217C35" w:rsidP="00927BA4">
      <w:pPr>
        <w:tabs>
          <w:tab w:val="left" w:pos="2430"/>
        </w:tabs>
      </w:pPr>
    </w:p>
    <w:p w14:paraId="540B888F" w14:textId="77777777" w:rsidR="00E06A0E" w:rsidRDefault="00E06A0E" w:rsidP="00927BA4">
      <w:pPr>
        <w:tabs>
          <w:tab w:val="left" w:pos="2430"/>
        </w:tabs>
      </w:pPr>
    </w:p>
    <w:bookmarkStart w:id="4" w:name="_MON_1710877543"/>
    <w:bookmarkEnd w:id="4"/>
    <w:p w14:paraId="5488F948" w14:textId="7C96C5BD" w:rsidR="0070003A" w:rsidRDefault="007D2FF5" w:rsidP="00927BA4">
      <w:pPr>
        <w:tabs>
          <w:tab w:val="left" w:pos="2430"/>
        </w:tabs>
      </w:pPr>
      <w:r>
        <w:object w:dxaOrig="14140" w:dyaOrig="14565" w14:anchorId="12C17285">
          <v:shape id="_x0000_i1029" type="#_x0000_t75" style="width:501.1pt;height:511.5pt" o:ole="">
            <v:imagedata r:id="rId16" o:title=""/>
          </v:shape>
          <o:OLEObject Type="Embed" ProgID="Excel.Sheet.12" ShapeID="_x0000_i1029" DrawAspect="Content" ObjectID="_1750493417" r:id="rId17"/>
        </w:object>
      </w:r>
    </w:p>
    <w:p w14:paraId="25D0122E" w14:textId="77777777" w:rsidR="0070003A" w:rsidRDefault="0070003A" w:rsidP="00927BA4">
      <w:pPr>
        <w:tabs>
          <w:tab w:val="left" w:pos="2430"/>
        </w:tabs>
      </w:pPr>
    </w:p>
    <w:p w14:paraId="4D124111" w14:textId="77777777" w:rsidR="00E06A0E" w:rsidRDefault="00E06A0E" w:rsidP="00927BA4">
      <w:pPr>
        <w:tabs>
          <w:tab w:val="left" w:pos="2430"/>
        </w:tabs>
      </w:pPr>
    </w:p>
    <w:p w14:paraId="50571632" w14:textId="77777777" w:rsidR="00E06A0E" w:rsidRDefault="00E06A0E" w:rsidP="00927BA4">
      <w:pPr>
        <w:tabs>
          <w:tab w:val="left" w:pos="2430"/>
        </w:tabs>
      </w:pPr>
    </w:p>
    <w:p w14:paraId="37FB6105" w14:textId="77777777" w:rsidR="00E06A0E" w:rsidRDefault="00E06A0E" w:rsidP="00927BA4">
      <w:pPr>
        <w:tabs>
          <w:tab w:val="left" w:pos="2430"/>
        </w:tabs>
      </w:pPr>
    </w:p>
    <w:p w14:paraId="41C5C306" w14:textId="77777777" w:rsidR="00E06A0E" w:rsidRDefault="00E06A0E" w:rsidP="00927BA4">
      <w:pPr>
        <w:tabs>
          <w:tab w:val="left" w:pos="2430"/>
        </w:tabs>
      </w:pPr>
    </w:p>
    <w:p w14:paraId="5AD79E96" w14:textId="77777777" w:rsidR="00E06A0E" w:rsidRDefault="00E06A0E" w:rsidP="00927BA4">
      <w:pPr>
        <w:tabs>
          <w:tab w:val="left" w:pos="2430"/>
        </w:tabs>
      </w:pPr>
    </w:p>
    <w:bookmarkStart w:id="5" w:name="_MON_1710877960"/>
    <w:bookmarkEnd w:id="5"/>
    <w:p w14:paraId="503A043D" w14:textId="1FD7F018" w:rsidR="00287D01" w:rsidRDefault="00581FD4" w:rsidP="00927BA4">
      <w:pPr>
        <w:tabs>
          <w:tab w:val="left" w:pos="2430"/>
        </w:tabs>
      </w:pPr>
      <w:r>
        <w:object w:dxaOrig="17205" w:dyaOrig="18750" w14:anchorId="5CC17CA3">
          <v:shape id="_x0000_i1030" type="#_x0000_t75" style="width:474.05pt;height:629pt" o:ole="">
            <v:imagedata r:id="rId18" o:title=""/>
          </v:shape>
          <o:OLEObject Type="Embed" ProgID="Excel.Sheet.12" ShapeID="_x0000_i1030" DrawAspect="Content" ObjectID="_1750493418" r:id="rId19"/>
        </w:object>
      </w:r>
    </w:p>
    <w:p w14:paraId="2448077E" w14:textId="77777777" w:rsidR="003764E3" w:rsidRDefault="003764E3" w:rsidP="00927BA4">
      <w:pPr>
        <w:tabs>
          <w:tab w:val="left" w:pos="2430"/>
        </w:tabs>
      </w:pPr>
    </w:p>
    <w:bookmarkStart w:id="6" w:name="_MON_1710878808"/>
    <w:bookmarkEnd w:id="6"/>
    <w:p w14:paraId="159B73F8" w14:textId="5C4E8152" w:rsidR="007C37A3" w:rsidRDefault="00D8349D" w:rsidP="00927BA4">
      <w:pPr>
        <w:tabs>
          <w:tab w:val="left" w:pos="2430"/>
        </w:tabs>
      </w:pPr>
      <w:r>
        <w:object w:dxaOrig="12405" w:dyaOrig="17355" w14:anchorId="05F27B4F">
          <v:shape id="_x0000_i1031" type="#_x0000_t75" style="width:452.75pt;height:9in" o:ole="">
            <v:imagedata r:id="rId20" o:title=""/>
          </v:shape>
          <o:OLEObject Type="Embed" ProgID="Excel.Sheet.12" ShapeID="_x0000_i1031" DrawAspect="Content" ObjectID="_1750493419" r:id="rId21"/>
        </w:object>
      </w:r>
    </w:p>
    <w:p w14:paraId="45EE96FC" w14:textId="77777777" w:rsidR="00774FB0" w:rsidRPr="004219A4" w:rsidRDefault="00774FB0" w:rsidP="00005869">
      <w:pPr>
        <w:rPr>
          <w:rFonts w:ascii="Arial" w:hAnsi="Arial" w:cs="Arial"/>
          <w:sz w:val="18"/>
          <w:szCs w:val="18"/>
        </w:rPr>
      </w:pPr>
    </w:p>
    <w:p w14:paraId="78B61299" w14:textId="77777777" w:rsidR="005B0A72" w:rsidRDefault="005B0A72" w:rsidP="00005869">
      <w:pPr>
        <w:jc w:val="center"/>
        <w:rPr>
          <w:rFonts w:ascii="Arial" w:hAnsi="Arial" w:cs="Arial"/>
          <w:sz w:val="18"/>
          <w:szCs w:val="18"/>
        </w:rPr>
      </w:pPr>
    </w:p>
    <w:p w14:paraId="6AEC5FA0" w14:textId="77777777" w:rsidR="005B0A72" w:rsidRDefault="005B0A72" w:rsidP="00005869">
      <w:pPr>
        <w:jc w:val="center"/>
        <w:rPr>
          <w:rFonts w:ascii="Arial" w:hAnsi="Arial" w:cs="Arial"/>
          <w:sz w:val="18"/>
          <w:szCs w:val="18"/>
        </w:rPr>
      </w:pPr>
    </w:p>
    <w:p w14:paraId="51292A3E" w14:textId="77777777" w:rsidR="00005869" w:rsidRPr="004219A4" w:rsidRDefault="00005869" w:rsidP="00005869">
      <w:pPr>
        <w:jc w:val="center"/>
        <w:rPr>
          <w:rFonts w:ascii="Arial" w:hAnsi="Arial" w:cs="Arial"/>
          <w:sz w:val="18"/>
          <w:szCs w:val="18"/>
        </w:rPr>
      </w:pPr>
      <w:r w:rsidRPr="004219A4">
        <w:rPr>
          <w:rFonts w:ascii="Arial" w:hAnsi="Arial" w:cs="Arial"/>
          <w:sz w:val="18"/>
          <w:szCs w:val="18"/>
        </w:rPr>
        <w:t>Informe de Pasivos Contingentes</w:t>
      </w:r>
    </w:p>
    <w:p w14:paraId="33466371" w14:textId="7BD227D8" w:rsidR="00005869" w:rsidRDefault="00005869" w:rsidP="0000586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Por política y operatividad del Instituto de Catastro al 3</w:t>
      </w:r>
      <w:r w:rsidR="004B1B7D">
        <w:rPr>
          <w:rFonts w:ascii="Arial" w:hAnsi="Arial" w:cs="Arial"/>
          <w:sz w:val="18"/>
          <w:szCs w:val="18"/>
        </w:rPr>
        <w:t>0</w:t>
      </w:r>
      <w:r w:rsidR="005B0A72">
        <w:rPr>
          <w:rFonts w:ascii="Arial" w:hAnsi="Arial" w:cs="Arial"/>
          <w:sz w:val="18"/>
          <w:szCs w:val="18"/>
        </w:rPr>
        <w:t xml:space="preserve"> de </w:t>
      </w:r>
      <w:r w:rsidR="004B1B7D">
        <w:rPr>
          <w:rFonts w:ascii="Arial" w:hAnsi="Arial" w:cs="Arial"/>
          <w:sz w:val="18"/>
          <w:szCs w:val="18"/>
        </w:rPr>
        <w:t xml:space="preserve">junio </w:t>
      </w:r>
      <w:r>
        <w:rPr>
          <w:rFonts w:ascii="Arial" w:hAnsi="Arial" w:cs="Arial"/>
          <w:sz w:val="18"/>
          <w:szCs w:val="18"/>
        </w:rPr>
        <w:t>del Ejercicio Fiscal 202</w:t>
      </w:r>
      <w:r w:rsidR="00C80E09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, no cuenta con saldos en Pasivos Contingentes, ya que se trata de un ente descentralizado tal y como lo establece el Decreto de Creación, sin embargo cabe la posibilidad que se presente alguna situación de esta naturaleza, misma que será reconocida e informada en los Estados Financieros en el momento en que nazca dicha probabilidad. </w:t>
      </w:r>
    </w:p>
    <w:p w14:paraId="2E61B481" w14:textId="1C7A535A" w:rsidR="00005869" w:rsidRDefault="00005869" w:rsidP="00005869">
      <w:pPr>
        <w:jc w:val="both"/>
        <w:rPr>
          <w:rFonts w:ascii="Arial" w:hAnsi="Arial" w:cs="Arial"/>
          <w:sz w:val="18"/>
          <w:szCs w:val="18"/>
        </w:rPr>
      </w:pPr>
    </w:p>
    <w:p w14:paraId="1BDC6BEE" w14:textId="722540D5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1A350E23" w14:textId="006C17C8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4DD8F693" w14:textId="1778319C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7913E232" w14:textId="0AD97EAB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54DD2C2E" w14:textId="43F4B42E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1DB12FE4" w14:textId="3186F5E0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2193671F" w14:textId="2EE7D473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0ECDFE7F" w14:textId="0FA902E4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61E09382" w14:textId="7F87C248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16353F1E" w14:textId="13C31839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3E8510A2" w14:textId="11DBED19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3D238E2E" w14:textId="18125A19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13172D54" w14:textId="7B32A47D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60DD395B" w14:textId="21EE5245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4ED6DE5B" w14:textId="241D393A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10293CB1" w14:textId="190A04E1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3069F685" w14:textId="6C230A6E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17540E0E" w14:textId="0EABFEBD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77584F5B" w14:textId="77777777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75567328" w14:textId="77777777" w:rsidR="00005869" w:rsidRDefault="00005869" w:rsidP="00005869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F55A8" w14:paraId="5FA48B38" w14:textId="77777777" w:rsidTr="007F55A8">
        <w:tc>
          <w:tcPr>
            <w:tcW w:w="4675" w:type="dxa"/>
          </w:tcPr>
          <w:p w14:paraId="751C2137" w14:textId="77777777" w:rsidR="007F55A8" w:rsidRDefault="007F55A8" w:rsidP="007F5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0A2FE1C" w14:textId="7B6ADD2E" w:rsidR="007F55A8" w:rsidRDefault="007F55A8" w:rsidP="007F5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</w:t>
            </w:r>
          </w:p>
          <w:p w14:paraId="69B7A5AB" w14:textId="53334320" w:rsidR="007F55A8" w:rsidRDefault="007F55A8" w:rsidP="007F5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5" w:type="dxa"/>
          </w:tcPr>
          <w:p w14:paraId="1540D119" w14:textId="77777777" w:rsidR="007F55A8" w:rsidRDefault="007F55A8" w:rsidP="007F5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55B6E55" w14:textId="436DA857" w:rsidR="007F55A8" w:rsidRDefault="007F55A8" w:rsidP="007F5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</w:t>
            </w:r>
          </w:p>
        </w:tc>
      </w:tr>
      <w:tr w:rsidR="007F55A8" w14:paraId="1C057724" w14:textId="77777777" w:rsidTr="007F55A8">
        <w:tc>
          <w:tcPr>
            <w:tcW w:w="4675" w:type="dxa"/>
          </w:tcPr>
          <w:p w14:paraId="10636CBF" w14:textId="23A3505A" w:rsidR="007F55A8" w:rsidRDefault="007F55A8" w:rsidP="007F5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Ing. Rafael Rogelio Espinosa Osorio</w:t>
            </w:r>
          </w:p>
          <w:p w14:paraId="467DC31A" w14:textId="111BD260" w:rsidR="007F55A8" w:rsidRDefault="007F55A8" w:rsidP="007F5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Director General del I.D.C.</w:t>
            </w:r>
          </w:p>
        </w:tc>
        <w:tc>
          <w:tcPr>
            <w:tcW w:w="4675" w:type="dxa"/>
          </w:tcPr>
          <w:p w14:paraId="37C85363" w14:textId="28D73DC3" w:rsidR="007F55A8" w:rsidRDefault="005B0A72" w:rsidP="007F5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C.P. María Carolina Hernández Pozos</w:t>
            </w:r>
          </w:p>
          <w:p w14:paraId="61B29B87" w14:textId="4309D5EF" w:rsidR="007F55A8" w:rsidRDefault="007F55A8" w:rsidP="007F5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Departamento Administrativo del I.D.C.</w:t>
            </w:r>
          </w:p>
        </w:tc>
      </w:tr>
    </w:tbl>
    <w:p w14:paraId="108CAB83" w14:textId="6349F49B" w:rsidR="00005869" w:rsidRDefault="00005869" w:rsidP="007F55A8">
      <w:pPr>
        <w:jc w:val="center"/>
        <w:rPr>
          <w:rFonts w:ascii="Arial" w:hAnsi="Arial" w:cs="Arial"/>
          <w:sz w:val="18"/>
          <w:szCs w:val="18"/>
        </w:rPr>
      </w:pPr>
    </w:p>
    <w:p w14:paraId="2739C231" w14:textId="6DDB8A25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0F428523" w14:textId="77777777" w:rsidR="001B2D8B" w:rsidRPr="003B2773" w:rsidRDefault="001B2D8B" w:rsidP="001B2D8B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b/>
        </w:rPr>
        <w:t>NOTAS A LOS ESTADOS FINANCIEROS</w:t>
      </w:r>
    </w:p>
    <w:p w14:paraId="05FA4990" w14:textId="77777777" w:rsidR="001B2D8B" w:rsidRPr="000F6B3C" w:rsidRDefault="001B2D8B" w:rsidP="001B2D8B">
      <w:pPr>
        <w:pStyle w:val="Texto"/>
        <w:spacing w:after="0" w:line="240" w:lineRule="exact"/>
        <w:jc w:val="center"/>
        <w:rPr>
          <w:szCs w:val="18"/>
        </w:rPr>
      </w:pPr>
      <w:r w:rsidRPr="000F6B3C">
        <w:rPr>
          <w:b/>
          <w:szCs w:val="18"/>
        </w:rPr>
        <w:t>a) NOTAS DE DESGLOSE</w:t>
      </w:r>
    </w:p>
    <w:p w14:paraId="6DE4D57A" w14:textId="77777777" w:rsidR="001B2D8B" w:rsidRPr="000F6B3C" w:rsidRDefault="001B2D8B" w:rsidP="001B2D8B">
      <w:pPr>
        <w:pStyle w:val="Texto"/>
        <w:spacing w:after="0" w:line="240" w:lineRule="exact"/>
        <w:rPr>
          <w:szCs w:val="18"/>
          <w:lang w:val="es-MX"/>
        </w:rPr>
      </w:pPr>
    </w:p>
    <w:p w14:paraId="7EDEA40D" w14:textId="77777777" w:rsidR="001B2D8B" w:rsidRPr="000F6B3C" w:rsidRDefault="001B2D8B" w:rsidP="001B2D8B">
      <w:pPr>
        <w:pStyle w:val="INCISO"/>
        <w:spacing w:after="0" w:line="240" w:lineRule="exact"/>
        <w:ind w:left="648"/>
        <w:rPr>
          <w:b/>
          <w:smallCaps/>
        </w:rPr>
      </w:pPr>
      <w:r w:rsidRPr="000F6B3C">
        <w:rPr>
          <w:b/>
          <w:smallCaps/>
        </w:rPr>
        <w:t>I)</w:t>
      </w:r>
      <w:r w:rsidRPr="000F6B3C">
        <w:rPr>
          <w:b/>
          <w:smallCaps/>
        </w:rPr>
        <w:tab/>
        <w:t>Notas al Estado de Situación Financiera</w:t>
      </w:r>
    </w:p>
    <w:p w14:paraId="3E4874F1" w14:textId="77777777" w:rsidR="001B2D8B" w:rsidRPr="000F6B3C" w:rsidRDefault="001B2D8B" w:rsidP="001B2D8B">
      <w:pPr>
        <w:pStyle w:val="Texto"/>
        <w:spacing w:after="0" w:line="240" w:lineRule="exact"/>
        <w:rPr>
          <w:b/>
          <w:szCs w:val="18"/>
          <w:lang w:val="es-MX"/>
        </w:rPr>
      </w:pPr>
    </w:p>
    <w:p w14:paraId="7CBB22E1" w14:textId="77777777" w:rsidR="001B2D8B" w:rsidRPr="000F6B3C" w:rsidRDefault="001B2D8B" w:rsidP="001B2D8B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Activo</w:t>
      </w:r>
    </w:p>
    <w:p w14:paraId="32361012" w14:textId="77777777" w:rsidR="001B2D8B" w:rsidRPr="000F6B3C" w:rsidRDefault="001B2D8B" w:rsidP="001B2D8B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Efectivo y Equivalentes</w:t>
      </w:r>
    </w:p>
    <w:p w14:paraId="5F133F9B" w14:textId="26AEF39B" w:rsidR="001B2D8B" w:rsidRPr="000F6B3C" w:rsidRDefault="001B2D8B" w:rsidP="00F076A7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1.</w:t>
      </w:r>
      <w:r w:rsidRPr="000F6B3C">
        <w:rPr>
          <w:lang w:val="es-MX"/>
        </w:rPr>
        <w:tab/>
        <w:t xml:space="preserve">El </w:t>
      </w:r>
      <w:r w:rsidRPr="00F7452E">
        <w:rPr>
          <w:lang w:val="es-MX"/>
        </w:rPr>
        <w:t xml:space="preserve">saldo </w:t>
      </w:r>
      <w:r w:rsidRPr="00E3285D">
        <w:rPr>
          <w:lang w:val="es-MX"/>
        </w:rPr>
        <w:t>por $</w:t>
      </w:r>
      <w:r w:rsidR="00FA5A48">
        <w:rPr>
          <w:lang w:val="es-MX"/>
        </w:rPr>
        <w:t>1,393,172.00</w:t>
      </w:r>
      <w:r w:rsidRPr="00E3285D">
        <w:rPr>
          <w:lang w:val="es-MX"/>
        </w:rPr>
        <w:t xml:space="preserve"> </w:t>
      </w:r>
      <w:r w:rsidRPr="000F6B3C">
        <w:rPr>
          <w:lang w:val="es-MX"/>
        </w:rPr>
        <w:t>correspo</w:t>
      </w:r>
      <w:r>
        <w:rPr>
          <w:lang w:val="es-MX"/>
        </w:rPr>
        <w:t>nde a transferencias recibidas por ministración de recursos y productos financieros.</w:t>
      </w:r>
    </w:p>
    <w:p w14:paraId="007BF893" w14:textId="77777777" w:rsidR="001B2D8B" w:rsidRPr="000F6B3C" w:rsidRDefault="001B2D8B" w:rsidP="001B2D8B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ab/>
        <w:t>Derechos a recibir Efectivo y Equivalentes y Bienes o Servicios a Recibir</w:t>
      </w:r>
    </w:p>
    <w:p w14:paraId="2EFBDC05" w14:textId="143B1A26" w:rsidR="001B2D8B" w:rsidRPr="000F6B3C" w:rsidRDefault="001B2D8B" w:rsidP="001B2D8B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2.</w:t>
      </w:r>
      <w:r w:rsidRPr="000F6B3C">
        <w:rPr>
          <w:lang w:val="es-MX"/>
        </w:rPr>
        <w:tab/>
      </w:r>
      <w:r w:rsidRPr="00AF12C1">
        <w:rPr>
          <w:lang w:val="es-MX"/>
        </w:rPr>
        <w:t xml:space="preserve">Se informa que el IDC </w:t>
      </w:r>
      <w:r w:rsidR="00FA5A48">
        <w:rPr>
          <w:lang w:val="es-MX"/>
        </w:rPr>
        <w:t xml:space="preserve">al 30 </w:t>
      </w:r>
      <w:r>
        <w:rPr>
          <w:lang w:val="es-MX"/>
        </w:rPr>
        <w:t xml:space="preserve">de </w:t>
      </w:r>
      <w:r w:rsidR="00FA5A48">
        <w:rPr>
          <w:lang w:val="es-MX"/>
        </w:rPr>
        <w:t xml:space="preserve">Junio </w:t>
      </w:r>
      <w:r w:rsidR="00281A15">
        <w:rPr>
          <w:lang w:val="es-MX"/>
        </w:rPr>
        <w:t>de 2023</w:t>
      </w:r>
      <w:r w:rsidR="00F076A7">
        <w:rPr>
          <w:lang w:val="es-MX"/>
        </w:rPr>
        <w:t xml:space="preserve"> </w:t>
      </w:r>
      <w:r w:rsidR="008139EE">
        <w:rPr>
          <w:lang w:val="es-MX"/>
        </w:rPr>
        <w:t>no</w:t>
      </w:r>
      <w:r>
        <w:rPr>
          <w:lang w:val="es-MX"/>
        </w:rPr>
        <w:t xml:space="preserve"> cuenta con Derechos a recibir efectivo y Equivalentes y Bienes y Servicios a Recibir</w:t>
      </w:r>
      <w:r w:rsidR="008139EE">
        <w:rPr>
          <w:lang w:val="es-MX"/>
        </w:rPr>
        <w:t>.</w:t>
      </w:r>
    </w:p>
    <w:p w14:paraId="0F3483A3" w14:textId="77777777" w:rsidR="001B2D8B" w:rsidRPr="000F6B3C" w:rsidRDefault="001B2D8B" w:rsidP="001B2D8B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ab/>
        <w:t>Bienes Disponibles para su Transformación o Consumo (inventarios)</w:t>
      </w:r>
    </w:p>
    <w:p w14:paraId="6CAABEB2" w14:textId="77777777" w:rsidR="001B2D8B" w:rsidRPr="000F6B3C" w:rsidRDefault="001B2D8B" w:rsidP="001B2D8B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4.</w:t>
      </w:r>
      <w:r w:rsidRPr="000F6B3C">
        <w:rPr>
          <w:lang w:val="es-MX"/>
        </w:rPr>
        <w:tab/>
        <w:t>No existen bienes disponibles para su transformación, por lo que no aplica revelar información alguna.</w:t>
      </w:r>
    </w:p>
    <w:p w14:paraId="6D6296E1" w14:textId="77777777" w:rsidR="001B2D8B" w:rsidRPr="000F6B3C" w:rsidRDefault="001B2D8B" w:rsidP="001B2D8B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5.</w:t>
      </w:r>
      <w:r w:rsidRPr="000F6B3C">
        <w:rPr>
          <w:lang w:val="es-MX"/>
        </w:rPr>
        <w:tab/>
        <w:t>No se tiene la cuenta de Almacén.</w:t>
      </w:r>
    </w:p>
    <w:p w14:paraId="7A4320A8" w14:textId="77777777" w:rsidR="001B2D8B" w:rsidRPr="000F6B3C" w:rsidRDefault="001B2D8B" w:rsidP="001B2D8B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ab/>
        <w:t>Inversiones Financieras</w:t>
      </w:r>
    </w:p>
    <w:p w14:paraId="7C48D506" w14:textId="77777777" w:rsidR="001B2D8B" w:rsidRPr="000F6B3C" w:rsidRDefault="001B2D8B" w:rsidP="001B2D8B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6.</w:t>
      </w:r>
      <w:r w:rsidRPr="000F6B3C">
        <w:rPr>
          <w:lang w:val="es-MX"/>
        </w:rPr>
        <w:tab/>
        <w:t>No se cuenta con Inversiones financieras, por lo que no aplica.</w:t>
      </w:r>
    </w:p>
    <w:p w14:paraId="11213B19" w14:textId="77777777" w:rsidR="001B2D8B" w:rsidRPr="000F6B3C" w:rsidRDefault="001B2D8B" w:rsidP="001B2D8B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7.</w:t>
      </w:r>
      <w:r w:rsidRPr="000F6B3C">
        <w:rPr>
          <w:lang w:val="es-MX"/>
        </w:rPr>
        <w:tab/>
        <w:t>No aplica presentar información de las inversiones financieras, ni saldos de las participaciones y aportaciones de capital.</w:t>
      </w:r>
    </w:p>
    <w:p w14:paraId="42E4E18F" w14:textId="77777777" w:rsidR="001B2D8B" w:rsidRPr="000F6B3C" w:rsidRDefault="001B2D8B" w:rsidP="001B2D8B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ab/>
        <w:t>Bienes Muebles, Inmuebles e Intangibles</w:t>
      </w:r>
    </w:p>
    <w:p w14:paraId="61ADFC9F" w14:textId="77777777" w:rsidR="001B2D8B" w:rsidRPr="000F6B3C" w:rsidRDefault="001B2D8B" w:rsidP="001B2D8B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8.</w:t>
      </w:r>
      <w:r w:rsidRPr="000F6B3C">
        <w:rPr>
          <w:lang w:val="es-MX"/>
        </w:rPr>
        <w:tab/>
        <w:t>El rubro de Bienes Muebles se integra de la siguiente manera:</w:t>
      </w:r>
    </w:p>
    <w:p w14:paraId="6AC13926" w14:textId="77777777" w:rsidR="001B2D8B" w:rsidRPr="000F6B3C" w:rsidRDefault="001B2D8B" w:rsidP="001B2D8B">
      <w:pPr>
        <w:pStyle w:val="ROMANOS"/>
        <w:spacing w:after="0" w:line="240" w:lineRule="exact"/>
        <w:ind w:left="0" w:firstLine="0"/>
        <w:rPr>
          <w:lang w:val="es-MX"/>
        </w:rPr>
      </w:pPr>
    </w:p>
    <w:p w14:paraId="11BA5B65" w14:textId="77777777" w:rsidR="001B2D8B" w:rsidRPr="000F6B3C" w:rsidRDefault="001B2D8B" w:rsidP="001B2D8B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ab/>
      </w:r>
      <w:r w:rsidRPr="000F6B3C">
        <w:rPr>
          <w:lang w:val="es-MX"/>
        </w:rPr>
        <w:tab/>
        <w:t>Equipo de transporte</w:t>
      </w:r>
      <w:r w:rsidRPr="000F6B3C">
        <w:rPr>
          <w:lang w:val="es-MX"/>
        </w:rPr>
        <w:tab/>
      </w:r>
      <w:r w:rsidRPr="000F6B3C">
        <w:rPr>
          <w:lang w:val="es-MX"/>
        </w:rPr>
        <w:tab/>
      </w:r>
      <w:r w:rsidRPr="000F6B3C">
        <w:rPr>
          <w:lang w:val="es-MX"/>
        </w:rPr>
        <w:tab/>
        <w:t xml:space="preserve">  </w:t>
      </w:r>
      <w:r>
        <w:rPr>
          <w:lang w:val="es-MX"/>
        </w:rPr>
        <w:t xml:space="preserve">       914,700.00</w:t>
      </w:r>
    </w:p>
    <w:p w14:paraId="3550FD72" w14:textId="7C12BDD2" w:rsidR="001B2D8B" w:rsidRDefault="001B2D8B" w:rsidP="001B2D8B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Equipo de cómputo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 xml:space="preserve">      </w:t>
      </w:r>
      <w:r w:rsidR="008139EE">
        <w:rPr>
          <w:lang w:val="es-MX"/>
        </w:rPr>
        <w:t>6,817,21</w:t>
      </w:r>
      <w:r>
        <w:rPr>
          <w:lang w:val="es-MX"/>
        </w:rPr>
        <w:t>2.00</w:t>
      </w:r>
    </w:p>
    <w:p w14:paraId="7F17CA63" w14:textId="77777777" w:rsidR="001B2D8B" w:rsidRPr="000F6B3C" w:rsidRDefault="001B2D8B" w:rsidP="001B2D8B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Otros mobiliarios y equipos de admón.</w:t>
      </w:r>
      <w:r>
        <w:rPr>
          <w:lang w:val="es-MX"/>
        </w:rPr>
        <w:tab/>
        <w:t xml:space="preserve">        516,619.00</w:t>
      </w:r>
    </w:p>
    <w:p w14:paraId="4EBC3F36" w14:textId="3B89F1C9" w:rsidR="001B2D8B" w:rsidRPr="000F6B3C" w:rsidRDefault="001B2D8B" w:rsidP="001B2D8B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ab/>
      </w:r>
      <w:r w:rsidRPr="000F6B3C">
        <w:rPr>
          <w:lang w:val="es-MX"/>
        </w:rPr>
        <w:tab/>
      </w:r>
      <w:r>
        <w:rPr>
          <w:lang w:val="es-MX"/>
        </w:rPr>
        <w:t>M</w:t>
      </w:r>
      <w:r w:rsidRPr="000F6B3C">
        <w:rPr>
          <w:lang w:val="es-MX"/>
        </w:rPr>
        <w:t>uebles de oficina y estantería</w:t>
      </w:r>
      <w:r w:rsidRPr="000F6B3C">
        <w:rPr>
          <w:lang w:val="es-MX"/>
        </w:rPr>
        <w:tab/>
      </w:r>
      <w:r w:rsidRPr="000F6B3C">
        <w:rPr>
          <w:lang w:val="es-MX"/>
        </w:rPr>
        <w:tab/>
        <w:t xml:space="preserve">     </w:t>
      </w:r>
      <w:r>
        <w:rPr>
          <w:lang w:val="es-MX"/>
        </w:rPr>
        <w:t xml:space="preserve">  </w:t>
      </w:r>
      <w:r w:rsidRPr="000F6B3C">
        <w:rPr>
          <w:lang w:val="es-MX"/>
        </w:rPr>
        <w:t xml:space="preserve"> </w:t>
      </w:r>
      <w:r w:rsidR="00C03FE9">
        <w:rPr>
          <w:lang w:val="es-MX"/>
        </w:rPr>
        <w:t>352,788.00</w:t>
      </w:r>
    </w:p>
    <w:p w14:paraId="26D1CF37" w14:textId="77777777" w:rsidR="001B2D8B" w:rsidRDefault="001B2D8B" w:rsidP="001B2D8B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ab/>
      </w:r>
      <w:r w:rsidRPr="000F6B3C">
        <w:rPr>
          <w:lang w:val="es-MX"/>
        </w:rPr>
        <w:tab/>
        <w:t>Equip</w:t>
      </w:r>
      <w:r>
        <w:rPr>
          <w:lang w:val="es-MX"/>
        </w:rPr>
        <w:t>os de generación eléctrica</w:t>
      </w:r>
      <w:r>
        <w:rPr>
          <w:lang w:val="es-MX"/>
        </w:rPr>
        <w:tab/>
      </w:r>
      <w:r>
        <w:rPr>
          <w:lang w:val="es-MX"/>
        </w:rPr>
        <w:tab/>
        <w:t xml:space="preserve">    </w:t>
      </w:r>
      <w:r w:rsidRPr="00640C94">
        <w:rPr>
          <w:lang w:val="es-MX"/>
        </w:rPr>
        <w:t xml:space="preserve"> </w:t>
      </w:r>
      <w:r>
        <w:rPr>
          <w:lang w:val="es-MX"/>
        </w:rPr>
        <w:t xml:space="preserve"> </w:t>
      </w:r>
      <w:r w:rsidRPr="00640C94">
        <w:rPr>
          <w:lang w:val="es-MX"/>
        </w:rPr>
        <w:t xml:space="preserve">  </w:t>
      </w:r>
      <w:r>
        <w:rPr>
          <w:lang w:val="es-MX"/>
        </w:rPr>
        <w:t>567,262.00</w:t>
      </w:r>
    </w:p>
    <w:p w14:paraId="5A07273A" w14:textId="187AC848" w:rsidR="001B2D8B" w:rsidRDefault="001B2D8B" w:rsidP="001B2D8B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 w:rsidRPr="000F6B3C">
        <w:rPr>
          <w:lang w:val="es-MX"/>
        </w:rPr>
        <w:t>Equip</w:t>
      </w:r>
      <w:r>
        <w:rPr>
          <w:lang w:val="es-MX"/>
        </w:rPr>
        <w:t xml:space="preserve">os de comunicación   </w:t>
      </w:r>
      <w:r>
        <w:rPr>
          <w:lang w:val="es-MX"/>
        </w:rPr>
        <w:tab/>
      </w:r>
      <w:r>
        <w:rPr>
          <w:lang w:val="es-MX"/>
        </w:rPr>
        <w:tab/>
        <w:t xml:space="preserve">   </w:t>
      </w:r>
      <w:r w:rsidRPr="00640C94">
        <w:rPr>
          <w:lang w:val="es-MX"/>
        </w:rPr>
        <w:t xml:space="preserve"> </w:t>
      </w:r>
      <w:r>
        <w:rPr>
          <w:lang w:val="es-MX"/>
        </w:rPr>
        <w:t xml:space="preserve">  </w:t>
      </w:r>
      <w:r w:rsidRPr="00640C94">
        <w:rPr>
          <w:lang w:val="es-MX"/>
        </w:rPr>
        <w:t xml:space="preserve">  </w:t>
      </w:r>
      <w:r w:rsidR="00C03FE9">
        <w:rPr>
          <w:lang w:val="es-MX"/>
        </w:rPr>
        <w:t>953,691.00</w:t>
      </w:r>
    </w:p>
    <w:p w14:paraId="5F78C964" w14:textId="77777777" w:rsidR="001B2D8B" w:rsidRDefault="001B2D8B" w:rsidP="001B2D8B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Sistemas de aire acondicionado</w:t>
      </w:r>
      <w:r>
        <w:rPr>
          <w:lang w:val="es-MX"/>
        </w:rPr>
        <w:tab/>
        <w:t xml:space="preserve">                        45,500.00</w:t>
      </w:r>
    </w:p>
    <w:p w14:paraId="37D2DBB1" w14:textId="77777777" w:rsidR="001B2D8B" w:rsidRPr="0068210F" w:rsidRDefault="001B2D8B" w:rsidP="001B2D8B">
      <w:pPr>
        <w:pStyle w:val="ROMANOS"/>
        <w:spacing w:after="0" w:line="240" w:lineRule="exact"/>
        <w:rPr>
          <w:u w:val="single"/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Otros equipos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Pr="0068210F">
        <w:rPr>
          <w:u w:val="single"/>
          <w:lang w:val="es-MX"/>
        </w:rPr>
        <w:t xml:space="preserve">         </w:t>
      </w:r>
      <w:r>
        <w:rPr>
          <w:u w:val="single"/>
          <w:lang w:val="es-MX"/>
        </w:rPr>
        <w:t>113,252.00</w:t>
      </w:r>
    </w:p>
    <w:p w14:paraId="2F42F164" w14:textId="33AB57DE" w:rsidR="001B2D8B" w:rsidRDefault="001B2D8B" w:rsidP="001B2D8B">
      <w:pPr>
        <w:pStyle w:val="ROMANOS"/>
        <w:spacing w:after="0" w:line="240" w:lineRule="exact"/>
        <w:rPr>
          <w:b/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 w:rsidRPr="000F6B3C">
        <w:rPr>
          <w:lang w:val="es-MX"/>
        </w:rPr>
        <w:t>Total</w:t>
      </w:r>
      <w:r w:rsidRPr="000F6B3C">
        <w:rPr>
          <w:lang w:val="es-MX"/>
        </w:rPr>
        <w:tab/>
      </w:r>
      <w:r w:rsidRPr="000F6B3C">
        <w:rPr>
          <w:lang w:val="es-MX"/>
        </w:rPr>
        <w:tab/>
      </w:r>
      <w:r w:rsidRPr="000F6B3C">
        <w:rPr>
          <w:lang w:val="es-MX"/>
        </w:rPr>
        <w:tab/>
      </w:r>
      <w:r w:rsidRPr="000F6B3C">
        <w:rPr>
          <w:lang w:val="es-MX"/>
        </w:rPr>
        <w:tab/>
      </w:r>
      <w:r w:rsidRPr="000F6B3C">
        <w:rPr>
          <w:lang w:val="es-MX"/>
        </w:rPr>
        <w:tab/>
      </w:r>
      <w:r>
        <w:rPr>
          <w:lang w:val="es-MX"/>
        </w:rPr>
        <w:t xml:space="preserve">    </w:t>
      </w:r>
      <w:r w:rsidRPr="008A4EE3">
        <w:rPr>
          <w:b/>
          <w:lang w:val="es-MX"/>
        </w:rPr>
        <w:t>$</w:t>
      </w:r>
      <w:r w:rsidR="008139EE">
        <w:rPr>
          <w:b/>
          <w:lang w:val="es-MX"/>
        </w:rPr>
        <w:t>10</w:t>
      </w:r>
      <w:r>
        <w:rPr>
          <w:b/>
          <w:lang w:val="es-MX"/>
        </w:rPr>
        <w:t>,</w:t>
      </w:r>
      <w:r w:rsidR="00041FB0">
        <w:rPr>
          <w:b/>
          <w:lang w:val="es-MX"/>
        </w:rPr>
        <w:t>281,024.00</w:t>
      </w:r>
    </w:p>
    <w:p w14:paraId="363345DF" w14:textId="77777777" w:rsidR="001B2D8B" w:rsidRDefault="001B2D8B" w:rsidP="001B2D8B">
      <w:pPr>
        <w:pStyle w:val="ROMANOS"/>
        <w:spacing w:after="0" w:line="240" w:lineRule="exact"/>
        <w:rPr>
          <w:lang w:val="es-MX"/>
        </w:rPr>
      </w:pPr>
    </w:p>
    <w:p w14:paraId="680C4CDB" w14:textId="136723D2" w:rsidR="001B2D8B" w:rsidRDefault="001B2D8B" w:rsidP="001B2D8B">
      <w:pPr>
        <w:pStyle w:val="ROMANOS"/>
        <w:tabs>
          <w:tab w:val="clear" w:pos="720"/>
        </w:tabs>
        <w:spacing w:after="0" w:line="240" w:lineRule="exact"/>
        <w:ind w:left="284" w:hanging="142"/>
        <w:rPr>
          <w:lang w:val="es-MX"/>
        </w:rPr>
      </w:pPr>
      <w:r>
        <w:rPr>
          <w:lang w:val="es-MX"/>
        </w:rPr>
        <w:t xml:space="preserve">   La cuenta de activo fijo</w:t>
      </w:r>
      <w:r w:rsidR="00AA19CF">
        <w:rPr>
          <w:lang w:val="es-MX"/>
        </w:rPr>
        <w:t xml:space="preserve"> del Instituto de Catastro al 3</w:t>
      </w:r>
      <w:r w:rsidR="00FA5A48">
        <w:rPr>
          <w:lang w:val="es-MX"/>
        </w:rPr>
        <w:t>0</w:t>
      </w:r>
      <w:r>
        <w:rPr>
          <w:lang w:val="es-MX"/>
        </w:rPr>
        <w:t xml:space="preserve"> de</w:t>
      </w:r>
      <w:r w:rsidR="00AA19CF">
        <w:rPr>
          <w:lang w:val="es-MX"/>
        </w:rPr>
        <w:t xml:space="preserve"> </w:t>
      </w:r>
      <w:r w:rsidR="00FA5A48">
        <w:rPr>
          <w:lang w:val="es-MX"/>
        </w:rPr>
        <w:t xml:space="preserve">Junio </w:t>
      </w:r>
      <w:r w:rsidR="00C03FE9">
        <w:rPr>
          <w:lang w:val="es-MX"/>
        </w:rPr>
        <w:t xml:space="preserve">de </w:t>
      </w:r>
      <w:r>
        <w:rPr>
          <w:lang w:val="es-MX"/>
        </w:rPr>
        <w:t>202</w:t>
      </w:r>
      <w:r w:rsidR="00C03FE9">
        <w:rPr>
          <w:lang w:val="es-MX"/>
        </w:rPr>
        <w:t>3</w:t>
      </w:r>
      <w:r>
        <w:rPr>
          <w:lang w:val="es-MX"/>
        </w:rPr>
        <w:t xml:space="preserve"> fue modificada debido a la siguiente situación:</w:t>
      </w:r>
    </w:p>
    <w:p w14:paraId="7B67C087" w14:textId="63D2B5FA" w:rsidR="00C03FE9" w:rsidRPr="00C03FE9" w:rsidRDefault="001B2D8B" w:rsidP="00C03FE9">
      <w:pPr>
        <w:pStyle w:val="ROMANOS"/>
        <w:numPr>
          <w:ilvl w:val="0"/>
          <w:numId w:val="41"/>
        </w:numPr>
        <w:tabs>
          <w:tab w:val="clear" w:pos="720"/>
        </w:tabs>
        <w:spacing w:after="0" w:line="240" w:lineRule="exact"/>
        <w:ind w:hanging="291"/>
        <w:rPr>
          <w:lang w:val="es-MX"/>
        </w:rPr>
      </w:pPr>
      <w:r>
        <w:rPr>
          <w:lang w:val="es-MX"/>
        </w:rPr>
        <w:t>Alta de bienes</w:t>
      </w:r>
      <w:r w:rsidR="008139EE">
        <w:rPr>
          <w:lang w:val="es-MX"/>
        </w:rPr>
        <w:t xml:space="preserve"> por la cantidad de: $</w:t>
      </w:r>
      <w:r w:rsidR="00C03FE9">
        <w:rPr>
          <w:lang w:val="es-MX"/>
        </w:rPr>
        <w:t>278,850.00</w:t>
      </w:r>
      <w:r w:rsidR="00281A15">
        <w:rPr>
          <w:lang w:val="es-MX"/>
        </w:rPr>
        <w:t>.</w:t>
      </w:r>
    </w:p>
    <w:p w14:paraId="65412FEB" w14:textId="77777777" w:rsidR="00041FB0" w:rsidRDefault="00041FB0" w:rsidP="001B2D8B">
      <w:pPr>
        <w:pStyle w:val="ROMANOS"/>
        <w:tabs>
          <w:tab w:val="clear" w:pos="720"/>
        </w:tabs>
        <w:spacing w:after="0" w:line="240" w:lineRule="exact"/>
        <w:rPr>
          <w:lang w:val="es-MX"/>
        </w:rPr>
      </w:pPr>
    </w:p>
    <w:p w14:paraId="05CC2766" w14:textId="259C3254" w:rsidR="001B2D8B" w:rsidRDefault="001B2D8B" w:rsidP="001B2D8B">
      <w:pPr>
        <w:pStyle w:val="ROMANOS"/>
        <w:tabs>
          <w:tab w:val="clear" w:pos="720"/>
        </w:tabs>
        <w:spacing w:after="0" w:line="240" w:lineRule="exact"/>
        <w:rPr>
          <w:lang w:val="es-MX"/>
        </w:rPr>
      </w:pPr>
      <w:r>
        <w:rPr>
          <w:lang w:val="es-MX"/>
        </w:rPr>
        <w:t>Dando así un total de activo circulante por la cantidad de $</w:t>
      </w:r>
      <w:r w:rsidR="008139EE">
        <w:rPr>
          <w:lang w:val="es-MX"/>
        </w:rPr>
        <w:t>10,</w:t>
      </w:r>
      <w:r w:rsidR="00041FB0">
        <w:rPr>
          <w:lang w:val="es-MX"/>
        </w:rPr>
        <w:t>281,024.00</w:t>
      </w:r>
      <w:r w:rsidR="00281A15">
        <w:rPr>
          <w:lang w:val="es-MX"/>
        </w:rPr>
        <w:t>.</w:t>
      </w:r>
    </w:p>
    <w:p w14:paraId="04102B22" w14:textId="77777777" w:rsidR="001B2D8B" w:rsidRDefault="001B2D8B" w:rsidP="001B2D8B">
      <w:pPr>
        <w:pStyle w:val="ROMANOS"/>
        <w:spacing w:after="0" w:line="240" w:lineRule="exact"/>
        <w:rPr>
          <w:lang w:val="es-MX"/>
        </w:rPr>
      </w:pPr>
    </w:p>
    <w:p w14:paraId="7B5357DE" w14:textId="77777777" w:rsidR="001B2D8B" w:rsidRDefault="001B2D8B" w:rsidP="001B2D8B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Todos los bienes se encuentran reconocidos en el Sistema Contable del Instituto SACG.Net, por lo que esta conciliado física y contablemente el inventario de bienes muebles.</w:t>
      </w:r>
    </w:p>
    <w:p w14:paraId="738343CD" w14:textId="77777777" w:rsidR="00AA19CF" w:rsidRDefault="00AA19CF" w:rsidP="001B2D8B">
      <w:pPr>
        <w:pStyle w:val="ROMANOS"/>
        <w:spacing w:after="0" w:line="240" w:lineRule="exact"/>
        <w:rPr>
          <w:lang w:val="es-MX"/>
        </w:rPr>
      </w:pPr>
    </w:p>
    <w:p w14:paraId="1CC74B11" w14:textId="004794CD" w:rsidR="001B2D8B" w:rsidRDefault="001B2D8B" w:rsidP="001B2D8B">
      <w:pPr>
        <w:pStyle w:val="ROMANOS"/>
        <w:spacing w:after="0" w:line="240" w:lineRule="exact"/>
        <w:rPr>
          <w:lang w:val="es-MX"/>
        </w:rPr>
      </w:pPr>
      <w:r w:rsidRPr="00C602CE">
        <w:rPr>
          <w:lang w:val="es-MX"/>
        </w:rPr>
        <w:t>A la fecha de los estados financieros, no se ha calculad</w:t>
      </w:r>
      <w:r w:rsidR="00AA19CF">
        <w:rPr>
          <w:lang w:val="es-MX"/>
        </w:rPr>
        <w:t>o depreciación de bienes mueble</w:t>
      </w:r>
      <w:r w:rsidR="00FF6DF8">
        <w:rPr>
          <w:lang w:val="es-MX"/>
        </w:rPr>
        <w:t>s</w:t>
      </w:r>
      <w:r w:rsidR="00AA19CF">
        <w:rPr>
          <w:lang w:val="es-MX"/>
        </w:rPr>
        <w:t>, d</w:t>
      </w:r>
      <w:r w:rsidRPr="000F6B3C">
        <w:rPr>
          <w:lang w:val="es-MX"/>
        </w:rPr>
        <w:t>e manera general, los bienes muebles se encuentran en buen y regular estado.</w:t>
      </w:r>
    </w:p>
    <w:p w14:paraId="24978E50" w14:textId="77777777" w:rsidR="001B2D8B" w:rsidRPr="000F6B3C" w:rsidRDefault="001B2D8B" w:rsidP="001B2D8B">
      <w:pPr>
        <w:pStyle w:val="ROMANOS"/>
        <w:spacing w:after="0" w:line="240" w:lineRule="exact"/>
        <w:rPr>
          <w:lang w:val="es-MX"/>
        </w:rPr>
      </w:pPr>
    </w:p>
    <w:p w14:paraId="653B634F" w14:textId="5C113C43" w:rsidR="001B2D8B" w:rsidRDefault="001B2D8B" w:rsidP="001B2D8B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No se cuenta con bienes inmuebles</w:t>
      </w:r>
      <w:r w:rsidR="00AA19CF">
        <w:rPr>
          <w:lang w:val="es-MX"/>
        </w:rPr>
        <w:t xml:space="preserve"> propios</w:t>
      </w:r>
      <w:r w:rsidRPr="000F6B3C">
        <w:rPr>
          <w:lang w:val="es-MX"/>
        </w:rPr>
        <w:t>.</w:t>
      </w:r>
    </w:p>
    <w:p w14:paraId="325DBC25" w14:textId="77777777" w:rsidR="001B2D8B" w:rsidRPr="000F6B3C" w:rsidRDefault="001B2D8B" w:rsidP="001B2D8B">
      <w:pPr>
        <w:pStyle w:val="ROMANOS"/>
        <w:spacing w:after="0" w:line="240" w:lineRule="exact"/>
        <w:rPr>
          <w:lang w:val="es-MX"/>
        </w:rPr>
      </w:pPr>
    </w:p>
    <w:p w14:paraId="5107A73D" w14:textId="77777777" w:rsidR="001B2D8B" w:rsidRPr="000F6B3C" w:rsidRDefault="001B2D8B" w:rsidP="001B2D8B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>Estimaciones y Deterioros</w:t>
      </w:r>
    </w:p>
    <w:p w14:paraId="2DA7BA29" w14:textId="77777777" w:rsidR="001B2D8B" w:rsidRPr="000F6B3C" w:rsidRDefault="001B2D8B" w:rsidP="001B2D8B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10.</w:t>
      </w:r>
      <w:r w:rsidRPr="000F6B3C">
        <w:rPr>
          <w:lang w:val="es-MX"/>
        </w:rPr>
        <w:tab/>
        <w:t>No se han elaborado estimaciones ni deterioros.</w:t>
      </w:r>
    </w:p>
    <w:p w14:paraId="169D790F" w14:textId="77777777" w:rsidR="001B2D8B" w:rsidRPr="000F6B3C" w:rsidRDefault="001B2D8B" w:rsidP="001B2D8B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ab/>
        <w:t>Otros Activos</w:t>
      </w:r>
    </w:p>
    <w:p w14:paraId="3239F6D6" w14:textId="1B040B95" w:rsidR="001B2D8B" w:rsidRDefault="001B2D8B" w:rsidP="001B2D8B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11.</w:t>
      </w:r>
      <w:r w:rsidRPr="000F6B3C">
        <w:rPr>
          <w:lang w:val="es-MX"/>
        </w:rPr>
        <w:tab/>
        <w:t>No se tienen cuentas de Otros activos.</w:t>
      </w:r>
    </w:p>
    <w:p w14:paraId="053D1BBD" w14:textId="77777777" w:rsidR="001B2D8B" w:rsidRDefault="001B2D8B" w:rsidP="001B2D8B">
      <w:pPr>
        <w:pStyle w:val="ROMANOS"/>
        <w:spacing w:after="0" w:line="240" w:lineRule="exact"/>
        <w:rPr>
          <w:lang w:val="es-MX"/>
        </w:rPr>
      </w:pPr>
    </w:p>
    <w:p w14:paraId="1C41B01B" w14:textId="77777777" w:rsidR="00AA19CF" w:rsidRDefault="00AA19CF" w:rsidP="001B2D8B">
      <w:pPr>
        <w:pStyle w:val="ROMANOS"/>
        <w:spacing w:after="0" w:line="240" w:lineRule="exact"/>
        <w:rPr>
          <w:lang w:val="es-MX"/>
        </w:rPr>
      </w:pPr>
    </w:p>
    <w:p w14:paraId="1F0DC684" w14:textId="77777777" w:rsidR="00AA19CF" w:rsidRDefault="00AA19CF" w:rsidP="001B2D8B">
      <w:pPr>
        <w:pStyle w:val="ROMANOS"/>
        <w:spacing w:after="0" w:line="240" w:lineRule="exact"/>
        <w:rPr>
          <w:lang w:val="es-MX"/>
        </w:rPr>
      </w:pPr>
    </w:p>
    <w:p w14:paraId="744399AD" w14:textId="77777777" w:rsidR="00281A15" w:rsidRDefault="00281A15" w:rsidP="001B2D8B">
      <w:pPr>
        <w:pStyle w:val="ROMANOS"/>
        <w:spacing w:after="0" w:line="240" w:lineRule="exact"/>
        <w:rPr>
          <w:lang w:val="es-MX"/>
        </w:rPr>
      </w:pPr>
    </w:p>
    <w:p w14:paraId="606B87E5" w14:textId="77777777" w:rsidR="00281A15" w:rsidRDefault="00281A15" w:rsidP="001B2D8B">
      <w:pPr>
        <w:pStyle w:val="ROMANOS"/>
        <w:spacing w:after="0" w:line="240" w:lineRule="exact"/>
        <w:rPr>
          <w:lang w:val="es-MX"/>
        </w:rPr>
      </w:pPr>
    </w:p>
    <w:p w14:paraId="18493462" w14:textId="77777777" w:rsidR="00281A15" w:rsidRDefault="00281A15" w:rsidP="001B2D8B">
      <w:pPr>
        <w:pStyle w:val="ROMANOS"/>
        <w:spacing w:after="0" w:line="240" w:lineRule="exact"/>
        <w:rPr>
          <w:lang w:val="es-MX"/>
        </w:rPr>
      </w:pPr>
    </w:p>
    <w:p w14:paraId="68794DE9" w14:textId="10AEBFE2" w:rsidR="001B2D8B" w:rsidRPr="000F6B3C" w:rsidRDefault="001B2D8B" w:rsidP="001B2D8B">
      <w:pPr>
        <w:pStyle w:val="ROMANOS"/>
        <w:spacing w:after="0" w:line="240" w:lineRule="exact"/>
        <w:ind w:left="432"/>
        <w:rPr>
          <w:b/>
          <w:lang w:val="es-MX"/>
        </w:rPr>
      </w:pPr>
      <w:r w:rsidRPr="000F6B3C">
        <w:rPr>
          <w:b/>
          <w:lang w:val="es-MX"/>
        </w:rPr>
        <w:t>Pasivo</w:t>
      </w:r>
    </w:p>
    <w:p w14:paraId="1CB8C7BB" w14:textId="2EA25650" w:rsidR="001B2D8B" w:rsidRPr="00AA19CF" w:rsidRDefault="009E21FA" w:rsidP="00AA19CF">
      <w:pPr>
        <w:pStyle w:val="ROMANOS"/>
        <w:numPr>
          <w:ilvl w:val="0"/>
          <w:numId w:val="33"/>
        </w:numPr>
        <w:spacing w:after="0" w:line="240" w:lineRule="exact"/>
        <w:ind w:firstLine="0"/>
        <w:rPr>
          <w:lang w:val="es-MX"/>
        </w:rPr>
      </w:pPr>
      <w:r>
        <w:rPr>
          <w:lang w:val="es-MX"/>
        </w:rPr>
        <w:t>S</w:t>
      </w:r>
      <w:r w:rsidR="001B2D8B" w:rsidRPr="00AA19CF">
        <w:rPr>
          <w:lang w:val="es-MX"/>
        </w:rPr>
        <w:t>e registraron pasivos al 3</w:t>
      </w:r>
      <w:r w:rsidR="00FA5A48">
        <w:rPr>
          <w:lang w:val="es-MX"/>
        </w:rPr>
        <w:t>0</w:t>
      </w:r>
      <w:r w:rsidR="001B2D8B" w:rsidRPr="00AA19CF">
        <w:rPr>
          <w:lang w:val="es-MX"/>
        </w:rPr>
        <w:t xml:space="preserve"> de</w:t>
      </w:r>
      <w:r w:rsidR="0015136E">
        <w:rPr>
          <w:lang w:val="es-MX"/>
        </w:rPr>
        <w:t xml:space="preserve"> </w:t>
      </w:r>
      <w:r w:rsidR="00FA5A48">
        <w:rPr>
          <w:lang w:val="es-MX"/>
        </w:rPr>
        <w:t xml:space="preserve">junio </w:t>
      </w:r>
      <w:r w:rsidR="00041FB0">
        <w:rPr>
          <w:lang w:val="es-MX"/>
        </w:rPr>
        <w:t>de 2023</w:t>
      </w:r>
      <w:r w:rsidR="005B0A72">
        <w:rPr>
          <w:lang w:val="es-MX"/>
        </w:rPr>
        <w:t>, por la cantidad de $</w:t>
      </w:r>
      <w:r w:rsidR="00FA5A48">
        <w:rPr>
          <w:lang w:val="es-MX"/>
        </w:rPr>
        <w:t>61,911.00</w:t>
      </w:r>
      <w:r w:rsidR="005B0A72">
        <w:rPr>
          <w:lang w:val="es-MX"/>
        </w:rPr>
        <w:t xml:space="preserve"> por concepto de p</w:t>
      </w:r>
      <w:r w:rsidR="00B82E3E">
        <w:rPr>
          <w:lang w:val="es-MX"/>
        </w:rPr>
        <w:t>ago de impuestos federales</w:t>
      </w:r>
      <w:r w:rsidR="00FA5A48">
        <w:rPr>
          <w:lang w:val="es-MX"/>
        </w:rPr>
        <w:t xml:space="preserve"> (SAT).</w:t>
      </w:r>
    </w:p>
    <w:p w14:paraId="761219AA" w14:textId="77777777" w:rsidR="001B2D8B" w:rsidRPr="00226AA7" w:rsidRDefault="001B2D8B" w:rsidP="001B2D8B">
      <w:pPr>
        <w:pStyle w:val="ROMANOS"/>
        <w:spacing w:after="0" w:line="240" w:lineRule="exact"/>
        <w:ind w:left="723" w:firstLine="0"/>
        <w:rPr>
          <w:lang w:val="es-MX"/>
        </w:rPr>
      </w:pPr>
    </w:p>
    <w:p w14:paraId="63294394" w14:textId="77777777" w:rsidR="001B2D8B" w:rsidRPr="000F6B3C" w:rsidRDefault="001B2D8B" w:rsidP="001B2D8B">
      <w:pPr>
        <w:pStyle w:val="INCISO"/>
        <w:spacing w:after="0" w:line="240" w:lineRule="exact"/>
        <w:ind w:left="360"/>
        <w:rPr>
          <w:b/>
          <w:smallCaps/>
        </w:rPr>
      </w:pPr>
      <w:r w:rsidRPr="000F6B3C">
        <w:rPr>
          <w:b/>
          <w:smallCaps/>
        </w:rPr>
        <w:t>II)</w:t>
      </w:r>
      <w:r w:rsidRPr="000F6B3C">
        <w:rPr>
          <w:b/>
          <w:smallCaps/>
        </w:rPr>
        <w:tab/>
        <w:t>Notas al Estado de Actividades</w:t>
      </w:r>
    </w:p>
    <w:p w14:paraId="41126C9E" w14:textId="77777777" w:rsidR="001B2D8B" w:rsidRPr="000F6B3C" w:rsidRDefault="001B2D8B" w:rsidP="001B2D8B">
      <w:pPr>
        <w:pStyle w:val="INCISO"/>
        <w:spacing w:after="0" w:line="240" w:lineRule="exact"/>
        <w:ind w:left="360"/>
        <w:rPr>
          <w:b/>
          <w:smallCaps/>
        </w:rPr>
      </w:pPr>
    </w:p>
    <w:p w14:paraId="7ADDB9CB" w14:textId="77777777" w:rsidR="001B2D8B" w:rsidRPr="00AF12C1" w:rsidRDefault="001B2D8B" w:rsidP="001B2D8B">
      <w:pPr>
        <w:pStyle w:val="ROMANOS"/>
        <w:numPr>
          <w:ilvl w:val="0"/>
          <w:numId w:val="37"/>
        </w:numPr>
        <w:spacing w:after="0" w:line="240" w:lineRule="exact"/>
        <w:rPr>
          <w:color w:val="000000" w:themeColor="text1"/>
          <w:lang w:val="es-MX"/>
        </w:rPr>
      </w:pPr>
      <w:r w:rsidRPr="000F6B3C">
        <w:rPr>
          <w:b/>
          <w:lang w:val="es-MX"/>
        </w:rPr>
        <w:t>Ingresos de Gestión</w:t>
      </w:r>
    </w:p>
    <w:p w14:paraId="272D9D21" w14:textId="29E5078C" w:rsidR="001B2D8B" w:rsidRDefault="001B2D8B" w:rsidP="001B2D8B">
      <w:pPr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6571BB">
        <w:rPr>
          <w:rFonts w:ascii="Arial" w:eastAsia="Times New Roman" w:hAnsi="Arial" w:cs="Arial"/>
          <w:sz w:val="18"/>
          <w:szCs w:val="18"/>
          <w:lang w:eastAsia="es-ES"/>
        </w:rPr>
        <w:t xml:space="preserve">Se registraron ingresos </w:t>
      </w:r>
      <w:r w:rsidR="00AA19CF">
        <w:rPr>
          <w:rFonts w:ascii="Arial" w:eastAsia="Times New Roman" w:hAnsi="Arial" w:cs="Arial"/>
          <w:sz w:val="18"/>
          <w:szCs w:val="18"/>
          <w:lang w:eastAsia="es-ES"/>
        </w:rPr>
        <w:t>al 3</w:t>
      </w:r>
      <w:r w:rsidR="00FA5A48">
        <w:rPr>
          <w:rFonts w:ascii="Arial" w:eastAsia="Times New Roman" w:hAnsi="Arial" w:cs="Arial"/>
          <w:sz w:val="18"/>
          <w:szCs w:val="18"/>
          <w:lang w:eastAsia="es-ES"/>
        </w:rPr>
        <w:t>0</w:t>
      </w:r>
      <w:r w:rsidR="0015136E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es-ES"/>
        </w:rPr>
        <w:t xml:space="preserve">de </w:t>
      </w:r>
      <w:r w:rsidR="00FA5A48">
        <w:rPr>
          <w:rFonts w:ascii="Arial" w:eastAsia="Times New Roman" w:hAnsi="Arial" w:cs="Arial"/>
          <w:sz w:val="18"/>
          <w:szCs w:val="18"/>
          <w:lang w:eastAsia="es-ES"/>
        </w:rPr>
        <w:t xml:space="preserve">junio </w:t>
      </w:r>
      <w:r>
        <w:rPr>
          <w:rFonts w:ascii="Arial" w:eastAsia="Times New Roman" w:hAnsi="Arial" w:cs="Arial"/>
          <w:sz w:val="18"/>
          <w:szCs w:val="18"/>
          <w:lang w:eastAsia="es-ES"/>
        </w:rPr>
        <w:t>d</w:t>
      </w:r>
      <w:r w:rsidRPr="009636B5">
        <w:rPr>
          <w:rFonts w:ascii="Arial" w:eastAsia="Times New Roman" w:hAnsi="Arial" w:cs="Arial"/>
          <w:sz w:val="18"/>
          <w:szCs w:val="18"/>
          <w:lang w:eastAsia="es-ES"/>
        </w:rPr>
        <w:t>e</w:t>
      </w:r>
      <w:r>
        <w:rPr>
          <w:rFonts w:ascii="Arial" w:eastAsia="Times New Roman" w:hAnsi="Arial" w:cs="Arial"/>
          <w:sz w:val="18"/>
          <w:szCs w:val="18"/>
          <w:lang w:eastAsia="es-ES"/>
        </w:rPr>
        <w:t xml:space="preserve"> 202</w:t>
      </w:r>
      <w:r w:rsidR="00041FB0">
        <w:rPr>
          <w:rFonts w:ascii="Arial" w:eastAsia="Times New Roman" w:hAnsi="Arial" w:cs="Arial"/>
          <w:sz w:val="18"/>
          <w:szCs w:val="18"/>
          <w:lang w:eastAsia="es-ES"/>
        </w:rPr>
        <w:t>3</w:t>
      </w:r>
      <w:r w:rsidRPr="009636B5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es-ES"/>
        </w:rPr>
        <w:t>de la siguiente manera:</w:t>
      </w:r>
    </w:p>
    <w:tbl>
      <w:tblPr>
        <w:tblW w:w="992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3119"/>
        <w:gridCol w:w="1704"/>
      </w:tblGrid>
      <w:tr w:rsidR="0059597A" w:rsidRPr="0059597A" w14:paraId="710B9F3A" w14:textId="77777777" w:rsidTr="0059597A">
        <w:trPr>
          <w:trHeight w:val="20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E19C1" w14:textId="77777777" w:rsidR="0059597A" w:rsidRPr="0059597A" w:rsidRDefault="0059597A" w:rsidP="00595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959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EE2BE" w14:textId="77777777" w:rsidR="0059597A" w:rsidRPr="0059597A" w:rsidRDefault="0059597A" w:rsidP="00595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959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FINANCIERO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D86DC" w14:textId="77777777" w:rsidR="0059597A" w:rsidRPr="0059597A" w:rsidRDefault="0059597A" w:rsidP="00595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959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</w:tr>
      <w:tr w:rsidR="00CA137E" w:rsidRPr="0059597A" w14:paraId="7E7322F7" w14:textId="77777777" w:rsidTr="0059597A">
        <w:trPr>
          <w:trHeight w:val="326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87745" w14:textId="77777777" w:rsidR="00CA137E" w:rsidRPr="0059597A" w:rsidRDefault="00CA137E" w:rsidP="00CA1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959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 (Ministración de capítulo 1000).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46E01" w14:textId="2CD088B7" w:rsidR="00CA137E" w:rsidRPr="0059597A" w:rsidRDefault="00CA137E" w:rsidP="00CA1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9597A">
              <w:rPr>
                <w:rFonts w:ascii="Calibri" w:eastAsia="Times New Roman" w:hAnsi="Calibri" w:cs="Calibri"/>
                <w:color w:val="000000"/>
                <w:lang w:eastAsia="es-MX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3,192,031.00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CF155" w14:textId="2EAC26C0" w:rsidR="00CA137E" w:rsidRPr="0059597A" w:rsidRDefault="00CA137E" w:rsidP="00CA1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9597A">
              <w:rPr>
                <w:rFonts w:ascii="Calibri" w:eastAsia="Times New Roman" w:hAnsi="Calibri" w:cs="Calibri"/>
                <w:color w:val="000000"/>
                <w:lang w:eastAsia="es-MX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3,192,031.00</w:t>
            </w:r>
          </w:p>
        </w:tc>
      </w:tr>
      <w:tr w:rsidR="00CA137E" w:rsidRPr="0059597A" w14:paraId="006B163B" w14:textId="77777777" w:rsidTr="0059597A">
        <w:trPr>
          <w:trHeight w:val="326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15CD0" w14:textId="77777777" w:rsidR="00CA137E" w:rsidRPr="0059597A" w:rsidRDefault="00CA137E" w:rsidP="00CA1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959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 (Ministración de capítulos 2000, 3000 y 5000).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24D70" w14:textId="0CEB6C5D" w:rsidR="00CA137E" w:rsidRPr="0059597A" w:rsidRDefault="00CA137E" w:rsidP="00CA1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$1,019,720</w:t>
            </w:r>
            <w:r w:rsidRPr="0059597A">
              <w:rPr>
                <w:rFonts w:ascii="Calibri" w:eastAsia="Times New Roman" w:hAnsi="Calibri" w:cs="Calibri"/>
                <w:color w:val="000000"/>
                <w:lang w:eastAsia="es-MX"/>
              </w:rPr>
              <w:t>.00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18C2B" w14:textId="3E5BE84B" w:rsidR="00CA137E" w:rsidRPr="0059597A" w:rsidRDefault="00CA137E" w:rsidP="00CA1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$1,019,720</w:t>
            </w:r>
            <w:r w:rsidRPr="0059597A">
              <w:rPr>
                <w:rFonts w:ascii="Calibri" w:eastAsia="Times New Roman" w:hAnsi="Calibri" w:cs="Calibri"/>
                <w:color w:val="000000"/>
                <w:lang w:eastAsia="es-MX"/>
              </w:rPr>
              <w:t>.00</w:t>
            </w:r>
          </w:p>
        </w:tc>
      </w:tr>
      <w:tr w:rsidR="00CA137E" w:rsidRPr="0059597A" w14:paraId="5BA7BD59" w14:textId="77777777" w:rsidTr="0059597A">
        <w:trPr>
          <w:trHeight w:val="207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08949" w14:textId="77777777" w:rsidR="00CA137E" w:rsidRPr="0059597A" w:rsidRDefault="00CA137E" w:rsidP="00CA1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959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Ampliación presupuestal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F83AB" w14:textId="77777777" w:rsidR="00CA137E" w:rsidRPr="0059597A" w:rsidRDefault="00CA137E" w:rsidP="00CA1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9597A">
              <w:rPr>
                <w:rFonts w:ascii="Calibri" w:eastAsia="Times New Roman" w:hAnsi="Calibri" w:cs="Calibri"/>
                <w:color w:val="000000"/>
                <w:lang w:eastAsia="es-MX"/>
              </w:rPr>
              <w:t>$0.00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B2DC6" w14:textId="70692C9E" w:rsidR="00CA137E" w:rsidRPr="0059597A" w:rsidRDefault="00CA137E" w:rsidP="00CA1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9597A">
              <w:rPr>
                <w:rFonts w:ascii="Calibri" w:eastAsia="Times New Roman" w:hAnsi="Calibri" w:cs="Calibri"/>
                <w:color w:val="000000"/>
                <w:lang w:eastAsia="es-MX"/>
              </w:rPr>
              <w:t>$0.00</w:t>
            </w:r>
          </w:p>
        </w:tc>
      </w:tr>
      <w:tr w:rsidR="00CA137E" w:rsidRPr="0059597A" w14:paraId="25EB39F6" w14:textId="77777777" w:rsidTr="0059597A">
        <w:trPr>
          <w:trHeight w:val="207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7F6EB" w14:textId="77777777" w:rsidR="00CA137E" w:rsidRPr="0059597A" w:rsidRDefault="00CA137E" w:rsidP="00CA1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959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Productos financieros.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86B51" w14:textId="6A936423" w:rsidR="00CA137E" w:rsidRPr="0059597A" w:rsidRDefault="00CA137E" w:rsidP="00CA1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59597A">
              <w:rPr>
                <w:rFonts w:ascii="Calibri" w:eastAsia="Times New Roman" w:hAnsi="Calibri" w:cs="Calibri"/>
                <w:color w:val="000000"/>
                <w:lang w:eastAsia="es-MX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837</w:t>
            </w:r>
            <w:r w:rsidRPr="0059597A">
              <w:rPr>
                <w:rFonts w:ascii="Calibri" w:eastAsia="Times New Roman" w:hAnsi="Calibri" w:cs="Calibri"/>
                <w:color w:val="000000"/>
                <w:lang w:eastAsia="es-MX"/>
              </w:rPr>
              <w:t>.00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9C303" w14:textId="2165D676" w:rsidR="00CA137E" w:rsidRPr="0059597A" w:rsidRDefault="00CA137E" w:rsidP="00CA1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9597A">
              <w:rPr>
                <w:rFonts w:ascii="Calibri" w:eastAsia="Times New Roman" w:hAnsi="Calibri" w:cs="Calibri"/>
                <w:color w:val="000000"/>
                <w:lang w:eastAsia="es-MX"/>
              </w:rPr>
              <w:t>$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837</w:t>
            </w:r>
            <w:r w:rsidRPr="0059597A">
              <w:rPr>
                <w:rFonts w:ascii="Calibri" w:eastAsia="Times New Roman" w:hAnsi="Calibri" w:cs="Calibri"/>
                <w:color w:val="000000"/>
                <w:lang w:eastAsia="es-MX"/>
              </w:rPr>
              <w:t>.00</w:t>
            </w:r>
          </w:p>
        </w:tc>
      </w:tr>
      <w:tr w:rsidR="00CA137E" w:rsidRPr="0059597A" w14:paraId="1238BC7E" w14:textId="77777777" w:rsidTr="0059597A">
        <w:trPr>
          <w:trHeight w:val="207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B4D1C" w14:textId="77777777" w:rsidR="00CA137E" w:rsidRPr="0059597A" w:rsidRDefault="00CA137E" w:rsidP="00CA137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959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A1498" w14:textId="1C2F458E" w:rsidR="00CA137E" w:rsidRPr="0059597A" w:rsidRDefault="00CA137E" w:rsidP="00CA1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9597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$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4,212,588.00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4FADC" w14:textId="0BF5A6E0" w:rsidR="00CA137E" w:rsidRPr="0059597A" w:rsidRDefault="00CA137E" w:rsidP="00CA1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9597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$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4,212,588.00</w:t>
            </w:r>
          </w:p>
        </w:tc>
      </w:tr>
    </w:tbl>
    <w:p w14:paraId="6DB23AB0" w14:textId="77777777" w:rsidR="001B2D8B" w:rsidRDefault="001B2D8B" w:rsidP="001B2D8B">
      <w:pPr>
        <w:jc w:val="both"/>
      </w:pPr>
      <w:bookmarkStart w:id="7" w:name="_GoBack"/>
      <w:bookmarkEnd w:id="7"/>
    </w:p>
    <w:p w14:paraId="6CDBDE6B" w14:textId="308FAD26" w:rsidR="0059597A" w:rsidRDefault="001B2D8B" w:rsidP="0059597A">
      <w:pPr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C735C9">
        <w:rPr>
          <w:rFonts w:ascii="Arial" w:eastAsia="Times New Roman" w:hAnsi="Arial" w:cs="Arial"/>
          <w:sz w:val="18"/>
          <w:szCs w:val="18"/>
          <w:lang w:eastAsia="es-ES"/>
        </w:rPr>
        <w:t>Ingresos po</w:t>
      </w:r>
      <w:r w:rsidR="0059597A">
        <w:rPr>
          <w:rFonts w:ascii="Arial" w:eastAsia="Times New Roman" w:hAnsi="Arial" w:cs="Arial"/>
          <w:sz w:val="18"/>
          <w:szCs w:val="18"/>
          <w:lang w:eastAsia="es-ES"/>
        </w:rPr>
        <w:t>r concepto de Ministraciones de recursos realizadas por la Secretaría de Finanzas vía transferencia</w:t>
      </w:r>
      <w:r w:rsidRPr="00C735C9">
        <w:rPr>
          <w:rFonts w:ascii="Arial" w:eastAsia="Times New Roman" w:hAnsi="Arial" w:cs="Arial"/>
          <w:sz w:val="18"/>
          <w:szCs w:val="18"/>
          <w:lang w:eastAsia="es-ES"/>
        </w:rPr>
        <w:t xml:space="preserve">, </w:t>
      </w:r>
      <w:r w:rsidR="0059597A">
        <w:rPr>
          <w:rFonts w:ascii="Arial" w:eastAsia="Times New Roman" w:hAnsi="Arial" w:cs="Arial"/>
          <w:sz w:val="18"/>
          <w:szCs w:val="18"/>
          <w:lang w:eastAsia="es-ES"/>
        </w:rPr>
        <w:t xml:space="preserve">de los capítulos 1000 “Servicios personales”, 2000 “Materiales y Suministros”, 3000 “Servicios Generales” y 5000 “Bienes Muebles, Inmuebles e Intangibles” </w:t>
      </w:r>
      <w:r w:rsidRPr="00C735C9">
        <w:rPr>
          <w:rFonts w:ascii="Arial" w:eastAsia="Times New Roman" w:hAnsi="Arial" w:cs="Arial"/>
          <w:sz w:val="18"/>
          <w:szCs w:val="18"/>
          <w:lang w:eastAsia="es-ES"/>
        </w:rPr>
        <w:t>por la cantidad de $</w:t>
      </w:r>
      <w:r w:rsidR="00B724A2">
        <w:rPr>
          <w:rFonts w:ascii="Arial" w:eastAsia="Times New Roman" w:hAnsi="Arial" w:cs="Arial"/>
          <w:sz w:val="18"/>
          <w:szCs w:val="18"/>
          <w:lang w:eastAsia="es-ES"/>
        </w:rPr>
        <w:t>4,211,751.00.</w:t>
      </w:r>
    </w:p>
    <w:p w14:paraId="49930128" w14:textId="0302496B" w:rsidR="001B2D8B" w:rsidRPr="0059597A" w:rsidRDefault="001B2D8B" w:rsidP="0059597A">
      <w:pPr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59597A">
        <w:rPr>
          <w:rFonts w:ascii="Arial" w:eastAsia="Times New Roman" w:hAnsi="Arial" w:cs="Arial"/>
          <w:sz w:val="18"/>
          <w:szCs w:val="18"/>
          <w:lang w:eastAsia="es-ES"/>
        </w:rPr>
        <w:t>Productos f</w:t>
      </w:r>
      <w:r w:rsidR="001B1AC8" w:rsidRPr="0059597A">
        <w:rPr>
          <w:rFonts w:ascii="Arial" w:eastAsia="Times New Roman" w:hAnsi="Arial" w:cs="Arial"/>
          <w:sz w:val="18"/>
          <w:szCs w:val="18"/>
          <w:lang w:eastAsia="es-ES"/>
        </w:rPr>
        <w:t>inancieros por la cantidad de $</w:t>
      </w:r>
      <w:r w:rsidR="00B724A2">
        <w:rPr>
          <w:rFonts w:ascii="Arial" w:eastAsia="Times New Roman" w:hAnsi="Arial" w:cs="Arial"/>
          <w:sz w:val="18"/>
          <w:szCs w:val="18"/>
          <w:lang w:eastAsia="es-ES"/>
        </w:rPr>
        <w:t>837</w:t>
      </w:r>
      <w:r w:rsidR="0059597A">
        <w:rPr>
          <w:rFonts w:ascii="Arial" w:eastAsia="Times New Roman" w:hAnsi="Arial" w:cs="Arial"/>
          <w:sz w:val="18"/>
          <w:szCs w:val="18"/>
          <w:lang w:eastAsia="es-ES"/>
        </w:rPr>
        <w:t>.</w:t>
      </w:r>
      <w:r w:rsidR="00D85CC1">
        <w:rPr>
          <w:rFonts w:ascii="Arial" w:eastAsia="Times New Roman" w:hAnsi="Arial" w:cs="Arial"/>
          <w:sz w:val="18"/>
          <w:szCs w:val="18"/>
          <w:lang w:eastAsia="es-ES"/>
        </w:rPr>
        <w:t>00.</w:t>
      </w:r>
      <w:r w:rsidR="0059597A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</w:p>
    <w:p w14:paraId="721EC78F" w14:textId="752F3EF8" w:rsidR="00281A15" w:rsidRPr="00281A15" w:rsidRDefault="001B2D8B" w:rsidP="00281A15">
      <w:pPr>
        <w:pStyle w:val="ROMANOS"/>
        <w:spacing w:after="0" w:line="240" w:lineRule="exact"/>
        <w:ind w:left="0" w:firstLine="0"/>
        <w:rPr>
          <w:b/>
          <w:lang w:val="es-MX"/>
        </w:rPr>
      </w:pPr>
      <w:r w:rsidRPr="007E46DD">
        <w:rPr>
          <w:b/>
          <w:lang w:val="es-MX"/>
        </w:rPr>
        <w:t>Un total de ingresos</w:t>
      </w:r>
      <w:r>
        <w:rPr>
          <w:b/>
          <w:lang w:val="es-MX"/>
        </w:rPr>
        <w:t xml:space="preserve"> (incluye transferencias y productos financieros)</w:t>
      </w:r>
      <w:r w:rsidRPr="007E46DD">
        <w:rPr>
          <w:b/>
          <w:lang w:val="es-MX"/>
        </w:rPr>
        <w:t xml:space="preserve"> por el importe de $</w:t>
      </w:r>
      <w:r w:rsidR="00B724A2">
        <w:rPr>
          <w:b/>
          <w:lang w:val="es-MX"/>
        </w:rPr>
        <w:t>4,212,588.00</w:t>
      </w:r>
      <w:r w:rsidR="00281A15">
        <w:rPr>
          <w:b/>
          <w:lang w:val="es-MX"/>
        </w:rPr>
        <w:t>.</w:t>
      </w:r>
    </w:p>
    <w:p w14:paraId="622D9117" w14:textId="77777777" w:rsidR="001B2D8B" w:rsidRDefault="001B2D8B" w:rsidP="001B2D8B">
      <w:pPr>
        <w:pStyle w:val="ROMANOS"/>
        <w:spacing w:after="0" w:line="240" w:lineRule="exact"/>
        <w:ind w:left="648" w:firstLine="0"/>
        <w:rPr>
          <w:lang w:val="es-MX"/>
        </w:rPr>
      </w:pPr>
    </w:p>
    <w:p w14:paraId="09240A0F" w14:textId="77777777" w:rsidR="001B2D8B" w:rsidRPr="00120AA1" w:rsidRDefault="001B2D8B" w:rsidP="001B2D8B">
      <w:pPr>
        <w:pStyle w:val="ROMANOS"/>
        <w:numPr>
          <w:ilvl w:val="0"/>
          <w:numId w:val="37"/>
        </w:numPr>
        <w:spacing w:after="0" w:line="240" w:lineRule="exact"/>
        <w:rPr>
          <w:b/>
          <w:lang w:val="es-MX"/>
        </w:rPr>
      </w:pPr>
      <w:r w:rsidRPr="00120AA1">
        <w:rPr>
          <w:b/>
          <w:lang w:val="es-MX"/>
        </w:rPr>
        <w:t>Gastos y Otras Pérdidas:</w:t>
      </w:r>
    </w:p>
    <w:p w14:paraId="46A29334" w14:textId="77777777" w:rsidR="001B2D8B" w:rsidRDefault="001B2D8B" w:rsidP="001B2D8B">
      <w:pPr>
        <w:pStyle w:val="ROMANOS"/>
        <w:spacing w:after="0" w:line="240" w:lineRule="exact"/>
        <w:rPr>
          <w:lang w:val="es-MX"/>
        </w:rPr>
      </w:pPr>
      <w:r w:rsidRPr="007E46DD">
        <w:rPr>
          <w:lang w:val="es-MX"/>
        </w:rPr>
        <w:t>Se registraron gastos de la siguiente manera:</w:t>
      </w:r>
    </w:p>
    <w:p w14:paraId="4B2F1791" w14:textId="77777777" w:rsidR="001B2D8B" w:rsidRDefault="001B2D8B" w:rsidP="001B2D8B">
      <w:pPr>
        <w:pStyle w:val="ROMANOS"/>
        <w:spacing w:after="0" w:line="240" w:lineRule="exact"/>
        <w:rPr>
          <w:b/>
          <w:lang w:val="es-MX"/>
        </w:rPr>
      </w:pPr>
    </w:p>
    <w:tbl>
      <w:tblPr>
        <w:tblW w:w="9955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2994"/>
        <w:gridCol w:w="3563"/>
      </w:tblGrid>
      <w:tr w:rsidR="0059597A" w:rsidRPr="0059597A" w14:paraId="3E9364E4" w14:textId="77777777" w:rsidTr="0059597A">
        <w:trPr>
          <w:trHeight w:val="239"/>
        </w:trPr>
        <w:tc>
          <w:tcPr>
            <w:tcW w:w="3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1FE4" w14:textId="77777777" w:rsidR="0059597A" w:rsidRPr="0059597A" w:rsidRDefault="0059597A" w:rsidP="00595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959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CAPÍTULO</w:t>
            </w:r>
          </w:p>
        </w:tc>
        <w:tc>
          <w:tcPr>
            <w:tcW w:w="2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A5010" w14:textId="77777777" w:rsidR="0059597A" w:rsidRPr="0059597A" w:rsidRDefault="0059597A" w:rsidP="00595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959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FINANCIERO</w:t>
            </w:r>
          </w:p>
        </w:tc>
        <w:tc>
          <w:tcPr>
            <w:tcW w:w="3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E2E4F" w14:textId="77777777" w:rsidR="0059597A" w:rsidRPr="0059597A" w:rsidRDefault="0059597A" w:rsidP="005959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959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</w:tr>
      <w:tr w:rsidR="00620718" w:rsidRPr="0059597A" w14:paraId="795A093E" w14:textId="77777777" w:rsidTr="0059597A">
        <w:trPr>
          <w:trHeight w:val="239"/>
        </w:trPr>
        <w:tc>
          <w:tcPr>
            <w:tcW w:w="3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250A7" w14:textId="77777777" w:rsidR="00620718" w:rsidRPr="0059597A" w:rsidRDefault="00620718" w:rsidP="006207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959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CD7A3" w14:textId="4D1C4E75" w:rsidR="00620718" w:rsidRPr="0059597A" w:rsidRDefault="00620718" w:rsidP="006207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$2,501,095.00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927D5" w14:textId="1AD0942D" w:rsidR="00620718" w:rsidRPr="00620718" w:rsidRDefault="00620718" w:rsidP="006207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2071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$2,501,095.00</w:t>
            </w:r>
          </w:p>
        </w:tc>
      </w:tr>
      <w:tr w:rsidR="00620718" w:rsidRPr="0059597A" w14:paraId="4E0B89CD" w14:textId="77777777" w:rsidTr="0059597A">
        <w:trPr>
          <w:trHeight w:val="239"/>
        </w:trPr>
        <w:tc>
          <w:tcPr>
            <w:tcW w:w="3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191D4" w14:textId="77777777" w:rsidR="00620718" w:rsidRPr="0059597A" w:rsidRDefault="00620718" w:rsidP="006207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959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420B2" w14:textId="55DA25FA" w:rsidR="00620718" w:rsidRPr="0059597A" w:rsidRDefault="00620718" w:rsidP="006207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409,352.00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72CB9" w14:textId="4B2A4FE7" w:rsidR="00620718" w:rsidRPr="00620718" w:rsidRDefault="00620718" w:rsidP="006207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2071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409,352.00</w:t>
            </w:r>
          </w:p>
        </w:tc>
      </w:tr>
      <w:tr w:rsidR="00620718" w:rsidRPr="0059597A" w14:paraId="35D707D1" w14:textId="77777777" w:rsidTr="0059597A">
        <w:trPr>
          <w:trHeight w:val="239"/>
        </w:trPr>
        <w:tc>
          <w:tcPr>
            <w:tcW w:w="3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25A16" w14:textId="77777777" w:rsidR="00620718" w:rsidRPr="0059597A" w:rsidRDefault="00620718" w:rsidP="0062071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959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6C4F2" w14:textId="06079502" w:rsidR="00620718" w:rsidRPr="0059597A" w:rsidRDefault="00620718" w:rsidP="006207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181,416.00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E78A3" w14:textId="378092F4" w:rsidR="00620718" w:rsidRPr="00620718" w:rsidRDefault="00620718" w:rsidP="006207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2071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181,416.00</w:t>
            </w:r>
          </w:p>
        </w:tc>
      </w:tr>
      <w:tr w:rsidR="00620718" w:rsidRPr="0059597A" w14:paraId="5A550410" w14:textId="77777777" w:rsidTr="0059597A">
        <w:trPr>
          <w:trHeight w:val="239"/>
        </w:trPr>
        <w:tc>
          <w:tcPr>
            <w:tcW w:w="3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3A77B" w14:textId="77777777" w:rsidR="00620718" w:rsidRPr="0059597A" w:rsidRDefault="00620718" w:rsidP="0062071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959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CE942" w14:textId="77BB94F0" w:rsidR="00620718" w:rsidRPr="0059597A" w:rsidRDefault="00620718" w:rsidP="006207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959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3,091,863.00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D5F12" w14:textId="3D609D51" w:rsidR="00620718" w:rsidRPr="00620718" w:rsidRDefault="00620718" w:rsidP="0062071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2071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$3,091,863.00</w:t>
            </w:r>
          </w:p>
        </w:tc>
      </w:tr>
    </w:tbl>
    <w:p w14:paraId="34477910" w14:textId="77777777" w:rsidR="0059597A" w:rsidRDefault="0059597A" w:rsidP="001B2D8B">
      <w:pPr>
        <w:pStyle w:val="ROMANOS"/>
        <w:spacing w:after="0" w:line="240" w:lineRule="exact"/>
        <w:rPr>
          <w:b/>
          <w:lang w:val="es-MX"/>
        </w:rPr>
      </w:pPr>
    </w:p>
    <w:p w14:paraId="26DB59E6" w14:textId="77777777" w:rsidR="001B2D8B" w:rsidRPr="00F559EC" w:rsidRDefault="001B2D8B" w:rsidP="001B2D8B">
      <w:pPr>
        <w:pStyle w:val="ROMANOS"/>
        <w:spacing w:after="0" w:line="240" w:lineRule="exact"/>
        <w:rPr>
          <w:lang w:val="es-MX"/>
        </w:rPr>
      </w:pPr>
    </w:p>
    <w:p w14:paraId="61417015" w14:textId="546085E6" w:rsidR="00F141BF" w:rsidRDefault="001B2D8B" w:rsidP="00D85CC1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216810">
        <w:rPr>
          <w:rFonts w:ascii="Arial" w:eastAsia="Times New Roman" w:hAnsi="Arial" w:cs="Arial"/>
          <w:sz w:val="18"/>
          <w:szCs w:val="18"/>
          <w:lang w:eastAsia="es-ES"/>
        </w:rPr>
        <w:t>Servicios Personales</w:t>
      </w:r>
      <w:r w:rsidR="00D85CC1">
        <w:rPr>
          <w:rFonts w:ascii="Arial" w:eastAsia="Times New Roman" w:hAnsi="Arial" w:cs="Arial"/>
          <w:sz w:val="18"/>
          <w:szCs w:val="18"/>
          <w:lang w:eastAsia="es-ES"/>
        </w:rPr>
        <w:t>,</w:t>
      </w:r>
      <w:r w:rsidR="004207B6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="00D85CC1">
        <w:rPr>
          <w:rFonts w:ascii="Arial" w:eastAsia="Times New Roman" w:hAnsi="Arial" w:cs="Arial"/>
          <w:sz w:val="18"/>
          <w:szCs w:val="18"/>
          <w:lang w:eastAsia="es-ES"/>
        </w:rPr>
        <w:t xml:space="preserve">derivado de pagos de nómina por concepto de remuneraciones al personal </w:t>
      </w:r>
      <w:r w:rsidR="00D85CC1" w:rsidRPr="00D85CC1">
        <w:rPr>
          <w:rFonts w:ascii="Arial" w:eastAsia="Times New Roman" w:hAnsi="Arial" w:cs="Arial"/>
          <w:sz w:val="18"/>
          <w:szCs w:val="18"/>
          <w:lang w:eastAsia="es-ES"/>
        </w:rPr>
        <w:t xml:space="preserve">de </w:t>
      </w:r>
      <w:r w:rsidRPr="00D85CC1">
        <w:rPr>
          <w:rFonts w:ascii="Arial" w:eastAsia="Times New Roman" w:hAnsi="Arial" w:cs="Arial"/>
          <w:sz w:val="18"/>
          <w:szCs w:val="18"/>
          <w:lang w:eastAsia="es-ES"/>
        </w:rPr>
        <w:t>carácter</w:t>
      </w:r>
      <w:r w:rsidRPr="00CC2129">
        <w:rPr>
          <w:rFonts w:ascii="Arial" w:eastAsia="Times New Roman" w:hAnsi="Arial" w:cs="Arial"/>
          <w:b/>
          <w:sz w:val="18"/>
          <w:szCs w:val="18"/>
          <w:lang w:eastAsia="es-ES"/>
        </w:rPr>
        <w:t xml:space="preserve"> </w:t>
      </w:r>
      <w:r w:rsidRPr="00D85CC1">
        <w:rPr>
          <w:rFonts w:ascii="Arial" w:eastAsia="Times New Roman" w:hAnsi="Arial" w:cs="Arial"/>
          <w:sz w:val="18"/>
          <w:szCs w:val="18"/>
          <w:lang w:eastAsia="es-ES"/>
        </w:rPr>
        <w:t xml:space="preserve">permanente </w:t>
      </w:r>
      <w:r w:rsidR="00D85CC1" w:rsidRPr="00D85CC1">
        <w:rPr>
          <w:rFonts w:ascii="Arial" w:eastAsia="Times New Roman" w:hAnsi="Arial" w:cs="Arial"/>
          <w:sz w:val="18"/>
          <w:szCs w:val="18"/>
          <w:lang w:eastAsia="es-ES"/>
        </w:rPr>
        <w:t>por la cantidad de $</w:t>
      </w:r>
      <w:r w:rsidR="00620718">
        <w:rPr>
          <w:rFonts w:ascii="Arial" w:eastAsia="Times New Roman" w:hAnsi="Arial" w:cs="Arial"/>
          <w:sz w:val="18"/>
          <w:szCs w:val="18"/>
          <w:lang w:eastAsia="es-ES"/>
        </w:rPr>
        <w:t>2,501,095.00</w:t>
      </w:r>
    </w:p>
    <w:p w14:paraId="57550F7F" w14:textId="5F537093" w:rsidR="001B2D8B" w:rsidRDefault="001B2D8B" w:rsidP="001B2D8B">
      <w:pPr>
        <w:pStyle w:val="ROMANOS"/>
        <w:numPr>
          <w:ilvl w:val="0"/>
          <w:numId w:val="1"/>
        </w:numPr>
        <w:spacing w:after="0" w:line="240" w:lineRule="exact"/>
        <w:rPr>
          <w:lang w:val="es-MX"/>
        </w:rPr>
      </w:pPr>
      <w:r w:rsidRPr="00731C79">
        <w:rPr>
          <w:lang w:val="es-MX"/>
        </w:rPr>
        <w:t>Materiales y suministros se registraron erogaciones financieras por $</w:t>
      </w:r>
      <w:r w:rsidR="00620718">
        <w:rPr>
          <w:lang w:val="es-MX"/>
        </w:rPr>
        <w:t>409,352.00</w:t>
      </w:r>
    </w:p>
    <w:p w14:paraId="47E1C95A" w14:textId="77777777" w:rsidR="00D85CC1" w:rsidRDefault="00D85CC1" w:rsidP="00D85CC1">
      <w:pPr>
        <w:pStyle w:val="ROMANOS"/>
        <w:spacing w:after="0" w:line="240" w:lineRule="exact"/>
        <w:ind w:left="648" w:firstLine="0"/>
        <w:rPr>
          <w:lang w:val="es-MX"/>
        </w:rPr>
      </w:pPr>
    </w:p>
    <w:p w14:paraId="42C90CCF" w14:textId="639056E1" w:rsidR="001B2D8B" w:rsidRDefault="001B2D8B" w:rsidP="0033545A">
      <w:pPr>
        <w:pStyle w:val="ROMANOS"/>
        <w:numPr>
          <w:ilvl w:val="0"/>
          <w:numId w:val="1"/>
        </w:numPr>
        <w:spacing w:after="0" w:line="240" w:lineRule="exact"/>
        <w:ind w:left="284" w:firstLine="0"/>
        <w:rPr>
          <w:lang w:val="es-MX"/>
        </w:rPr>
      </w:pPr>
      <w:r w:rsidRPr="00D85CC1">
        <w:rPr>
          <w:lang w:val="es-MX"/>
        </w:rPr>
        <w:t>Servicios Generales se registraron erogaciones por $</w:t>
      </w:r>
      <w:r w:rsidR="00620718">
        <w:rPr>
          <w:lang w:val="es-MX"/>
        </w:rPr>
        <w:t>181,416.00</w:t>
      </w:r>
      <w:r w:rsidR="00D85CC1">
        <w:rPr>
          <w:lang w:val="es-MX"/>
        </w:rPr>
        <w:t xml:space="preserve"> </w:t>
      </w:r>
    </w:p>
    <w:p w14:paraId="686C4FEC" w14:textId="77777777" w:rsidR="00281A15" w:rsidRDefault="00281A15" w:rsidP="00D85CC1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7F27A9DE" w14:textId="222F41E0" w:rsidR="00D85CC1" w:rsidRDefault="00D85CC1" w:rsidP="00D85CC1">
      <w:pPr>
        <w:pStyle w:val="ROMANOS"/>
        <w:spacing w:after="0" w:line="240" w:lineRule="exact"/>
        <w:ind w:left="0" w:firstLine="0"/>
        <w:rPr>
          <w:lang w:val="es-MX"/>
        </w:rPr>
      </w:pPr>
      <w:r w:rsidRPr="00D85CC1">
        <w:rPr>
          <w:b/>
          <w:lang w:val="es-MX"/>
        </w:rPr>
        <w:t xml:space="preserve">Un total de Gastos </w:t>
      </w:r>
      <w:r w:rsidR="00620718">
        <w:rPr>
          <w:b/>
        </w:rPr>
        <w:t>al 30</w:t>
      </w:r>
      <w:r w:rsidRPr="00D85CC1">
        <w:rPr>
          <w:b/>
        </w:rPr>
        <w:t xml:space="preserve"> de </w:t>
      </w:r>
      <w:r w:rsidR="00620718">
        <w:rPr>
          <w:b/>
        </w:rPr>
        <w:t xml:space="preserve">Junio </w:t>
      </w:r>
      <w:r w:rsidRPr="00D85CC1">
        <w:rPr>
          <w:b/>
        </w:rPr>
        <w:t xml:space="preserve">de 2023 por </w:t>
      </w:r>
      <w:r w:rsidR="00281A15">
        <w:rPr>
          <w:b/>
          <w:lang w:val="es-MX"/>
        </w:rPr>
        <w:t>la cantidad de $</w:t>
      </w:r>
      <w:r w:rsidR="00620718">
        <w:rPr>
          <w:b/>
          <w:lang w:val="es-MX"/>
        </w:rPr>
        <w:t>3,091,863.00.</w:t>
      </w:r>
    </w:p>
    <w:p w14:paraId="2FACA14F" w14:textId="77777777" w:rsidR="00D85CC1" w:rsidRDefault="00D85CC1" w:rsidP="00D85CC1">
      <w:pPr>
        <w:pStyle w:val="ROMANOS"/>
        <w:spacing w:after="0" w:line="240" w:lineRule="exact"/>
        <w:ind w:left="0" w:firstLine="0"/>
        <w:rPr>
          <w:lang w:val="es-MX"/>
        </w:rPr>
      </w:pPr>
    </w:p>
    <w:p w14:paraId="35FD2E74" w14:textId="77777777" w:rsidR="001B2D8B" w:rsidRPr="000F6B3C" w:rsidRDefault="001B2D8B" w:rsidP="001B2D8B">
      <w:pPr>
        <w:pStyle w:val="INCISO"/>
        <w:spacing w:after="0" w:line="240" w:lineRule="exact"/>
        <w:ind w:left="360"/>
        <w:rPr>
          <w:b/>
          <w:smallCaps/>
        </w:rPr>
      </w:pPr>
      <w:r w:rsidRPr="000F6B3C">
        <w:rPr>
          <w:b/>
          <w:smallCaps/>
        </w:rPr>
        <w:t>III)</w:t>
      </w:r>
      <w:r w:rsidRPr="000F6B3C">
        <w:rPr>
          <w:b/>
          <w:smallCaps/>
        </w:rPr>
        <w:tab/>
        <w:t>Notas al Estado de Variación en la Hacienda Pública</w:t>
      </w:r>
    </w:p>
    <w:p w14:paraId="4CEBD608" w14:textId="5422988F" w:rsidR="001B2D8B" w:rsidRDefault="001B2D8B" w:rsidP="001B2D8B">
      <w:pPr>
        <w:pStyle w:val="ROMANOS"/>
        <w:numPr>
          <w:ilvl w:val="0"/>
          <w:numId w:val="40"/>
        </w:numPr>
        <w:spacing w:after="0" w:line="240" w:lineRule="exact"/>
        <w:rPr>
          <w:lang w:val="es-MX"/>
        </w:rPr>
      </w:pPr>
      <w:r w:rsidRPr="000F6B3C">
        <w:rPr>
          <w:lang w:val="es-MX"/>
        </w:rPr>
        <w:t>Se informa que el pat</w:t>
      </w:r>
      <w:r>
        <w:rPr>
          <w:lang w:val="es-MX"/>
        </w:rPr>
        <w:t>rimonio contribuido se modificó por la cantidad de $</w:t>
      </w:r>
      <w:r w:rsidR="00B24953">
        <w:rPr>
          <w:lang w:val="es-MX"/>
        </w:rPr>
        <w:t>117,683.00</w:t>
      </w:r>
      <w:r>
        <w:rPr>
          <w:lang w:val="es-MX"/>
        </w:rPr>
        <w:t>, importe previamente autorizado a través de acta de consejo técnico, de acuerdo a lo siguiente:</w:t>
      </w:r>
    </w:p>
    <w:p w14:paraId="6C0465E8" w14:textId="77777777" w:rsidR="00425372" w:rsidRDefault="00425372" w:rsidP="00425372">
      <w:pPr>
        <w:pStyle w:val="ROMANOS"/>
        <w:spacing w:after="0" w:line="240" w:lineRule="exact"/>
        <w:ind w:left="288" w:firstLine="0"/>
        <w:rPr>
          <w:lang w:val="es-MX"/>
        </w:rPr>
      </w:pPr>
    </w:p>
    <w:p w14:paraId="316890BB" w14:textId="3A93DD78" w:rsidR="001B2D8B" w:rsidRDefault="001B2D8B" w:rsidP="001B2D8B">
      <w:pPr>
        <w:pStyle w:val="ROMANOS"/>
        <w:numPr>
          <w:ilvl w:val="0"/>
          <w:numId w:val="42"/>
        </w:numPr>
        <w:spacing w:after="0" w:line="240" w:lineRule="exact"/>
        <w:rPr>
          <w:lang w:val="es-MX"/>
        </w:rPr>
      </w:pPr>
      <w:r>
        <w:rPr>
          <w:lang w:val="es-MX"/>
        </w:rPr>
        <w:t>Capítulo 3000 “Servicios generales” (</w:t>
      </w:r>
      <w:r w:rsidR="003C4BB4">
        <w:rPr>
          <w:lang w:val="es-MX"/>
        </w:rPr>
        <w:t>mantenimiento e instalación de aire acondicionado, a escritorios, plotter hp T1300 y colocación de persianas)</w:t>
      </w:r>
      <w:r>
        <w:rPr>
          <w:lang w:val="es-MX"/>
        </w:rPr>
        <w:t>: $</w:t>
      </w:r>
      <w:r w:rsidR="00620718">
        <w:rPr>
          <w:lang w:val="es-MX"/>
        </w:rPr>
        <w:t>39,883.00</w:t>
      </w:r>
    </w:p>
    <w:p w14:paraId="138531E0" w14:textId="2CDD43AB" w:rsidR="001B2D8B" w:rsidRDefault="001B2D8B" w:rsidP="001B2D8B">
      <w:pPr>
        <w:pStyle w:val="ROMANOS"/>
        <w:numPr>
          <w:ilvl w:val="0"/>
          <w:numId w:val="42"/>
        </w:numPr>
        <w:spacing w:after="0" w:line="240" w:lineRule="exact"/>
        <w:rPr>
          <w:lang w:val="es-MX"/>
        </w:rPr>
      </w:pPr>
      <w:r>
        <w:rPr>
          <w:lang w:val="es-MX"/>
        </w:rPr>
        <w:t>Capítulo 5000 “Bienes m</w:t>
      </w:r>
      <w:r w:rsidR="003C4BB4">
        <w:rPr>
          <w:lang w:val="es-MX"/>
        </w:rPr>
        <w:t>uebles, inmuebles e intangibles, por la a</w:t>
      </w:r>
      <w:r>
        <w:rPr>
          <w:lang w:val="es-MX"/>
        </w:rPr>
        <w:t>dq</w:t>
      </w:r>
      <w:r w:rsidR="00FA025C">
        <w:rPr>
          <w:lang w:val="es-MX"/>
        </w:rPr>
        <w:t>uisición de activos</w:t>
      </w:r>
      <w:r w:rsidR="003C4BB4">
        <w:rPr>
          <w:lang w:val="es-MX"/>
        </w:rPr>
        <w:t xml:space="preserve"> (Sillas ejecutivas y Pantalla LG)</w:t>
      </w:r>
      <w:r w:rsidR="00FA025C">
        <w:rPr>
          <w:lang w:val="es-MX"/>
        </w:rPr>
        <w:t>: $</w:t>
      </w:r>
      <w:r w:rsidR="003C4BB4">
        <w:rPr>
          <w:lang w:val="es-MX"/>
        </w:rPr>
        <w:t>77,800.00.</w:t>
      </w:r>
    </w:p>
    <w:p w14:paraId="77D70CFA" w14:textId="77777777" w:rsidR="001B2D8B" w:rsidRDefault="001B2D8B" w:rsidP="003C4BB4">
      <w:pPr>
        <w:pStyle w:val="ROMANOS"/>
        <w:spacing w:after="0" w:line="240" w:lineRule="exact"/>
        <w:ind w:left="1008" w:firstLine="0"/>
        <w:rPr>
          <w:lang w:val="es-MX"/>
        </w:rPr>
      </w:pPr>
    </w:p>
    <w:p w14:paraId="1E42FB23" w14:textId="77777777" w:rsidR="00281A15" w:rsidRDefault="00281A15" w:rsidP="003C4BB4">
      <w:pPr>
        <w:pStyle w:val="ROMANOS"/>
        <w:spacing w:after="0" w:line="240" w:lineRule="exact"/>
        <w:ind w:left="1008" w:firstLine="0"/>
        <w:rPr>
          <w:lang w:val="es-MX"/>
        </w:rPr>
      </w:pPr>
    </w:p>
    <w:p w14:paraId="0AA91E7F" w14:textId="77777777" w:rsidR="00281A15" w:rsidRDefault="00281A15" w:rsidP="003C4BB4">
      <w:pPr>
        <w:pStyle w:val="ROMANOS"/>
        <w:spacing w:after="0" w:line="240" w:lineRule="exact"/>
        <w:ind w:left="1008" w:firstLine="0"/>
        <w:rPr>
          <w:lang w:val="es-MX"/>
        </w:rPr>
      </w:pPr>
    </w:p>
    <w:p w14:paraId="49A4A038" w14:textId="21DB78E8" w:rsidR="001B2D8B" w:rsidRDefault="001B2D8B" w:rsidP="001B2D8B">
      <w:pPr>
        <w:pStyle w:val="ROMANOS"/>
        <w:spacing w:after="0" w:line="240" w:lineRule="exact"/>
        <w:ind w:left="284" w:firstLine="0"/>
        <w:rPr>
          <w:lang w:val="es-MX"/>
        </w:rPr>
      </w:pPr>
      <w:r w:rsidRPr="001B756D">
        <w:rPr>
          <w:lang w:val="es-MX"/>
        </w:rPr>
        <w:t xml:space="preserve">Por lo que el saldo en la cuenta de resultado de ejercicios anteriores es de </w:t>
      </w:r>
      <w:r w:rsidRPr="00281A15">
        <w:rPr>
          <w:b/>
          <w:lang w:val="es-MX"/>
        </w:rPr>
        <w:t>$</w:t>
      </w:r>
      <w:r w:rsidR="00B24953">
        <w:rPr>
          <w:b/>
          <w:lang w:val="es-MX"/>
        </w:rPr>
        <w:t>990,537.00</w:t>
      </w:r>
      <w:r w:rsidRPr="001B756D">
        <w:rPr>
          <w:lang w:val="es-MX"/>
        </w:rPr>
        <w:t>, integrado de un saldo presupuestal de $</w:t>
      </w:r>
      <w:r w:rsidR="00DD5827">
        <w:rPr>
          <w:lang w:val="es-MX"/>
        </w:rPr>
        <w:t>578,951.00</w:t>
      </w:r>
      <w:r w:rsidRPr="001B756D">
        <w:rPr>
          <w:lang w:val="es-MX"/>
        </w:rPr>
        <w:t xml:space="preserve"> (adquisición de activos), y saldo financiero por $</w:t>
      </w:r>
      <w:r w:rsidR="00B24953">
        <w:rPr>
          <w:lang w:val="es-MX"/>
        </w:rPr>
        <w:t>411,586.00</w:t>
      </w:r>
      <w:r w:rsidR="00FA025C">
        <w:rPr>
          <w:lang w:val="es-MX"/>
        </w:rPr>
        <w:t>,</w:t>
      </w:r>
      <w:r>
        <w:rPr>
          <w:lang w:val="es-MX"/>
        </w:rPr>
        <w:t xml:space="preserve"> como a continuación se detalla:</w:t>
      </w:r>
    </w:p>
    <w:p w14:paraId="56C85294" w14:textId="77777777" w:rsidR="001B2D8B" w:rsidRDefault="001B2D8B" w:rsidP="001B2D8B">
      <w:pPr>
        <w:pStyle w:val="ROMANOS"/>
        <w:spacing w:after="0" w:line="240" w:lineRule="exact"/>
        <w:rPr>
          <w:lang w:val="es-MX"/>
        </w:rPr>
      </w:pPr>
    </w:p>
    <w:tbl>
      <w:tblPr>
        <w:tblW w:w="946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4"/>
        <w:gridCol w:w="3145"/>
        <w:gridCol w:w="2525"/>
        <w:gridCol w:w="1177"/>
      </w:tblGrid>
      <w:tr w:rsidR="001B2D8B" w:rsidRPr="00A15EA9" w14:paraId="46DA3E24" w14:textId="77777777" w:rsidTr="00F141BF">
        <w:trPr>
          <w:trHeight w:val="248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E71C" w14:textId="77777777" w:rsidR="001B2D8B" w:rsidRPr="00A15EA9" w:rsidRDefault="001B2D8B" w:rsidP="008366B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  <w:r w:rsidRPr="00A15EA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Ejer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c</w:t>
            </w:r>
            <w:r w:rsidRPr="00A15EA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icio fiscal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F3DD" w14:textId="77777777" w:rsidR="001B2D8B" w:rsidRPr="00A15EA9" w:rsidRDefault="001B2D8B" w:rsidP="008366B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  <w:r w:rsidRPr="00A15EA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Saldo financiero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 xml:space="preserve"> (Saldo en Bancos)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4532" w14:textId="77777777" w:rsidR="001B2D8B" w:rsidRPr="00A15EA9" w:rsidRDefault="001B2D8B" w:rsidP="008366B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  <w:r w:rsidRPr="00A15EA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 xml:space="preserve">Saldo presupuestal (adquisición de 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activos</w:t>
            </w:r>
            <w:r w:rsidRPr="00A15EA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55D3" w14:textId="77777777" w:rsidR="001B2D8B" w:rsidRPr="00A15EA9" w:rsidRDefault="001B2D8B" w:rsidP="008366B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  <w:r w:rsidRPr="00A15EA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Saldo</w:t>
            </w:r>
          </w:p>
        </w:tc>
      </w:tr>
      <w:tr w:rsidR="001B2D8B" w:rsidRPr="00A15EA9" w14:paraId="670FF1CD" w14:textId="77777777" w:rsidTr="00F141BF">
        <w:trPr>
          <w:trHeight w:val="218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D7A6" w14:textId="77777777" w:rsidR="001B2D8B" w:rsidRPr="00A15EA9" w:rsidRDefault="001B2D8B" w:rsidP="008366B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</w:pPr>
            <w:r w:rsidRPr="00A15EA9"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  <w:t>Resultado de ejercicios anteriores</w:t>
            </w: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DCB7" w14:textId="0E7532BB" w:rsidR="001B2D8B" w:rsidRPr="00A15EA9" w:rsidRDefault="00DD5827" w:rsidP="00B2495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  <w:t>$</w:t>
            </w:r>
            <w:r w:rsidR="00B24953"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  <w:t>411,586.00</w:t>
            </w: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110D" w14:textId="2AE36885" w:rsidR="001B2D8B" w:rsidRPr="00A15EA9" w:rsidRDefault="001B2D8B" w:rsidP="00DD582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  <w:t>$</w:t>
            </w:r>
            <w:r w:rsidR="00DD5827"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  <w:t>578,951.00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FEE2" w14:textId="6D04E950" w:rsidR="001B2D8B" w:rsidRPr="00A15EA9" w:rsidRDefault="001B2D8B" w:rsidP="00B24953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$</w:t>
            </w:r>
            <w:r w:rsidR="00B24953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990,537.00</w:t>
            </w:r>
          </w:p>
        </w:tc>
      </w:tr>
    </w:tbl>
    <w:p w14:paraId="69BC2D2C" w14:textId="77777777" w:rsidR="001B2D8B" w:rsidRDefault="001B2D8B" w:rsidP="001B2D8B">
      <w:pPr>
        <w:pStyle w:val="ROMANOS"/>
        <w:spacing w:after="0" w:line="240" w:lineRule="exact"/>
        <w:ind w:left="284" w:firstLine="0"/>
        <w:rPr>
          <w:lang w:val="es-MX"/>
        </w:rPr>
      </w:pPr>
    </w:p>
    <w:p w14:paraId="57A0F45A" w14:textId="77777777" w:rsidR="001B2D8B" w:rsidRPr="000F6B3C" w:rsidRDefault="001B2D8B" w:rsidP="001B2D8B">
      <w:pPr>
        <w:pStyle w:val="INCISO"/>
        <w:spacing w:after="0" w:line="240" w:lineRule="exact"/>
        <w:ind w:left="360"/>
        <w:rPr>
          <w:b/>
          <w:smallCaps/>
        </w:rPr>
      </w:pPr>
      <w:r w:rsidRPr="000F6B3C">
        <w:rPr>
          <w:b/>
          <w:smallCaps/>
        </w:rPr>
        <w:t>IV)</w:t>
      </w:r>
      <w:r w:rsidRPr="000F6B3C">
        <w:rPr>
          <w:b/>
          <w:smallCaps/>
        </w:rPr>
        <w:tab/>
        <w:t xml:space="preserve">Notas al Estado de Flujos de Efectivo </w:t>
      </w:r>
    </w:p>
    <w:p w14:paraId="54CAF60A" w14:textId="77777777" w:rsidR="001B2D8B" w:rsidRPr="000F6B3C" w:rsidRDefault="001B2D8B" w:rsidP="001B2D8B">
      <w:pPr>
        <w:pStyle w:val="INCISO"/>
        <w:spacing w:after="0" w:line="240" w:lineRule="exact"/>
        <w:ind w:left="360"/>
        <w:rPr>
          <w:b/>
          <w:smallCaps/>
        </w:rPr>
      </w:pPr>
    </w:p>
    <w:p w14:paraId="094DB334" w14:textId="77777777" w:rsidR="001B2D8B" w:rsidRPr="000F6B3C" w:rsidRDefault="001B2D8B" w:rsidP="001B2D8B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>Efectivo y equivalentes</w:t>
      </w:r>
    </w:p>
    <w:p w14:paraId="04E09601" w14:textId="77777777" w:rsidR="001B2D8B" w:rsidRDefault="001B2D8B" w:rsidP="001B2D8B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0F6B3C">
        <w:rPr>
          <w:lang w:val="es-MX"/>
        </w:rPr>
        <w:t>El análisis de los saldos inicial y final que figuran en la última parte del Estado de Flujo de Efectivo como sigue:</w:t>
      </w:r>
    </w:p>
    <w:p w14:paraId="64C57D67" w14:textId="77777777" w:rsidR="001B2D8B" w:rsidRPr="000F6B3C" w:rsidRDefault="001B2D8B" w:rsidP="001B2D8B">
      <w:pPr>
        <w:pStyle w:val="ROMANOS"/>
        <w:spacing w:after="0" w:line="240" w:lineRule="exact"/>
        <w:ind w:left="648" w:firstLine="0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679"/>
        <w:gridCol w:w="1300"/>
        <w:gridCol w:w="1219"/>
      </w:tblGrid>
      <w:tr w:rsidR="001B2D8B" w:rsidRPr="000F6B3C" w14:paraId="7FF110B6" w14:textId="77777777" w:rsidTr="00F141BF">
        <w:trPr>
          <w:cantSplit/>
          <w:jc w:val="center"/>
        </w:trPr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8D374" w14:textId="77777777" w:rsidR="001B2D8B" w:rsidRPr="000F6B3C" w:rsidRDefault="001B2D8B" w:rsidP="008366B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4C65B" w14:textId="547FC96A" w:rsidR="001B2D8B" w:rsidRPr="000F6B3C" w:rsidRDefault="001B2D8B" w:rsidP="009A45DE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</w:t>
            </w:r>
            <w:r w:rsidR="009A45DE">
              <w:rPr>
                <w:szCs w:val="18"/>
                <w:lang w:val="es-MX"/>
              </w:rPr>
              <w:t>3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A7A43" w14:textId="5E54AEB4" w:rsidR="001B2D8B" w:rsidRPr="000F6B3C" w:rsidRDefault="001B2D8B" w:rsidP="008366B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</w:t>
            </w:r>
            <w:r w:rsidR="009A45DE">
              <w:rPr>
                <w:szCs w:val="18"/>
                <w:lang w:val="es-MX"/>
              </w:rPr>
              <w:t>022</w:t>
            </w:r>
          </w:p>
        </w:tc>
      </w:tr>
      <w:tr w:rsidR="001B2D8B" w:rsidRPr="000F6B3C" w14:paraId="38363B89" w14:textId="77777777" w:rsidTr="00F141BF">
        <w:trPr>
          <w:cantSplit/>
          <w:jc w:val="center"/>
        </w:trPr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B150B" w14:textId="0CA22998" w:rsidR="001B2D8B" w:rsidRPr="000F6B3C" w:rsidRDefault="001B2D8B" w:rsidP="008366B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Efectivo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33BCF" w14:textId="6E8D4310" w:rsidR="001B2D8B" w:rsidRPr="000F6B3C" w:rsidRDefault="001B2D8B" w:rsidP="008366B2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A54DC" w14:textId="00700A92" w:rsidR="001B2D8B" w:rsidRPr="000F6B3C" w:rsidRDefault="001B2D8B" w:rsidP="008366B2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</w:tr>
      <w:tr w:rsidR="001B2D8B" w:rsidRPr="000F6B3C" w14:paraId="3740ABAE" w14:textId="77777777" w:rsidTr="00F141BF">
        <w:trPr>
          <w:cantSplit/>
          <w:jc w:val="center"/>
        </w:trPr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57E76" w14:textId="596F6352" w:rsidR="001B2D8B" w:rsidRPr="000F6B3C" w:rsidRDefault="001B2D8B" w:rsidP="001B2D8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Bancos</w:t>
            </w:r>
            <w:r>
              <w:rPr>
                <w:szCs w:val="18"/>
                <w:lang w:val="es-MX"/>
              </w:rPr>
              <w:t>/</w:t>
            </w:r>
            <w:r w:rsidRPr="000F6B3C">
              <w:rPr>
                <w:szCs w:val="18"/>
                <w:lang w:val="es-MX"/>
              </w:rPr>
              <w:t>Tesorería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13F46" w14:textId="253E983A" w:rsidR="00257DA2" w:rsidRDefault="00B24953" w:rsidP="00257DA2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1,393,172.00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53075" w14:textId="20FBDEC3" w:rsidR="001B2D8B" w:rsidRDefault="009A45DE" w:rsidP="001B2D8B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776,202.00</w:t>
            </w:r>
          </w:p>
        </w:tc>
      </w:tr>
      <w:tr w:rsidR="001B2D8B" w:rsidRPr="000F6B3C" w14:paraId="332B54C0" w14:textId="77777777" w:rsidTr="00F141BF">
        <w:trPr>
          <w:cantSplit/>
          <w:jc w:val="center"/>
        </w:trPr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6D8C7" w14:textId="30F0736E" w:rsidR="001B2D8B" w:rsidRPr="000F6B3C" w:rsidRDefault="001B2D8B" w:rsidP="001B2D8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Bancos</w:t>
            </w:r>
            <w:r>
              <w:rPr>
                <w:szCs w:val="18"/>
                <w:lang w:val="es-MX"/>
              </w:rPr>
              <w:t>/</w:t>
            </w:r>
            <w:r w:rsidRPr="000F6B3C">
              <w:rPr>
                <w:szCs w:val="18"/>
                <w:lang w:val="es-MX"/>
              </w:rPr>
              <w:t>Dependencias</w:t>
            </w:r>
            <w:r>
              <w:rPr>
                <w:szCs w:val="18"/>
                <w:lang w:val="es-MX"/>
              </w:rPr>
              <w:t xml:space="preserve"> y otros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71440" w14:textId="77777777" w:rsidR="001B2D8B" w:rsidRPr="000F6B3C" w:rsidRDefault="001B2D8B" w:rsidP="001B2D8B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09971" w14:textId="77777777" w:rsidR="001B2D8B" w:rsidRPr="000F6B3C" w:rsidRDefault="001B2D8B" w:rsidP="001B2D8B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1B2D8B" w:rsidRPr="000F6B3C" w14:paraId="3F5C0EF9" w14:textId="77777777" w:rsidTr="00F141BF">
        <w:trPr>
          <w:cantSplit/>
          <w:jc w:val="center"/>
        </w:trPr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F1548" w14:textId="77777777" w:rsidR="001B2D8B" w:rsidRPr="000F6B3C" w:rsidRDefault="001B2D8B" w:rsidP="001B2D8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0223A" w14:textId="77777777" w:rsidR="001B2D8B" w:rsidRPr="000F6B3C" w:rsidRDefault="001B2D8B" w:rsidP="001B2D8B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DF851" w14:textId="77777777" w:rsidR="001B2D8B" w:rsidRPr="000F6B3C" w:rsidRDefault="001B2D8B" w:rsidP="001B2D8B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1B2D8B" w:rsidRPr="000F6B3C" w14:paraId="64C95C37" w14:textId="77777777" w:rsidTr="00F141BF">
        <w:trPr>
          <w:cantSplit/>
          <w:jc w:val="center"/>
        </w:trPr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72E3D" w14:textId="77777777" w:rsidR="001B2D8B" w:rsidRPr="000F6B3C" w:rsidRDefault="001B2D8B" w:rsidP="001B2D8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5B474" w14:textId="77777777" w:rsidR="001B2D8B" w:rsidRPr="000F6B3C" w:rsidRDefault="001B2D8B" w:rsidP="001B2D8B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874E6" w14:textId="77777777" w:rsidR="001B2D8B" w:rsidRPr="000F6B3C" w:rsidRDefault="001B2D8B" w:rsidP="001B2D8B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1B2D8B" w:rsidRPr="000F6B3C" w14:paraId="1B0E1D2D" w14:textId="77777777" w:rsidTr="00F141BF">
        <w:trPr>
          <w:cantSplit/>
          <w:jc w:val="center"/>
        </w:trPr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3A0D2" w14:textId="3E317581" w:rsidR="001B2D8B" w:rsidRPr="000F6B3C" w:rsidRDefault="001B2D8B" w:rsidP="001B2D8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 xml:space="preserve">Depósitos de fondos de terceros </w:t>
            </w:r>
            <w:r>
              <w:rPr>
                <w:szCs w:val="18"/>
                <w:lang w:val="es-MX"/>
              </w:rPr>
              <w:t>en garantía y/o administración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D4EEA" w14:textId="77777777" w:rsidR="001B2D8B" w:rsidRPr="000F6B3C" w:rsidRDefault="001B2D8B" w:rsidP="001B2D8B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92A71" w14:textId="77777777" w:rsidR="001B2D8B" w:rsidRPr="000F6B3C" w:rsidRDefault="001B2D8B" w:rsidP="001B2D8B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1B2D8B" w:rsidRPr="000F6B3C" w14:paraId="5CFA34DF" w14:textId="77777777" w:rsidTr="00F141BF">
        <w:trPr>
          <w:cantSplit/>
          <w:jc w:val="center"/>
        </w:trPr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1FEF3" w14:textId="77777777" w:rsidR="001B2D8B" w:rsidRPr="001B2D8B" w:rsidRDefault="001B2D8B" w:rsidP="001B2D8B">
            <w:pPr>
              <w:pStyle w:val="Texto"/>
              <w:spacing w:after="0" w:line="240" w:lineRule="exact"/>
              <w:ind w:firstLine="0"/>
              <w:rPr>
                <w:b/>
                <w:bCs/>
                <w:szCs w:val="18"/>
                <w:lang w:val="es-MX"/>
              </w:rPr>
            </w:pPr>
            <w:r w:rsidRPr="001B2D8B">
              <w:rPr>
                <w:b/>
                <w:bCs/>
                <w:szCs w:val="18"/>
                <w:lang w:val="es-MX"/>
              </w:rPr>
              <w:t>Total de Efectivo y Equivalentes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E5B37" w14:textId="5D0E94D7" w:rsidR="001B2D8B" w:rsidRPr="001B2D8B" w:rsidRDefault="00B24953" w:rsidP="008C2731">
            <w:pPr>
              <w:pStyle w:val="Texto"/>
              <w:spacing w:after="0" w:line="240" w:lineRule="exact"/>
              <w:ind w:firstLine="0"/>
              <w:jc w:val="center"/>
              <w:rPr>
                <w:b/>
                <w:bCs/>
                <w:szCs w:val="18"/>
                <w:lang w:val="es-MX"/>
              </w:rPr>
            </w:pPr>
            <w:r>
              <w:rPr>
                <w:b/>
                <w:bCs/>
                <w:szCs w:val="18"/>
                <w:lang w:val="es-MX"/>
              </w:rPr>
              <w:t>1,393,172.00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E0388" w14:textId="111174CF" w:rsidR="001B2D8B" w:rsidRPr="001B2D8B" w:rsidRDefault="009A45DE" w:rsidP="001B2D8B">
            <w:pPr>
              <w:pStyle w:val="Texto"/>
              <w:spacing w:after="0" w:line="240" w:lineRule="exact"/>
              <w:ind w:firstLine="0"/>
              <w:jc w:val="right"/>
              <w:rPr>
                <w:b/>
                <w:bCs/>
                <w:szCs w:val="18"/>
                <w:lang w:val="es-MX"/>
              </w:rPr>
            </w:pPr>
            <w:r>
              <w:rPr>
                <w:b/>
                <w:bCs/>
                <w:szCs w:val="18"/>
                <w:lang w:val="es-MX"/>
              </w:rPr>
              <w:t>776,202.00</w:t>
            </w:r>
          </w:p>
        </w:tc>
      </w:tr>
    </w:tbl>
    <w:p w14:paraId="05CB3F42" w14:textId="77777777" w:rsidR="001B2D8B" w:rsidRDefault="001B2D8B" w:rsidP="001B2D8B">
      <w:pPr>
        <w:pStyle w:val="Texto"/>
        <w:spacing w:after="0" w:line="240" w:lineRule="exact"/>
        <w:ind w:firstLine="0"/>
        <w:rPr>
          <w:szCs w:val="18"/>
          <w:lang w:val="es-MX"/>
        </w:rPr>
      </w:pPr>
      <w:r>
        <w:rPr>
          <w:szCs w:val="18"/>
          <w:lang w:val="es-MX"/>
        </w:rPr>
        <w:tab/>
      </w:r>
    </w:p>
    <w:p w14:paraId="0F3497E3" w14:textId="77777777" w:rsidR="00F71709" w:rsidRDefault="00F71709" w:rsidP="001B2D8B">
      <w:pPr>
        <w:pStyle w:val="Texto"/>
        <w:spacing w:after="0" w:line="240" w:lineRule="exact"/>
        <w:ind w:left="708" w:firstLine="0"/>
        <w:rPr>
          <w:szCs w:val="18"/>
          <w:lang w:val="es-MX"/>
        </w:rPr>
      </w:pPr>
    </w:p>
    <w:p w14:paraId="61467E32" w14:textId="54E1126B" w:rsidR="001B2D8B" w:rsidRDefault="001B2D8B" w:rsidP="001B2D8B">
      <w:pPr>
        <w:pStyle w:val="Texto"/>
        <w:spacing w:after="0" w:line="240" w:lineRule="exact"/>
        <w:ind w:left="708" w:firstLine="0"/>
        <w:rPr>
          <w:szCs w:val="18"/>
          <w:lang w:val="es-MX"/>
        </w:rPr>
      </w:pPr>
      <w:r>
        <w:rPr>
          <w:szCs w:val="18"/>
          <w:lang w:val="es-MX"/>
        </w:rPr>
        <w:t>Es importante aclarar que este Estado Financiero, de acuerdo a los artículos 272 y 302 del Código financiero para el Estado de Tlaxcala y sus Municipios y artículos 17 y 52 de la Ley General de Contabilidad Gubernamental, la elabo</w:t>
      </w:r>
      <w:r w:rsidR="009A45DE">
        <w:rPr>
          <w:szCs w:val="18"/>
          <w:lang w:val="es-MX"/>
        </w:rPr>
        <w:t>ración de este documento (</w:t>
      </w:r>
      <w:r>
        <w:rPr>
          <w:szCs w:val="18"/>
          <w:lang w:val="es-MX"/>
        </w:rPr>
        <w:t>base a efectivo</w:t>
      </w:r>
      <w:r w:rsidR="009A45DE">
        <w:rPr>
          <w:szCs w:val="18"/>
          <w:lang w:val="es-MX"/>
        </w:rPr>
        <w:t>)</w:t>
      </w:r>
      <w:r>
        <w:rPr>
          <w:szCs w:val="18"/>
          <w:lang w:val="es-MX"/>
        </w:rPr>
        <w:t>.</w:t>
      </w:r>
    </w:p>
    <w:p w14:paraId="70979FD3" w14:textId="03DB6861" w:rsidR="001B2D8B" w:rsidRDefault="001B2D8B" w:rsidP="001B2D8B">
      <w:pPr>
        <w:pStyle w:val="Texto"/>
        <w:spacing w:after="0" w:line="240" w:lineRule="exact"/>
        <w:ind w:left="708" w:firstLine="0"/>
        <w:rPr>
          <w:szCs w:val="18"/>
          <w:lang w:val="es-MX"/>
        </w:rPr>
      </w:pPr>
    </w:p>
    <w:p w14:paraId="3E97D057" w14:textId="0C4AB187" w:rsidR="001B2D8B" w:rsidRDefault="00757631" w:rsidP="001B2D8B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>
        <w:rPr>
          <w:lang w:val="es-MX"/>
        </w:rPr>
        <w:t xml:space="preserve">Presentar la </w:t>
      </w:r>
      <w:r w:rsidR="001B2D8B" w:rsidRPr="00F630FF">
        <w:rPr>
          <w:lang w:val="es-MX"/>
        </w:rPr>
        <w:t>Conciliación de los Flujos de Efectivo Netos de las Actividades de Operación y l</w:t>
      </w:r>
      <w:r>
        <w:rPr>
          <w:lang w:val="es-MX"/>
        </w:rPr>
        <w:t>os saldos de resultados del ejercicio (</w:t>
      </w:r>
      <w:r w:rsidR="001B2D8B" w:rsidRPr="00F630FF">
        <w:rPr>
          <w:lang w:val="es-MX"/>
        </w:rPr>
        <w:t>Ahorro/Desahorro</w:t>
      </w:r>
      <w:r>
        <w:rPr>
          <w:lang w:val="es-MX"/>
        </w:rPr>
        <w:t>) como a continuación se muestra en el siguiente cuadro:</w:t>
      </w:r>
    </w:p>
    <w:p w14:paraId="3707B66C" w14:textId="77777777" w:rsidR="001B2D8B" w:rsidRDefault="001B2D8B" w:rsidP="00757631">
      <w:pPr>
        <w:pStyle w:val="ROMANOS"/>
        <w:spacing w:after="0" w:line="240" w:lineRule="exact"/>
        <w:ind w:left="0" w:firstLine="0"/>
        <w:rPr>
          <w:lang w:val="es-MX"/>
        </w:rPr>
      </w:pPr>
    </w:p>
    <w:p w14:paraId="06DAF0DA" w14:textId="77777777" w:rsidR="00257DA2" w:rsidRDefault="00257DA2" w:rsidP="00757631">
      <w:pPr>
        <w:pStyle w:val="ROMANOS"/>
        <w:spacing w:after="0" w:line="240" w:lineRule="exact"/>
        <w:ind w:left="0" w:firstLine="0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513"/>
        <w:gridCol w:w="1312"/>
        <w:gridCol w:w="1134"/>
      </w:tblGrid>
      <w:tr w:rsidR="001B2D8B" w:rsidRPr="000F6B3C" w14:paraId="47C46192" w14:textId="77777777" w:rsidTr="007348EC">
        <w:trPr>
          <w:cantSplit/>
          <w:jc w:val="center"/>
        </w:trPr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E0D60" w14:textId="77777777" w:rsidR="001B2D8B" w:rsidRPr="000F6B3C" w:rsidRDefault="001B2D8B" w:rsidP="008366B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3E1EE" w14:textId="7C38E804" w:rsidR="001B2D8B" w:rsidRPr="000F6B3C" w:rsidRDefault="009A45DE" w:rsidP="008366B2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F614C" w14:textId="18FC0D9C" w:rsidR="001B2D8B" w:rsidRPr="000F6B3C" w:rsidRDefault="001B2D8B" w:rsidP="009A45DE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</w:t>
            </w:r>
            <w:r w:rsidR="009A45DE">
              <w:rPr>
                <w:szCs w:val="18"/>
                <w:lang w:val="es-MX"/>
              </w:rPr>
              <w:t>2</w:t>
            </w:r>
          </w:p>
        </w:tc>
      </w:tr>
      <w:tr w:rsidR="00757631" w:rsidRPr="000F6B3C" w14:paraId="0F40F701" w14:textId="77777777" w:rsidTr="007348EC">
        <w:trPr>
          <w:cantSplit/>
          <w:jc w:val="center"/>
        </w:trPr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94E8B" w14:textId="09BDB1AE" w:rsidR="00757631" w:rsidRPr="000F6B3C" w:rsidRDefault="00757631" w:rsidP="0075763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Resultado del Ejercicio Ahorro/Desahorro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7145F" w14:textId="030DD957" w:rsidR="009A45DE" w:rsidRPr="009A45DE" w:rsidRDefault="00B24953" w:rsidP="009A45DE">
            <w:pPr>
              <w:pStyle w:val="Texto"/>
              <w:spacing w:after="0" w:line="240" w:lineRule="exact"/>
              <w:ind w:firstLine="0"/>
              <w:jc w:val="center"/>
              <w:rPr>
                <w:color w:val="000000" w:themeColor="text1"/>
                <w:szCs w:val="18"/>
                <w:lang w:val="es-MX"/>
              </w:rPr>
            </w:pPr>
            <w:r>
              <w:rPr>
                <w:color w:val="000000" w:themeColor="text1"/>
                <w:szCs w:val="18"/>
                <w:lang w:val="es-MX"/>
              </w:rPr>
              <w:t>1,120,725.00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54D3E" w14:textId="3793BA57" w:rsidR="00757631" w:rsidRDefault="009A45DE" w:rsidP="00757631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color w:val="000000" w:themeColor="text1"/>
                <w:szCs w:val="18"/>
                <w:lang w:val="es-MX"/>
              </w:rPr>
              <w:t>939,944.00</w:t>
            </w:r>
          </w:p>
        </w:tc>
      </w:tr>
      <w:tr w:rsidR="00757631" w:rsidRPr="000F6B3C" w14:paraId="7C493D13" w14:textId="77777777" w:rsidTr="007348EC">
        <w:trPr>
          <w:cantSplit/>
          <w:jc w:val="center"/>
        </w:trPr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00A62" w14:textId="335B5387" w:rsidR="00757631" w:rsidRPr="000F6B3C" w:rsidRDefault="00757631" w:rsidP="00757631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0F6B3C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B4477" w14:textId="3C33E089" w:rsidR="00757631" w:rsidRPr="006F1AA8" w:rsidRDefault="00757631" w:rsidP="0075763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color w:val="000000" w:themeColor="text1"/>
                <w:szCs w:val="18"/>
                <w:lang w:val="es-MX"/>
              </w:rPr>
              <w:t>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E7487" w14:textId="79E4455A" w:rsidR="00757631" w:rsidRPr="00F031F7" w:rsidRDefault="00757631" w:rsidP="0075763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color w:val="000000" w:themeColor="text1"/>
                <w:szCs w:val="18"/>
                <w:lang w:val="es-MX"/>
              </w:rPr>
              <w:t>0.00</w:t>
            </w:r>
          </w:p>
        </w:tc>
      </w:tr>
      <w:tr w:rsidR="00757631" w:rsidRPr="000F6B3C" w14:paraId="1AFA9DCE" w14:textId="77777777" w:rsidTr="007348EC">
        <w:trPr>
          <w:cantSplit/>
          <w:jc w:val="center"/>
        </w:trPr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90089" w14:textId="77777777" w:rsidR="00757631" w:rsidRPr="000F6B3C" w:rsidRDefault="00757631" w:rsidP="00757631">
            <w:pPr>
              <w:pStyle w:val="Texto"/>
              <w:spacing w:after="0" w:line="240" w:lineRule="exact"/>
              <w:ind w:firstLine="0"/>
              <w:rPr>
                <w:i/>
                <w:szCs w:val="18"/>
                <w:lang w:val="es-MX"/>
              </w:rPr>
            </w:pPr>
            <w:r w:rsidRPr="000F6B3C">
              <w:rPr>
                <w:i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3A58" w14:textId="77777777" w:rsidR="00757631" w:rsidRPr="000F6B3C" w:rsidRDefault="00757631" w:rsidP="0075763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9331D" w14:textId="77777777" w:rsidR="00757631" w:rsidRPr="000F6B3C" w:rsidRDefault="00757631" w:rsidP="0075763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</w:tr>
      <w:tr w:rsidR="00757631" w:rsidRPr="000F6B3C" w14:paraId="5C65AE48" w14:textId="77777777" w:rsidTr="007348EC">
        <w:trPr>
          <w:cantSplit/>
          <w:jc w:val="center"/>
        </w:trPr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49924" w14:textId="77777777" w:rsidR="00757631" w:rsidRPr="000F6B3C" w:rsidRDefault="00757631" w:rsidP="0075763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Depreciación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3C17C" w14:textId="77777777" w:rsidR="00757631" w:rsidRPr="000F6B3C" w:rsidRDefault="00757631" w:rsidP="0075763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28FDB" w14:textId="77777777" w:rsidR="00757631" w:rsidRPr="000F6B3C" w:rsidRDefault="00757631" w:rsidP="0075763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757631" w:rsidRPr="000F6B3C" w14:paraId="7EF80432" w14:textId="77777777" w:rsidTr="007348EC">
        <w:trPr>
          <w:cantSplit/>
          <w:jc w:val="center"/>
        </w:trPr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BE54F" w14:textId="77777777" w:rsidR="00757631" w:rsidRPr="000F6B3C" w:rsidRDefault="00757631" w:rsidP="0075763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Amortización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8E9C7" w14:textId="77777777" w:rsidR="00757631" w:rsidRPr="000F6B3C" w:rsidRDefault="00757631" w:rsidP="0075763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D6E95" w14:textId="77777777" w:rsidR="00757631" w:rsidRPr="000F6B3C" w:rsidRDefault="00757631" w:rsidP="0075763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757631" w:rsidRPr="000F6B3C" w14:paraId="3C8A937F" w14:textId="77777777" w:rsidTr="007348EC">
        <w:trPr>
          <w:cantSplit/>
          <w:jc w:val="center"/>
        </w:trPr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5E99A" w14:textId="77777777" w:rsidR="00757631" w:rsidRPr="000F6B3C" w:rsidRDefault="00757631" w:rsidP="0075763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Incrementos en las provisiones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F811A" w14:textId="77777777" w:rsidR="00757631" w:rsidRPr="000F6B3C" w:rsidRDefault="00757631" w:rsidP="0075763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89935" w14:textId="77777777" w:rsidR="00757631" w:rsidRPr="000F6B3C" w:rsidRDefault="00757631" w:rsidP="0075763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757631" w:rsidRPr="000F6B3C" w14:paraId="4F43D9A0" w14:textId="77777777" w:rsidTr="007348EC">
        <w:trPr>
          <w:cantSplit/>
          <w:trHeight w:val="212"/>
          <w:jc w:val="center"/>
        </w:trPr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931C0" w14:textId="77777777" w:rsidR="00757631" w:rsidRPr="000F6B3C" w:rsidRDefault="00757631" w:rsidP="0075763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Incremento en inversiones producido por revaluación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65896" w14:textId="77777777" w:rsidR="00757631" w:rsidRPr="000F6B3C" w:rsidRDefault="00757631" w:rsidP="0075763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1310F" w14:textId="77777777" w:rsidR="00757631" w:rsidRPr="000F6B3C" w:rsidRDefault="00757631" w:rsidP="0075763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</w:tr>
      <w:tr w:rsidR="00757631" w:rsidRPr="000F6B3C" w14:paraId="267CE9C1" w14:textId="77777777" w:rsidTr="007348EC">
        <w:trPr>
          <w:cantSplit/>
          <w:trHeight w:val="102"/>
          <w:jc w:val="center"/>
        </w:trPr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0AC68" w14:textId="77777777" w:rsidR="00757631" w:rsidRPr="000F6B3C" w:rsidRDefault="00757631" w:rsidP="0075763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Ganancia/pérdida en venta de propiedad, planta y equipo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31774" w14:textId="77777777" w:rsidR="00757631" w:rsidRPr="000F6B3C" w:rsidRDefault="00757631" w:rsidP="0075763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798C8" w14:textId="77777777" w:rsidR="00757631" w:rsidRPr="000F6B3C" w:rsidRDefault="00757631" w:rsidP="0075763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</w:tr>
      <w:tr w:rsidR="00757631" w:rsidRPr="000F6B3C" w14:paraId="02735536" w14:textId="77777777" w:rsidTr="007348EC">
        <w:trPr>
          <w:cantSplit/>
          <w:jc w:val="center"/>
        </w:trPr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05453" w14:textId="77777777" w:rsidR="00757631" w:rsidRPr="000F6B3C" w:rsidRDefault="00757631" w:rsidP="0075763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Incremento en cuentas por cobrar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FCB5E" w14:textId="77777777" w:rsidR="00757631" w:rsidRPr="000F6B3C" w:rsidRDefault="00757631" w:rsidP="0075763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9BF79" w14:textId="77777777" w:rsidR="00757631" w:rsidRPr="000F6B3C" w:rsidRDefault="00757631" w:rsidP="0075763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</w:tr>
      <w:tr w:rsidR="00757631" w:rsidRPr="00757631" w14:paraId="1E2F9051" w14:textId="77777777" w:rsidTr="007348EC">
        <w:trPr>
          <w:cantSplit/>
          <w:jc w:val="center"/>
        </w:trPr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89A56" w14:textId="12701194" w:rsidR="00757631" w:rsidRPr="00757631" w:rsidRDefault="00757631" w:rsidP="00757631">
            <w:pPr>
              <w:pStyle w:val="Texto"/>
              <w:spacing w:after="0" w:line="240" w:lineRule="exact"/>
              <w:ind w:firstLine="0"/>
              <w:rPr>
                <w:b/>
                <w:bCs/>
                <w:szCs w:val="18"/>
                <w:lang w:val="es-MX"/>
              </w:rPr>
            </w:pPr>
            <w:r w:rsidRPr="00757631">
              <w:rPr>
                <w:b/>
                <w:bCs/>
                <w:szCs w:val="18"/>
                <w:lang w:val="es-MX"/>
              </w:rPr>
              <w:t>Flujos de Efectivo Netos de las Actividades de Operación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5A50C" w14:textId="160E4966" w:rsidR="00757631" w:rsidRPr="00757631" w:rsidRDefault="00B24953" w:rsidP="008C2731">
            <w:pPr>
              <w:pStyle w:val="Texto"/>
              <w:spacing w:after="0" w:line="240" w:lineRule="exact"/>
              <w:ind w:firstLine="0"/>
              <w:jc w:val="right"/>
              <w:rPr>
                <w:b/>
                <w:bCs/>
                <w:szCs w:val="18"/>
                <w:lang w:val="es-MX"/>
              </w:rPr>
            </w:pPr>
            <w:r>
              <w:rPr>
                <w:b/>
                <w:bCs/>
                <w:szCs w:val="18"/>
                <w:lang w:val="es-MX"/>
              </w:rPr>
              <w:t>1,120,725.00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972A3" w14:textId="052CF23A" w:rsidR="00757631" w:rsidRPr="00757631" w:rsidRDefault="009A45DE" w:rsidP="00757631">
            <w:pPr>
              <w:pStyle w:val="Texto"/>
              <w:spacing w:after="0" w:line="240" w:lineRule="exact"/>
              <w:ind w:firstLine="0"/>
              <w:jc w:val="right"/>
              <w:rPr>
                <w:b/>
                <w:bCs/>
                <w:szCs w:val="18"/>
                <w:lang w:val="es-MX"/>
              </w:rPr>
            </w:pPr>
            <w:r>
              <w:rPr>
                <w:b/>
                <w:bCs/>
                <w:szCs w:val="18"/>
                <w:lang w:val="es-MX"/>
              </w:rPr>
              <w:t>939,944.00</w:t>
            </w:r>
          </w:p>
        </w:tc>
      </w:tr>
    </w:tbl>
    <w:p w14:paraId="21C02747" w14:textId="77777777" w:rsidR="001B2D8B" w:rsidRDefault="001B2D8B" w:rsidP="001B2D8B">
      <w:pPr>
        <w:pStyle w:val="Texto"/>
        <w:spacing w:after="0" w:line="240" w:lineRule="exact"/>
        <w:rPr>
          <w:szCs w:val="18"/>
          <w:lang w:val="es-MX"/>
        </w:rPr>
      </w:pPr>
    </w:p>
    <w:p w14:paraId="1A0D03DA" w14:textId="09B08104" w:rsidR="001B2D8B" w:rsidRDefault="001B2D8B" w:rsidP="00A86E03">
      <w:pPr>
        <w:pStyle w:val="Texto"/>
        <w:numPr>
          <w:ilvl w:val="0"/>
          <w:numId w:val="3"/>
        </w:numPr>
        <w:spacing w:after="0" w:line="240" w:lineRule="exact"/>
        <w:ind w:hanging="364"/>
        <w:rPr>
          <w:color w:val="000000" w:themeColor="text1"/>
          <w:szCs w:val="18"/>
          <w:lang w:val="es-MX"/>
        </w:rPr>
      </w:pPr>
      <w:r w:rsidRPr="00F71709">
        <w:rPr>
          <w:color w:val="000000" w:themeColor="text1"/>
          <w:szCs w:val="18"/>
          <w:lang w:val="es-MX"/>
        </w:rPr>
        <w:t xml:space="preserve">Se informa que el Instituto de Catastro tuvo una variación en flujos de efectivo por el </w:t>
      </w:r>
      <w:r w:rsidRPr="00A86E03">
        <w:rPr>
          <w:color w:val="000000" w:themeColor="text1"/>
          <w:szCs w:val="18"/>
          <w:lang w:val="es-MX"/>
        </w:rPr>
        <w:t xml:space="preserve">importe </w:t>
      </w:r>
      <w:r w:rsidR="00A86E03" w:rsidRPr="00F71709">
        <w:rPr>
          <w:color w:val="000000" w:themeColor="text1"/>
          <w:szCs w:val="18"/>
          <w:lang w:val="es-MX"/>
        </w:rPr>
        <w:t>$</w:t>
      </w:r>
      <w:r w:rsidR="00B24953">
        <w:rPr>
          <w:color w:val="000000" w:themeColor="text1"/>
          <w:szCs w:val="18"/>
          <w:lang w:val="es-MX"/>
        </w:rPr>
        <w:t>616,970.00</w:t>
      </w:r>
    </w:p>
    <w:p w14:paraId="6262AB84" w14:textId="77777777" w:rsidR="00281A15" w:rsidRPr="00A86E03" w:rsidRDefault="00281A15" w:rsidP="00281A15">
      <w:pPr>
        <w:pStyle w:val="Texto"/>
        <w:spacing w:after="0" w:line="240" w:lineRule="exact"/>
        <w:ind w:left="648" w:firstLine="0"/>
        <w:rPr>
          <w:color w:val="000000" w:themeColor="text1"/>
          <w:szCs w:val="18"/>
          <w:lang w:val="es-MX"/>
        </w:rPr>
      </w:pPr>
    </w:p>
    <w:p w14:paraId="005993B9" w14:textId="5424966B" w:rsidR="001B2D8B" w:rsidRPr="00F71709" w:rsidRDefault="001B2D8B" w:rsidP="001B2D8B">
      <w:pPr>
        <w:pStyle w:val="Texto"/>
        <w:numPr>
          <w:ilvl w:val="0"/>
          <w:numId w:val="3"/>
        </w:numPr>
        <w:spacing w:after="0" w:line="240" w:lineRule="exact"/>
        <w:rPr>
          <w:color w:val="000000" w:themeColor="text1"/>
          <w:szCs w:val="18"/>
          <w:lang w:val="es-MX"/>
        </w:rPr>
      </w:pPr>
      <w:r>
        <w:rPr>
          <w:szCs w:val="18"/>
          <w:lang w:val="es-MX"/>
        </w:rPr>
        <w:t>El saldo que muestra el estado de cuenta</w:t>
      </w:r>
      <w:r w:rsidR="00150CEC">
        <w:rPr>
          <w:szCs w:val="18"/>
          <w:lang w:val="es-MX"/>
        </w:rPr>
        <w:t xml:space="preserve"> del Instituto de Catast</w:t>
      </w:r>
      <w:r w:rsidR="00B24953">
        <w:rPr>
          <w:szCs w:val="18"/>
          <w:lang w:val="es-MX"/>
        </w:rPr>
        <w:t xml:space="preserve">ro al 30 de junio </w:t>
      </w:r>
      <w:r w:rsidR="009A45DE">
        <w:rPr>
          <w:szCs w:val="18"/>
          <w:lang w:val="es-MX"/>
        </w:rPr>
        <w:t>de 2023</w:t>
      </w:r>
      <w:r>
        <w:rPr>
          <w:szCs w:val="18"/>
          <w:lang w:val="es-MX"/>
        </w:rPr>
        <w:t>, se integra de la siguiente manera:</w:t>
      </w:r>
    </w:p>
    <w:p w14:paraId="4393F611" w14:textId="77777777" w:rsidR="00F71709" w:rsidRPr="003B4183" w:rsidRDefault="00F71709" w:rsidP="00F71709">
      <w:pPr>
        <w:pStyle w:val="Texto"/>
        <w:spacing w:after="0" w:line="240" w:lineRule="exact"/>
        <w:ind w:left="648" w:firstLine="0"/>
        <w:rPr>
          <w:color w:val="000000" w:themeColor="text1"/>
          <w:szCs w:val="18"/>
          <w:lang w:val="es-MX"/>
        </w:rPr>
      </w:pPr>
    </w:p>
    <w:tbl>
      <w:tblPr>
        <w:tblW w:w="70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3"/>
        <w:gridCol w:w="1665"/>
      </w:tblGrid>
      <w:tr w:rsidR="001B2D8B" w:rsidRPr="008C2731" w14:paraId="18B5A094" w14:textId="77777777" w:rsidTr="008C2731">
        <w:trPr>
          <w:trHeight w:val="185"/>
          <w:jc w:val="center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897A5" w14:textId="3F4E321F" w:rsidR="001B2D8B" w:rsidRPr="00400DEE" w:rsidRDefault="001B2D8B" w:rsidP="00B249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00DE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Resultado del Ejercicio fiscal</w:t>
            </w:r>
            <w:r w:rsidR="00B2495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financiero al 30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</w:t>
            </w:r>
            <w:r w:rsidR="007348E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="00B2495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junio d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</w:t>
            </w:r>
            <w:r w:rsidRPr="00400DE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20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</w:t>
            </w:r>
            <w:r w:rsidR="009A45D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(incluye productos f</w:t>
            </w:r>
            <w:r w:rsidR="00257DA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inancieros por la cantidad de $</w:t>
            </w:r>
            <w:r w:rsidR="00B24953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837</w:t>
            </w:r>
            <w:r w:rsidR="009A45D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.00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)</w:t>
            </w:r>
            <w:r w:rsidRPr="00400DE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: 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7A45" w14:textId="405E035C" w:rsidR="001B2D8B" w:rsidRPr="00400DEE" w:rsidRDefault="00CB435B" w:rsidP="008C27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919,675.00</w:t>
            </w:r>
          </w:p>
        </w:tc>
      </w:tr>
      <w:tr w:rsidR="001B2D8B" w:rsidRPr="00400DEE" w14:paraId="6D888451" w14:textId="77777777" w:rsidTr="008C2731">
        <w:trPr>
          <w:trHeight w:val="185"/>
          <w:jc w:val="center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E1CD2" w14:textId="3F642560" w:rsidR="001B2D8B" w:rsidRDefault="006E1166" w:rsidP="008366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+</w:t>
            </w:r>
            <w:r w:rsidR="001B2D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Pasivos: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4499B" w14:textId="08EB9CB1" w:rsidR="001B2D8B" w:rsidRDefault="006666B4" w:rsidP="008366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61,911.00</w:t>
            </w:r>
          </w:p>
        </w:tc>
      </w:tr>
      <w:tr w:rsidR="001B2D8B" w:rsidRPr="00400DEE" w14:paraId="1EF0D0FA" w14:textId="77777777" w:rsidTr="008C2731">
        <w:trPr>
          <w:trHeight w:val="278"/>
          <w:jc w:val="center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FC6E" w14:textId="7FFA9B81" w:rsidR="001B2D8B" w:rsidRPr="00400DEE" w:rsidRDefault="006E1166" w:rsidP="008366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+</w:t>
            </w:r>
            <w:r w:rsidR="001B2D8B" w:rsidRPr="00400DE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Remanentes</w:t>
            </w:r>
            <w:r w:rsidR="001B2D8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financieros</w:t>
            </w:r>
            <w:r w:rsidR="001B2D8B" w:rsidRPr="00400DE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resultados de ejercicios anteriores: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DC1A" w14:textId="2B0433B4" w:rsidR="001B2D8B" w:rsidRPr="00400DEE" w:rsidRDefault="006666B4" w:rsidP="008366B2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411,586.00</w:t>
            </w:r>
          </w:p>
        </w:tc>
      </w:tr>
      <w:tr w:rsidR="001B2D8B" w:rsidRPr="00400DEE" w14:paraId="675B05CC" w14:textId="77777777" w:rsidTr="008C2731">
        <w:trPr>
          <w:trHeight w:val="165"/>
          <w:jc w:val="center"/>
        </w:trPr>
        <w:tc>
          <w:tcPr>
            <w:tcW w:w="5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DC04B" w14:textId="4C2C9694" w:rsidR="001B2D8B" w:rsidRPr="003B4183" w:rsidRDefault="006E1166" w:rsidP="008366B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=</w:t>
            </w:r>
            <w:r w:rsidR="001B2D8B" w:rsidRPr="003B4183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Saldo en bancos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BCF0" w14:textId="36E837BE" w:rsidR="001B2D8B" w:rsidRPr="003B4183" w:rsidRDefault="001B2D8B" w:rsidP="00CB435B">
            <w:pPr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3B4183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$</w:t>
            </w:r>
            <w:r w:rsidR="00CB435B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1,393,172.00</w:t>
            </w:r>
          </w:p>
        </w:tc>
      </w:tr>
    </w:tbl>
    <w:p w14:paraId="02C14845" w14:textId="77777777" w:rsidR="001B2D8B" w:rsidRDefault="001B2D8B" w:rsidP="001B2D8B">
      <w:pPr>
        <w:pStyle w:val="ROMANOS"/>
        <w:spacing w:after="0" w:line="240" w:lineRule="exact"/>
        <w:ind w:left="648" w:firstLine="0"/>
        <w:rPr>
          <w:lang w:val="es-MX"/>
        </w:rPr>
      </w:pPr>
    </w:p>
    <w:p w14:paraId="33AE5F8A" w14:textId="77777777" w:rsidR="00F71709" w:rsidRDefault="00F71709" w:rsidP="001B2D8B">
      <w:pPr>
        <w:pStyle w:val="ROMANOS"/>
        <w:spacing w:after="0" w:line="240" w:lineRule="exact"/>
        <w:ind w:left="648" w:firstLine="0"/>
        <w:rPr>
          <w:lang w:val="es-MX"/>
        </w:rPr>
      </w:pPr>
    </w:p>
    <w:p w14:paraId="7E5AE07C" w14:textId="77777777" w:rsidR="00281A15" w:rsidRDefault="00281A15" w:rsidP="001B2D8B">
      <w:pPr>
        <w:pStyle w:val="Texto"/>
        <w:spacing w:after="0" w:line="240" w:lineRule="exact"/>
        <w:rPr>
          <w:color w:val="000000" w:themeColor="text1"/>
          <w:szCs w:val="18"/>
          <w:lang w:val="es-MX"/>
        </w:rPr>
      </w:pPr>
    </w:p>
    <w:p w14:paraId="0107D255" w14:textId="3EF267D9" w:rsidR="001B2D8B" w:rsidRDefault="001B2D8B" w:rsidP="001B2D8B">
      <w:pPr>
        <w:pStyle w:val="Texto"/>
        <w:spacing w:after="0" w:line="240" w:lineRule="exact"/>
        <w:rPr>
          <w:color w:val="000000" w:themeColor="text1"/>
          <w:szCs w:val="18"/>
          <w:lang w:val="es-MX"/>
        </w:rPr>
      </w:pPr>
      <w:r>
        <w:rPr>
          <w:color w:val="000000" w:themeColor="text1"/>
          <w:szCs w:val="18"/>
          <w:lang w:val="es-MX"/>
        </w:rPr>
        <w:t>El resultado del ejercicio fiscal al 3</w:t>
      </w:r>
      <w:r w:rsidR="006666B4">
        <w:rPr>
          <w:color w:val="000000" w:themeColor="text1"/>
          <w:szCs w:val="18"/>
          <w:lang w:val="es-MX"/>
        </w:rPr>
        <w:t>0</w:t>
      </w:r>
      <w:r>
        <w:rPr>
          <w:color w:val="000000" w:themeColor="text1"/>
          <w:szCs w:val="18"/>
          <w:lang w:val="es-MX"/>
        </w:rPr>
        <w:t xml:space="preserve"> de </w:t>
      </w:r>
      <w:r w:rsidR="006666B4">
        <w:rPr>
          <w:color w:val="000000" w:themeColor="text1"/>
          <w:szCs w:val="18"/>
          <w:lang w:val="es-MX"/>
        </w:rPr>
        <w:t xml:space="preserve">junio </w:t>
      </w:r>
      <w:r w:rsidR="00A67522">
        <w:rPr>
          <w:color w:val="000000" w:themeColor="text1"/>
          <w:szCs w:val="18"/>
          <w:lang w:val="es-MX"/>
        </w:rPr>
        <w:t>de 2023</w:t>
      </w:r>
      <w:r w:rsidR="008C2731">
        <w:rPr>
          <w:color w:val="000000" w:themeColor="text1"/>
          <w:szCs w:val="18"/>
          <w:lang w:val="es-MX"/>
        </w:rPr>
        <w:t xml:space="preserve"> </w:t>
      </w:r>
      <w:r>
        <w:rPr>
          <w:color w:val="000000" w:themeColor="text1"/>
          <w:szCs w:val="18"/>
          <w:lang w:val="es-MX"/>
        </w:rPr>
        <w:t xml:space="preserve">se integra de la siguiente manera: </w:t>
      </w:r>
    </w:p>
    <w:p w14:paraId="241CA826" w14:textId="77777777" w:rsidR="001B2D8B" w:rsidRDefault="001B2D8B" w:rsidP="001B2D8B">
      <w:pPr>
        <w:pStyle w:val="Texto"/>
        <w:spacing w:after="0" w:line="240" w:lineRule="exact"/>
        <w:rPr>
          <w:color w:val="000000" w:themeColor="text1"/>
          <w:szCs w:val="18"/>
          <w:lang w:val="es-MX"/>
        </w:rPr>
      </w:pPr>
    </w:p>
    <w:tbl>
      <w:tblPr>
        <w:tblW w:w="93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3"/>
        <w:gridCol w:w="1645"/>
        <w:gridCol w:w="4252"/>
      </w:tblGrid>
      <w:tr w:rsidR="001B2D8B" w:rsidRPr="00F24F9A" w14:paraId="1B0DFFC5" w14:textId="77777777" w:rsidTr="006E1166">
        <w:trPr>
          <w:trHeight w:val="253"/>
          <w:jc w:val="center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5AC9" w14:textId="77777777" w:rsidR="001B2D8B" w:rsidRDefault="001B2D8B" w:rsidP="008366B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F</w:t>
            </w:r>
            <w:r w:rsidRPr="00F24F9A">
              <w:rPr>
                <w:szCs w:val="18"/>
                <w:lang w:val="es-MX"/>
              </w:rPr>
              <w:t>inanciero</w:t>
            </w:r>
          </w:p>
          <w:p w14:paraId="00308F7B" w14:textId="77777777" w:rsidR="00E708AC" w:rsidRPr="00F24F9A" w:rsidRDefault="00E708AC" w:rsidP="008366B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0BC0" w14:textId="3E0CCBAD" w:rsidR="00E708AC" w:rsidRDefault="001B2D8B" w:rsidP="008C273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$</w:t>
            </w:r>
            <w:r w:rsidR="00CB435B">
              <w:rPr>
                <w:szCs w:val="18"/>
                <w:lang w:val="es-MX"/>
              </w:rPr>
              <w:t>919,675.00</w:t>
            </w:r>
          </w:p>
          <w:p w14:paraId="61FD190E" w14:textId="111C8391" w:rsidR="008C2731" w:rsidRPr="00F24F9A" w:rsidRDefault="008C2731" w:rsidP="008C273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10D8" w14:textId="17457264" w:rsidR="001B2D8B" w:rsidRPr="00F24F9A" w:rsidRDefault="001B2D8B" w:rsidP="00CB435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F24F9A">
              <w:rPr>
                <w:szCs w:val="18"/>
                <w:lang w:val="es-MX"/>
              </w:rPr>
              <w:t>Incluye $</w:t>
            </w:r>
            <w:r w:rsidR="00CB435B">
              <w:rPr>
                <w:szCs w:val="18"/>
                <w:lang w:val="es-MX"/>
              </w:rPr>
              <w:t>918,838.00</w:t>
            </w:r>
            <w:r>
              <w:rPr>
                <w:szCs w:val="18"/>
                <w:lang w:val="es-MX"/>
              </w:rPr>
              <w:t xml:space="preserve"> de resultado fina</w:t>
            </w:r>
            <w:r w:rsidR="00E708AC">
              <w:rPr>
                <w:szCs w:val="18"/>
                <w:lang w:val="es-MX"/>
              </w:rPr>
              <w:t>nciero (productos financieros $</w:t>
            </w:r>
            <w:r w:rsidR="00CB435B">
              <w:rPr>
                <w:szCs w:val="18"/>
                <w:lang w:val="es-MX"/>
              </w:rPr>
              <w:t>837</w:t>
            </w:r>
            <w:r w:rsidR="0033545A">
              <w:rPr>
                <w:szCs w:val="18"/>
                <w:lang w:val="es-MX"/>
              </w:rPr>
              <w:t>.00</w:t>
            </w:r>
            <w:r>
              <w:rPr>
                <w:szCs w:val="18"/>
                <w:lang w:val="es-MX"/>
              </w:rPr>
              <w:t>).</w:t>
            </w:r>
          </w:p>
        </w:tc>
      </w:tr>
      <w:tr w:rsidR="001B2D8B" w:rsidRPr="00F24F9A" w14:paraId="6B3072C9" w14:textId="77777777" w:rsidTr="006E1166">
        <w:trPr>
          <w:trHeight w:val="359"/>
          <w:jc w:val="center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9DF1E" w14:textId="013765AA" w:rsidR="001B2D8B" w:rsidRDefault="00F141BF" w:rsidP="008366B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+</w:t>
            </w:r>
            <w:r w:rsidR="00A67522">
              <w:rPr>
                <w:szCs w:val="18"/>
                <w:lang w:val="es-MX"/>
              </w:rPr>
              <w:t>Adquisición de activos (Drone</w:t>
            </w:r>
            <w:r w:rsidR="001B2D8B">
              <w:rPr>
                <w:szCs w:val="18"/>
                <w:lang w:val="es-MX"/>
              </w:rPr>
              <w:t>)</w:t>
            </w:r>
          </w:p>
          <w:p w14:paraId="12913E5E" w14:textId="77777777" w:rsidR="001B2D8B" w:rsidRPr="00F24F9A" w:rsidRDefault="001B2D8B" w:rsidP="008366B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26607" w14:textId="00787C76" w:rsidR="001B2D8B" w:rsidRDefault="00A67522" w:rsidP="008366B2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201,050.00</w:t>
            </w:r>
          </w:p>
          <w:p w14:paraId="01E10F23" w14:textId="77777777" w:rsidR="001B2D8B" w:rsidRDefault="001B2D8B" w:rsidP="008366B2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441D5" w14:textId="316A9743" w:rsidR="001B2D8B" w:rsidRDefault="001B2D8B" w:rsidP="008366B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Adquisición de activos (</w:t>
            </w:r>
            <w:r w:rsidR="00A67522">
              <w:rPr>
                <w:szCs w:val="18"/>
                <w:lang w:val="es-MX"/>
              </w:rPr>
              <w:t>Drone mavic 3  enterprise</w:t>
            </w:r>
            <w:r>
              <w:rPr>
                <w:szCs w:val="18"/>
                <w:lang w:val="es-MX"/>
              </w:rPr>
              <w:t>)</w:t>
            </w:r>
          </w:p>
          <w:p w14:paraId="320E571B" w14:textId="77777777" w:rsidR="00E708AC" w:rsidRPr="00F24F9A" w:rsidRDefault="00E708AC" w:rsidP="008366B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</w:tr>
      <w:tr w:rsidR="001B2D8B" w:rsidRPr="00F24F9A" w14:paraId="48B8AB35" w14:textId="77777777" w:rsidTr="006E1166">
        <w:trPr>
          <w:trHeight w:val="253"/>
          <w:jc w:val="center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080E8" w14:textId="7F0C1D85" w:rsidR="001B2D8B" w:rsidRPr="003B4183" w:rsidRDefault="001B2D8B" w:rsidP="008366B2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3B4183">
              <w:rPr>
                <w:b/>
                <w:szCs w:val="18"/>
                <w:lang w:val="es-MX"/>
              </w:rPr>
              <w:t>Total de resultado del ejercicio fiscal 202</w:t>
            </w:r>
            <w:r w:rsidR="00A67522">
              <w:rPr>
                <w:b/>
                <w:szCs w:val="18"/>
                <w:lang w:val="es-MX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70FEA" w14:textId="24938D2E" w:rsidR="00E708AC" w:rsidRDefault="006E1166" w:rsidP="00E708AC">
            <w:pPr>
              <w:pStyle w:val="Texto"/>
              <w:spacing w:after="0" w:line="240" w:lineRule="exact"/>
              <w:ind w:firstLine="0"/>
              <w:jc w:val="right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$</w:t>
            </w:r>
            <w:r w:rsidR="00CB435B">
              <w:rPr>
                <w:b/>
                <w:szCs w:val="18"/>
                <w:lang w:val="es-MX"/>
              </w:rPr>
              <w:t>1,120,725.00</w:t>
            </w:r>
          </w:p>
          <w:p w14:paraId="5A4E0FBC" w14:textId="5D6133A4" w:rsidR="00E708AC" w:rsidRPr="003B4183" w:rsidRDefault="00E708AC" w:rsidP="00E708AC">
            <w:pPr>
              <w:pStyle w:val="Texto"/>
              <w:spacing w:after="0" w:line="240" w:lineRule="exact"/>
              <w:ind w:firstLine="0"/>
              <w:jc w:val="right"/>
              <w:rPr>
                <w:b/>
                <w:szCs w:val="18"/>
                <w:lang w:val="es-MX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A6F15" w14:textId="77777777" w:rsidR="001B2D8B" w:rsidRDefault="001B2D8B" w:rsidP="008366B2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3B4183">
              <w:rPr>
                <w:b/>
                <w:szCs w:val="18"/>
                <w:lang w:val="es-MX"/>
              </w:rPr>
              <w:t>Superávit.</w:t>
            </w:r>
          </w:p>
          <w:p w14:paraId="7FBE75C3" w14:textId="77777777" w:rsidR="00E708AC" w:rsidRPr="003B4183" w:rsidRDefault="00E708AC" w:rsidP="008366B2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</w:p>
        </w:tc>
      </w:tr>
    </w:tbl>
    <w:p w14:paraId="6F8CE359" w14:textId="421DF5BB" w:rsidR="001B2D8B" w:rsidRDefault="001B2D8B" w:rsidP="001B2D8B">
      <w:pPr>
        <w:pStyle w:val="Texto"/>
        <w:spacing w:after="0" w:line="240" w:lineRule="exact"/>
        <w:rPr>
          <w:color w:val="000000" w:themeColor="text1"/>
          <w:szCs w:val="18"/>
          <w:lang w:val="es-MX"/>
        </w:rPr>
      </w:pPr>
    </w:p>
    <w:p w14:paraId="69EB0AED" w14:textId="77777777" w:rsidR="00E708AC" w:rsidRDefault="00E708AC" w:rsidP="001B2D8B">
      <w:pPr>
        <w:pStyle w:val="Texto"/>
        <w:spacing w:after="0" w:line="240" w:lineRule="exact"/>
        <w:rPr>
          <w:color w:val="000000" w:themeColor="text1"/>
          <w:szCs w:val="18"/>
          <w:lang w:val="es-MX"/>
        </w:rPr>
      </w:pPr>
    </w:p>
    <w:p w14:paraId="7F62E6B6" w14:textId="77777777" w:rsidR="00281A15" w:rsidRDefault="00281A15" w:rsidP="001B2D8B">
      <w:pPr>
        <w:pStyle w:val="Texto"/>
        <w:spacing w:after="0" w:line="240" w:lineRule="exact"/>
        <w:rPr>
          <w:color w:val="000000" w:themeColor="text1"/>
          <w:szCs w:val="18"/>
          <w:lang w:val="es-MX"/>
        </w:rPr>
      </w:pPr>
    </w:p>
    <w:p w14:paraId="790F26BF" w14:textId="005F8367" w:rsidR="00E708AC" w:rsidRDefault="001B2D8B" w:rsidP="001B2D8B">
      <w:pPr>
        <w:pStyle w:val="INCISO"/>
        <w:spacing w:after="0" w:line="240" w:lineRule="exact"/>
        <w:ind w:left="360"/>
        <w:rPr>
          <w:b/>
          <w:smallCaps/>
        </w:rPr>
      </w:pPr>
      <w:r w:rsidRPr="000F6B3C">
        <w:rPr>
          <w:b/>
          <w:smallCaps/>
        </w:rPr>
        <w:t>V) Conciliación entre los ingresos presupuestarios y contables, así como entre los egresos presupuestarios y los gastos contables</w:t>
      </w:r>
    </w:p>
    <w:p w14:paraId="554E68DE" w14:textId="77777777" w:rsidR="00E708AC" w:rsidRDefault="00E708AC" w:rsidP="001B2D8B">
      <w:pPr>
        <w:pStyle w:val="INCISO"/>
        <w:spacing w:after="0" w:line="240" w:lineRule="exact"/>
        <w:ind w:left="360"/>
        <w:rPr>
          <w:b/>
          <w:smallCaps/>
        </w:rPr>
      </w:pPr>
    </w:p>
    <w:p w14:paraId="1039C317" w14:textId="77777777" w:rsidR="00281A15" w:rsidRDefault="00281A15" w:rsidP="001B2D8B">
      <w:pPr>
        <w:pStyle w:val="INCISO"/>
        <w:spacing w:after="0" w:line="240" w:lineRule="exact"/>
        <w:ind w:left="360"/>
        <w:rPr>
          <w:b/>
          <w:smallCaps/>
        </w:rPr>
      </w:pPr>
    </w:p>
    <w:p w14:paraId="71600D04" w14:textId="77777777" w:rsidR="001B2D8B" w:rsidRDefault="001B2D8B" w:rsidP="001B2D8B">
      <w:pPr>
        <w:pStyle w:val="INCISO"/>
        <w:spacing w:after="0" w:line="240" w:lineRule="exact"/>
        <w:ind w:left="360"/>
        <w:rPr>
          <w:lang w:val="es-MX"/>
        </w:rPr>
      </w:pPr>
      <w:r w:rsidRPr="000F6B3C">
        <w:rPr>
          <w:lang w:val="es-MX"/>
        </w:rPr>
        <w:t xml:space="preserve">La conciliación se presentará atendiendo a lo dispuesto por el Acuerdo por el que se emite el formato de conciliación entre los ingresos presupuestarios y contables, así </w:t>
      </w:r>
      <w:r>
        <w:rPr>
          <w:lang w:val="es-MX"/>
        </w:rPr>
        <w:t>c</w:t>
      </w:r>
      <w:r w:rsidRPr="000F6B3C">
        <w:rPr>
          <w:lang w:val="es-MX"/>
        </w:rPr>
        <w:t>omo entre los egresos presupuestarios y los gastos contables.</w:t>
      </w:r>
    </w:p>
    <w:p w14:paraId="12FDFD49" w14:textId="77777777" w:rsidR="00281A15" w:rsidRDefault="00281A15" w:rsidP="001B2D8B">
      <w:pPr>
        <w:pStyle w:val="INCISO"/>
        <w:spacing w:after="0" w:line="240" w:lineRule="exact"/>
        <w:ind w:left="360"/>
        <w:rPr>
          <w:lang w:val="es-MX"/>
        </w:rPr>
      </w:pPr>
    </w:p>
    <w:p w14:paraId="34EA8847" w14:textId="77777777" w:rsidR="00281A15" w:rsidRDefault="00281A15" w:rsidP="001B2D8B">
      <w:pPr>
        <w:pStyle w:val="INCISO"/>
        <w:spacing w:after="0" w:line="240" w:lineRule="exact"/>
        <w:ind w:left="360"/>
        <w:rPr>
          <w:lang w:val="es-MX"/>
        </w:rPr>
      </w:pPr>
    </w:p>
    <w:p w14:paraId="3C19F3AD" w14:textId="77777777" w:rsidR="00E708AC" w:rsidRDefault="00E708AC" w:rsidP="001B2D8B">
      <w:pPr>
        <w:pStyle w:val="INCISO"/>
        <w:spacing w:after="0" w:line="240" w:lineRule="exact"/>
        <w:ind w:left="360"/>
        <w:rPr>
          <w:lang w:val="es-MX"/>
        </w:rPr>
      </w:pPr>
    </w:p>
    <w:tbl>
      <w:tblPr>
        <w:tblW w:w="81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"/>
        <w:gridCol w:w="5787"/>
        <w:gridCol w:w="1417"/>
      </w:tblGrid>
      <w:tr w:rsidR="001B2D8B" w:rsidRPr="00CE4951" w14:paraId="06C5FA66" w14:textId="77777777" w:rsidTr="008366B2">
        <w:trPr>
          <w:trHeight w:val="297"/>
          <w:jc w:val="center"/>
        </w:trPr>
        <w:tc>
          <w:tcPr>
            <w:tcW w:w="811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5DD5300" w14:textId="77777777" w:rsidR="001B2D8B" w:rsidRPr="00CE4951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Instituto de Catastro del Estado de Tlaxcala</w:t>
            </w:r>
          </w:p>
        </w:tc>
      </w:tr>
      <w:tr w:rsidR="001B2D8B" w:rsidRPr="00CE4951" w14:paraId="1DAB5E16" w14:textId="77777777" w:rsidTr="008366B2">
        <w:trPr>
          <w:trHeight w:val="311"/>
          <w:jc w:val="center"/>
        </w:trPr>
        <w:tc>
          <w:tcPr>
            <w:tcW w:w="811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7423D4E5" w14:textId="77777777" w:rsidR="001B2D8B" w:rsidRPr="00CE4951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Conciliación entre los Ingresos Presupuestarios y Contables</w:t>
            </w:r>
          </w:p>
        </w:tc>
      </w:tr>
      <w:tr w:rsidR="001B2D8B" w:rsidRPr="00CE4951" w14:paraId="46AC055D" w14:textId="77777777" w:rsidTr="008366B2">
        <w:trPr>
          <w:trHeight w:val="311"/>
          <w:jc w:val="center"/>
        </w:trPr>
        <w:tc>
          <w:tcPr>
            <w:tcW w:w="811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2454670" w14:textId="4CDCAC4D" w:rsidR="001B2D8B" w:rsidRPr="00CE4951" w:rsidRDefault="001B2D8B" w:rsidP="00E203D5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Correspondiente del 01 de enero al 3</w:t>
            </w:r>
            <w:r w:rsidR="00E203D5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 xml:space="preserve"> de</w:t>
            </w:r>
            <w:r w:rsidR="00E203D5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 xml:space="preserve"> junio </w:t>
            </w: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de 20</w:t>
            </w:r>
            <w:r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  <w:r w:rsidR="00A67522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</w:p>
        </w:tc>
      </w:tr>
      <w:tr w:rsidR="001B2D8B" w:rsidRPr="00CE4951" w14:paraId="23DE902A" w14:textId="77777777" w:rsidTr="004567F6">
        <w:trPr>
          <w:trHeight w:val="60"/>
          <w:jc w:val="center"/>
        </w:trPr>
        <w:tc>
          <w:tcPr>
            <w:tcW w:w="81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50568FFC" w14:textId="77777777" w:rsidR="001B2D8B" w:rsidRPr="00CE4951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(Cifras en pesos)</w:t>
            </w:r>
          </w:p>
        </w:tc>
      </w:tr>
      <w:tr w:rsidR="001B2D8B" w:rsidRPr="00CE4951" w14:paraId="060774EE" w14:textId="77777777" w:rsidTr="008366B2">
        <w:trPr>
          <w:trHeight w:val="326"/>
          <w:jc w:val="center"/>
        </w:trPr>
        <w:tc>
          <w:tcPr>
            <w:tcW w:w="6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2C4D5807" w14:textId="77777777" w:rsidR="001B2D8B" w:rsidRPr="00CE4951" w:rsidRDefault="001B2D8B" w:rsidP="008366B2">
            <w:pPr>
              <w:spacing w:after="0" w:line="240" w:lineRule="auto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1. Ingresos Presupuestarios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E36C3EF" w14:textId="3C57971B" w:rsidR="001B2D8B" w:rsidRPr="00CE4951" w:rsidRDefault="001B2D8B" w:rsidP="00E203D5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$</w:t>
            </w:r>
            <w:r w:rsidR="00E203D5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4,212,588.00</w:t>
            </w:r>
          </w:p>
        </w:tc>
      </w:tr>
      <w:tr w:rsidR="001B2D8B" w:rsidRPr="00CE4951" w14:paraId="78105172" w14:textId="77777777" w:rsidTr="004567F6">
        <w:trPr>
          <w:trHeight w:val="40"/>
          <w:jc w:val="center"/>
        </w:trPr>
        <w:tc>
          <w:tcPr>
            <w:tcW w:w="67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1D7E6A" w14:textId="6B4E9B90" w:rsidR="001B2D8B" w:rsidRPr="00CE4951" w:rsidRDefault="001B2D8B" w:rsidP="008366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878BEF" w14:textId="77777777" w:rsidR="001B2D8B" w:rsidRPr="00CE4951" w:rsidRDefault="001B2D8B" w:rsidP="008366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B2D8B" w:rsidRPr="00CE4951" w14:paraId="5202EB3E" w14:textId="77777777" w:rsidTr="008366B2">
        <w:trPr>
          <w:trHeight w:val="326"/>
          <w:jc w:val="center"/>
        </w:trPr>
        <w:tc>
          <w:tcPr>
            <w:tcW w:w="6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118BE9" w14:textId="77777777" w:rsidR="001B2D8B" w:rsidRPr="00CE4951" w:rsidRDefault="001B2D8B" w:rsidP="008366B2">
            <w:pPr>
              <w:spacing w:after="0" w:line="240" w:lineRule="auto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2. Más ingresos contables no presupuestarios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31291C" w14:textId="77777777" w:rsidR="001B2D8B" w:rsidRPr="00CE4951" w:rsidRDefault="001B2D8B" w:rsidP="008366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$0</w:t>
            </w:r>
          </w:p>
        </w:tc>
      </w:tr>
      <w:tr w:rsidR="001B2D8B" w:rsidRPr="00CE4951" w14:paraId="2F327FBC" w14:textId="77777777" w:rsidTr="008366B2">
        <w:trPr>
          <w:trHeight w:val="311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077BB8" w14:textId="77777777" w:rsidR="001B2D8B" w:rsidRPr="00CE4951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2.1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225A7" w14:textId="77777777" w:rsidR="001B2D8B" w:rsidRPr="00CE4951" w:rsidRDefault="001B2D8B" w:rsidP="008366B2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Ingresos financieros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B290D" w14:textId="77777777" w:rsidR="001B2D8B" w:rsidRPr="00CE4951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$</w:t>
            </w:r>
            <w:r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B2D8B" w:rsidRPr="00CE4951" w14:paraId="5058C0E1" w14:textId="77777777" w:rsidTr="008366B2">
        <w:trPr>
          <w:trHeight w:val="311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5B28FD" w14:textId="77777777" w:rsidR="001B2D8B" w:rsidRPr="00CE4951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2.2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035A6" w14:textId="77777777" w:rsidR="001B2D8B" w:rsidRPr="00CE4951" w:rsidRDefault="001B2D8B" w:rsidP="008366B2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Incremento por variación de inventarios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6DC92" w14:textId="77777777" w:rsidR="001B2D8B" w:rsidRPr="00CE4951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$0</w:t>
            </w:r>
          </w:p>
        </w:tc>
      </w:tr>
      <w:tr w:rsidR="001B2D8B" w:rsidRPr="00CE4951" w14:paraId="447D006E" w14:textId="77777777" w:rsidTr="004567F6">
        <w:trPr>
          <w:trHeight w:val="367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EC4A88" w14:textId="77777777" w:rsidR="001B2D8B" w:rsidRPr="00CE4951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2.3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43898" w14:textId="77777777" w:rsidR="001B2D8B" w:rsidRPr="00CE4951" w:rsidRDefault="001B2D8B" w:rsidP="008366B2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Disminución del exceso de estimaciones por pérdida o Deterioro u Obsolescencia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BFC5B" w14:textId="77777777" w:rsidR="001B2D8B" w:rsidRPr="00CE4951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$0</w:t>
            </w:r>
          </w:p>
        </w:tc>
      </w:tr>
      <w:tr w:rsidR="001B2D8B" w:rsidRPr="00CE4951" w14:paraId="0BBE0BC7" w14:textId="77777777" w:rsidTr="008366B2">
        <w:trPr>
          <w:trHeight w:val="311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865FD8" w14:textId="77777777" w:rsidR="001B2D8B" w:rsidRPr="00CE4951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2.4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799D0" w14:textId="77777777" w:rsidR="001B2D8B" w:rsidRPr="00CE4951" w:rsidRDefault="001B2D8B" w:rsidP="008366B2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Disminución del exceso de provisiones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4B12F" w14:textId="77777777" w:rsidR="001B2D8B" w:rsidRPr="00CE4951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B2D8B" w:rsidRPr="00CE4951" w14:paraId="3123FDEB" w14:textId="77777777" w:rsidTr="008366B2">
        <w:trPr>
          <w:trHeight w:val="311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D69182" w14:textId="77777777" w:rsidR="001B2D8B" w:rsidRPr="00CE4951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2.5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8F542" w14:textId="77777777" w:rsidR="001B2D8B" w:rsidRPr="00CE4951" w:rsidRDefault="001B2D8B" w:rsidP="008366B2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Otros ingresos y beneficios varios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58DF7" w14:textId="77777777" w:rsidR="001B2D8B" w:rsidRPr="00CE4951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$0</w:t>
            </w:r>
          </w:p>
        </w:tc>
      </w:tr>
      <w:tr w:rsidR="001B2D8B" w:rsidRPr="00CE4951" w14:paraId="0A6AB17F" w14:textId="77777777" w:rsidTr="008366B2">
        <w:trPr>
          <w:trHeight w:val="311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D0FB42" w14:textId="77777777" w:rsidR="001B2D8B" w:rsidRPr="00CE4951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2.6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3F97B" w14:textId="77777777" w:rsidR="001B2D8B" w:rsidRPr="00CE4951" w:rsidRDefault="001B2D8B" w:rsidP="008366B2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Otros ingresos contables no presupuestarios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6A9BE" w14:textId="77777777" w:rsidR="001B2D8B" w:rsidRPr="00CE4951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$0</w:t>
            </w:r>
          </w:p>
        </w:tc>
      </w:tr>
      <w:tr w:rsidR="001B2D8B" w:rsidRPr="00CE4951" w14:paraId="38B7D9AF" w14:textId="77777777" w:rsidTr="004567F6">
        <w:trPr>
          <w:trHeight w:val="101"/>
          <w:jc w:val="center"/>
        </w:trPr>
        <w:tc>
          <w:tcPr>
            <w:tcW w:w="67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A2815F3" w14:textId="77777777" w:rsidR="001B2D8B" w:rsidRPr="00CE4951" w:rsidRDefault="001B2D8B" w:rsidP="008366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DEE9B0" w14:textId="77777777" w:rsidR="001B2D8B" w:rsidRPr="00CE4951" w:rsidRDefault="001B2D8B" w:rsidP="008366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B2D8B" w:rsidRPr="00CE4951" w14:paraId="298FBFB4" w14:textId="77777777" w:rsidTr="008366B2">
        <w:trPr>
          <w:trHeight w:val="326"/>
          <w:jc w:val="center"/>
        </w:trPr>
        <w:tc>
          <w:tcPr>
            <w:tcW w:w="6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26D2C3" w14:textId="77777777" w:rsidR="001B2D8B" w:rsidRPr="00CE4951" w:rsidRDefault="001B2D8B" w:rsidP="008366B2">
            <w:pPr>
              <w:spacing w:after="0" w:line="240" w:lineRule="auto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3. Menos ingresos presupuestarios no contables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0418D" w14:textId="77777777" w:rsidR="001B2D8B" w:rsidRPr="00CE4951" w:rsidRDefault="001B2D8B" w:rsidP="008366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$0</w:t>
            </w:r>
          </w:p>
        </w:tc>
      </w:tr>
      <w:tr w:rsidR="001B2D8B" w:rsidRPr="00CE4951" w14:paraId="0A5714E5" w14:textId="77777777" w:rsidTr="008366B2">
        <w:trPr>
          <w:trHeight w:val="311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A1976" w14:textId="77777777" w:rsidR="001B2D8B" w:rsidRPr="00CE4951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3.1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F78C5" w14:textId="77777777" w:rsidR="001B2D8B" w:rsidRPr="00CE4951" w:rsidRDefault="001B2D8B" w:rsidP="008366B2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Aprovechamientos capital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8DA2E" w14:textId="77777777" w:rsidR="001B2D8B" w:rsidRPr="00CE4951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$0</w:t>
            </w:r>
          </w:p>
        </w:tc>
      </w:tr>
      <w:tr w:rsidR="001B2D8B" w:rsidRPr="00CE4951" w14:paraId="2AEF72C7" w14:textId="77777777" w:rsidTr="008366B2">
        <w:trPr>
          <w:trHeight w:val="311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9442C" w14:textId="77777777" w:rsidR="001B2D8B" w:rsidRPr="00CE4951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3.2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9218D" w14:textId="77777777" w:rsidR="001B2D8B" w:rsidRPr="00CE4951" w:rsidRDefault="001B2D8B" w:rsidP="008366B2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Ingresos derivados de financiamientos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908B3" w14:textId="77777777" w:rsidR="001B2D8B" w:rsidRPr="00CE4951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$0</w:t>
            </w:r>
          </w:p>
        </w:tc>
      </w:tr>
      <w:tr w:rsidR="001B2D8B" w:rsidRPr="00CE4951" w14:paraId="25B3610D" w14:textId="77777777" w:rsidTr="008366B2">
        <w:trPr>
          <w:trHeight w:val="311"/>
          <w:jc w:val="center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12F52A" w14:textId="77777777" w:rsidR="001B2D8B" w:rsidRPr="00CE4951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3.3</w:t>
            </w:r>
          </w:p>
        </w:tc>
        <w:tc>
          <w:tcPr>
            <w:tcW w:w="5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420ED" w14:textId="77777777" w:rsidR="001B2D8B" w:rsidRPr="00CE4951" w:rsidRDefault="001B2D8B" w:rsidP="008366B2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Otros Ingresos presupuestarios no contables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007AE" w14:textId="77777777" w:rsidR="001B2D8B" w:rsidRPr="00CE4951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color w:val="000000"/>
                <w:sz w:val="16"/>
                <w:szCs w:val="16"/>
                <w:lang w:eastAsia="es-MX"/>
              </w:rPr>
              <w:t>$0</w:t>
            </w:r>
          </w:p>
        </w:tc>
      </w:tr>
      <w:tr w:rsidR="001B2D8B" w:rsidRPr="00CE4951" w14:paraId="535B8280" w14:textId="77777777" w:rsidTr="004567F6">
        <w:trPr>
          <w:trHeight w:val="95"/>
          <w:jc w:val="center"/>
        </w:trPr>
        <w:tc>
          <w:tcPr>
            <w:tcW w:w="67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6A05C5" w14:textId="77777777" w:rsidR="001B2D8B" w:rsidRPr="00CE4951" w:rsidRDefault="001B2D8B" w:rsidP="008366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C3C8C" w14:textId="77777777" w:rsidR="001B2D8B" w:rsidRPr="00CE4951" w:rsidRDefault="001B2D8B" w:rsidP="008366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1B2D8B" w:rsidRPr="00CE4951" w14:paraId="34A1C1AC" w14:textId="77777777" w:rsidTr="008366B2">
        <w:trPr>
          <w:trHeight w:val="326"/>
          <w:jc w:val="center"/>
        </w:trPr>
        <w:tc>
          <w:tcPr>
            <w:tcW w:w="6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78AA58D1" w14:textId="77777777" w:rsidR="001B2D8B" w:rsidRPr="00CE4951" w:rsidRDefault="001B2D8B" w:rsidP="008366B2">
            <w:pPr>
              <w:spacing w:after="0" w:line="240" w:lineRule="auto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 xml:space="preserve">4. Total de Ingresos Contables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A1E39F2" w14:textId="1C53E19A" w:rsidR="001B2D8B" w:rsidRPr="00CE4951" w:rsidRDefault="001B2D8B" w:rsidP="00E203D5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E4951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$</w:t>
            </w:r>
            <w:r w:rsidR="00E203D5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6"/>
                <w:szCs w:val="16"/>
                <w:lang w:eastAsia="es-MX"/>
              </w:rPr>
              <w:t>4,212,588.00</w:t>
            </w:r>
          </w:p>
        </w:tc>
      </w:tr>
    </w:tbl>
    <w:p w14:paraId="3C8FA546" w14:textId="77777777" w:rsidR="001B2D8B" w:rsidRDefault="001B2D8B" w:rsidP="001B2D8B">
      <w:pPr>
        <w:pStyle w:val="Texto"/>
        <w:spacing w:after="0" w:line="240" w:lineRule="exact"/>
        <w:ind w:firstLine="0"/>
        <w:rPr>
          <w:szCs w:val="18"/>
        </w:rPr>
      </w:pPr>
    </w:p>
    <w:p w14:paraId="6DC43456" w14:textId="77777777" w:rsidR="001B2D8B" w:rsidRDefault="001B2D8B" w:rsidP="001B2D8B">
      <w:pPr>
        <w:pStyle w:val="Texto"/>
        <w:spacing w:after="0" w:line="240" w:lineRule="exact"/>
        <w:ind w:firstLine="0"/>
        <w:rPr>
          <w:szCs w:val="18"/>
        </w:rPr>
      </w:pPr>
    </w:p>
    <w:p w14:paraId="247ACC75" w14:textId="77777777" w:rsidR="00281A15" w:rsidRDefault="00281A15" w:rsidP="001B2D8B">
      <w:pPr>
        <w:pStyle w:val="Texto"/>
        <w:spacing w:after="0" w:line="240" w:lineRule="exact"/>
        <w:ind w:firstLine="0"/>
        <w:rPr>
          <w:szCs w:val="18"/>
        </w:rPr>
      </w:pPr>
    </w:p>
    <w:p w14:paraId="160274FB" w14:textId="77777777" w:rsidR="00281A15" w:rsidRDefault="00281A15" w:rsidP="001B2D8B">
      <w:pPr>
        <w:pStyle w:val="Texto"/>
        <w:spacing w:after="0" w:line="240" w:lineRule="exact"/>
        <w:ind w:firstLine="0"/>
        <w:rPr>
          <w:szCs w:val="18"/>
        </w:rPr>
      </w:pPr>
    </w:p>
    <w:p w14:paraId="774E77CE" w14:textId="77777777" w:rsidR="00281A15" w:rsidRDefault="00281A15" w:rsidP="001B2D8B">
      <w:pPr>
        <w:pStyle w:val="Texto"/>
        <w:spacing w:after="0" w:line="240" w:lineRule="exact"/>
        <w:ind w:firstLine="0"/>
        <w:rPr>
          <w:szCs w:val="18"/>
        </w:rPr>
      </w:pPr>
    </w:p>
    <w:p w14:paraId="185703A3" w14:textId="77777777" w:rsidR="00281A15" w:rsidRDefault="00281A15" w:rsidP="001B2D8B">
      <w:pPr>
        <w:pStyle w:val="Texto"/>
        <w:spacing w:after="0" w:line="240" w:lineRule="exact"/>
        <w:ind w:firstLine="0"/>
        <w:rPr>
          <w:szCs w:val="18"/>
        </w:rPr>
      </w:pPr>
    </w:p>
    <w:p w14:paraId="5D3349F9" w14:textId="77777777" w:rsidR="00281A15" w:rsidRDefault="00281A15" w:rsidP="001B2D8B">
      <w:pPr>
        <w:pStyle w:val="Texto"/>
        <w:spacing w:after="0" w:line="240" w:lineRule="exact"/>
        <w:ind w:firstLine="0"/>
        <w:rPr>
          <w:szCs w:val="18"/>
        </w:rPr>
      </w:pPr>
    </w:p>
    <w:p w14:paraId="13A9B36C" w14:textId="77777777" w:rsidR="00281A15" w:rsidRDefault="00281A15" w:rsidP="001B2D8B">
      <w:pPr>
        <w:pStyle w:val="Texto"/>
        <w:spacing w:after="0" w:line="240" w:lineRule="exact"/>
        <w:ind w:firstLine="0"/>
        <w:rPr>
          <w:szCs w:val="18"/>
        </w:rPr>
      </w:pPr>
    </w:p>
    <w:p w14:paraId="7054E12A" w14:textId="6439772B" w:rsidR="00281A15" w:rsidRDefault="00281A15" w:rsidP="00281A15">
      <w:pPr>
        <w:pStyle w:val="Texto"/>
        <w:tabs>
          <w:tab w:val="left" w:pos="8620"/>
        </w:tabs>
        <w:spacing w:after="0" w:line="240" w:lineRule="exact"/>
        <w:ind w:firstLine="0"/>
        <w:rPr>
          <w:szCs w:val="18"/>
        </w:rPr>
      </w:pPr>
      <w:r>
        <w:rPr>
          <w:szCs w:val="18"/>
        </w:rPr>
        <w:lastRenderedPageBreak/>
        <w:tab/>
      </w:r>
    </w:p>
    <w:p w14:paraId="6B278CDD" w14:textId="77777777" w:rsidR="00E708AC" w:rsidRDefault="00E708AC" w:rsidP="001B2D8B">
      <w:pPr>
        <w:pStyle w:val="Texto"/>
        <w:spacing w:after="0" w:line="240" w:lineRule="exact"/>
        <w:ind w:firstLine="0"/>
        <w:rPr>
          <w:szCs w:val="18"/>
        </w:rPr>
      </w:pPr>
    </w:p>
    <w:tbl>
      <w:tblPr>
        <w:tblW w:w="62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7"/>
        <w:gridCol w:w="3434"/>
        <w:gridCol w:w="945"/>
      </w:tblGrid>
      <w:tr w:rsidR="001B2D8B" w:rsidRPr="001B1163" w14:paraId="0ACA03C6" w14:textId="77777777" w:rsidTr="008366B2">
        <w:trPr>
          <w:trHeight w:val="144"/>
          <w:jc w:val="center"/>
        </w:trPr>
        <w:tc>
          <w:tcPr>
            <w:tcW w:w="621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6A749E0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Instituto de Catastro del Estado de Tlaxcala</w:t>
            </w:r>
          </w:p>
        </w:tc>
      </w:tr>
      <w:tr w:rsidR="001B2D8B" w:rsidRPr="001B1163" w14:paraId="1E8DB886" w14:textId="77777777" w:rsidTr="008366B2">
        <w:trPr>
          <w:trHeight w:val="144"/>
          <w:jc w:val="center"/>
        </w:trPr>
        <w:tc>
          <w:tcPr>
            <w:tcW w:w="621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2FF7DE7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Conciliación entre los Egresos Presupuestarios y los Gastos Contables</w:t>
            </w:r>
          </w:p>
        </w:tc>
      </w:tr>
      <w:tr w:rsidR="001B2D8B" w:rsidRPr="001B1163" w14:paraId="3B3336E9" w14:textId="77777777" w:rsidTr="008366B2">
        <w:trPr>
          <w:trHeight w:val="144"/>
          <w:jc w:val="center"/>
        </w:trPr>
        <w:tc>
          <w:tcPr>
            <w:tcW w:w="621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DECA999" w14:textId="079DE1DB" w:rsidR="001B2D8B" w:rsidRPr="001B1163" w:rsidRDefault="001B2D8B" w:rsidP="00E203D5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 xml:space="preserve">Correspondiente del 01 de enero al </w:t>
            </w:r>
            <w:r w:rsidR="00E203D5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30</w:t>
            </w: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 xml:space="preserve"> de</w:t>
            </w:r>
            <w:r w:rsidR="00150CEC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 xml:space="preserve"> </w:t>
            </w:r>
            <w:r w:rsidR="00E203D5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 xml:space="preserve">junio </w:t>
            </w:r>
            <w:r w:rsidR="00A67522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de 2023</w:t>
            </w:r>
          </w:p>
        </w:tc>
      </w:tr>
      <w:tr w:rsidR="001B2D8B" w:rsidRPr="001B1163" w14:paraId="27E4125E" w14:textId="77777777" w:rsidTr="008366B2">
        <w:trPr>
          <w:trHeight w:val="150"/>
          <w:jc w:val="center"/>
        </w:trPr>
        <w:tc>
          <w:tcPr>
            <w:tcW w:w="621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6CE6ACD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(Cifras en pesos)</w:t>
            </w:r>
          </w:p>
        </w:tc>
      </w:tr>
      <w:tr w:rsidR="001B2D8B" w:rsidRPr="001B1163" w14:paraId="75AFFBF6" w14:textId="77777777" w:rsidTr="008366B2">
        <w:trPr>
          <w:trHeight w:val="150"/>
          <w:jc w:val="center"/>
        </w:trPr>
        <w:tc>
          <w:tcPr>
            <w:tcW w:w="52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73A15618" w14:textId="77777777" w:rsidR="001B2D8B" w:rsidRPr="001B1163" w:rsidRDefault="001B2D8B" w:rsidP="008366B2">
            <w:pPr>
              <w:spacing w:after="0" w:line="240" w:lineRule="auto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1. Total de egresos presupuestarios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F70CE88" w14:textId="62BBEDE3" w:rsidR="001B2D8B" w:rsidRPr="001B1163" w:rsidRDefault="001B2D8B" w:rsidP="00E203D5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$</w:t>
            </w:r>
            <w:r w:rsidR="00E203D5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3,292,913.00</w:t>
            </w:r>
          </w:p>
        </w:tc>
      </w:tr>
      <w:tr w:rsidR="001B2D8B" w:rsidRPr="001B1163" w14:paraId="32609010" w14:textId="77777777" w:rsidTr="008366B2">
        <w:trPr>
          <w:trHeight w:val="54"/>
          <w:jc w:val="center"/>
        </w:trPr>
        <w:tc>
          <w:tcPr>
            <w:tcW w:w="5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621449" w14:textId="77777777" w:rsidR="001B2D8B" w:rsidRPr="001B1163" w:rsidRDefault="001B2D8B" w:rsidP="008366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12189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1B2D8B" w:rsidRPr="001B1163" w14:paraId="5592245D" w14:textId="77777777" w:rsidTr="008366B2">
        <w:trPr>
          <w:trHeight w:val="150"/>
          <w:jc w:val="center"/>
        </w:trPr>
        <w:tc>
          <w:tcPr>
            <w:tcW w:w="52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838310" w14:textId="77777777" w:rsidR="001B2D8B" w:rsidRPr="001B1163" w:rsidRDefault="001B2D8B" w:rsidP="008366B2">
            <w:pPr>
              <w:spacing w:after="0" w:line="240" w:lineRule="auto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2. Menos egresos presupuestarios no contables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47E110" w14:textId="4FDFDA35" w:rsidR="001B2D8B" w:rsidRPr="00BA0835" w:rsidRDefault="001B2D8B" w:rsidP="00A675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es-MX"/>
              </w:rPr>
            </w:pPr>
            <w:r w:rsidRPr="00BA0835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es-MX"/>
              </w:rPr>
              <w:t>$</w:t>
            </w:r>
            <w:r w:rsidR="00A67522">
              <w:rPr>
                <w:rFonts w:ascii="Calibri" w:eastAsia="Times New Roman" w:hAnsi="Calibri" w:cs="Times New Roman"/>
                <w:b/>
                <w:color w:val="000000"/>
                <w:sz w:val="14"/>
                <w:szCs w:val="14"/>
                <w:lang w:eastAsia="es-MX"/>
              </w:rPr>
              <w:t>201,050.00</w:t>
            </w:r>
          </w:p>
        </w:tc>
      </w:tr>
      <w:tr w:rsidR="001B2D8B" w:rsidRPr="001B1163" w14:paraId="05D4F5D0" w14:textId="77777777" w:rsidTr="008366B2">
        <w:trPr>
          <w:trHeight w:val="283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289DFDF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E50EA" w14:textId="77777777" w:rsidR="001B2D8B" w:rsidRPr="001B1163" w:rsidRDefault="001B2D8B" w:rsidP="008366B2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Materias Primas y materiales de Producción y Comercialización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31838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3679FF3A" w14:textId="77777777" w:rsidTr="008366B2">
        <w:trPr>
          <w:trHeight w:val="192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E6DB64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B7953" w14:textId="77777777" w:rsidR="001B2D8B" w:rsidRPr="001B1163" w:rsidRDefault="001B2D8B" w:rsidP="008366B2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Materiales y suministros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A3181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1637CE76" w14:textId="77777777" w:rsidTr="008366B2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4113FD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2.3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88210" w14:textId="77777777" w:rsidR="001B2D8B" w:rsidRPr="001B1163" w:rsidRDefault="001B2D8B" w:rsidP="008366B2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Mobiliario y Equipo de Administración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27FA6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</w:t>
            </w:r>
            <w:r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1B2D8B" w:rsidRPr="001B1163" w14:paraId="59E7B873" w14:textId="77777777" w:rsidTr="008366B2">
        <w:trPr>
          <w:trHeight w:val="283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F83F75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2.4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76D5B" w14:textId="77777777" w:rsidR="001B2D8B" w:rsidRPr="001B1163" w:rsidRDefault="001B2D8B" w:rsidP="008366B2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Mobiliario y Equipo Educacional y Recreativo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B0DA7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07E7633B" w14:textId="77777777" w:rsidTr="008366B2">
        <w:trPr>
          <w:trHeight w:val="283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9C0C7D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7E2C9" w14:textId="77777777" w:rsidR="001B2D8B" w:rsidRPr="001B1163" w:rsidRDefault="001B2D8B" w:rsidP="008366B2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Equipo e instrumental Médico y de Laboratorio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E42EE1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4C48B9AF" w14:textId="77777777" w:rsidTr="008366B2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2D67AB7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2.6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EA5BC" w14:textId="77777777" w:rsidR="001B2D8B" w:rsidRPr="001B1163" w:rsidRDefault="001B2D8B" w:rsidP="008366B2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Vehículos y Equ</w:t>
            </w:r>
            <w:r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i</w:t>
            </w: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pos de Transporte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8DC4F" w14:textId="7C289E7A" w:rsidR="001B2D8B" w:rsidRPr="001B1163" w:rsidRDefault="001B2D8B" w:rsidP="00A6752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</w:t>
            </w:r>
            <w:r w:rsidR="00A67522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201,050.00</w:t>
            </w:r>
          </w:p>
        </w:tc>
      </w:tr>
      <w:tr w:rsidR="001B2D8B" w:rsidRPr="001B1163" w14:paraId="773EE3E6" w14:textId="77777777" w:rsidTr="008366B2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085980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2.7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E3EB1" w14:textId="77777777" w:rsidR="001B2D8B" w:rsidRPr="001B1163" w:rsidRDefault="001B2D8B" w:rsidP="008366B2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Equipo de Defensa y seguridad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7F92D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4133409C" w14:textId="77777777" w:rsidTr="008366B2">
        <w:trPr>
          <w:trHeight w:val="283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B9E35E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2.8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46DE1" w14:textId="77777777" w:rsidR="001B2D8B" w:rsidRPr="001B1163" w:rsidRDefault="001B2D8B" w:rsidP="008366B2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Maquinaria, Otros equipos y Herramientas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83DAE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</w:t>
            </w:r>
            <w:r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</w:tr>
      <w:tr w:rsidR="001B2D8B" w:rsidRPr="001B1163" w14:paraId="2132B41B" w14:textId="77777777" w:rsidTr="008366B2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427903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2.9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947DA" w14:textId="77777777" w:rsidR="001B2D8B" w:rsidRPr="001B1163" w:rsidRDefault="001B2D8B" w:rsidP="008366B2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Activos Biológicos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62EEB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207924B1" w14:textId="77777777" w:rsidTr="008366B2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343545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C5A27" w14:textId="77777777" w:rsidR="001B2D8B" w:rsidRPr="001B1163" w:rsidRDefault="001B2D8B" w:rsidP="008366B2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Bienes Inmuebles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B6BF4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2E4CB6F1" w14:textId="77777777" w:rsidTr="008366B2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28164DA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6F523" w14:textId="77777777" w:rsidR="001B2D8B" w:rsidRPr="001B1163" w:rsidRDefault="001B2D8B" w:rsidP="008366B2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Activos Intangibles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6EF72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66E8040B" w14:textId="77777777" w:rsidTr="008366B2">
        <w:trPr>
          <w:trHeight w:val="283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12FCD0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9996C" w14:textId="77777777" w:rsidR="001B2D8B" w:rsidRPr="001B1163" w:rsidRDefault="001B2D8B" w:rsidP="008366B2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Obra Pública en Bienes de Dominio Público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F8040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590AFB92" w14:textId="77777777" w:rsidTr="008366B2">
        <w:trPr>
          <w:trHeight w:val="283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DF0104E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2.13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E7946" w14:textId="77777777" w:rsidR="001B2D8B" w:rsidRPr="001B1163" w:rsidRDefault="001B2D8B" w:rsidP="008366B2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Obra pública en bienes en Bienes Propios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F2C80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17EF6CA1" w14:textId="77777777" w:rsidTr="008366B2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61FE69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2.14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9CAF9" w14:textId="77777777" w:rsidR="001B2D8B" w:rsidRPr="001B1163" w:rsidRDefault="001B2D8B" w:rsidP="008366B2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Acciones y Participaciones de Capital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CA193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290CB82A" w14:textId="77777777" w:rsidTr="008366B2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27295D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ABC90" w14:textId="77777777" w:rsidR="001B2D8B" w:rsidRPr="001B1163" w:rsidRDefault="001B2D8B" w:rsidP="008366B2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Compra de Títulos y Valores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D0A9BE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7E53B299" w14:textId="77777777" w:rsidTr="008366B2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01EA70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2.16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BB9F5" w14:textId="77777777" w:rsidR="001B2D8B" w:rsidRPr="001B1163" w:rsidRDefault="001B2D8B" w:rsidP="008366B2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Concesión de Préstamos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9BBBB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67052941" w14:textId="77777777" w:rsidTr="008366B2">
        <w:trPr>
          <w:trHeight w:val="283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F7843A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2.17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88D99" w14:textId="77777777" w:rsidR="001B2D8B" w:rsidRPr="001B1163" w:rsidRDefault="001B2D8B" w:rsidP="008366B2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Inversiones en Fideicomisos, Mandatos y otros Análogos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CE90C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6A2B1E2D" w14:textId="77777777" w:rsidTr="008366B2">
        <w:trPr>
          <w:trHeight w:val="283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0C8FC9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2.18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4DE73" w14:textId="77777777" w:rsidR="001B2D8B" w:rsidRPr="001B1163" w:rsidRDefault="001B2D8B" w:rsidP="008366B2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Provisiones para Contingencias y Otras erogaciones Especiales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69FBF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652A7528" w14:textId="77777777" w:rsidTr="008366B2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31A29B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2.19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7CA41" w14:textId="77777777" w:rsidR="001B2D8B" w:rsidRPr="001B1163" w:rsidRDefault="001B2D8B" w:rsidP="008366B2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Amortización de la Deuda Pública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7176C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01537758" w14:textId="77777777" w:rsidTr="008366B2">
        <w:trPr>
          <w:trHeight w:val="283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8DD6117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275DD" w14:textId="77777777" w:rsidR="001B2D8B" w:rsidRPr="001B1163" w:rsidRDefault="001B2D8B" w:rsidP="008366B2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Adeudos de ejercicios fiscales anteriores (ADEFAS)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07634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1E38F23C" w14:textId="77777777" w:rsidTr="008366B2">
        <w:trPr>
          <w:trHeight w:val="283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162542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2.21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06152" w14:textId="77777777" w:rsidR="001B2D8B" w:rsidRPr="001B1163" w:rsidRDefault="001B2D8B" w:rsidP="008366B2">
            <w:pPr>
              <w:spacing w:after="0" w:line="240" w:lineRule="auto"/>
              <w:ind w:firstLineChars="100" w:firstLine="140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Otros Egresos presupuestarios No Contables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24E0C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7DB555A0" w14:textId="77777777" w:rsidTr="008366B2">
        <w:trPr>
          <w:trHeight w:val="144"/>
          <w:jc w:val="center"/>
        </w:trPr>
        <w:tc>
          <w:tcPr>
            <w:tcW w:w="5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B1B367" w14:textId="77777777" w:rsidR="001B2D8B" w:rsidRPr="001B1163" w:rsidRDefault="001B2D8B" w:rsidP="008366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3C3476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1B2D8B" w:rsidRPr="001B1163" w14:paraId="26BEF0C5" w14:textId="77777777" w:rsidTr="008366B2">
        <w:trPr>
          <w:trHeight w:val="150"/>
          <w:jc w:val="center"/>
        </w:trPr>
        <w:tc>
          <w:tcPr>
            <w:tcW w:w="52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A2D543" w14:textId="77777777" w:rsidR="001B2D8B" w:rsidRPr="001B1163" w:rsidRDefault="001B2D8B" w:rsidP="008366B2">
            <w:pPr>
              <w:spacing w:after="0" w:line="240" w:lineRule="auto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3. Más Gasto Contables No Presupuestales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DC2D33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431EC6EF" w14:textId="77777777" w:rsidTr="008366B2">
        <w:trPr>
          <w:trHeight w:val="421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277722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3.1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2045B" w14:textId="77777777" w:rsidR="001B2D8B" w:rsidRPr="001B1163" w:rsidRDefault="001B2D8B" w:rsidP="008366B2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Estimaciones, depreciaciones, deterioros, obsolescencia y amortizaciones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DE8F4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6C992DD9" w14:textId="77777777" w:rsidTr="008366B2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C2A70E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3.2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F6A99" w14:textId="77777777" w:rsidR="001B2D8B" w:rsidRPr="001B1163" w:rsidRDefault="001B2D8B" w:rsidP="008366B2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Provisiones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9575D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660B447A" w14:textId="77777777" w:rsidTr="008366B2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B80DE55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3.3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E5080" w14:textId="77777777" w:rsidR="001B2D8B" w:rsidRPr="001B1163" w:rsidRDefault="001B2D8B" w:rsidP="008366B2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Disminución de inventarios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30E5F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6CDA9EFD" w14:textId="77777777" w:rsidTr="008366B2">
        <w:trPr>
          <w:trHeight w:val="421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4EE0B9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3.4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00255" w14:textId="77777777" w:rsidR="001B2D8B" w:rsidRPr="001B1163" w:rsidRDefault="001B2D8B" w:rsidP="008366B2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Aumento por insuficiencia de estimaciones por pérdida o deterioro u obsolescencia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64AA5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70335E04" w14:textId="77777777" w:rsidTr="008366B2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124447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3.5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20EB7" w14:textId="77777777" w:rsidR="001B2D8B" w:rsidRPr="001B1163" w:rsidRDefault="001B2D8B" w:rsidP="008366B2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Aumento por insuficiencia de provisiones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B61CB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5BA16CBD" w14:textId="77777777" w:rsidTr="008366B2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AAC546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3.6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EF828" w14:textId="77777777" w:rsidR="001B2D8B" w:rsidRPr="001B1163" w:rsidRDefault="001B2D8B" w:rsidP="008366B2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Otros Gastos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2D566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523E2AA2" w14:textId="77777777" w:rsidTr="008366B2">
        <w:trPr>
          <w:trHeight w:val="144"/>
          <w:jc w:val="center"/>
        </w:trPr>
        <w:tc>
          <w:tcPr>
            <w:tcW w:w="18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581D3" w14:textId="77777777" w:rsidR="001B2D8B" w:rsidRPr="001B1163" w:rsidRDefault="001B2D8B" w:rsidP="008366B2">
            <w:pPr>
              <w:spacing w:after="0" w:line="240" w:lineRule="auto"/>
              <w:jc w:val="center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3.7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25C76" w14:textId="77777777" w:rsidR="001B2D8B" w:rsidRPr="001B1163" w:rsidRDefault="001B2D8B" w:rsidP="008366B2">
            <w:pPr>
              <w:spacing w:after="0" w:line="240" w:lineRule="auto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Otros Gastos Contables No Presupuestales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1E86B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color w:val="000000"/>
                <w:sz w:val="14"/>
                <w:szCs w:val="14"/>
                <w:lang w:eastAsia="es-MX"/>
              </w:rPr>
              <w:t>$0</w:t>
            </w:r>
          </w:p>
        </w:tc>
      </w:tr>
      <w:tr w:rsidR="001B2D8B" w:rsidRPr="001B1163" w14:paraId="3B77F0F4" w14:textId="77777777" w:rsidTr="008366B2">
        <w:trPr>
          <w:trHeight w:val="144"/>
          <w:jc w:val="center"/>
        </w:trPr>
        <w:tc>
          <w:tcPr>
            <w:tcW w:w="527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679EB" w14:textId="77777777" w:rsidR="001B2D8B" w:rsidRPr="001B1163" w:rsidRDefault="001B2D8B" w:rsidP="008366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009E2" w14:textId="77777777" w:rsidR="001B2D8B" w:rsidRPr="001B1163" w:rsidRDefault="001B2D8B" w:rsidP="008366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MX"/>
              </w:rPr>
              <w:t> </w:t>
            </w:r>
          </w:p>
        </w:tc>
      </w:tr>
      <w:tr w:rsidR="001B2D8B" w:rsidRPr="001B1163" w14:paraId="7E282B69" w14:textId="77777777" w:rsidTr="008366B2">
        <w:trPr>
          <w:trHeight w:val="150"/>
          <w:jc w:val="center"/>
        </w:trPr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3638FEB" w14:textId="77777777" w:rsidR="001B2D8B" w:rsidRPr="001B1163" w:rsidRDefault="001B2D8B" w:rsidP="008366B2">
            <w:pPr>
              <w:spacing w:after="0" w:line="240" w:lineRule="auto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4. Total de Gasto Contable</w:t>
            </w:r>
          </w:p>
        </w:tc>
        <w:tc>
          <w:tcPr>
            <w:tcW w:w="3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D94E498" w14:textId="77777777" w:rsidR="001B2D8B" w:rsidRPr="001B1163" w:rsidRDefault="001B2D8B" w:rsidP="008366B2">
            <w:pPr>
              <w:spacing w:after="0" w:line="240" w:lineRule="auto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41253DD" w14:textId="3DA130D7" w:rsidR="001B2D8B" w:rsidRPr="001B1163" w:rsidRDefault="001B2D8B" w:rsidP="00E203D5">
            <w:pPr>
              <w:spacing w:after="0" w:line="240" w:lineRule="auto"/>
              <w:jc w:val="right"/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1B1163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$</w:t>
            </w:r>
            <w:r w:rsidR="00E203D5">
              <w:rPr>
                <w:rFonts w:ascii="Soberana Sans Light" w:eastAsia="Times New Roman" w:hAnsi="Soberana Sans Light" w:cs="Times New Roman"/>
                <w:b/>
                <w:bCs/>
                <w:color w:val="000000"/>
                <w:sz w:val="14"/>
                <w:szCs w:val="14"/>
                <w:lang w:eastAsia="es-MX"/>
              </w:rPr>
              <w:t>3,091,863.00</w:t>
            </w:r>
          </w:p>
        </w:tc>
      </w:tr>
    </w:tbl>
    <w:p w14:paraId="66164B29" w14:textId="455C8453" w:rsidR="001B2D8B" w:rsidRDefault="001B2D8B" w:rsidP="001B2D8B">
      <w:pPr>
        <w:pStyle w:val="Texto"/>
        <w:spacing w:after="0" w:line="240" w:lineRule="exact"/>
        <w:ind w:firstLine="0"/>
        <w:jc w:val="center"/>
        <w:rPr>
          <w:szCs w:val="18"/>
        </w:rPr>
      </w:pPr>
      <w:r w:rsidRPr="000F6B3C">
        <w:rPr>
          <w:szCs w:val="18"/>
        </w:rPr>
        <w:t xml:space="preserve"> </w:t>
      </w:r>
    </w:p>
    <w:p w14:paraId="76EDBC9D" w14:textId="77777777" w:rsidR="004567F6" w:rsidRDefault="004567F6" w:rsidP="001B2D8B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2912B6A0" w14:textId="77777777" w:rsidR="00A67522" w:rsidRDefault="00A67522" w:rsidP="001B2D8B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4DF4D245" w14:textId="77777777" w:rsidR="00A67522" w:rsidRDefault="00A67522" w:rsidP="001B2D8B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4433791B" w14:textId="77777777" w:rsidR="00A67522" w:rsidRDefault="00A67522" w:rsidP="001B2D8B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05B9EB10" w14:textId="77777777" w:rsidR="00A67522" w:rsidRDefault="00A67522" w:rsidP="001B2D8B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487B67A7" w14:textId="77777777" w:rsidR="00A67522" w:rsidRDefault="00A67522" w:rsidP="001B2D8B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41445D44" w14:textId="77777777" w:rsidR="00A67522" w:rsidRDefault="00A67522" w:rsidP="001B2D8B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76BACD3F" w14:textId="77777777" w:rsidR="00A67522" w:rsidRDefault="00A67522" w:rsidP="001B2D8B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7760D807" w14:textId="77777777" w:rsidR="00A67522" w:rsidRDefault="00A67522" w:rsidP="001B2D8B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594C8558" w14:textId="77777777" w:rsidR="00A67522" w:rsidRDefault="00A67522" w:rsidP="001B2D8B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67A46419" w14:textId="77777777" w:rsidR="00A67522" w:rsidRDefault="00A67522" w:rsidP="001B2D8B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28A0F8D6" w14:textId="77777777" w:rsidR="00A67522" w:rsidRDefault="00A67522" w:rsidP="001B2D8B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4276F6D8" w14:textId="77777777" w:rsidR="00A67522" w:rsidRDefault="00A67522" w:rsidP="001B2D8B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68E892C9" w14:textId="77777777" w:rsidR="00A67522" w:rsidRDefault="00A67522" w:rsidP="001B2D8B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3D540C73" w14:textId="77777777" w:rsidR="00A67522" w:rsidRDefault="00A67522" w:rsidP="001B2D8B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5C6E730A" w14:textId="77777777" w:rsidR="00A67522" w:rsidRDefault="00A67522" w:rsidP="001B2D8B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1440299E" w14:textId="77777777" w:rsidR="00A67522" w:rsidRDefault="00A67522" w:rsidP="001B2D8B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7C8943D9" w14:textId="77777777" w:rsidR="00A67522" w:rsidRDefault="00A67522" w:rsidP="001B2D8B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004E5304" w14:textId="1969D065" w:rsidR="001B2D8B" w:rsidRPr="000F6B3C" w:rsidRDefault="001B2D8B" w:rsidP="001B2D8B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0F6B3C">
        <w:rPr>
          <w:b/>
          <w:szCs w:val="18"/>
        </w:rPr>
        <w:t>b)</w:t>
      </w:r>
      <w:r w:rsidRPr="000F6B3C">
        <w:rPr>
          <w:szCs w:val="18"/>
        </w:rPr>
        <w:t xml:space="preserve"> </w:t>
      </w:r>
      <w:r w:rsidRPr="000F6B3C">
        <w:rPr>
          <w:b/>
          <w:szCs w:val="18"/>
          <w:lang w:val="es-MX"/>
        </w:rPr>
        <w:t>NOTAS DE MEMORIA (CUENTAS DE ORDEN)</w:t>
      </w:r>
    </w:p>
    <w:p w14:paraId="57D3823D" w14:textId="77777777" w:rsidR="001B2D8B" w:rsidRPr="000F6B3C" w:rsidRDefault="001B2D8B" w:rsidP="001B2D8B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14:paraId="68384A6E" w14:textId="77777777" w:rsidR="001B2D8B" w:rsidRDefault="001B2D8B" w:rsidP="001B2D8B">
      <w:pPr>
        <w:pStyle w:val="Texto"/>
        <w:spacing w:after="0" w:line="240" w:lineRule="exact"/>
        <w:ind w:firstLine="0"/>
        <w:rPr>
          <w:szCs w:val="18"/>
        </w:rPr>
      </w:pPr>
      <w:r>
        <w:rPr>
          <w:szCs w:val="18"/>
        </w:rPr>
        <w:t xml:space="preserve">No se registraron movimientos en las cuentas de orden Contables ya que son cuentas que no maneja el IDC: </w:t>
      </w:r>
    </w:p>
    <w:p w14:paraId="528C583E" w14:textId="77777777" w:rsidR="001B2D8B" w:rsidRPr="00856D32" w:rsidRDefault="001B2D8B" w:rsidP="001B2D8B">
      <w:pPr>
        <w:pStyle w:val="Texto"/>
        <w:spacing w:after="0" w:line="240" w:lineRule="exact"/>
        <w:rPr>
          <w:szCs w:val="18"/>
        </w:rPr>
      </w:pPr>
    </w:p>
    <w:p w14:paraId="6D222D25" w14:textId="77777777" w:rsidR="001B2D8B" w:rsidRPr="000F6B3C" w:rsidRDefault="001B2D8B" w:rsidP="001B2D8B">
      <w:pPr>
        <w:pStyle w:val="Texto"/>
        <w:spacing w:after="0" w:line="240" w:lineRule="exact"/>
        <w:rPr>
          <w:b/>
          <w:szCs w:val="18"/>
        </w:rPr>
      </w:pPr>
      <w:r w:rsidRPr="000F6B3C">
        <w:rPr>
          <w:b/>
          <w:szCs w:val="18"/>
        </w:rPr>
        <w:t>Cuentas de Orden Contables:</w:t>
      </w:r>
    </w:p>
    <w:p w14:paraId="532AD07D" w14:textId="77777777" w:rsidR="001B2D8B" w:rsidRPr="000F6B3C" w:rsidRDefault="001B2D8B" w:rsidP="001B2D8B">
      <w:pPr>
        <w:pStyle w:val="Texto"/>
        <w:spacing w:after="0" w:line="240" w:lineRule="exact"/>
        <w:rPr>
          <w:b/>
          <w:szCs w:val="18"/>
        </w:rPr>
      </w:pPr>
    </w:p>
    <w:p w14:paraId="2C8D228E" w14:textId="77777777" w:rsidR="001B2D8B" w:rsidRPr="000F6B3C" w:rsidRDefault="001B2D8B" w:rsidP="001B2D8B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0F6B3C">
        <w:rPr>
          <w:i/>
          <w:szCs w:val="18"/>
        </w:rPr>
        <w:t>Contables:</w:t>
      </w:r>
    </w:p>
    <w:p w14:paraId="3D735E94" w14:textId="77777777" w:rsidR="001B2D8B" w:rsidRPr="000F6B3C" w:rsidRDefault="001B2D8B" w:rsidP="001B2D8B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Valores</w:t>
      </w:r>
    </w:p>
    <w:p w14:paraId="0E002810" w14:textId="77777777" w:rsidR="001B2D8B" w:rsidRPr="000F6B3C" w:rsidRDefault="001B2D8B" w:rsidP="001B2D8B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Emisión de obligaciones</w:t>
      </w:r>
    </w:p>
    <w:p w14:paraId="370DAE8D" w14:textId="77777777" w:rsidR="001B2D8B" w:rsidRPr="000F6B3C" w:rsidRDefault="001B2D8B" w:rsidP="001B2D8B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Avales y garantías</w:t>
      </w:r>
    </w:p>
    <w:p w14:paraId="22EE2EAB" w14:textId="77777777" w:rsidR="001B2D8B" w:rsidRDefault="001B2D8B" w:rsidP="001B2D8B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Juicios</w:t>
      </w:r>
    </w:p>
    <w:p w14:paraId="268108A0" w14:textId="77777777" w:rsidR="001B2D8B" w:rsidRPr="000F6B3C" w:rsidRDefault="001B2D8B" w:rsidP="001B2D8B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Contratos para Inversión Mediante Proyectos para Prestación de Servicios (PPS) y Similares</w:t>
      </w:r>
    </w:p>
    <w:p w14:paraId="3F34A5EF" w14:textId="77777777" w:rsidR="001B2D8B" w:rsidRPr="000F6B3C" w:rsidRDefault="001B2D8B" w:rsidP="001B2D8B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Bienes concesionados o en comodato</w:t>
      </w:r>
    </w:p>
    <w:p w14:paraId="61CEAA6C" w14:textId="77777777" w:rsidR="001B2D8B" w:rsidRPr="000F6B3C" w:rsidRDefault="001B2D8B" w:rsidP="001B2D8B">
      <w:pPr>
        <w:pStyle w:val="Texto"/>
        <w:spacing w:after="0" w:line="240" w:lineRule="exact"/>
        <w:ind w:left="2160" w:hanging="540"/>
        <w:rPr>
          <w:szCs w:val="18"/>
        </w:rPr>
      </w:pPr>
    </w:p>
    <w:p w14:paraId="506CE0F4" w14:textId="0B6C61D3" w:rsidR="001B2D8B" w:rsidRDefault="001B2D8B" w:rsidP="001B2D8B">
      <w:pPr>
        <w:pStyle w:val="Texto"/>
        <w:spacing w:after="0" w:line="240" w:lineRule="exact"/>
        <w:ind w:firstLine="0"/>
        <w:rPr>
          <w:szCs w:val="18"/>
        </w:rPr>
      </w:pPr>
      <w:r w:rsidRPr="00856D32">
        <w:rPr>
          <w:szCs w:val="18"/>
        </w:rPr>
        <w:t xml:space="preserve">Y con lo que respecta a las cuentas de orden </w:t>
      </w:r>
      <w:r w:rsidRPr="00856D32">
        <w:rPr>
          <w:b/>
          <w:szCs w:val="18"/>
        </w:rPr>
        <w:t>Presupuestarias</w:t>
      </w:r>
      <w:r w:rsidRPr="00856D32">
        <w:rPr>
          <w:szCs w:val="18"/>
        </w:rPr>
        <w:t>, no hay información a revelar.</w:t>
      </w:r>
    </w:p>
    <w:p w14:paraId="57F198CB" w14:textId="6A7F85FA" w:rsidR="004567F6" w:rsidRDefault="004567F6" w:rsidP="001B2D8B">
      <w:pPr>
        <w:pStyle w:val="Texto"/>
        <w:spacing w:after="0" w:line="240" w:lineRule="exact"/>
        <w:ind w:firstLine="0"/>
        <w:rPr>
          <w:szCs w:val="18"/>
        </w:rPr>
      </w:pPr>
    </w:p>
    <w:p w14:paraId="77AACDDD" w14:textId="77777777" w:rsidR="001B2D8B" w:rsidRPr="000F6B3C" w:rsidRDefault="001B2D8B" w:rsidP="001B2D8B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0F6B3C">
        <w:rPr>
          <w:i/>
          <w:szCs w:val="18"/>
        </w:rPr>
        <w:t>Presupuestarias:</w:t>
      </w:r>
    </w:p>
    <w:p w14:paraId="6EA88640" w14:textId="77777777" w:rsidR="001B2D8B" w:rsidRPr="000F6B3C" w:rsidRDefault="001B2D8B" w:rsidP="001B2D8B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Cuentas de ingresos</w:t>
      </w:r>
    </w:p>
    <w:p w14:paraId="523345E7" w14:textId="77777777" w:rsidR="001B2D8B" w:rsidRPr="000F6B3C" w:rsidRDefault="001B2D8B" w:rsidP="001B2D8B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Cuentas de egresos</w:t>
      </w:r>
    </w:p>
    <w:p w14:paraId="140D841D" w14:textId="77777777" w:rsidR="001B2D8B" w:rsidRPr="000F6B3C" w:rsidRDefault="001B2D8B" w:rsidP="001B2D8B">
      <w:pPr>
        <w:pStyle w:val="Texto"/>
        <w:spacing w:after="0" w:line="240" w:lineRule="exact"/>
        <w:ind w:left="2160" w:hanging="540"/>
        <w:rPr>
          <w:szCs w:val="18"/>
        </w:rPr>
      </w:pPr>
    </w:p>
    <w:p w14:paraId="6592142A" w14:textId="77777777" w:rsidR="001B2D8B" w:rsidRPr="000F6B3C" w:rsidRDefault="001B2D8B" w:rsidP="001B2D8B">
      <w:pPr>
        <w:pStyle w:val="Texto"/>
        <w:spacing w:after="0" w:line="240" w:lineRule="exact"/>
        <w:rPr>
          <w:szCs w:val="18"/>
          <w:lang w:val="es-MX"/>
        </w:rPr>
      </w:pPr>
      <w:r w:rsidRPr="000F6B3C">
        <w:rPr>
          <w:szCs w:val="18"/>
        </w:rPr>
        <w:t>Se informará,</w:t>
      </w:r>
      <w:r w:rsidRPr="000F6B3C">
        <w:rPr>
          <w:szCs w:val="18"/>
          <w:lang w:val="es-MX"/>
        </w:rPr>
        <w:t xml:space="preserve"> de manera agrupada, en las notas a los Estados Financieros las cuentas de orden contables y cuentas de orden presupuestario:</w:t>
      </w:r>
    </w:p>
    <w:p w14:paraId="301C81F9" w14:textId="77777777" w:rsidR="001B2D8B" w:rsidRPr="000F6B3C" w:rsidRDefault="001B2D8B" w:rsidP="001B2D8B">
      <w:pPr>
        <w:pStyle w:val="Texto"/>
        <w:spacing w:after="0" w:line="240" w:lineRule="exact"/>
        <w:rPr>
          <w:szCs w:val="18"/>
          <w:lang w:val="es-MX"/>
        </w:rPr>
      </w:pPr>
    </w:p>
    <w:p w14:paraId="50B30AD1" w14:textId="77777777" w:rsidR="001B2D8B" w:rsidRPr="000F6B3C" w:rsidRDefault="001B2D8B" w:rsidP="001B2D8B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1. Los valores en custodia de instrumentos prestados a formadores de mercado e instrumentos de crédito recibidos en garantía de los formadores de mercado u otros.</w:t>
      </w:r>
    </w:p>
    <w:p w14:paraId="7FB2DA33" w14:textId="77777777" w:rsidR="001B2D8B" w:rsidRPr="000F6B3C" w:rsidRDefault="001B2D8B" w:rsidP="001B2D8B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2. Por tipo de emisión de instrumento: monto, tasa y vencimiento.</w:t>
      </w:r>
    </w:p>
    <w:p w14:paraId="0B69D469" w14:textId="77777777" w:rsidR="001B2D8B" w:rsidRPr="000F6B3C" w:rsidRDefault="001B2D8B" w:rsidP="001B2D8B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3. Los contratos firmados de construcciones por tipo de contrato.</w:t>
      </w:r>
    </w:p>
    <w:p w14:paraId="7606799D" w14:textId="77777777" w:rsidR="001B2D8B" w:rsidRDefault="001B2D8B" w:rsidP="001B2D8B">
      <w:pPr>
        <w:pStyle w:val="Texto"/>
        <w:spacing w:after="0" w:line="240" w:lineRule="exact"/>
        <w:rPr>
          <w:szCs w:val="18"/>
        </w:rPr>
      </w:pPr>
    </w:p>
    <w:p w14:paraId="71746216" w14:textId="77777777" w:rsidR="001B2D8B" w:rsidRPr="000F6B3C" w:rsidRDefault="001B2D8B" w:rsidP="001B2D8B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c) NOTAS DE GESTIÓN ADMINISTRATIVA</w:t>
      </w:r>
    </w:p>
    <w:p w14:paraId="18E3CF1F" w14:textId="77777777" w:rsidR="001B2D8B" w:rsidRPr="000F6B3C" w:rsidRDefault="001B2D8B" w:rsidP="001B2D8B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14:paraId="768D85BD" w14:textId="77777777" w:rsidR="001B2D8B" w:rsidRPr="000F6B3C" w:rsidRDefault="001B2D8B" w:rsidP="001B2D8B">
      <w:pPr>
        <w:pStyle w:val="Texto"/>
        <w:numPr>
          <w:ilvl w:val="0"/>
          <w:numId w:val="40"/>
        </w:numPr>
        <w:spacing w:after="0" w:line="240" w:lineRule="exact"/>
        <w:rPr>
          <w:b/>
          <w:szCs w:val="18"/>
        </w:rPr>
      </w:pPr>
      <w:r w:rsidRPr="000F6B3C">
        <w:rPr>
          <w:b/>
          <w:szCs w:val="18"/>
          <w:lang w:val="es-MX"/>
        </w:rPr>
        <w:t>Introducción</w:t>
      </w:r>
    </w:p>
    <w:p w14:paraId="2E50ADAE" w14:textId="77777777" w:rsidR="001B2D8B" w:rsidRPr="000F6B3C" w:rsidRDefault="001B2D8B" w:rsidP="001B2D8B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Los Estados Financieros del Instituto de Catastro del Estado de Tlaxcala, proveen de información financiera a los principales usuarios de la misma, al Congreso y a los ciudadanos.</w:t>
      </w:r>
    </w:p>
    <w:p w14:paraId="6823B62A" w14:textId="77777777" w:rsidR="001B2D8B" w:rsidRPr="000F6B3C" w:rsidRDefault="001B2D8B" w:rsidP="001B2D8B">
      <w:pPr>
        <w:pStyle w:val="Texto"/>
        <w:spacing w:after="0" w:line="240" w:lineRule="exact"/>
        <w:rPr>
          <w:szCs w:val="18"/>
        </w:rPr>
      </w:pPr>
    </w:p>
    <w:p w14:paraId="3D104DD0" w14:textId="026C8CE9" w:rsidR="001B2D8B" w:rsidRPr="000F6B3C" w:rsidRDefault="001B2D8B" w:rsidP="001B2D8B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El objetivo del presente documento es proporcionar información relevante de los aspectos económicos-financieros que influyeron en las deci</w:t>
      </w:r>
      <w:r w:rsidR="00C63604">
        <w:rPr>
          <w:szCs w:val="18"/>
        </w:rPr>
        <w:t>siones del ejercicio fiscal 2023</w:t>
      </w:r>
      <w:r w:rsidRPr="000F6B3C">
        <w:rPr>
          <w:szCs w:val="18"/>
        </w:rPr>
        <w:t xml:space="preserve"> y que fueron considerados en la elaboración de los estados financieros para la mayor comprensión de los mismos y sus particularidades.</w:t>
      </w:r>
    </w:p>
    <w:p w14:paraId="3585F543" w14:textId="77777777" w:rsidR="001B2D8B" w:rsidRDefault="001B2D8B" w:rsidP="001B2D8B">
      <w:pPr>
        <w:pStyle w:val="Texto"/>
        <w:spacing w:after="0" w:line="240" w:lineRule="exact"/>
        <w:rPr>
          <w:szCs w:val="18"/>
        </w:rPr>
      </w:pPr>
    </w:p>
    <w:p w14:paraId="6F1ED6DD" w14:textId="77777777" w:rsidR="001B2D8B" w:rsidRDefault="001B2D8B" w:rsidP="001B2D8B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 xml:space="preserve">Para el Instituto de Catastro del Estado de Tlaxcala, </w:t>
      </w:r>
      <w:r>
        <w:rPr>
          <w:szCs w:val="18"/>
        </w:rPr>
        <w:t>está dando</w:t>
      </w:r>
      <w:r w:rsidRPr="000F6B3C">
        <w:rPr>
          <w:szCs w:val="18"/>
        </w:rPr>
        <w:t xml:space="preserve"> cumplimiento a la Ley General</w:t>
      </w:r>
      <w:r>
        <w:rPr>
          <w:szCs w:val="18"/>
        </w:rPr>
        <w:t xml:space="preserve"> de Contabilidad Gubernamental.</w:t>
      </w:r>
    </w:p>
    <w:p w14:paraId="0D25E016" w14:textId="77777777" w:rsidR="001B2D8B" w:rsidRDefault="001B2D8B" w:rsidP="001B2D8B">
      <w:pPr>
        <w:pStyle w:val="Texto"/>
        <w:spacing w:after="0" w:line="240" w:lineRule="exact"/>
        <w:rPr>
          <w:szCs w:val="18"/>
        </w:rPr>
      </w:pPr>
    </w:p>
    <w:p w14:paraId="4FC8A5AA" w14:textId="77777777" w:rsidR="001B2D8B" w:rsidRPr="000F6B3C" w:rsidRDefault="001B2D8B" w:rsidP="001B2D8B">
      <w:pPr>
        <w:pStyle w:val="Texto"/>
        <w:numPr>
          <w:ilvl w:val="0"/>
          <w:numId w:val="40"/>
        </w:numPr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Panorama Económico y Financiero</w:t>
      </w:r>
    </w:p>
    <w:p w14:paraId="0BC5A7FD" w14:textId="666B5D9E" w:rsidR="00C63604" w:rsidRDefault="001B2D8B" w:rsidP="001B2D8B">
      <w:pPr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5468B5">
        <w:rPr>
          <w:rFonts w:ascii="Arial" w:eastAsia="Times New Roman" w:hAnsi="Arial" w:cs="Arial"/>
          <w:sz w:val="18"/>
          <w:szCs w:val="18"/>
          <w:lang w:val="es-ES" w:eastAsia="es-ES"/>
        </w:rPr>
        <w:t>El Instituto de Catastro del Estado de Tlaxcala cuenta con un presupuesto autorizado</w:t>
      </w:r>
      <w:r w:rsidR="00C63604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para el ejercicio fiscal 2023 por un importe de</w:t>
      </w:r>
      <w:r w:rsidRPr="005468B5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  <w:r w:rsidR="00C63604" w:rsidRPr="00281A15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$7,908,194.00 (Siete millones novecientos ocho </w:t>
      </w:r>
      <w:r w:rsidR="006F101A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mil ciento noventa y cuatro </w:t>
      </w:r>
      <w:r w:rsidR="00C63604" w:rsidRPr="00281A15">
        <w:rPr>
          <w:rFonts w:ascii="Arial" w:eastAsia="Times New Roman" w:hAnsi="Arial" w:cs="Arial"/>
          <w:b/>
          <w:sz w:val="18"/>
          <w:szCs w:val="18"/>
          <w:lang w:val="es-ES" w:eastAsia="es-ES"/>
        </w:rPr>
        <w:t>pesos 00/100 M.N.),</w:t>
      </w:r>
      <w:r w:rsidR="00C63604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mismo que se encuentra en </w:t>
      </w:r>
      <w:r w:rsidR="00C63604" w:rsidRPr="0099184A">
        <w:rPr>
          <w:b/>
          <w:szCs w:val="20"/>
        </w:rPr>
        <w:t>publicado</w:t>
      </w:r>
      <w:r w:rsidR="00C63604">
        <w:rPr>
          <w:b/>
          <w:szCs w:val="20"/>
        </w:rPr>
        <w:t xml:space="preserve"> en el periódico oficial el Decreto No. 177 de fecha 26 de diciembre de 2022.</w:t>
      </w:r>
    </w:p>
    <w:p w14:paraId="0CD00FD2" w14:textId="77777777" w:rsidR="001B2D8B" w:rsidRPr="000F6B3C" w:rsidRDefault="001B2D8B" w:rsidP="001B2D8B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3.</w:t>
      </w:r>
      <w:r w:rsidRPr="000F6B3C">
        <w:rPr>
          <w:b/>
          <w:szCs w:val="18"/>
          <w:lang w:val="es-MX"/>
        </w:rPr>
        <w:tab/>
        <w:t>Autorización e Historia</w:t>
      </w:r>
    </w:p>
    <w:p w14:paraId="24FBB40C" w14:textId="77777777" w:rsidR="001B2D8B" w:rsidRPr="000F6B3C" w:rsidRDefault="001B2D8B" w:rsidP="001B2D8B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Se informará sobre:</w:t>
      </w:r>
    </w:p>
    <w:p w14:paraId="6736F225" w14:textId="77777777" w:rsidR="001B2D8B" w:rsidRPr="000F6B3C" w:rsidRDefault="001B2D8B" w:rsidP="001B2D8B">
      <w:pPr>
        <w:pStyle w:val="INCISO"/>
        <w:spacing w:after="0" w:line="240" w:lineRule="exact"/>
      </w:pPr>
      <w:r w:rsidRPr="000F6B3C">
        <w:t>a)</w:t>
      </w:r>
      <w:r w:rsidRPr="000F6B3C">
        <w:tab/>
        <w:t>El Instituto de Catastro fu</w:t>
      </w:r>
      <w:r>
        <w:t>e creado el 13 de enero de 2005</w:t>
      </w:r>
      <w:r w:rsidRPr="000F6B3C">
        <w:t>, tal y como lo establece el Decreto que crea el Instituto de Catastro del Estado de Tlaxcala, publicado en el Periódico Oficial del Gobierno del Estado de Tlaxcala.</w:t>
      </w:r>
    </w:p>
    <w:p w14:paraId="41F461B7" w14:textId="77777777" w:rsidR="001B2D8B" w:rsidRDefault="001B2D8B" w:rsidP="001B2D8B">
      <w:pPr>
        <w:pStyle w:val="INCISO"/>
        <w:spacing w:after="0" w:line="240" w:lineRule="exact"/>
      </w:pPr>
      <w:r w:rsidRPr="000F6B3C">
        <w:t>b)</w:t>
      </w:r>
      <w:r w:rsidRPr="000F6B3C">
        <w:tab/>
        <w:t>No ha presentado cambios en su estructura.</w:t>
      </w:r>
    </w:p>
    <w:p w14:paraId="4D2C1AF6" w14:textId="77777777" w:rsidR="00C63604" w:rsidRPr="000F6B3C" w:rsidRDefault="00C63604" w:rsidP="001B2D8B">
      <w:pPr>
        <w:pStyle w:val="INCISO"/>
        <w:spacing w:after="0" w:line="240" w:lineRule="exact"/>
      </w:pPr>
    </w:p>
    <w:p w14:paraId="0390B583" w14:textId="0C02B05C" w:rsidR="001B2D8B" w:rsidRPr="000F6B3C" w:rsidRDefault="001B2D8B" w:rsidP="00281A15">
      <w:pPr>
        <w:pStyle w:val="Texto"/>
        <w:tabs>
          <w:tab w:val="left" w:pos="708"/>
          <w:tab w:val="left" w:pos="1416"/>
          <w:tab w:val="left" w:pos="2124"/>
          <w:tab w:val="left" w:pos="2832"/>
          <w:tab w:val="center" w:pos="4824"/>
        </w:tabs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lastRenderedPageBreak/>
        <w:t>4.</w:t>
      </w:r>
      <w:r w:rsidRPr="000F6B3C">
        <w:rPr>
          <w:b/>
          <w:szCs w:val="18"/>
          <w:lang w:val="es-MX"/>
        </w:rPr>
        <w:tab/>
        <w:t>Organización y Objeto Social</w:t>
      </w:r>
      <w:r w:rsidR="00281A15">
        <w:rPr>
          <w:b/>
          <w:szCs w:val="18"/>
          <w:lang w:val="es-MX"/>
        </w:rPr>
        <w:tab/>
      </w:r>
    </w:p>
    <w:p w14:paraId="619019E3" w14:textId="77777777" w:rsidR="001B2D8B" w:rsidRPr="000F6B3C" w:rsidRDefault="001B2D8B" w:rsidP="001B2D8B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Se informará sobre:</w:t>
      </w:r>
    </w:p>
    <w:p w14:paraId="703DF540" w14:textId="77777777" w:rsidR="001B2D8B" w:rsidRPr="000F6B3C" w:rsidRDefault="001B2D8B" w:rsidP="001B2D8B">
      <w:pPr>
        <w:pStyle w:val="INCISO"/>
        <w:spacing w:after="0" w:line="240" w:lineRule="exact"/>
      </w:pPr>
      <w:r w:rsidRPr="000F6B3C">
        <w:t>a)</w:t>
      </w:r>
      <w:r w:rsidRPr="000F6B3C">
        <w:tab/>
        <w:t>Objeto social: Coadyuvar al fortalecimiento de las haciendas públicas estatales, municipales a través de la modernización del catastro de la entidad.</w:t>
      </w:r>
    </w:p>
    <w:p w14:paraId="13F685A6" w14:textId="77777777" w:rsidR="001B2D8B" w:rsidRPr="000F6B3C" w:rsidRDefault="001B2D8B" w:rsidP="001B2D8B">
      <w:pPr>
        <w:pStyle w:val="INCISO"/>
        <w:spacing w:after="0" w:line="240" w:lineRule="exact"/>
      </w:pPr>
      <w:r w:rsidRPr="000F6B3C">
        <w:t>b)</w:t>
      </w:r>
      <w:r w:rsidRPr="000F6B3C">
        <w:tab/>
        <w:t>Principal actividad: Mantener actualizado el inventario de los bienes Inmuebles del Estado.</w:t>
      </w:r>
    </w:p>
    <w:p w14:paraId="7371EC45" w14:textId="6CDF79E4" w:rsidR="001B2D8B" w:rsidRDefault="003A77C9" w:rsidP="001B2D8B">
      <w:pPr>
        <w:pStyle w:val="INCISO"/>
        <w:spacing w:after="0" w:line="240" w:lineRule="exact"/>
      </w:pPr>
      <w:r>
        <w:t>c)</w:t>
      </w:r>
      <w:r>
        <w:tab/>
        <w:t>Ejercicio fiscal: 2023</w:t>
      </w:r>
    </w:p>
    <w:p w14:paraId="74821165" w14:textId="77777777" w:rsidR="001B2D8B" w:rsidRPr="000F6B3C" w:rsidRDefault="001B2D8B" w:rsidP="001B2D8B">
      <w:pPr>
        <w:pStyle w:val="INCISO"/>
        <w:spacing w:after="0" w:line="240" w:lineRule="exact"/>
      </w:pPr>
      <w:r w:rsidRPr="000F6B3C">
        <w:t>d)</w:t>
      </w:r>
      <w:r w:rsidRPr="000F6B3C">
        <w:tab/>
        <w:t>Régimen jurídico: Organismo público desc</w:t>
      </w:r>
      <w:r>
        <w:t>entralizado</w:t>
      </w:r>
      <w:r w:rsidRPr="000F6B3C">
        <w:t>.</w:t>
      </w:r>
    </w:p>
    <w:p w14:paraId="3CE2331F" w14:textId="72CE7578" w:rsidR="001B2D8B" w:rsidRDefault="001B2D8B" w:rsidP="001B2D8B">
      <w:pPr>
        <w:pStyle w:val="INCISO"/>
        <w:spacing w:after="0" w:line="240" w:lineRule="exact"/>
      </w:pPr>
      <w:r w:rsidRPr="000F6B3C">
        <w:t>e)</w:t>
      </w:r>
      <w:r w:rsidRPr="000F6B3C">
        <w:tab/>
        <w:t>Consideraciones fiscales del ente: El Instituto de Ca</w:t>
      </w:r>
      <w:r w:rsidR="00CC00D0">
        <w:t xml:space="preserve">tastro </w:t>
      </w:r>
      <w:r>
        <w:t xml:space="preserve">está obligado a cumplir </w:t>
      </w:r>
      <w:r w:rsidR="00CC00D0">
        <w:t>con los</w:t>
      </w:r>
      <w:r>
        <w:t xml:space="preserve"> impuesto</w:t>
      </w:r>
      <w:r w:rsidR="00CC00D0">
        <w:t xml:space="preserve">s Federales (Impuesto Sobre la Renta) e impuestos estatales (3% </w:t>
      </w:r>
      <w:r>
        <w:t>sobre nómina</w:t>
      </w:r>
      <w:r w:rsidR="00CC00D0">
        <w:t>).</w:t>
      </w:r>
    </w:p>
    <w:p w14:paraId="4CD00799" w14:textId="77777777" w:rsidR="001B2D8B" w:rsidRDefault="001B2D8B" w:rsidP="001B2D8B">
      <w:pPr>
        <w:pStyle w:val="INCISO"/>
        <w:spacing w:after="0" w:line="240" w:lineRule="exact"/>
      </w:pPr>
      <w:r w:rsidRPr="000F6B3C">
        <w:t>f)</w:t>
      </w:r>
      <w:r w:rsidRPr="000F6B3C">
        <w:tab/>
        <w:t xml:space="preserve">Estructura organizacional básica: </w:t>
      </w:r>
    </w:p>
    <w:p w14:paraId="6019017B" w14:textId="77777777" w:rsidR="00F141BF" w:rsidRPr="000F6B3C" w:rsidRDefault="00F141BF" w:rsidP="001B2D8B">
      <w:pPr>
        <w:pStyle w:val="INCISO"/>
        <w:spacing w:after="0" w:line="240" w:lineRule="exact"/>
      </w:pPr>
    </w:p>
    <w:p w14:paraId="63C06287" w14:textId="77777777" w:rsidR="001B2D8B" w:rsidRPr="000F6B3C" w:rsidRDefault="001B2D8B" w:rsidP="001B2D8B">
      <w:pPr>
        <w:pStyle w:val="INCISO"/>
        <w:spacing w:after="0" w:line="240" w:lineRule="exact"/>
      </w:pPr>
      <w:r w:rsidRPr="000F6B3C">
        <w:t>1 Director General</w:t>
      </w:r>
    </w:p>
    <w:p w14:paraId="6690CF19" w14:textId="5CDEAC10" w:rsidR="001B2D8B" w:rsidRPr="000F6B3C" w:rsidRDefault="00C63604" w:rsidP="001B2D8B">
      <w:pPr>
        <w:pStyle w:val="INCISO"/>
        <w:spacing w:after="0" w:line="240" w:lineRule="exact"/>
      </w:pPr>
      <w:r>
        <w:t>5</w:t>
      </w:r>
      <w:r w:rsidR="001B2D8B" w:rsidRPr="000F6B3C">
        <w:t xml:space="preserve"> Jefes de departamento</w:t>
      </w:r>
      <w:r w:rsidR="00321B67">
        <w:t xml:space="preserve">: </w:t>
      </w:r>
      <w:r w:rsidR="001B2D8B" w:rsidRPr="000F6B3C">
        <w:t xml:space="preserve">Administrativo, </w:t>
      </w:r>
      <w:r w:rsidR="00321B67">
        <w:t>Valuación, T</w:t>
      </w:r>
      <w:r w:rsidR="001B2D8B" w:rsidRPr="000F6B3C">
        <w:t>opografía</w:t>
      </w:r>
      <w:r w:rsidR="00E203D5">
        <w:t xml:space="preserve"> y Cartografía, Jurídico,</w:t>
      </w:r>
      <w:r w:rsidR="00321B67">
        <w:t xml:space="preserve"> Gestión y Coordinación</w:t>
      </w:r>
      <w:r w:rsidR="001B2D8B" w:rsidRPr="000F6B3C">
        <w:t>.</w:t>
      </w:r>
    </w:p>
    <w:p w14:paraId="5C65EE29" w14:textId="526893AA" w:rsidR="001B2D8B" w:rsidRPr="000F6B3C" w:rsidRDefault="00C63604" w:rsidP="001B2D8B">
      <w:pPr>
        <w:pStyle w:val="INCISO"/>
        <w:spacing w:after="0" w:line="240" w:lineRule="exact"/>
      </w:pPr>
      <w:r>
        <w:t>2</w:t>
      </w:r>
      <w:r w:rsidR="001B2D8B" w:rsidRPr="000F6B3C">
        <w:t xml:space="preserve"> Jefes de Oficina</w:t>
      </w:r>
    </w:p>
    <w:p w14:paraId="4D6E934E" w14:textId="77777777" w:rsidR="001B2D8B" w:rsidRPr="000F6B3C" w:rsidRDefault="001B2D8B" w:rsidP="001B2D8B">
      <w:pPr>
        <w:pStyle w:val="INCISO"/>
        <w:spacing w:after="0" w:line="240" w:lineRule="exact"/>
      </w:pPr>
      <w:r>
        <w:t>5</w:t>
      </w:r>
      <w:r w:rsidRPr="000F6B3C">
        <w:t xml:space="preserve"> </w:t>
      </w:r>
      <w:r>
        <w:t>A</w:t>
      </w:r>
      <w:r w:rsidRPr="000F6B3C">
        <w:t>nalistas</w:t>
      </w:r>
      <w:r>
        <w:t xml:space="preserve"> </w:t>
      </w:r>
    </w:p>
    <w:p w14:paraId="2615ED35" w14:textId="520F697C" w:rsidR="001B2D8B" w:rsidRDefault="001B2D8B" w:rsidP="001B2D8B">
      <w:pPr>
        <w:pStyle w:val="INCISO"/>
        <w:spacing w:after="0" w:line="240" w:lineRule="exact"/>
      </w:pPr>
      <w:r>
        <w:t>1 A</w:t>
      </w:r>
      <w:r w:rsidRPr="000F6B3C">
        <w:t>uxiliar de mantenimiento</w:t>
      </w:r>
    </w:p>
    <w:p w14:paraId="6E507EBB" w14:textId="77777777" w:rsidR="001B2D8B" w:rsidRPr="000F6B3C" w:rsidRDefault="001B2D8B" w:rsidP="001B2D8B">
      <w:pPr>
        <w:pStyle w:val="INCISO"/>
        <w:spacing w:after="0" w:line="240" w:lineRule="exact"/>
      </w:pPr>
    </w:p>
    <w:p w14:paraId="211AB8F5" w14:textId="77777777" w:rsidR="001B2D8B" w:rsidRPr="000F6B3C" w:rsidRDefault="001B2D8B" w:rsidP="001B2D8B">
      <w:pPr>
        <w:pStyle w:val="INCISO"/>
        <w:spacing w:after="0" w:line="240" w:lineRule="exact"/>
      </w:pPr>
      <w:r w:rsidRPr="000F6B3C">
        <w:t>g)   El Instituto de Catastro no tiene ni forma parte de Fideicomisos, mandatos y análogos de los cuales es fideicomitente o fiduciario, por lo que no hay información a revelar.</w:t>
      </w:r>
    </w:p>
    <w:p w14:paraId="19364D92" w14:textId="77777777" w:rsidR="001B2D8B" w:rsidRPr="000F6B3C" w:rsidRDefault="001B2D8B" w:rsidP="001B2D8B">
      <w:pPr>
        <w:pStyle w:val="INCISO"/>
        <w:spacing w:after="0" w:line="240" w:lineRule="exact"/>
      </w:pPr>
    </w:p>
    <w:p w14:paraId="534AA737" w14:textId="77777777" w:rsidR="001B2D8B" w:rsidRPr="000F6B3C" w:rsidRDefault="001B2D8B" w:rsidP="001B2D8B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5.</w:t>
      </w:r>
      <w:r w:rsidRPr="000F6B3C">
        <w:rPr>
          <w:b/>
          <w:szCs w:val="18"/>
          <w:lang w:val="es-MX"/>
        </w:rPr>
        <w:tab/>
        <w:t>Bases de Preparación de los Estados Financieros</w:t>
      </w:r>
    </w:p>
    <w:p w14:paraId="71FDC643" w14:textId="77777777" w:rsidR="001B2D8B" w:rsidRPr="000F6B3C" w:rsidRDefault="001B2D8B" w:rsidP="001B2D8B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Se informa sobre:</w:t>
      </w:r>
    </w:p>
    <w:p w14:paraId="2FABFE03" w14:textId="77777777" w:rsidR="001B2D8B" w:rsidRPr="000F6B3C" w:rsidRDefault="001B2D8B" w:rsidP="001B2D8B">
      <w:pPr>
        <w:pStyle w:val="INCISO"/>
        <w:spacing w:after="0" w:line="240" w:lineRule="exact"/>
      </w:pPr>
      <w:r w:rsidRPr="000F6B3C">
        <w:t>a)</w:t>
      </w:r>
      <w:r w:rsidRPr="000F6B3C">
        <w:tab/>
        <w:t>Los Estado</w:t>
      </w:r>
      <w:r>
        <w:t>s</w:t>
      </w:r>
      <w:r w:rsidRPr="000F6B3C">
        <w:t xml:space="preserve"> Financieros se han elaborado en base a la normatividad emitida por el CONAC y las disposiciones legales aplicables.</w:t>
      </w:r>
    </w:p>
    <w:p w14:paraId="743C94B9" w14:textId="77777777" w:rsidR="001B2D8B" w:rsidRPr="000F6B3C" w:rsidRDefault="001B2D8B" w:rsidP="001B2D8B">
      <w:pPr>
        <w:pStyle w:val="INCISO"/>
        <w:spacing w:after="0" w:line="240" w:lineRule="exact"/>
      </w:pPr>
      <w:r w:rsidRPr="000F6B3C">
        <w:t>b)   El reconocimiento y valuación de los diferentes rubros de la información financiera, ha sido en base a costo histórico.</w:t>
      </w:r>
    </w:p>
    <w:p w14:paraId="53228307" w14:textId="77777777" w:rsidR="001B2D8B" w:rsidRPr="000F6B3C" w:rsidRDefault="001B2D8B" w:rsidP="001B2D8B">
      <w:pPr>
        <w:pStyle w:val="INCISO"/>
        <w:spacing w:after="0" w:line="240" w:lineRule="exact"/>
      </w:pPr>
      <w:r w:rsidRPr="000F6B3C">
        <w:t>c)</w:t>
      </w:r>
      <w:r w:rsidRPr="000F6B3C">
        <w:tab/>
        <w:t>Se han observado los Postulados básicos emitidos por el CONAC para la elaboración y presentación de la información financiera.</w:t>
      </w:r>
    </w:p>
    <w:p w14:paraId="6E098D44" w14:textId="77777777" w:rsidR="001B2D8B" w:rsidRPr="000F6B3C" w:rsidRDefault="001B2D8B" w:rsidP="001B2D8B">
      <w:pPr>
        <w:pStyle w:val="INCISO"/>
        <w:spacing w:after="0" w:line="240" w:lineRule="exact"/>
      </w:pPr>
      <w:r w:rsidRPr="000F6B3C">
        <w:t>d)</w:t>
      </w:r>
      <w:r w:rsidRPr="000F6B3C">
        <w:tab/>
        <w:t xml:space="preserve">No se aplica Normatividad supletoria. </w:t>
      </w:r>
    </w:p>
    <w:p w14:paraId="7F7D4EDA" w14:textId="77777777" w:rsidR="001B2D8B" w:rsidRDefault="001B2D8B" w:rsidP="001B2D8B">
      <w:pPr>
        <w:pStyle w:val="INCISO"/>
        <w:spacing w:after="0" w:line="240" w:lineRule="exact"/>
      </w:pPr>
      <w:r w:rsidRPr="000F6B3C">
        <w:t>e)</w:t>
      </w:r>
      <w:r w:rsidRPr="000F6B3C">
        <w:tab/>
        <w:t>El Instituto de Catastro ha venido implementando la base devengado de acuerdo a la Ley General de Contabilidad Gubernamental.</w:t>
      </w:r>
    </w:p>
    <w:p w14:paraId="054709CB" w14:textId="77777777" w:rsidR="001B2D8B" w:rsidRDefault="001B2D8B" w:rsidP="001B2D8B">
      <w:pPr>
        <w:pStyle w:val="Texto"/>
        <w:spacing w:after="0" w:line="240" w:lineRule="exact"/>
        <w:ind w:left="1440" w:hanging="360"/>
        <w:rPr>
          <w:szCs w:val="18"/>
        </w:rPr>
      </w:pPr>
    </w:p>
    <w:p w14:paraId="114F6952" w14:textId="77777777" w:rsidR="001B2D8B" w:rsidRPr="000F6B3C" w:rsidRDefault="001B2D8B" w:rsidP="001B2D8B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6.</w:t>
      </w:r>
      <w:r w:rsidRPr="000F6B3C">
        <w:rPr>
          <w:b/>
          <w:szCs w:val="18"/>
          <w:lang w:val="es-MX"/>
        </w:rPr>
        <w:tab/>
        <w:t>Políticas de Contabilidad Significativas</w:t>
      </w:r>
    </w:p>
    <w:p w14:paraId="2E882796" w14:textId="77777777" w:rsidR="001B2D8B" w:rsidRPr="000F6B3C" w:rsidRDefault="001B2D8B" w:rsidP="001B2D8B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Se informa sobre:</w:t>
      </w:r>
    </w:p>
    <w:p w14:paraId="38637332" w14:textId="77777777" w:rsidR="001B2D8B" w:rsidRPr="000F6B3C" w:rsidRDefault="001B2D8B" w:rsidP="001B2D8B">
      <w:pPr>
        <w:pStyle w:val="INCISO"/>
        <w:spacing w:after="0" w:line="240" w:lineRule="exact"/>
      </w:pPr>
      <w:r w:rsidRPr="000F6B3C">
        <w:t>a)</w:t>
      </w:r>
      <w:r w:rsidRPr="000F6B3C">
        <w:tab/>
        <w:t xml:space="preserve">No se ha implementado algún método de Actualización del valor de los activos, pasivos y Hacienda Pública y/o patrimonio </w:t>
      </w:r>
    </w:p>
    <w:p w14:paraId="5A470680" w14:textId="77777777" w:rsidR="001B2D8B" w:rsidRPr="000F6B3C" w:rsidRDefault="001B2D8B" w:rsidP="001B2D8B">
      <w:pPr>
        <w:pStyle w:val="INCISO"/>
        <w:spacing w:after="0" w:line="240" w:lineRule="exact"/>
      </w:pPr>
      <w:r w:rsidRPr="000F6B3C">
        <w:t>b)</w:t>
      </w:r>
      <w:r w:rsidRPr="000F6B3C">
        <w:tab/>
        <w:t>No se realizan operaciones en el extranjero por lo que no afecta la información financiera del IDC.</w:t>
      </w:r>
    </w:p>
    <w:p w14:paraId="71D14552" w14:textId="77777777" w:rsidR="001B2D8B" w:rsidRPr="000F6B3C" w:rsidRDefault="001B2D8B" w:rsidP="001B2D8B">
      <w:pPr>
        <w:pStyle w:val="INCISO"/>
        <w:spacing w:after="0" w:line="240" w:lineRule="exact"/>
      </w:pPr>
      <w:r w:rsidRPr="000F6B3C">
        <w:t>c)</w:t>
      </w:r>
      <w:r w:rsidRPr="000F6B3C">
        <w:tab/>
        <w:t>No se tienen inversiones en acciones en el Sector Paraestatal.</w:t>
      </w:r>
    </w:p>
    <w:p w14:paraId="045D5F6B" w14:textId="102D7CAF" w:rsidR="001B2D8B" w:rsidRPr="000F6B3C" w:rsidRDefault="001B2D8B" w:rsidP="001B2D8B">
      <w:pPr>
        <w:pStyle w:val="INCISO"/>
        <w:spacing w:after="0" w:line="240" w:lineRule="exact"/>
      </w:pPr>
      <w:r>
        <w:t>d)</w:t>
      </w:r>
      <w:r>
        <w:tab/>
        <w:t xml:space="preserve">Se registra el valor de bienes en contabilidad en observancia a las Reglas Específicas del Registro y Valoración del Patrimonio, emitidas por la Secretaría de Hacienda y Crédito Público; mismos con son considerados en los resguardos que emite el </w:t>
      </w:r>
      <w:r w:rsidR="00CC00D0" w:rsidRPr="00CC00D0">
        <w:t>Sistema de “Control de Inventarios Armonizados” (CIA)</w:t>
      </w:r>
      <w:r w:rsidR="00CC00D0">
        <w:t xml:space="preserve"> </w:t>
      </w:r>
      <w:r>
        <w:t xml:space="preserve">administrado por la </w:t>
      </w:r>
      <w:r w:rsidR="00CC00D0" w:rsidRPr="00CC00D0">
        <w:t>Dirección de Recursos Materiales, Servicios Generales e Inmuebles perteneciente a la Oficialía Mayor de Gobierno</w:t>
      </w:r>
    </w:p>
    <w:p w14:paraId="0D222C78" w14:textId="77777777" w:rsidR="001B2D8B" w:rsidRPr="000F6B3C" w:rsidRDefault="001B2D8B" w:rsidP="001B2D8B">
      <w:pPr>
        <w:pStyle w:val="INCISO"/>
        <w:spacing w:after="0" w:line="240" w:lineRule="exact"/>
      </w:pPr>
      <w:r w:rsidRPr="000F6B3C">
        <w:t>e)</w:t>
      </w:r>
      <w:r w:rsidRPr="000F6B3C">
        <w:tab/>
        <w:t>No se manejan Beneficios a empleados, toda vez que la nómina es calculada y pagada por el Gobierno del Estado a través de la Dirección de Recursos Humanos.</w:t>
      </w:r>
    </w:p>
    <w:p w14:paraId="7310AB97" w14:textId="77777777" w:rsidR="001B2D8B" w:rsidRPr="000F6B3C" w:rsidRDefault="001B2D8B" w:rsidP="001B2D8B">
      <w:pPr>
        <w:pStyle w:val="INCISO"/>
        <w:spacing w:after="0" w:line="240" w:lineRule="exact"/>
      </w:pPr>
      <w:r>
        <w:t>f)</w:t>
      </w:r>
      <w:r>
        <w:tab/>
        <w:t>No</w:t>
      </w:r>
      <w:r w:rsidRPr="000F6B3C">
        <w:t xml:space="preserve"> cuenta con pasivos por concepto de Provisiones</w:t>
      </w:r>
      <w:r>
        <w:t xml:space="preserve"> de gasto médico</w:t>
      </w:r>
      <w:r w:rsidRPr="000F6B3C">
        <w:t>.</w:t>
      </w:r>
    </w:p>
    <w:p w14:paraId="6193C24E" w14:textId="74444F54" w:rsidR="001B2D8B" w:rsidRPr="000F6B3C" w:rsidRDefault="001B2D8B" w:rsidP="001B2D8B">
      <w:pPr>
        <w:pStyle w:val="INCISO"/>
        <w:spacing w:after="0" w:line="240" w:lineRule="exact"/>
      </w:pPr>
      <w:r w:rsidRPr="000F6B3C">
        <w:t>g)</w:t>
      </w:r>
      <w:r w:rsidRPr="000F6B3C">
        <w:tab/>
        <w:t>No se cuenta con Reservas</w:t>
      </w:r>
      <w:r w:rsidR="00CC00D0">
        <w:t>.</w:t>
      </w:r>
    </w:p>
    <w:p w14:paraId="7C920D50" w14:textId="77777777" w:rsidR="001B2D8B" w:rsidRPr="000F6B3C" w:rsidRDefault="001B2D8B" w:rsidP="001B2D8B">
      <w:pPr>
        <w:pStyle w:val="INCISO"/>
        <w:spacing w:after="0" w:line="240" w:lineRule="exact"/>
      </w:pPr>
      <w:r w:rsidRPr="000F6B3C">
        <w:t>h)</w:t>
      </w:r>
      <w:r w:rsidRPr="000F6B3C">
        <w:tab/>
        <w:t xml:space="preserve">No existieron Cambios en políticas contables ni corrección de errores. </w:t>
      </w:r>
    </w:p>
    <w:p w14:paraId="0A15B43F" w14:textId="56D60255" w:rsidR="001B2D8B" w:rsidRPr="000F6B3C" w:rsidRDefault="001B2D8B" w:rsidP="001B2D8B">
      <w:pPr>
        <w:pStyle w:val="INCISO"/>
        <w:spacing w:after="0" w:line="240" w:lineRule="exact"/>
      </w:pPr>
      <w:r w:rsidRPr="000F6B3C">
        <w:t>i)</w:t>
      </w:r>
      <w:r w:rsidRPr="000F6B3C">
        <w:tab/>
        <w:t xml:space="preserve">No se registraron reclasificaciones </w:t>
      </w:r>
      <w:r>
        <w:t>durante el ejercicio fiscal 202</w:t>
      </w:r>
      <w:r w:rsidR="00C63604">
        <w:t>3</w:t>
      </w:r>
      <w:r>
        <w:t>.</w:t>
      </w:r>
    </w:p>
    <w:p w14:paraId="7DB083DD" w14:textId="77777777" w:rsidR="001B2D8B" w:rsidRDefault="001B2D8B" w:rsidP="001B2D8B">
      <w:pPr>
        <w:pStyle w:val="INCISO"/>
        <w:spacing w:after="0" w:line="240" w:lineRule="exact"/>
      </w:pPr>
      <w:r w:rsidRPr="000F6B3C">
        <w:t>j)</w:t>
      </w:r>
      <w:r w:rsidRPr="000F6B3C">
        <w:tab/>
        <w:t>No fue necesario depuración y cancelación de saldos.</w:t>
      </w:r>
    </w:p>
    <w:p w14:paraId="77BFB137" w14:textId="77777777" w:rsidR="001B2D8B" w:rsidRPr="000F6B3C" w:rsidRDefault="001B2D8B" w:rsidP="001B2D8B">
      <w:pPr>
        <w:pStyle w:val="INCISO"/>
        <w:spacing w:after="0" w:line="240" w:lineRule="exact"/>
        <w:ind w:left="0" w:firstLine="0"/>
      </w:pPr>
    </w:p>
    <w:p w14:paraId="0FFE759B" w14:textId="77777777" w:rsidR="001B2D8B" w:rsidRPr="000F6B3C" w:rsidRDefault="001B2D8B" w:rsidP="001B2D8B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7.</w:t>
      </w:r>
      <w:r w:rsidRPr="000F6B3C">
        <w:rPr>
          <w:b/>
          <w:szCs w:val="18"/>
          <w:lang w:val="es-MX"/>
        </w:rPr>
        <w:tab/>
        <w:t>Posición en Moneda Extranjera y Protección por Riesgo Cambiario</w:t>
      </w:r>
    </w:p>
    <w:p w14:paraId="2FF28111" w14:textId="77777777" w:rsidR="001B2D8B" w:rsidRDefault="001B2D8B" w:rsidP="001B2D8B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Las operaciones que realiza el Instituto de Catastro, son en Moneda Nacional, por lo que no hay información a revelar con respecto a Moneda Extranjera.</w:t>
      </w:r>
    </w:p>
    <w:p w14:paraId="054E4724" w14:textId="77777777" w:rsidR="001B2D8B" w:rsidRDefault="001B2D8B" w:rsidP="001B2D8B">
      <w:pPr>
        <w:pStyle w:val="Texto"/>
        <w:spacing w:after="0" w:line="240" w:lineRule="exact"/>
        <w:rPr>
          <w:szCs w:val="18"/>
        </w:rPr>
      </w:pPr>
    </w:p>
    <w:p w14:paraId="10F5AFA9" w14:textId="77777777" w:rsidR="00C63604" w:rsidRDefault="00C63604" w:rsidP="001B2D8B">
      <w:pPr>
        <w:pStyle w:val="Texto"/>
        <w:spacing w:after="0" w:line="240" w:lineRule="exact"/>
        <w:rPr>
          <w:szCs w:val="18"/>
        </w:rPr>
      </w:pPr>
    </w:p>
    <w:p w14:paraId="11CE6BC2" w14:textId="77777777" w:rsidR="00C63604" w:rsidRDefault="00C63604" w:rsidP="001B2D8B">
      <w:pPr>
        <w:pStyle w:val="Texto"/>
        <w:spacing w:after="0" w:line="240" w:lineRule="exact"/>
        <w:rPr>
          <w:szCs w:val="18"/>
        </w:rPr>
      </w:pPr>
    </w:p>
    <w:p w14:paraId="270BDB04" w14:textId="77777777" w:rsidR="001B2D8B" w:rsidRPr="000F6B3C" w:rsidRDefault="001B2D8B" w:rsidP="001B2D8B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szCs w:val="18"/>
        </w:rPr>
        <w:t xml:space="preserve"> </w:t>
      </w:r>
      <w:r w:rsidRPr="000F6B3C">
        <w:rPr>
          <w:b/>
          <w:szCs w:val="18"/>
          <w:lang w:val="es-MX"/>
        </w:rPr>
        <w:t>8. Reporte Analítico del Activo</w:t>
      </w:r>
    </w:p>
    <w:p w14:paraId="0CDDDF01" w14:textId="77777777" w:rsidR="001B2D8B" w:rsidRPr="000F6B3C" w:rsidRDefault="001B2D8B" w:rsidP="001B2D8B">
      <w:pPr>
        <w:pStyle w:val="Texto"/>
        <w:spacing w:after="0" w:line="240" w:lineRule="exact"/>
        <w:ind w:left="288"/>
        <w:rPr>
          <w:szCs w:val="18"/>
        </w:rPr>
      </w:pPr>
      <w:r w:rsidRPr="000F6B3C">
        <w:rPr>
          <w:szCs w:val="18"/>
        </w:rPr>
        <w:t>Se informa lo siguiente:</w:t>
      </w:r>
    </w:p>
    <w:p w14:paraId="36C0E5D5" w14:textId="77777777" w:rsidR="001B2D8B" w:rsidRPr="000F6B3C" w:rsidRDefault="001B2D8B" w:rsidP="001B2D8B">
      <w:pPr>
        <w:pStyle w:val="INCISO"/>
        <w:spacing w:after="0" w:line="240" w:lineRule="exact"/>
      </w:pPr>
      <w:r w:rsidRPr="000F6B3C">
        <w:t>a)</w:t>
      </w:r>
      <w:r w:rsidRPr="000F6B3C">
        <w:tab/>
        <w:t>No se ha aplicado un método de depreciación ni amortización en los diferentes tipos de activos.</w:t>
      </w:r>
    </w:p>
    <w:p w14:paraId="213DE643" w14:textId="77777777" w:rsidR="001B2D8B" w:rsidRPr="000F6B3C" w:rsidRDefault="001B2D8B" w:rsidP="001B2D8B">
      <w:pPr>
        <w:pStyle w:val="INCISO"/>
        <w:spacing w:after="0" w:line="240" w:lineRule="exact"/>
      </w:pPr>
      <w:r w:rsidRPr="000F6B3C">
        <w:t>b)</w:t>
      </w:r>
      <w:r w:rsidRPr="000F6B3C">
        <w:tab/>
        <w:t>No aplica cambios en el porcentaje de depreciación o valor residual de los activos.</w:t>
      </w:r>
    </w:p>
    <w:p w14:paraId="5EB74F8F" w14:textId="77777777" w:rsidR="001B2D8B" w:rsidRPr="000F6B3C" w:rsidRDefault="001B2D8B" w:rsidP="001B2D8B">
      <w:pPr>
        <w:pStyle w:val="INCISO"/>
        <w:spacing w:after="0" w:line="240" w:lineRule="exact"/>
      </w:pPr>
      <w:r w:rsidRPr="000F6B3C">
        <w:t>c)</w:t>
      </w:r>
      <w:r w:rsidRPr="000F6B3C">
        <w:tab/>
        <w:t>No se realizan gastos capitalizados en el ejercicio, tanto financieros como de investigación y desarrollo.</w:t>
      </w:r>
    </w:p>
    <w:p w14:paraId="39741C22" w14:textId="77777777" w:rsidR="001B2D8B" w:rsidRPr="000F6B3C" w:rsidRDefault="001B2D8B" w:rsidP="001B2D8B">
      <w:pPr>
        <w:pStyle w:val="INCISO"/>
        <w:spacing w:after="0" w:line="240" w:lineRule="exact"/>
      </w:pPr>
      <w:r w:rsidRPr="000F6B3C">
        <w:t>d)</w:t>
      </w:r>
      <w:r w:rsidRPr="000F6B3C">
        <w:tab/>
        <w:t>No se registran inversiones financieras.</w:t>
      </w:r>
    </w:p>
    <w:p w14:paraId="36680F81" w14:textId="77777777" w:rsidR="001B2D8B" w:rsidRDefault="001B2D8B" w:rsidP="001B2D8B">
      <w:pPr>
        <w:pStyle w:val="INCISO"/>
        <w:spacing w:after="0" w:line="240" w:lineRule="exact"/>
      </w:pPr>
      <w:r>
        <w:t>e)</w:t>
      </w:r>
      <w:r>
        <w:tab/>
        <w:t>No se adquirieron bienes muebles.</w:t>
      </w:r>
    </w:p>
    <w:p w14:paraId="5127A8D2" w14:textId="77777777" w:rsidR="001B2D8B" w:rsidRPr="000F6B3C" w:rsidRDefault="001B2D8B" w:rsidP="001B2D8B">
      <w:pPr>
        <w:pStyle w:val="INCISO"/>
        <w:spacing w:after="0" w:line="240" w:lineRule="exact"/>
      </w:pPr>
      <w:r w:rsidRPr="000F6B3C">
        <w:t>f)</w:t>
      </w:r>
      <w:r w:rsidRPr="000F6B3C">
        <w:tab/>
        <w:t>No se tiene bienes en garantía, señalados en embargos, litigios, títulos de inversiones entregados en garantías, baja significativa del valor de inversiones financieras, etc.</w:t>
      </w:r>
    </w:p>
    <w:p w14:paraId="11F37CA2" w14:textId="3B56AAFC" w:rsidR="00F141BF" w:rsidRPr="000F6B3C" w:rsidRDefault="001B2D8B" w:rsidP="00C63604">
      <w:pPr>
        <w:pStyle w:val="INCISO"/>
        <w:spacing w:after="0" w:line="240" w:lineRule="exact"/>
      </w:pPr>
      <w:r>
        <w:t>g)</w:t>
      </w:r>
      <w:r>
        <w:tab/>
        <w:t xml:space="preserve">No se realizaron </w:t>
      </w:r>
      <w:r w:rsidRPr="000F6B3C">
        <w:t>el Desmantelamiento de Activos, procedimientos, implicaciones, efectos contables</w:t>
      </w:r>
      <w:r w:rsidR="00F141BF">
        <w:t>.</w:t>
      </w:r>
    </w:p>
    <w:p w14:paraId="65C1B2D0" w14:textId="77777777" w:rsidR="001B2D8B" w:rsidRDefault="001B2D8B" w:rsidP="001B2D8B">
      <w:pPr>
        <w:pStyle w:val="Texto"/>
        <w:spacing w:after="0" w:line="240" w:lineRule="exact"/>
        <w:ind w:firstLine="706"/>
        <w:rPr>
          <w:szCs w:val="18"/>
          <w:lang w:val="es-MX"/>
        </w:rPr>
      </w:pPr>
      <w:r w:rsidRPr="000F6B3C">
        <w:rPr>
          <w:szCs w:val="18"/>
        </w:rPr>
        <w:t xml:space="preserve">h)   El IDC cuenta con activos como </w:t>
      </w:r>
      <w:r w:rsidRPr="000F6B3C">
        <w:rPr>
          <w:szCs w:val="18"/>
          <w:lang w:val="es-MX"/>
        </w:rPr>
        <w:t>Efectivo y Equivalentes, mismos que serán utilizados de manera eficiente para la operación del Instituto.</w:t>
      </w:r>
    </w:p>
    <w:p w14:paraId="52F5C761" w14:textId="77777777" w:rsidR="001B2D8B" w:rsidRDefault="001B2D8B" w:rsidP="001B2D8B">
      <w:pPr>
        <w:pStyle w:val="Texto"/>
        <w:spacing w:after="0" w:line="240" w:lineRule="exact"/>
        <w:ind w:firstLine="706"/>
        <w:rPr>
          <w:szCs w:val="18"/>
          <w:lang w:val="es-MX"/>
        </w:rPr>
      </w:pPr>
    </w:p>
    <w:p w14:paraId="39EEAAB5" w14:textId="77777777" w:rsidR="001B2D8B" w:rsidRDefault="001B2D8B" w:rsidP="001B2D8B">
      <w:pPr>
        <w:pStyle w:val="Texto"/>
        <w:spacing w:after="0" w:line="240" w:lineRule="exact"/>
        <w:ind w:firstLine="0"/>
        <w:rPr>
          <w:szCs w:val="18"/>
        </w:rPr>
      </w:pPr>
      <w:r w:rsidRPr="000F6B3C">
        <w:rPr>
          <w:szCs w:val="18"/>
        </w:rPr>
        <w:t>Adicionalmente, se deben incluir las explicaciones de las principales variaciones en el activo, en cuadros comparativos como sigue:</w:t>
      </w:r>
    </w:p>
    <w:p w14:paraId="39CB3E55" w14:textId="09E10AF4" w:rsidR="004567F6" w:rsidRDefault="001B2D8B" w:rsidP="001B2D8B">
      <w:pPr>
        <w:pStyle w:val="INCISO"/>
        <w:spacing w:after="0" w:line="240" w:lineRule="exact"/>
      </w:pPr>
      <w:r w:rsidRPr="000F6B3C">
        <w:t>a)</w:t>
      </w:r>
      <w:r w:rsidRPr="000F6B3C">
        <w:tab/>
        <w:t>No se regi</w:t>
      </w:r>
      <w:r>
        <w:t>straron Inversiones en valores.</w:t>
      </w:r>
    </w:p>
    <w:p w14:paraId="6B4B617F" w14:textId="6C59EFCF" w:rsidR="001B2D8B" w:rsidRPr="000F6B3C" w:rsidRDefault="004567F6" w:rsidP="001B2D8B">
      <w:pPr>
        <w:pStyle w:val="INCISO"/>
        <w:spacing w:after="0" w:line="240" w:lineRule="exact"/>
      </w:pPr>
      <w:r>
        <w:t>b</w:t>
      </w:r>
      <w:r w:rsidR="001B2D8B" w:rsidRPr="000F6B3C">
        <w:t>)</w:t>
      </w:r>
      <w:r w:rsidR="001B2D8B" w:rsidRPr="000F6B3C">
        <w:tab/>
        <w:t>No se tienen inversiones en empresas de participación mayoritaria.</w:t>
      </w:r>
    </w:p>
    <w:p w14:paraId="45E828DE" w14:textId="4BD0BA33" w:rsidR="001B2D8B" w:rsidRDefault="004567F6" w:rsidP="001B2D8B">
      <w:pPr>
        <w:pStyle w:val="INCISO"/>
        <w:spacing w:after="0" w:line="240" w:lineRule="exact"/>
      </w:pPr>
      <w:r>
        <w:t>c</w:t>
      </w:r>
      <w:r w:rsidR="001B2D8B" w:rsidRPr="000F6B3C">
        <w:t>)</w:t>
      </w:r>
      <w:r w:rsidR="001B2D8B" w:rsidRPr="000F6B3C">
        <w:tab/>
        <w:t>No se tienen inversiones en empresas de participación minoritaria.</w:t>
      </w:r>
    </w:p>
    <w:p w14:paraId="76749D7E" w14:textId="77777777" w:rsidR="001B2D8B" w:rsidRPr="000F6B3C" w:rsidRDefault="001B2D8B" w:rsidP="001B2D8B">
      <w:pPr>
        <w:pStyle w:val="INCISO"/>
        <w:spacing w:after="0" w:line="240" w:lineRule="exact"/>
      </w:pPr>
    </w:p>
    <w:p w14:paraId="72CAEA99" w14:textId="77777777" w:rsidR="001B2D8B" w:rsidRPr="000F6B3C" w:rsidRDefault="001B2D8B" w:rsidP="001B2D8B">
      <w:pPr>
        <w:pStyle w:val="Texto"/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9.</w:t>
      </w:r>
      <w:r w:rsidRPr="000F6B3C">
        <w:rPr>
          <w:b/>
          <w:szCs w:val="18"/>
          <w:lang w:val="es-MX"/>
        </w:rPr>
        <w:tab/>
        <w:t>Fideicomisos, Mandatos y Análogos</w:t>
      </w:r>
    </w:p>
    <w:p w14:paraId="6D96EB49" w14:textId="77777777" w:rsidR="001B2D8B" w:rsidRDefault="001B2D8B" w:rsidP="001B2D8B">
      <w:pPr>
        <w:pStyle w:val="INCISO"/>
        <w:spacing w:after="0" w:line="240" w:lineRule="auto"/>
      </w:pPr>
      <w:r>
        <w:t xml:space="preserve">No se cuentan con Fideicomisos, Mandatos y Análogos. </w:t>
      </w:r>
    </w:p>
    <w:p w14:paraId="51CD4B86" w14:textId="77777777" w:rsidR="001B2D8B" w:rsidRDefault="001B2D8B" w:rsidP="001B2D8B">
      <w:pPr>
        <w:pStyle w:val="INCISO"/>
        <w:spacing w:after="0" w:line="240" w:lineRule="auto"/>
      </w:pPr>
    </w:p>
    <w:p w14:paraId="4BD74532" w14:textId="77777777" w:rsidR="001B2D8B" w:rsidRPr="000F6B3C" w:rsidRDefault="001B2D8B" w:rsidP="001B2D8B">
      <w:pPr>
        <w:pStyle w:val="Texto"/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10.</w:t>
      </w:r>
      <w:r w:rsidRPr="000F6B3C">
        <w:rPr>
          <w:b/>
          <w:szCs w:val="18"/>
          <w:lang w:val="es-MX"/>
        </w:rPr>
        <w:tab/>
        <w:t>Reporte de la Recaudación</w:t>
      </w:r>
    </w:p>
    <w:p w14:paraId="1C867020" w14:textId="77777777" w:rsidR="001B2D8B" w:rsidRDefault="001B2D8B" w:rsidP="001B2D8B">
      <w:pPr>
        <w:pStyle w:val="INCISO"/>
        <w:spacing w:after="0" w:line="240" w:lineRule="auto"/>
      </w:pPr>
      <w:r>
        <w:t>El Instituto de Catastro no registra recaudación.</w:t>
      </w:r>
    </w:p>
    <w:p w14:paraId="6C8830BF" w14:textId="77777777" w:rsidR="001B2D8B" w:rsidRPr="000F6B3C" w:rsidRDefault="001B2D8B" w:rsidP="001B2D8B">
      <w:pPr>
        <w:pStyle w:val="INCISO"/>
        <w:spacing w:after="0" w:line="240" w:lineRule="auto"/>
      </w:pPr>
    </w:p>
    <w:p w14:paraId="3FC30746" w14:textId="77777777" w:rsidR="001B2D8B" w:rsidRPr="000F6B3C" w:rsidRDefault="001B2D8B" w:rsidP="001B2D8B">
      <w:pPr>
        <w:pStyle w:val="Texto"/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11.</w:t>
      </w:r>
      <w:r w:rsidRPr="000F6B3C">
        <w:rPr>
          <w:b/>
          <w:szCs w:val="18"/>
          <w:lang w:val="es-MX"/>
        </w:rPr>
        <w:tab/>
        <w:t>Información sobre la Deuda y el Reporte Analítico de la Deuda</w:t>
      </w:r>
    </w:p>
    <w:p w14:paraId="37FAD3E2" w14:textId="77777777" w:rsidR="001B2D8B" w:rsidRDefault="001B2D8B" w:rsidP="001B2D8B">
      <w:pPr>
        <w:pStyle w:val="INCISO"/>
        <w:spacing w:after="0" w:line="240" w:lineRule="auto"/>
        <w:rPr>
          <w:lang w:val="es-MX"/>
        </w:rPr>
      </w:pPr>
      <w:r>
        <w:rPr>
          <w:lang w:val="es-MX"/>
        </w:rPr>
        <w:t>No se cuenta con Deuda.</w:t>
      </w:r>
    </w:p>
    <w:p w14:paraId="2C9F5B92" w14:textId="77777777" w:rsidR="001B2D8B" w:rsidRDefault="001B2D8B" w:rsidP="001B2D8B">
      <w:pPr>
        <w:pStyle w:val="INCISO"/>
        <w:spacing w:after="0" w:line="240" w:lineRule="auto"/>
        <w:rPr>
          <w:lang w:val="es-MX"/>
        </w:rPr>
      </w:pPr>
    </w:p>
    <w:p w14:paraId="7888BB0A" w14:textId="77777777" w:rsidR="001B2D8B" w:rsidRPr="000F6B3C" w:rsidRDefault="001B2D8B" w:rsidP="001B2D8B">
      <w:pPr>
        <w:pStyle w:val="Texto"/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12. Calificaciones otorgadas</w:t>
      </w:r>
    </w:p>
    <w:p w14:paraId="307C6805" w14:textId="77777777" w:rsidR="001B2D8B" w:rsidRDefault="001B2D8B" w:rsidP="001B2D8B">
      <w:pPr>
        <w:pStyle w:val="Texto"/>
        <w:spacing w:after="0" w:line="240" w:lineRule="auto"/>
        <w:rPr>
          <w:szCs w:val="18"/>
        </w:rPr>
      </w:pPr>
      <w:r>
        <w:rPr>
          <w:szCs w:val="18"/>
        </w:rPr>
        <w:t xml:space="preserve">        </w:t>
      </w:r>
      <w:r w:rsidRPr="000F6B3C">
        <w:rPr>
          <w:szCs w:val="18"/>
        </w:rPr>
        <w:t>El Instituto de Catastro no ha sido sujeto a una calificación crediticia.</w:t>
      </w:r>
    </w:p>
    <w:p w14:paraId="2FAF452F" w14:textId="77777777" w:rsidR="001B2D8B" w:rsidRDefault="001B2D8B" w:rsidP="001B2D8B">
      <w:pPr>
        <w:pStyle w:val="Texto"/>
        <w:spacing w:after="0" w:line="240" w:lineRule="auto"/>
        <w:rPr>
          <w:szCs w:val="18"/>
        </w:rPr>
      </w:pPr>
    </w:p>
    <w:p w14:paraId="71FDECD8" w14:textId="77777777" w:rsidR="001B2D8B" w:rsidRPr="000F6B3C" w:rsidRDefault="001B2D8B" w:rsidP="001B2D8B">
      <w:pPr>
        <w:pStyle w:val="Texto"/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13.</w:t>
      </w:r>
      <w:r w:rsidRPr="000F6B3C">
        <w:rPr>
          <w:b/>
          <w:szCs w:val="18"/>
          <w:lang w:val="es-MX"/>
        </w:rPr>
        <w:tab/>
        <w:t>Proceso de Mejora</w:t>
      </w:r>
    </w:p>
    <w:p w14:paraId="35741354" w14:textId="77777777" w:rsidR="001B2D8B" w:rsidRPr="000F6B3C" w:rsidRDefault="001B2D8B" w:rsidP="001B2D8B">
      <w:pPr>
        <w:pStyle w:val="Texto"/>
        <w:spacing w:after="0" w:line="240" w:lineRule="auto"/>
        <w:rPr>
          <w:szCs w:val="18"/>
        </w:rPr>
      </w:pPr>
      <w:r w:rsidRPr="000F6B3C">
        <w:rPr>
          <w:szCs w:val="18"/>
        </w:rPr>
        <w:t>Se informa de:</w:t>
      </w:r>
    </w:p>
    <w:p w14:paraId="411656E8" w14:textId="77777777" w:rsidR="001B2D8B" w:rsidRPr="000F6B3C" w:rsidRDefault="001B2D8B" w:rsidP="001B2D8B">
      <w:pPr>
        <w:pStyle w:val="INCISO"/>
        <w:spacing w:after="0" w:line="240" w:lineRule="auto"/>
      </w:pPr>
      <w:r w:rsidRPr="000F6B3C">
        <w:t>a)</w:t>
      </w:r>
      <w:r w:rsidRPr="000F6B3C">
        <w:tab/>
        <w:t>Principales Políticas de control interno son las que establece el Reglamento interior del IDC</w:t>
      </w:r>
    </w:p>
    <w:p w14:paraId="1110D082" w14:textId="77777777" w:rsidR="001B2D8B" w:rsidRDefault="001B2D8B" w:rsidP="001B2D8B">
      <w:pPr>
        <w:pStyle w:val="INCISO"/>
        <w:spacing w:after="0" w:line="240" w:lineRule="auto"/>
      </w:pPr>
      <w:r>
        <w:t>b)</w:t>
      </w:r>
      <w:r>
        <w:tab/>
        <w:t>Indicadores presupuestales que revela las m</w:t>
      </w:r>
      <w:r w:rsidRPr="000F6B3C">
        <w:t>edidas de desempeño financiero,</w:t>
      </w:r>
      <w:r>
        <w:t xml:space="preserve"> e indicadores programáticos que revela el cumplimiento de</w:t>
      </w:r>
      <w:r w:rsidRPr="000F6B3C">
        <w:t xml:space="preserve"> metas y alcance.</w:t>
      </w:r>
    </w:p>
    <w:p w14:paraId="4D1BD6FB" w14:textId="77777777" w:rsidR="001B2D8B" w:rsidRPr="000F6B3C" w:rsidRDefault="001B2D8B" w:rsidP="001B2D8B">
      <w:pPr>
        <w:pStyle w:val="INCISO"/>
        <w:spacing w:after="0" w:line="240" w:lineRule="auto"/>
      </w:pPr>
    </w:p>
    <w:p w14:paraId="40132729" w14:textId="77777777" w:rsidR="001B2D8B" w:rsidRPr="000F6B3C" w:rsidRDefault="001B2D8B" w:rsidP="001B2D8B">
      <w:pPr>
        <w:pStyle w:val="Texto"/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14.</w:t>
      </w:r>
      <w:r w:rsidRPr="000F6B3C">
        <w:rPr>
          <w:b/>
          <w:szCs w:val="18"/>
          <w:lang w:val="es-MX"/>
        </w:rPr>
        <w:tab/>
        <w:t>Información por Segmentos</w:t>
      </w:r>
    </w:p>
    <w:p w14:paraId="39D230C7" w14:textId="77777777" w:rsidR="001B2D8B" w:rsidRDefault="001B2D8B" w:rsidP="001B2D8B">
      <w:pPr>
        <w:pStyle w:val="Texto"/>
        <w:spacing w:after="0" w:line="240" w:lineRule="auto"/>
        <w:rPr>
          <w:szCs w:val="18"/>
          <w:lang w:val="es-MX"/>
        </w:rPr>
      </w:pPr>
      <w:r>
        <w:rPr>
          <w:szCs w:val="18"/>
          <w:lang w:val="es-MX"/>
        </w:rPr>
        <w:t xml:space="preserve">Cuando </w:t>
      </w:r>
      <w:r w:rsidRPr="000F6B3C">
        <w:rPr>
          <w:szCs w:val="18"/>
          <w:lang w:val="es-MX"/>
        </w:rPr>
        <w:t>es necesario revelar la información financiera de manera segmentada.</w:t>
      </w:r>
    </w:p>
    <w:p w14:paraId="4FA616D0" w14:textId="77777777" w:rsidR="001B2D8B" w:rsidRPr="000F6B3C" w:rsidRDefault="001B2D8B" w:rsidP="001B2D8B">
      <w:pPr>
        <w:pStyle w:val="Texto"/>
        <w:spacing w:after="0" w:line="240" w:lineRule="auto"/>
        <w:rPr>
          <w:szCs w:val="18"/>
          <w:lang w:val="es-MX"/>
        </w:rPr>
      </w:pPr>
    </w:p>
    <w:p w14:paraId="31C5FF35" w14:textId="77777777" w:rsidR="001B2D8B" w:rsidRPr="000F6B3C" w:rsidRDefault="001B2D8B" w:rsidP="001B2D8B">
      <w:pPr>
        <w:pStyle w:val="Texto"/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15.</w:t>
      </w:r>
      <w:r w:rsidRPr="000F6B3C">
        <w:rPr>
          <w:b/>
          <w:szCs w:val="18"/>
          <w:lang w:val="es-MX"/>
        </w:rPr>
        <w:tab/>
        <w:t>Eventos Posteriores al Cierre</w:t>
      </w:r>
    </w:p>
    <w:p w14:paraId="13DC5F56" w14:textId="77777777" w:rsidR="001B2D8B" w:rsidRDefault="001B2D8B" w:rsidP="001B2D8B">
      <w:pPr>
        <w:pStyle w:val="Texto"/>
        <w:spacing w:after="0" w:line="240" w:lineRule="auto"/>
        <w:rPr>
          <w:szCs w:val="18"/>
        </w:rPr>
      </w:pPr>
      <w:r w:rsidRPr="000F6B3C">
        <w:rPr>
          <w:szCs w:val="18"/>
        </w:rPr>
        <w:t>No hay hechos a revelar del período posterior al que informa.</w:t>
      </w:r>
    </w:p>
    <w:p w14:paraId="084219DF" w14:textId="77777777" w:rsidR="001B2D8B" w:rsidRPr="000F6B3C" w:rsidRDefault="001B2D8B" w:rsidP="001B2D8B">
      <w:pPr>
        <w:pStyle w:val="Texto"/>
        <w:spacing w:after="0" w:line="240" w:lineRule="auto"/>
        <w:rPr>
          <w:szCs w:val="18"/>
        </w:rPr>
      </w:pPr>
    </w:p>
    <w:p w14:paraId="6AE73941" w14:textId="77777777" w:rsidR="001B2D8B" w:rsidRPr="000F6B3C" w:rsidRDefault="001B2D8B" w:rsidP="001B2D8B">
      <w:pPr>
        <w:pStyle w:val="Texto"/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16.</w:t>
      </w:r>
      <w:r w:rsidRPr="000F6B3C">
        <w:rPr>
          <w:b/>
          <w:szCs w:val="18"/>
          <w:lang w:val="es-MX"/>
        </w:rPr>
        <w:tab/>
        <w:t>Partes Relacionadas</w:t>
      </w:r>
    </w:p>
    <w:p w14:paraId="438C6A20" w14:textId="77777777" w:rsidR="001B2D8B" w:rsidRDefault="001B2D8B" w:rsidP="001B2D8B">
      <w:pPr>
        <w:pStyle w:val="Texto"/>
        <w:spacing w:after="0" w:line="240" w:lineRule="auto"/>
        <w:ind w:firstLine="708"/>
        <w:rPr>
          <w:szCs w:val="18"/>
        </w:rPr>
      </w:pPr>
      <w:r>
        <w:rPr>
          <w:szCs w:val="18"/>
        </w:rPr>
        <w:t>El Instituto de Catastro no tiene operaciones con Partes Relacionadas</w:t>
      </w:r>
      <w:r w:rsidRPr="000F6B3C">
        <w:rPr>
          <w:szCs w:val="18"/>
        </w:rPr>
        <w:t>.</w:t>
      </w:r>
    </w:p>
    <w:p w14:paraId="7CD01CAC" w14:textId="77777777" w:rsidR="001B2D8B" w:rsidRPr="000F6B3C" w:rsidRDefault="001B2D8B" w:rsidP="001B2D8B">
      <w:pPr>
        <w:pStyle w:val="Texto"/>
        <w:spacing w:after="0" w:line="240" w:lineRule="auto"/>
        <w:ind w:firstLine="708"/>
        <w:rPr>
          <w:szCs w:val="18"/>
        </w:rPr>
      </w:pPr>
    </w:p>
    <w:p w14:paraId="56E8E486" w14:textId="77777777" w:rsidR="001B2D8B" w:rsidRDefault="001B2D8B" w:rsidP="001B2D8B">
      <w:pPr>
        <w:pStyle w:val="Texto"/>
        <w:spacing w:after="0" w:line="240" w:lineRule="auto"/>
        <w:ind w:firstLine="289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17.</w:t>
      </w:r>
      <w:r w:rsidRPr="000F6B3C">
        <w:rPr>
          <w:b/>
          <w:szCs w:val="18"/>
          <w:lang w:val="es-MX"/>
        </w:rPr>
        <w:tab/>
        <w:t>Responsabilidad Sobre la Presentación Razonable de la Información Contable</w:t>
      </w:r>
    </w:p>
    <w:p w14:paraId="1576B259" w14:textId="77777777" w:rsidR="00281A15" w:rsidRPr="000F6B3C" w:rsidRDefault="00281A15" w:rsidP="001B2D8B">
      <w:pPr>
        <w:pStyle w:val="Texto"/>
        <w:spacing w:after="0" w:line="240" w:lineRule="auto"/>
        <w:ind w:firstLine="289"/>
        <w:rPr>
          <w:b/>
          <w:szCs w:val="18"/>
          <w:lang w:val="es-MX"/>
        </w:rPr>
      </w:pPr>
    </w:p>
    <w:p w14:paraId="7F9C7C4E" w14:textId="43A5165D" w:rsidR="00005869" w:rsidRPr="00150CEC" w:rsidRDefault="009C2938" w:rsidP="001B2D8B">
      <w:pPr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noProof/>
        </w:rPr>
        <w:object w:dxaOrig="1440" w:dyaOrig="1440" w14:anchorId="797D5920">
          <v:shape id="_x0000_s1093" type="#_x0000_t75" style="position:absolute;left:0;text-align:left;margin-left:-31.65pt;margin-top:53.7pt;width:571.65pt;height:68.9pt;z-index:251669504">
            <v:imagedata r:id="rId22" o:title=""/>
            <w10:wrap type="topAndBottom"/>
          </v:shape>
          <o:OLEObject Type="Embed" ProgID="Excel.Sheet.12" ShapeID="_x0000_s1093" DrawAspect="Content" ObjectID="_1750493420" r:id="rId23"/>
        </w:object>
      </w:r>
      <w:r w:rsidR="001B2D8B" w:rsidRPr="00150CEC">
        <w:rPr>
          <w:rFonts w:ascii="Arial" w:eastAsia="Times New Roman" w:hAnsi="Arial" w:cs="Arial"/>
          <w:sz w:val="18"/>
          <w:szCs w:val="18"/>
          <w:lang w:eastAsia="es-ES"/>
        </w:rPr>
        <w:t xml:space="preserve">La Información Contable está firmada en cada página de la misma e incluye al final la siguiente leyenda: “Bajo protesta de decir verdad declaramos que los Estados Financieros y sus notas, son razonablemente correctos y son responsabilidad del emisor”. </w:t>
      </w:r>
      <w:r w:rsidR="0034551F" w:rsidRPr="00150CEC">
        <w:rPr>
          <w:rFonts w:ascii="Arial" w:eastAsia="Times New Roman" w:hAnsi="Arial" w:cs="Arial"/>
          <w:sz w:val="18"/>
          <w:szCs w:val="18"/>
          <w:lang w:eastAsia="es-ES"/>
        </w:rPr>
        <w:t>Lo anterior, no será aplicable para la información contable consolidada.</w:t>
      </w:r>
    </w:p>
    <w:sectPr w:rsidR="00005869" w:rsidRPr="00150CEC" w:rsidSect="0070003A">
      <w:headerReference w:type="even" r:id="rId24"/>
      <w:headerReference w:type="default" r:id="rId25"/>
      <w:footerReference w:type="even" r:id="rId26"/>
      <w:footerReference w:type="default" r:id="rId27"/>
      <w:pgSz w:w="12240" w:h="15840" w:code="1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48C776" w14:textId="77777777" w:rsidR="009C2938" w:rsidRDefault="009C2938" w:rsidP="00EA5418">
      <w:pPr>
        <w:spacing w:after="0" w:line="240" w:lineRule="auto"/>
      </w:pPr>
      <w:r>
        <w:separator/>
      </w:r>
    </w:p>
  </w:endnote>
  <w:endnote w:type="continuationSeparator" w:id="0">
    <w:p w14:paraId="623489D4" w14:textId="77777777" w:rsidR="009C2938" w:rsidRDefault="009C293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ED853" w14:textId="63D308E7" w:rsidR="004B1B7D" w:rsidRPr="004E3EA4" w:rsidRDefault="004B1B7D" w:rsidP="0013011C">
    <w:pPr>
      <w:pStyle w:val="Piedepgina"/>
      <w:jc w:val="center"/>
      <w:rPr>
        <w:rFonts w:ascii="Arial" w:hAnsi="Arial" w:cs="Arial"/>
        <w:sz w:val="20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32442F" wp14:editId="13634ECF">
              <wp:simplePos x="0" y="0"/>
              <wp:positionH relativeFrom="column">
                <wp:posOffset>-807720</wp:posOffset>
              </wp:positionH>
              <wp:positionV relativeFrom="paragraph">
                <wp:posOffset>-21590</wp:posOffset>
              </wp:positionV>
              <wp:extent cx="7496175" cy="11430"/>
              <wp:effectExtent l="0" t="0" r="9525" b="7620"/>
              <wp:wrapNone/>
              <wp:docPr id="9" name="Conector rec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6175" cy="1143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970F6F9" id="Conector recto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3.6pt,-1.7pt" to="526.6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CA137E" w:rsidRPr="00CA137E">
          <w:rPr>
            <w:rFonts w:ascii="Arial" w:hAnsi="Arial" w:cs="Arial"/>
            <w:noProof/>
            <w:sz w:val="20"/>
            <w:lang w:val="es-ES"/>
          </w:rPr>
          <w:t>16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0ADDAA3E" w14:textId="77777777" w:rsidR="004B1B7D" w:rsidRDefault="004B1B7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B43F7" w14:textId="266F434C" w:rsidR="004B1B7D" w:rsidRPr="003527CD" w:rsidRDefault="004B1B7D" w:rsidP="008E3652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20C8F1" wp14:editId="4559F094">
              <wp:simplePos x="0" y="0"/>
              <wp:positionH relativeFrom="column">
                <wp:posOffset>-723265</wp:posOffset>
              </wp:positionH>
              <wp:positionV relativeFrom="paragraph">
                <wp:posOffset>-27940</wp:posOffset>
              </wp:positionV>
              <wp:extent cx="7421245" cy="20955"/>
              <wp:effectExtent l="0" t="0" r="8255" b="17145"/>
              <wp:wrapNone/>
              <wp:docPr id="8" name="Conector rec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245" cy="2095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99304A9" id="Conector recto 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95pt,-2.2pt" to="527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CA137E" w:rsidRPr="00CA137E">
          <w:rPr>
            <w:rFonts w:ascii="Arial" w:hAnsi="Arial" w:cs="Arial"/>
            <w:noProof/>
            <w:lang w:val="es-ES"/>
          </w:rPr>
          <w:t>15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0364CC" w14:textId="77777777" w:rsidR="009C2938" w:rsidRDefault="009C2938" w:rsidP="00EA5418">
      <w:pPr>
        <w:spacing w:after="0" w:line="240" w:lineRule="auto"/>
      </w:pPr>
      <w:r>
        <w:separator/>
      </w:r>
    </w:p>
  </w:footnote>
  <w:footnote w:type="continuationSeparator" w:id="0">
    <w:p w14:paraId="5FE7890E" w14:textId="77777777" w:rsidR="009C2938" w:rsidRDefault="009C293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7E0E3" w14:textId="5F450E51" w:rsidR="004B1B7D" w:rsidRDefault="004B1B7D" w:rsidP="007C1CF4">
    <w:pPr>
      <w:pStyle w:val="Encabezado"/>
      <w:ind w:left="720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B13389B" wp14:editId="454410CB">
              <wp:simplePos x="0" y="0"/>
              <wp:positionH relativeFrom="column">
                <wp:posOffset>-762000</wp:posOffset>
              </wp:positionH>
              <wp:positionV relativeFrom="paragraph">
                <wp:posOffset>330835</wp:posOffset>
              </wp:positionV>
              <wp:extent cx="7506335" cy="9525"/>
              <wp:effectExtent l="0" t="0" r="18415" b="9525"/>
              <wp:wrapNone/>
              <wp:docPr id="16" name="Conector rec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0633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8B9599C" id="Conector recto 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0pt,26.05pt" to="531.0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" strokecolor="#622423 [1605]" strokeweight="1.5pt">
              <o:lock v:ext="edit" shapetype="f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6BE9E000" wp14:editId="391CA434">
              <wp:simplePos x="0" y="0"/>
              <wp:positionH relativeFrom="column">
                <wp:posOffset>3370580</wp:posOffset>
              </wp:positionH>
              <wp:positionV relativeFrom="paragraph">
                <wp:posOffset>-364490</wp:posOffset>
              </wp:positionV>
              <wp:extent cx="1106170" cy="584835"/>
              <wp:effectExtent l="0" t="0" r="0" b="0"/>
              <wp:wrapNone/>
              <wp:docPr id="13" name="Grup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835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14" name="Imagen 4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15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1F0A79B" w14:textId="0BF89B3E" w:rsidR="004B1B7D" w:rsidRDefault="004B1B7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2023</w:t>
                            </w:r>
                          </w:p>
                          <w:p w14:paraId="385ADCE5" w14:textId="77777777" w:rsidR="004B1B7D" w:rsidRPr="00DE4269" w:rsidRDefault="004B1B7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E9E000" id="Grupo 13" o:spid="_x0000_s1026" style="position:absolute;left:0;text-align:left;margin-left:265.4pt;margin-top:-28.7pt;width:87.1pt;height:46.05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BD4/EAAAA2wAAAA8AAABkcnMvZG93bnJldi54bWxEj0FrwkAQhe8F/8MyQm/NJlKkpq4hCIJg&#10;D60K9jhkp9nQ3dmYXTX9912h0NsM78373iyr0VlxpSF0nhUUWQ6CuPG641bB8bB5egERIrJG65kU&#10;/FCAajV5WGKp/Y0/6LqPrUghHEpUYGLsSylDY8hhyHxPnLQvPziMaR1aqQe8pXBn5SzP59Jhx4lg&#10;sKe1oeZ7f3EJcl68h7w9mY2VWu9MUdu3z1qpx+lYv4KINMZ/89/1Vqf6z3D/JQ0gV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SBD4/EAAAA2wAAAA8AAAAAAAAAAAAAAAAA&#10;nwIAAGRycy9kb3ducmV2LnhtbFBLBQYAAAAABAAEAPcAAACQAwAAAAA=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  <v:textbox>
                  <w:txbxContent>
                    <w:p w14:paraId="71F0A79B" w14:textId="0BF89B3E" w:rsidR="00AC4CEB" w:rsidRDefault="00AC4CEB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2023</w:t>
                      </w:r>
                    </w:p>
                    <w:p w14:paraId="385ADCE5" w14:textId="77777777" w:rsidR="00AC4CEB" w:rsidRPr="00DE4269" w:rsidRDefault="00AC4CEB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2C6853C" wp14:editId="1F4206BF">
              <wp:simplePos x="0" y="0"/>
              <wp:positionH relativeFrom="column">
                <wp:posOffset>-298450</wp:posOffset>
              </wp:positionH>
              <wp:positionV relativeFrom="paragraph">
                <wp:posOffset>-390525</wp:posOffset>
              </wp:positionV>
              <wp:extent cx="3648075" cy="774700"/>
              <wp:effectExtent l="0" t="0" r="0" b="0"/>
              <wp:wrapNone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BFE64D" w14:textId="77777777" w:rsidR="004B1B7D" w:rsidRDefault="004B1B7D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14:paraId="46F307D7" w14:textId="77777777" w:rsidR="004B1B7D" w:rsidRDefault="004B1B7D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14:paraId="081596E5" w14:textId="125D59F3" w:rsidR="004B1B7D" w:rsidRPr="00275FC6" w:rsidRDefault="004B1B7D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Al 30 DE JUNIO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C6853C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9" type="#_x0000_t202" style="position:absolute;left:0;text-align:left;margin-left:-23.5pt;margin-top:-30.75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" filled="f" stroked="f">
              <v:textbox>
                <w:txbxContent>
                  <w:p w14:paraId="72BFE64D" w14:textId="77777777" w:rsidR="004B1B7D" w:rsidRDefault="004B1B7D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14:paraId="46F307D7" w14:textId="77777777" w:rsidR="004B1B7D" w:rsidRDefault="004B1B7D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14:paraId="081596E5" w14:textId="125D59F3" w:rsidR="004B1B7D" w:rsidRPr="00275FC6" w:rsidRDefault="004B1B7D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Al 30 DE JUNIO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03799" w14:textId="2A567D30" w:rsidR="004B1B7D" w:rsidRPr="003527CD" w:rsidRDefault="004B1B7D" w:rsidP="0013011C">
    <w:pPr>
      <w:pStyle w:val="Encabezado"/>
      <w:jc w:val="center"/>
      <w:rPr>
        <w:rFonts w:ascii="Arial" w:hAnsi="Arial" w:cs="Arial"/>
      </w:rPr>
    </w:pPr>
    <w:r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EFDBCF5" wp14:editId="704A1D85">
              <wp:simplePos x="0" y="0"/>
              <wp:positionH relativeFrom="column">
                <wp:posOffset>-700405</wp:posOffset>
              </wp:positionH>
              <wp:positionV relativeFrom="paragraph">
                <wp:posOffset>194944</wp:posOffset>
              </wp:positionV>
              <wp:extent cx="7421245" cy="0"/>
              <wp:effectExtent l="0" t="0" r="0" b="0"/>
              <wp:wrapNone/>
              <wp:docPr id="10" name="Conector rec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24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50D3652" id="Conector recto 10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55.15pt,15.35pt" to="52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" strokecolor="#622423 [1605]" strokeweight="1.5pt">
              <o:lock v:ext="edit" shapetype="f"/>
            </v:line>
          </w:pict>
        </mc:Fallback>
      </mc:AlternateContent>
    </w:r>
    <w:r w:rsidRPr="00CF470D">
      <w:rPr>
        <w:rFonts w:ascii="Arial" w:hAnsi="Arial" w:cs="Arial"/>
      </w:rPr>
      <w:t>SECTOR PARAESTAT</w:t>
    </w:r>
    <w:r>
      <w:rPr>
        <w:rFonts w:ascii="Arial" w:hAnsi="Arial" w:cs="Arial"/>
      </w:rPr>
      <w:t>A</w:t>
    </w:r>
    <w:r w:rsidRPr="00CF470D">
      <w:rPr>
        <w:rFonts w:ascii="Arial" w:hAnsi="Arial" w:cs="Arial"/>
      </w:rPr>
      <w:t>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6232802"/>
    <w:multiLevelType w:val="hybridMultilevel"/>
    <w:tmpl w:val="DDD246D6"/>
    <w:lvl w:ilvl="0" w:tplc="080A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3" w15:restartNumberingAfterBreak="0">
    <w:nsid w:val="09867AE3"/>
    <w:multiLevelType w:val="hybridMultilevel"/>
    <w:tmpl w:val="4FC2295E"/>
    <w:lvl w:ilvl="0" w:tplc="46907380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8" w:hanging="360"/>
      </w:pPr>
    </w:lvl>
    <w:lvl w:ilvl="2" w:tplc="0C0A001B" w:tentative="1">
      <w:start w:val="1"/>
      <w:numFmt w:val="lowerRoman"/>
      <w:lvlText w:val="%3."/>
      <w:lvlJc w:val="right"/>
      <w:pPr>
        <w:ind w:left="2088" w:hanging="180"/>
      </w:pPr>
    </w:lvl>
    <w:lvl w:ilvl="3" w:tplc="0C0A000F" w:tentative="1">
      <w:start w:val="1"/>
      <w:numFmt w:val="decimal"/>
      <w:lvlText w:val="%4."/>
      <w:lvlJc w:val="left"/>
      <w:pPr>
        <w:ind w:left="2808" w:hanging="360"/>
      </w:pPr>
    </w:lvl>
    <w:lvl w:ilvl="4" w:tplc="0C0A0019" w:tentative="1">
      <w:start w:val="1"/>
      <w:numFmt w:val="lowerLetter"/>
      <w:lvlText w:val="%5."/>
      <w:lvlJc w:val="left"/>
      <w:pPr>
        <w:ind w:left="3528" w:hanging="360"/>
      </w:pPr>
    </w:lvl>
    <w:lvl w:ilvl="5" w:tplc="0C0A001B" w:tentative="1">
      <w:start w:val="1"/>
      <w:numFmt w:val="lowerRoman"/>
      <w:lvlText w:val="%6."/>
      <w:lvlJc w:val="right"/>
      <w:pPr>
        <w:ind w:left="4248" w:hanging="180"/>
      </w:pPr>
    </w:lvl>
    <w:lvl w:ilvl="6" w:tplc="0C0A000F" w:tentative="1">
      <w:start w:val="1"/>
      <w:numFmt w:val="decimal"/>
      <w:lvlText w:val="%7."/>
      <w:lvlJc w:val="left"/>
      <w:pPr>
        <w:ind w:left="4968" w:hanging="360"/>
      </w:pPr>
    </w:lvl>
    <w:lvl w:ilvl="7" w:tplc="0C0A0019" w:tentative="1">
      <w:start w:val="1"/>
      <w:numFmt w:val="lowerLetter"/>
      <w:lvlText w:val="%8."/>
      <w:lvlJc w:val="left"/>
      <w:pPr>
        <w:ind w:left="5688" w:hanging="360"/>
      </w:pPr>
    </w:lvl>
    <w:lvl w:ilvl="8" w:tplc="0C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B5770"/>
    <w:multiLevelType w:val="hybridMultilevel"/>
    <w:tmpl w:val="03B80984"/>
    <w:lvl w:ilvl="0" w:tplc="FE42CA5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149015C2"/>
    <w:multiLevelType w:val="hybridMultilevel"/>
    <w:tmpl w:val="5DCCBFAE"/>
    <w:lvl w:ilvl="0" w:tplc="135ABCD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33B3932"/>
    <w:multiLevelType w:val="hybridMultilevel"/>
    <w:tmpl w:val="701690F8"/>
    <w:lvl w:ilvl="0" w:tplc="1AAC83EC">
      <w:start w:val="1"/>
      <w:numFmt w:val="decimal"/>
      <w:lvlText w:val="%1."/>
      <w:lvlJc w:val="left"/>
      <w:pPr>
        <w:ind w:left="648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0D02A3"/>
    <w:multiLevelType w:val="hybridMultilevel"/>
    <w:tmpl w:val="3A785CB8"/>
    <w:lvl w:ilvl="0" w:tplc="850211D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28CB3618"/>
    <w:multiLevelType w:val="hybridMultilevel"/>
    <w:tmpl w:val="0688D888"/>
    <w:lvl w:ilvl="0" w:tplc="080A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7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6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BC5D28"/>
    <w:multiLevelType w:val="hybridMultilevel"/>
    <w:tmpl w:val="0A5009DE"/>
    <w:lvl w:ilvl="0" w:tplc="B51A5826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 w15:restartNumberingAfterBreak="0">
    <w:nsid w:val="64573145"/>
    <w:multiLevelType w:val="hybridMultilevel"/>
    <w:tmpl w:val="C3AE7848"/>
    <w:lvl w:ilvl="0" w:tplc="ADF4DCAE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B5E362E"/>
    <w:multiLevelType w:val="hybridMultilevel"/>
    <w:tmpl w:val="6DC0C944"/>
    <w:lvl w:ilvl="0" w:tplc="4AE6B89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5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4835DA"/>
    <w:multiLevelType w:val="hybridMultilevel"/>
    <w:tmpl w:val="8C10E58A"/>
    <w:lvl w:ilvl="0" w:tplc="F1AA929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368" w:hanging="360"/>
      </w:pPr>
    </w:lvl>
    <w:lvl w:ilvl="2" w:tplc="0C0A001B" w:tentative="1">
      <w:start w:val="1"/>
      <w:numFmt w:val="lowerRoman"/>
      <w:lvlText w:val="%3."/>
      <w:lvlJc w:val="right"/>
      <w:pPr>
        <w:ind w:left="2088" w:hanging="180"/>
      </w:pPr>
    </w:lvl>
    <w:lvl w:ilvl="3" w:tplc="0C0A000F" w:tentative="1">
      <w:start w:val="1"/>
      <w:numFmt w:val="decimal"/>
      <w:lvlText w:val="%4."/>
      <w:lvlJc w:val="left"/>
      <w:pPr>
        <w:ind w:left="2808" w:hanging="360"/>
      </w:pPr>
    </w:lvl>
    <w:lvl w:ilvl="4" w:tplc="0C0A0019" w:tentative="1">
      <w:start w:val="1"/>
      <w:numFmt w:val="lowerLetter"/>
      <w:lvlText w:val="%5."/>
      <w:lvlJc w:val="left"/>
      <w:pPr>
        <w:ind w:left="3528" w:hanging="360"/>
      </w:pPr>
    </w:lvl>
    <w:lvl w:ilvl="5" w:tplc="0C0A001B" w:tentative="1">
      <w:start w:val="1"/>
      <w:numFmt w:val="lowerRoman"/>
      <w:lvlText w:val="%6."/>
      <w:lvlJc w:val="right"/>
      <w:pPr>
        <w:ind w:left="4248" w:hanging="180"/>
      </w:pPr>
    </w:lvl>
    <w:lvl w:ilvl="6" w:tplc="0C0A000F" w:tentative="1">
      <w:start w:val="1"/>
      <w:numFmt w:val="decimal"/>
      <w:lvlText w:val="%7."/>
      <w:lvlJc w:val="left"/>
      <w:pPr>
        <w:ind w:left="4968" w:hanging="360"/>
      </w:pPr>
    </w:lvl>
    <w:lvl w:ilvl="7" w:tplc="0C0A0019" w:tentative="1">
      <w:start w:val="1"/>
      <w:numFmt w:val="lowerLetter"/>
      <w:lvlText w:val="%8."/>
      <w:lvlJc w:val="left"/>
      <w:pPr>
        <w:ind w:left="5688" w:hanging="360"/>
      </w:pPr>
    </w:lvl>
    <w:lvl w:ilvl="8" w:tplc="0C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7B9E237F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0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5"/>
  </w:num>
  <w:num w:numId="4">
    <w:abstractNumId w:val="17"/>
  </w:num>
  <w:num w:numId="5">
    <w:abstractNumId w:val="21"/>
  </w:num>
  <w:num w:numId="6">
    <w:abstractNumId w:val="41"/>
  </w:num>
  <w:num w:numId="7">
    <w:abstractNumId w:val="32"/>
  </w:num>
  <w:num w:numId="8">
    <w:abstractNumId w:val="27"/>
  </w:num>
  <w:num w:numId="9">
    <w:abstractNumId w:val="14"/>
  </w:num>
  <w:num w:numId="10">
    <w:abstractNumId w:val="6"/>
  </w:num>
  <w:num w:numId="11">
    <w:abstractNumId w:val="0"/>
  </w:num>
  <w:num w:numId="12">
    <w:abstractNumId w:val="11"/>
  </w:num>
  <w:num w:numId="13">
    <w:abstractNumId w:val="33"/>
  </w:num>
  <w:num w:numId="14">
    <w:abstractNumId w:val="28"/>
  </w:num>
  <w:num w:numId="15">
    <w:abstractNumId w:val="20"/>
  </w:num>
  <w:num w:numId="16">
    <w:abstractNumId w:val="4"/>
  </w:num>
  <w:num w:numId="17">
    <w:abstractNumId w:val="19"/>
  </w:num>
  <w:num w:numId="18">
    <w:abstractNumId w:val="24"/>
  </w:num>
  <w:num w:numId="19">
    <w:abstractNumId w:val="23"/>
  </w:num>
  <w:num w:numId="20">
    <w:abstractNumId w:val="10"/>
  </w:num>
  <w:num w:numId="21">
    <w:abstractNumId w:val="12"/>
  </w:num>
  <w:num w:numId="22">
    <w:abstractNumId w:val="36"/>
  </w:num>
  <w:num w:numId="23">
    <w:abstractNumId w:val="35"/>
  </w:num>
  <w:num w:numId="24">
    <w:abstractNumId w:val="26"/>
  </w:num>
  <w:num w:numId="25">
    <w:abstractNumId w:val="40"/>
  </w:num>
  <w:num w:numId="26">
    <w:abstractNumId w:val="18"/>
  </w:num>
  <w:num w:numId="27">
    <w:abstractNumId w:val="37"/>
  </w:num>
  <w:num w:numId="28">
    <w:abstractNumId w:val="31"/>
  </w:num>
  <w:num w:numId="29">
    <w:abstractNumId w:val="22"/>
  </w:num>
  <w:num w:numId="30">
    <w:abstractNumId w:val="42"/>
  </w:num>
  <w:num w:numId="31">
    <w:abstractNumId w:val="9"/>
  </w:num>
  <w:num w:numId="32">
    <w:abstractNumId w:val="38"/>
  </w:num>
  <w:num w:numId="33">
    <w:abstractNumId w:val="3"/>
  </w:num>
  <w:num w:numId="34">
    <w:abstractNumId w:val="34"/>
  </w:num>
  <w:num w:numId="35">
    <w:abstractNumId w:val="5"/>
  </w:num>
  <w:num w:numId="36">
    <w:abstractNumId w:val="15"/>
  </w:num>
  <w:num w:numId="37">
    <w:abstractNumId w:val="13"/>
  </w:num>
  <w:num w:numId="38">
    <w:abstractNumId w:val="39"/>
  </w:num>
  <w:num w:numId="39">
    <w:abstractNumId w:val="29"/>
  </w:num>
  <w:num w:numId="40">
    <w:abstractNumId w:val="8"/>
  </w:num>
  <w:num w:numId="41">
    <w:abstractNumId w:val="2"/>
  </w:num>
  <w:num w:numId="42">
    <w:abstractNumId w:val="16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25C"/>
    <w:rsid w:val="00001107"/>
    <w:rsid w:val="000024D1"/>
    <w:rsid w:val="000040CE"/>
    <w:rsid w:val="00004DDA"/>
    <w:rsid w:val="000053D1"/>
    <w:rsid w:val="00005869"/>
    <w:rsid w:val="00006217"/>
    <w:rsid w:val="0001342E"/>
    <w:rsid w:val="000155BC"/>
    <w:rsid w:val="00015D26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1FB0"/>
    <w:rsid w:val="00043D1E"/>
    <w:rsid w:val="00043F64"/>
    <w:rsid w:val="000446C8"/>
    <w:rsid w:val="0004567A"/>
    <w:rsid w:val="00045A10"/>
    <w:rsid w:val="00045BDA"/>
    <w:rsid w:val="0004695D"/>
    <w:rsid w:val="000474FE"/>
    <w:rsid w:val="00054C4D"/>
    <w:rsid w:val="00056EDF"/>
    <w:rsid w:val="000574E6"/>
    <w:rsid w:val="00057C1C"/>
    <w:rsid w:val="00062509"/>
    <w:rsid w:val="00063159"/>
    <w:rsid w:val="000655E4"/>
    <w:rsid w:val="0006563D"/>
    <w:rsid w:val="0006610A"/>
    <w:rsid w:val="00066325"/>
    <w:rsid w:val="0006668A"/>
    <w:rsid w:val="0006755E"/>
    <w:rsid w:val="00072BA1"/>
    <w:rsid w:val="0007333B"/>
    <w:rsid w:val="0007519E"/>
    <w:rsid w:val="00076E1D"/>
    <w:rsid w:val="00077A1F"/>
    <w:rsid w:val="0008099F"/>
    <w:rsid w:val="00080D6B"/>
    <w:rsid w:val="00084D46"/>
    <w:rsid w:val="000872D9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0542"/>
    <w:rsid w:val="000B0742"/>
    <w:rsid w:val="000B15F5"/>
    <w:rsid w:val="000B54AD"/>
    <w:rsid w:val="000B552D"/>
    <w:rsid w:val="000B62E8"/>
    <w:rsid w:val="000B6DEA"/>
    <w:rsid w:val="000B6E5A"/>
    <w:rsid w:val="000C6E95"/>
    <w:rsid w:val="000C7FBB"/>
    <w:rsid w:val="000D01E9"/>
    <w:rsid w:val="000D0D25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6D4C"/>
    <w:rsid w:val="000F7AB4"/>
    <w:rsid w:val="00100FD7"/>
    <w:rsid w:val="0010182C"/>
    <w:rsid w:val="001049BA"/>
    <w:rsid w:val="00105410"/>
    <w:rsid w:val="00111884"/>
    <w:rsid w:val="00112770"/>
    <w:rsid w:val="001130E9"/>
    <w:rsid w:val="001156F5"/>
    <w:rsid w:val="00115CB7"/>
    <w:rsid w:val="00115E5C"/>
    <w:rsid w:val="00115FAF"/>
    <w:rsid w:val="00117011"/>
    <w:rsid w:val="00117F03"/>
    <w:rsid w:val="001203B5"/>
    <w:rsid w:val="00120A86"/>
    <w:rsid w:val="00120D11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4A5D"/>
    <w:rsid w:val="0014540D"/>
    <w:rsid w:val="00150CEC"/>
    <w:rsid w:val="0015136E"/>
    <w:rsid w:val="001528B7"/>
    <w:rsid w:val="001547B6"/>
    <w:rsid w:val="00155BEA"/>
    <w:rsid w:val="00160E16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778B1"/>
    <w:rsid w:val="0018009C"/>
    <w:rsid w:val="0018603D"/>
    <w:rsid w:val="001872A3"/>
    <w:rsid w:val="00191085"/>
    <w:rsid w:val="00192770"/>
    <w:rsid w:val="00192B86"/>
    <w:rsid w:val="00193B2D"/>
    <w:rsid w:val="0019727D"/>
    <w:rsid w:val="001A3F6A"/>
    <w:rsid w:val="001A575F"/>
    <w:rsid w:val="001A78A4"/>
    <w:rsid w:val="001B13BF"/>
    <w:rsid w:val="001B1A0D"/>
    <w:rsid w:val="001B1AC8"/>
    <w:rsid w:val="001B1B72"/>
    <w:rsid w:val="001B1BBF"/>
    <w:rsid w:val="001B2632"/>
    <w:rsid w:val="001B267D"/>
    <w:rsid w:val="001B2D8B"/>
    <w:rsid w:val="001B44D1"/>
    <w:rsid w:val="001B4EE5"/>
    <w:rsid w:val="001B51F1"/>
    <w:rsid w:val="001B5A3A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19"/>
    <w:rsid w:val="001C6C21"/>
    <w:rsid w:val="001C6FD8"/>
    <w:rsid w:val="001D0747"/>
    <w:rsid w:val="001D1569"/>
    <w:rsid w:val="001D3572"/>
    <w:rsid w:val="001D4BC7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09B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250F"/>
    <w:rsid w:val="00217C35"/>
    <w:rsid w:val="00221321"/>
    <w:rsid w:val="00221C53"/>
    <w:rsid w:val="00221DB1"/>
    <w:rsid w:val="0022227A"/>
    <w:rsid w:val="00223CE1"/>
    <w:rsid w:val="0022440F"/>
    <w:rsid w:val="00227B93"/>
    <w:rsid w:val="00230B71"/>
    <w:rsid w:val="0023335E"/>
    <w:rsid w:val="002361B9"/>
    <w:rsid w:val="00236748"/>
    <w:rsid w:val="00236977"/>
    <w:rsid w:val="00237A38"/>
    <w:rsid w:val="00237D1F"/>
    <w:rsid w:val="002431DD"/>
    <w:rsid w:val="00243D91"/>
    <w:rsid w:val="00245E54"/>
    <w:rsid w:val="00247AD7"/>
    <w:rsid w:val="00251F0D"/>
    <w:rsid w:val="00252271"/>
    <w:rsid w:val="00255476"/>
    <w:rsid w:val="002572E0"/>
    <w:rsid w:val="0025735F"/>
    <w:rsid w:val="00257DA2"/>
    <w:rsid w:val="00261B45"/>
    <w:rsid w:val="0026333F"/>
    <w:rsid w:val="00263B01"/>
    <w:rsid w:val="00264426"/>
    <w:rsid w:val="002665ED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1A15"/>
    <w:rsid w:val="002858C7"/>
    <w:rsid w:val="00287D01"/>
    <w:rsid w:val="00287D90"/>
    <w:rsid w:val="00290A24"/>
    <w:rsid w:val="00295D09"/>
    <w:rsid w:val="00295FCC"/>
    <w:rsid w:val="00297D52"/>
    <w:rsid w:val="002A15A9"/>
    <w:rsid w:val="002A2013"/>
    <w:rsid w:val="002A70B3"/>
    <w:rsid w:val="002A728F"/>
    <w:rsid w:val="002A7396"/>
    <w:rsid w:val="002B0770"/>
    <w:rsid w:val="002B1A09"/>
    <w:rsid w:val="002B32BF"/>
    <w:rsid w:val="002B44E6"/>
    <w:rsid w:val="002B4828"/>
    <w:rsid w:val="002B547F"/>
    <w:rsid w:val="002B7C62"/>
    <w:rsid w:val="002C0A9F"/>
    <w:rsid w:val="002C1934"/>
    <w:rsid w:val="002C416F"/>
    <w:rsid w:val="002C479E"/>
    <w:rsid w:val="002C4A76"/>
    <w:rsid w:val="002C4E19"/>
    <w:rsid w:val="002C55F6"/>
    <w:rsid w:val="002C5ACA"/>
    <w:rsid w:val="002C6D4D"/>
    <w:rsid w:val="002D0278"/>
    <w:rsid w:val="002D22E8"/>
    <w:rsid w:val="002D2813"/>
    <w:rsid w:val="002D2BEE"/>
    <w:rsid w:val="002E3C2E"/>
    <w:rsid w:val="002E3F51"/>
    <w:rsid w:val="002E4A3B"/>
    <w:rsid w:val="002E52F9"/>
    <w:rsid w:val="002E544B"/>
    <w:rsid w:val="002F502D"/>
    <w:rsid w:val="002F546C"/>
    <w:rsid w:val="00300EF3"/>
    <w:rsid w:val="00300F57"/>
    <w:rsid w:val="0030292A"/>
    <w:rsid w:val="00302E39"/>
    <w:rsid w:val="00306786"/>
    <w:rsid w:val="00310A44"/>
    <w:rsid w:val="00311228"/>
    <w:rsid w:val="00311255"/>
    <w:rsid w:val="00312040"/>
    <w:rsid w:val="003156F1"/>
    <w:rsid w:val="003171B4"/>
    <w:rsid w:val="0032152C"/>
    <w:rsid w:val="00321B67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4098"/>
    <w:rsid w:val="0033545A"/>
    <w:rsid w:val="00336B8F"/>
    <w:rsid w:val="0034551F"/>
    <w:rsid w:val="003478FA"/>
    <w:rsid w:val="00347BC6"/>
    <w:rsid w:val="00351921"/>
    <w:rsid w:val="003527CD"/>
    <w:rsid w:val="003530FB"/>
    <w:rsid w:val="00354047"/>
    <w:rsid w:val="0035405F"/>
    <w:rsid w:val="0035468F"/>
    <w:rsid w:val="00356170"/>
    <w:rsid w:val="00357A70"/>
    <w:rsid w:val="003612CA"/>
    <w:rsid w:val="00365BA0"/>
    <w:rsid w:val="00370A73"/>
    <w:rsid w:val="00370FF6"/>
    <w:rsid w:val="00371E98"/>
    <w:rsid w:val="00372F40"/>
    <w:rsid w:val="00374952"/>
    <w:rsid w:val="00374E36"/>
    <w:rsid w:val="00375F89"/>
    <w:rsid w:val="003764E3"/>
    <w:rsid w:val="00380E8C"/>
    <w:rsid w:val="00380EE2"/>
    <w:rsid w:val="003811EC"/>
    <w:rsid w:val="00382E8F"/>
    <w:rsid w:val="00383BCB"/>
    <w:rsid w:val="0038695F"/>
    <w:rsid w:val="00386C8E"/>
    <w:rsid w:val="00386DD7"/>
    <w:rsid w:val="00386E53"/>
    <w:rsid w:val="003900E3"/>
    <w:rsid w:val="00390936"/>
    <w:rsid w:val="00390A9A"/>
    <w:rsid w:val="00392742"/>
    <w:rsid w:val="00393061"/>
    <w:rsid w:val="00393281"/>
    <w:rsid w:val="00393659"/>
    <w:rsid w:val="00394541"/>
    <w:rsid w:val="003951A0"/>
    <w:rsid w:val="00396C2B"/>
    <w:rsid w:val="00397076"/>
    <w:rsid w:val="003A0303"/>
    <w:rsid w:val="003A072B"/>
    <w:rsid w:val="003A3013"/>
    <w:rsid w:val="003A6C39"/>
    <w:rsid w:val="003A731F"/>
    <w:rsid w:val="003A77C9"/>
    <w:rsid w:val="003A7ADE"/>
    <w:rsid w:val="003B1B0C"/>
    <w:rsid w:val="003B55DA"/>
    <w:rsid w:val="003C35FE"/>
    <w:rsid w:val="003C3B3A"/>
    <w:rsid w:val="003C422B"/>
    <w:rsid w:val="003C4805"/>
    <w:rsid w:val="003C4BB4"/>
    <w:rsid w:val="003C5C30"/>
    <w:rsid w:val="003C7A1D"/>
    <w:rsid w:val="003D0221"/>
    <w:rsid w:val="003D1331"/>
    <w:rsid w:val="003D2E3D"/>
    <w:rsid w:val="003D4089"/>
    <w:rsid w:val="003D56C9"/>
    <w:rsid w:val="003D5DBF"/>
    <w:rsid w:val="003D6079"/>
    <w:rsid w:val="003E33EF"/>
    <w:rsid w:val="003E3D38"/>
    <w:rsid w:val="003E63CA"/>
    <w:rsid w:val="003E6835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07B6"/>
    <w:rsid w:val="004213BC"/>
    <w:rsid w:val="00424251"/>
    <w:rsid w:val="00425372"/>
    <w:rsid w:val="004306DA"/>
    <w:rsid w:val="004311BE"/>
    <w:rsid w:val="00435556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567F6"/>
    <w:rsid w:val="00462592"/>
    <w:rsid w:val="00463B0D"/>
    <w:rsid w:val="0046425D"/>
    <w:rsid w:val="00464409"/>
    <w:rsid w:val="004644D4"/>
    <w:rsid w:val="004649FD"/>
    <w:rsid w:val="00466C1E"/>
    <w:rsid w:val="004714CF"/>
    <w:rsid w:val="00471984"/>
    <w:rsid w:val="00474420"/>
    <w:rsid w:val="00480484"/>
    <w:rsid w:val="00480F7F"/>
    <w:rsid w:val="00481D29"/>
    <w:rsid w:val="00482E20"/>
    <w:rsid w:val="004842C3"/>
    <w:rsid w:val="004849D3"/>
    <w:rsid w:val="00484C0D"/>
    <w:rsid w:val="00484E35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A7E5C"/>
    <w:rsid w:val="004B04CF"/>
    <w:rsid w:val="004B1994"/>
    <w:rsid w:val="004B1B7D"/>
    <w:rsid w:val="004B1F00"/>
    <w:rsid w:val="004B2344"/>
    <w:rsid w:val="004B263B"/>
    <w:rsid w:val="004B5686"/>
    <w:rsid w:val="004C0ECA"/>
    <w:rsid w:val="004C1616"/>
    <w:rsid w:val="004C187E"/>
    <w:rsid w:val="004C4F16"/>
    <w:rsid w:val="004C5E7B"/>
    <w:rsid w:val="004D30E1"/>
    <w:rsid w:val="004D3E91"/>
    <w:rsid w:val="004D41B8"/>
    <w:rsid w:val="004D5BEA"/>
    <w:rsid w:val="004E2B7B"/>
    <w:rsid w:val="004E3EA4"/>
    <w:rsid w:val="004E6076"/>
    <w:rsid w:val="004E68FC"/>
    <w:rsid w:val="004F53E3"/>
    <w:rsid w:val="004F542A"/>
    <w:rsid w:val="004F5641"/>
    <w:rsid w:val="004F6EBD"/>
    <w:rsid w:val="0050183B"/>
    <w:rsid w:val="00502DDD"/>
    <w:rsid w:val="00503454"/>
    <w:rsid w:val="00503EBA"/>
    <w:rsid w:val="005111D4"/>
    <w:rsid w:val="00513054"/>
    <w:rsid w:val="00513E7E"/>
    <w:rsid w:val="00514F2B"/>
    <w:rsid w:val="00516599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265D0"/>
    <w:rsid w:val="005269BE"/>
    <w:rsid w:val="00530DED"/>
    <w:rsid w:val="00531D66"/>
    <w:rsid w:val="0053277D"/>
    <w:rsid w:val="005327CE"/>
    <w:rsid w:val="0053400D"/>
    <w:rsid w:val="00534F38"/>
    <w:rsid w:val="00537139"/>
    <w:rsid w:val="00540418"/>
    <w:rsid w:val="00543F6D"/>
    <w:rsid w:val="00543F97"/>
    <w:rsid w:val="00545527"/>
    <w:rsid w:val="00545C97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1FD4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93097"/>
    <w:rsid w:val="0059597A"/>
    <w:rsid w:val="005A3CCB"/>
    <w:rsid w:val="005A53BA"/>
    <w:rsid w:val="005A57AD"/>
    <w:rsid w:val="005B048C"/>
    <w:rsid w:val="005B0A72"/>
    <w:rsid w:val="005B0F75"/>
    <w:rsid w:val="005B1C69"/>
    <w:rsid w:val="005C02A4"/>
    <w:rsid w:val="005C0524"/>
    <w:rsid w:val="005C0F25"/>
    <w:rsid w:val="005C1613"/>
    <w:rsid w:val="005C162E"/>
    <w:rsid w:val="005C1E73"/>
    <w:rsid w:val="005C36E3"/>
    <w:rsid w:val="005C4BC3"/>
    <w:rsid w:val="005C58B3"/>
    <w:rsid w:val="005D0D10"/>
    <w:rsid w:val="005D2686"/>
    <w:rsid w:val="005D296A"/>
    <w:rsid w:val="005D3D25"/>
    <w:rsid w:val="005D5223"/>
    <w:rsid w:val="005D568E"/>
    <w:rsid w:val="005E0241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0718"/>
    <w:rsid w:val="00622823"/>
    <w:rsid w:val="00623ACB"/>
    <w:rsid w:val="006247D5"/>
    <w:rsid w:val="006253D1"/>
    <w:rsid w:val="00631AAA"/>
    <w:rsid w:val="00632109"/>
    <w:rsid w:val="00632C87"/>
    <w:rsid w:val="006331B3"/>
    <w:rsid w:val="0063488B"/>
    <w:rsid w:val="006356AA"/>
    <w:rsid w:val="00637A48"/>
    <w:rsid w:val="006429DB"/>
    <w:rsid w:val="00643BBD"/>
    <w:rsid w:val="0064409F"/>
    <w:rsid w:val="006441E4"/>
    <w:rsid w:val="006443DF"/>
    <w:rsid w:val="00650760"/>
    <w:rsid w:val="006519BC"/>
    <w:rsid w:val="00651FB7"/>
    <w:rsid w:val="006537A5"/>
    <w:rsid w:val="00653A66"/>
    <w:rsid w:val="0065446E"/>
    <w:rsid w:val="006548F6"/>
    <w:rsid w:val="0065525F"/>
    <w:rsid w:val="00655EB2"/>
    <w:rsid w:val="00660015"/>
    <w:rsid w:val="00661A17"/>
    <w:rsid w:val="006653EB"/>
    <w:rsid w:val="006666B4"/>
    <w:rsid w:val="00667D50"/>
    <w:rsid w:val="0067443A"/>
    <w:rsid w:val="00675B86"/>
    <w:rsid w:val="00677384"/>
    <w:rsid w:val="006774BF"/>
    <w:rsid w:val="006822AA"/>
    <w:rsid w:val="00693B49"/>
    <w:rsid w:val="006942ED"/>
    <w:rsid w:val="006944EF"/>
    <w:rsid w:val="006A04E9"/>
    <w:rsid w:val="006A289F"/>
    <w:rsid w:val="006A33FB"/>
    <w:rsid w:val="006B1FE7"/>
    <w:rsid w:val="006B4727"/>
    <w:rsid w:val="006C2C92"/>
    <w:rsid w:val="006C4213"/>
    <w:rsid w:val="006C54B8"/>
    <w:rsid w:val="006C6DF5"/>
    <w:rsid w:val="006D1933"/>
    <w:rsid w:val="006D2166"/>
    <w:rsid w:val="006D21D0"/>
    <w:rsid w:val="006D3DF1"/>
    <w:rsid w:val="006D4F40"/>
    <w:rsid w:val="006D5097"/>
    <w:rsid w:val="006D5AC5"/>
    <w:rsid w:val="006E1166"/>
    <w:rsid w:val="006E2D9E"/>
    <w:rsid w:val="006E585E"/>
    <w:rsid w:val="006E5AEA"/>
    <w:rsid w:val="006E77DD"/>
    <w:rsid w:val="006E78A6"/>
    <w:rsid w:val="006E7F02"/>
    <w:rsid w:val="006F0CCF"/>
    <w:rsid w:val="006F101A"/>
    <w:rsid w:val="006F2058"/>
    <w:rsid w:val="006F23B1"/>
    <w:rsid w:val="006F4379"/>
    <w:rsid w:val="006F4C3C"/>
    <w:rsid w:val="006F5412"/>
    <w:rsid w:val="006F6AC2"/>
    <w:rsid w:val="006F74DC"/>
    <w:rsid w:val="0070003A"/>
    <w:rsid w:val="007004C7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3475"/>
    <w:rsid w:val="007277F5"/>
    <w:rsid w:val="0073056A"/>
    <w:rsid w:val="007314A9"/>
    <w:rsid w:val="00731CA2"/>
    <w:rsid w:val="00734272"/>
    <w:rsid w:val="007348EC"/>
    <w:rsid w:val="0073581C"/>
    <w:rsid w:val="00736F40"/>
    <w:rsid w:val="007375D6"/>
    <w:rsid w:val="007420CD"/>
    <w:rsid w:val="00742C34"/>
    <w:rsid w:val="007439D3"/>
    <w:rsid w:val="00757631"/>
    <w:rsid w:val="00757C3E"/>
    <w:rsid w:val="00764D64"/>
    <w:rsid w:val="00770054"/>
    <w:rsid w:val="00770CA4"/>
    <w:rsid w:val="007723AF"/>
    <w:rsid w:val="00773003"/>
    <w:rsid w:val="00773A43"/>
    <w:rsid w:val="00773EBC"/>
    <w:rsid w:val="00774FB0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544"/>
    <w:rsid w:val="007A799B"/>
    <w:rsid w:val="007B2FE4"/>
    <w:rsid w:val="007B4793"/>
    <w:rsid w:val="007B6BF7"/>
    <w:rsid w:val="007B72F6"/>
    <w:rsid w:val="007B7847"/>
    <w:rsid w:val="007C12A7"/>
    <w:rsid w:val="007C1CF4"/>
    <w:rsid w:val="007C37A3"/>
    <w:rsid w:val="007C5324"/>
    <w:rsid w:val="007C590E"/>
    <w:rsid w:val="007C7BD7"/>
    <w:rsid w:val="007C7F7A"/>
    <w:rsid w:val="007D1332"/>
    <w:rsid w:val="007D1805"/>
    <w:rsid w:val="007D2FF5"/>
    <w:rsid w:val="007D3166"/>
    <w:rsid w:val="007D4702"/>
    <w:rsid w:val="007D59DE"/>
    <w:rsid w:val="007D6E9A"/>
    <w:rsid w:val="007D78B3"/>
    <w:rsid w:val="007D7D18"/>
    <w:rsid w:val="007E5962"/>
    <w:rsid w:val="007E5C96"/>
    <w:rsid w:val="007E6739"/>
    <w:rsid w:val="007E7450"/>
    <w:rsid w:val="007E7A7E"/>
    <w:rsid w:val="007F00B0"/>
    <w:rsid w:val="007F4F8F"/>
    <w:rsid w:val="007F55A8"/>
    <w:rsid w:val="00800925"/>
    <w:rsid w:val="00800EC0"/>
    <w:rsid w:val="00802736"/>
    <w:rsid w:val="00802B2A"/>
    <w:rsid w:val="00807FF7"/>
    <w:rsid w:val="00810D49"/>
    <w:rsid w:val="00811DAC"/>
    <w:rsid w:val="008139EE"/>
    <w:rsid w:val="008167D5"/>
    <w:rsid w:val="00817DFF"/>
    <w:rsid w:val="00820352"/>
    <w:rsid w:val="00822CD5"/>
    <w:rsid w:val="00823500"/>
    <w:rsid w:val="00826474"/>
    <w:rsid w:val="008276B2"/>
    <w:rsid w:val="0083223B"/>
    <w:rsid w:val="00832955"/>
    <w:rsid w:val="00832F7A"/>
    <w:rsid w:val="0083335C"/>
    <w:rsid w:val="00833555"/>
    <w:rsid w:val="008366B2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397B"/>
    <w:rsid w:val="008555B9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674A5"/>
    <w:rsid w:val="00870F4E"/>
    <w:rsid w:val="00872C30"/>
    <w:rsid w:val="008742BD"/>
    <w:rsid w:val="0087478F"/>
    <w:rsid w:val="00876082"/>
    <w:rsid w:val="008805C8"/>
    <w:rsid w:val="00881BEF"/>
    <w:rsid w:val="00883D58"/>
    <w:rsid w:val="00885671"/>
    <w:rsid w:val="0089054E"/>
    <w:rsid w:val="00894C50"/>
    <w:rsid w:val="00895343"/>
    <w:rsid w:val="00895EF7"/>
    <w:rsid w:val="008966AD"/>
    <w:rsid w:val="0089779F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07A"/>
    <w:rsid w:val="008B4143"/>
    <w:rsid w:val="008B59D6"/>
    <w:rsid w:val="008B5B85"/>
    <w:rsid w:val="008C155F"/>
    <w:rsid w:val="008C2121"/>
    <w:rsid w:val="008C2731"/>
    <w:rsid w:val="008C568D"/>
    <w:rsid w:val="008D0B37"/>
    <w:rsid w:val="008D64D4"/>
    <w:rsid w:val="008D7129"/>
    <w:rsid w:val="008E12FF"/>
    <w:rsid w:val="008E3652"/>
    <w:rsid w:val="008E3672"/>
    <w:rsid w:val="008E49AB"/>
    <w:rsid w:val="008E5316"/>
    <w:rsid w:val="008F056B"/>
    <w:rsid w:val="008F0CF5"/>
    <w:rsid w:val="008F3D14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203F"/>
    <w:rsid w:val="0094204C"/>
    <w:rsid w:val="009425D6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238F"/>
    <w:rsid w:val="009632A0"/>
    <w:rsid w:val="00964A60"/>
    <w:rsid w:val="009650A6"/>
    <w:rsid w:val="0096610B"/>
    <w:rsid w:val="00966C57"/>
    <w:rsid w:val="00970543"/>
    <w:rsid w:val="0097113C"/>
    <w:rsid w:val="00973356"/>
    <w:rsid w:val="009743B6"/>
    <w:rsid w:val="00974D23"/>
    <w:rsid w:val="00975CBF"/>
    <w:rsid w:val="009768AE"/>
    <w:rsid w:val="00980D38"/>
    <w:rsid w:val="00983770"/>
    <w:rsid w:val="00985709"/>
    <w:rsid w:val="00986365"/>
    <w:rsid w:val="009869E9"/>
    <w:rsid w:val="00986BC3"/>
    <w:rsid w:val="00987EEE"/>
    <w:rsid w:val="00991656"/>
    <w:rsid w:val="00996671"/>
    <w:rsid w:val="009A00D4"/>
    <w:rsid w:val="009A407A"/>
    <w:rsid w:val="009A45DE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2938"/>
    <w:rsid w:val="009C379E"/>
    <w:rsid w:val="009C4575"/>
    <w:rsid w:val="009C5477"/>
    <w:rsid w:val="009C5E39"/>
    <w:rsid w:val="009C6E8E"/>
    <w:rsid w:val="009C74FB"/>
    <w:rsid w:val="009D20E7"/>
    <w:rsid w:val="009D32BF"/>
    <w:rsid w:val="009D5D4C"/>
    <w:rsid w:val="009E21FA"/>
    <w:rsid w:val="009E2520"/>
    <w:rsid w:val="009E4F1E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167F5"/>
    <w:rsid w:val="00A179AA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063E"/>
    <w:rsid w:val="00A65407"/>
    <w:rsid w:val="00A67522"/>
    <w:rsid w:val="00A70107"/>
    <w:rsid w:val="00A72691"/>
    <w:rsid w:val="00A74CAF"/>
    <w:rsid w:val="00A764EF"/>
    <w:rsid w:val="00A8050B"/>
    <w:rsid w:val="00A8077E"/>
    <w:rsid w:val="00A8166B"/>
    <w:rsid w:val="00A83676"/>
    <w:rsid w:val="00A852D6"/>
    <w:rsid w:val="00A85EE5"/>
    <w:rsid w:val="00A85FD5"/>
    <w:rsid w:val="00A86E03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9CF"/>
    <w:rsid w:val="00AA1AB3"/>
    <w:rsid w:val="00AA3279"/>
    <w:rsid w:val="00AA6498"/>
    <w:rsid w:val="00AA7AE3"/>
    <w:rsid w:val="00AB2062"/>
    <w:rsid w:val="00AB31F3"/>
    <w:rsid w:val="00AB3613"/>
    <w:rsid w:val="00AB5D6A"/>
    <w:rsid w:val="00AB6115"/>
    <w:rsid w:val="00AC2CB6"/>
    <w:rsid w:val="00AC4CEB"/>
    <w:rsid w:val="00AD27C1"/>
    <w:rsid w:val="00AD46DD"/>
    <w:rsid w:val="00AD4F95"/>
    <w:rsid w:val="00AD5E8D"/>
    <w:rsid w:val="00AE0E84"/>
    <w:rsid w:val="00AE2CC1"/>
    <w:rsid w:val="00AE30F7"/>
    <w:rsid w:val="00AE32DD"/>
    <w:rsid w:val="00AE6A0D"/>
    <w:rsid w:val="00AF4311"/>
    <w:rsid w:val="00AF4C0F"/>
    <w:rsid w:val="00AF4DBC"/>
    <w:rsid w:val="00AF68D1"/>
    <w:rsid w:val="00B006FD"/>
    <w:rsid w:val="00B00B91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15C1F"/>
    <w:rsid w:val="00B22704"/>
    <w:rsid w:val="00B22AC4"/>
    <w:rsid w:val="00B23F18"/>
    <w:rsid w:val="00B24953"/>
    <w:rsid w:val="00B27A40"/>
    <w:rsid w:val="00B32FA6"/>
    <w:rsid w:val="00B3324B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58BB"/>
    <w:rsid w:val="00B60A59"/>
    <w:rsid w:val="00B611B8"/>
    <w:rsid w:val="00B67BC6"/>
    <w:rsid w:val="00B724A2"/>
    <w:rsid w:val="00B73EB9"/>
    <w:rsid w:val="00B81C74"/>
    <w:rsid w:val="00B82BF9"/>
    <w:rsid w:val="00B82E3E"/>
    <w:rsid w:val="00B83E59"/>
    <w:rsid w:val="00B849EE"/>
    <w:rsid w:val="00B84D02"/>
    <w:rsid w:val="00B850E5"/>
    <w:rsid w:val="00B870E0"/>
    <w:rsid w:val="00B87589"/>
    <w:rsid w:val="00B95032"/>
    <w:rsid w:val="00B97444"/>
    <w:rsid w:val="00BA0268"/>
    <w:rsid w:val="00BA1AD8"/>
    <w:rsid w:val="00BA1ADB"/>
    <w:rsid w:val="00BA26B4"/>
    <w:rsid w:val="00BA2940"/>
    <w:rsid w:val="00BA3B1A"/>
    <w:rsid w:val="00BA3B1D"/>
    <w:rsid w:val="00BA58E7"/>
    <w:rsid w:val="00BA7B26"/>
    <w:rsid w:val="00BB327F"/>
    <w:rsid w:val="00BB3832"/>
    <w:rsid w:val="00BB7DA9"/>
    <w:rsid w:val="00BC26F8"/>
    <w:rsid w:val="00BC4AD5"/>
    <w:rsid w:val="00BC5A17"/>
    <w:rsid w:val="00BC6745"/>
    <w:rsid w:val="00BD1AAF"/>
    <w:rsid w:val="00BD248B"/>
    <w:rsid w:val="00BD2A8B"/>
    <w:rsid w:val="00BD3E4E"/>
    <w:rsid w:val="00BD5837"/>
    <w:rsid w:val="00BD7646"/>
    <w:rsid w:val="00BD7BBB"/>
    <w:rsid w:val="00BE0824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3FE9"/>
    <w:rsid w:val="00C0654D"/>
    <w:rsid w:val="00C06709"/>
    <w:rsid w:val="00C1028E"/>
    <w:rsid w:val="00C105A6"/>
    <w:rsid w:val="00C10C63"/>
    <w:rsid w:val="00C1279C"/>
    <w:rsid w:val="00C14867"/>
    <w:rsid w:val="00C16E53"/>
    <w:rsid w:val="00C17841"/>
    <w:rsid w:val="00C24E54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604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01A0"/>
    <w:rsid w:val="00C80B78"/>
    <w:rsid w:val="00C80E09"/>
    <w:rsid w:val="00C81A32"/>
    <w:rsid w:val="00C81B7E"/>
    <w:rsid w:val="00C83A20"/>
    <w:rsid w:val="00C862B1"/>
    <w:rsid w:val="00C86C59"/>
    <w:rsid w:val="00C91C5A"/>
    <w:rsid w:val="00C92668"/>
    <w:rsid w:val="00C95974"/>
    <w:rsid w:val="00C97083"/>
    <w:rsid w:val="00C97412"/>
    <w:rsid w:val="00CA070C"/>
    <w:rsid w:val="00CA137E"/>
    <w:rsid w:val="00CA24BE"/>
    <w:rsid w:val="00CA2A37"/>
    <w:rsid w:val="00CA37AE"/>
    <w:rsid w:val="00CA5CDF"/>
    <w:rsid w:val="00CA631E"/>
    <w:rsid w:val="00CA7A99"/>
    <w:rsid w:val="00CB1A6E"/>
    <w:rsid w:val="00CB1D42"/>
    <w:rsid w:val="00CB435B"/>
    <w:rsid w:val="00CB45AD"/>
    <w:rsid w:val="00CB72A9"/>
    <w:rsid w:val="00CB7B1B"/>
    <w:rsid w:val="00CC00D0"/>
    <w:rsid w:val="00CC1890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E92"/>
    <w:rsid w:val="00CD656B"/>
    <w:rsid w:val="00CD6D9A"/>
    <w:rsid w:val="00CD7F3F"/>
    <w:rsid w:val="00CE038F"/>
    <w:rsid w:val="00CE04CE"/>
    <w:rsid w:val="00CE45FC"/>
    <w:rsid w:val="00CE5C1A"/>
    <w:rsid w:val="00CF2D36"/>
    <w:rsid w:val="00CF342E"/>
    <w:rsid w:val="00CF470D"/>
    <w:rsid w:val="00CF6A26"/>
    <w:rsid w:val="00D00E92"/>
    <w:rsid w:val="00D05445"/>
    <w:rsid w:val="00D055EC"/>
    <w:rsid w:val="00D06BDA"/>
    <w:rsid w:val="00D10F96"/>
    <w:rsid w:val="00D11F33"/>
    <w:rsid w:val="00D12816"/>
    <w:rsid w:val="00D13E7D"/>
    <w:rsid w:val="00D14208"/>
    <w:rsid w:val="00D1757C"/>
    <w:rsid w:val="00D17C5D"/>
    <w:rsid w:val="00D203C6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3342"/>
    <w:rsid w:val="00D4394E"/>
    <w:rsid w:val="00D44728"/>
    <w:rsid w:val="00D45237"/>
    <w:rsid w:val="00D511CD"/>
    <w:rsid w:val="00D52FF5"/>
    <w:rsid w:val="00D53AFF"/>
    <w:rsid w:val="00D55E41"/>
    <w:rsid w:val="00D56088"/>
    <w:rsid w:val="00D562FF"/>
    <w:rsid w:val="00D62468"/>
    <w:rsid w:val="00D628F8"/>
    <w:rsid w:val="00D63571"/>
    <w:rsid w:val="00D64C9F"/>
    <w:rsid w:val="00D66910"/>
    <w:rsid w:val="00D6706B"/>
    <w:rsid w:val="00D700D5"/>
    <w:rsid w:val="00D71A33"/>
    <w:rsid w:val="00D73B4D"/>
    <w:rsid w:val="00D7657E"/>
    <w:rsid w:val="00D7705A"/>
    <w:rsid w:val="00D8349D"/>
    <w:rsid w:val="00D83D4B"/>
    <w:rsid w:val="00D844B8"/>
    <w:rsid w:val="00D854E6"/>
    <w:rsid w:val="00D8596D"/>
    <w:rsid w:val="00D85CC1"/>
    <w:rsid w:val="00D86C30"/>
    <w:rsid w:val="00D92473"/>
    <w:rsid w:val="00DA1B01"/>
    <w:rsid w:val="00DA4A42"/>
    <w:rsid w:val="00DA5237"/>
    <w:rsid w:val="00DA68FB"/>
    <w:rsid w:val="00DA6BE0"/>
    <w:rsid w:val="00DB3AF6"/>
    <w:rsid w:val="00DB4C18"/>
    <w:rsid w:val="00DB4DAB"/>
    <w:rsid w:val="00DB53FB"/>
    <w:rsid w:val="00DC4EE2"/>
    <w:rsid w:val="00DD136E"/>
    <w:rsid w:val="00DD22DD"/>
    <w:rsid w:val="00DD2474"/>
    <w:rsid w:val="00DD2AA9"/>
    <w:rsid w:val="00DD47AF"/>
    <w:rsid w:val="00DD4F48"/>
    <w:rsid w:val="00DD5827"/>
    <w:rsid w:val="00DD6C54"/>
    <w:rsid w:val="00DD6DC0"/>
    <w:rsid w:val="00DD6FB4"/>
    <w:rsid w:val="00DE2F50"/>
    <w:rsid w:val="00DE4269"/>
    <w:rsid w:val="00DE43DC"/>
    <w:rsid w:val="00DE5274"/>
    <w:rsid w:val="00DE621F"/>
    <w:rsid w:val="00DE62C8"/>
    <w:rsid w:val="00DE6B8B"/>
    <w:rsid w:val="00DE6EAF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06A0E"/>
    <w:rsid w:val="00E1077F"/>
    <w:rsid w:val="00E119AC"/>
    <w:rsid w:val="00E13927"/>
    <w:rsid w:val="00E14CFE"/>
    <w:rsid w:val="00E17516"/>
    <w:rsid w:val="00E203D5"/>
    <w:rsid w:val="00E23867"/>
    <w:rsid w:val="00E23A75"/>
    <w:rsid w:val="00E2421E"/>
    <w:rsid w:val="00E25A1C"/>
    <w:rsid w:val="00E30318"/>
    <w:rsid w:val="00E32708"/>
    <w:rsid w:val="00E32B77"/>
    <w:rsid w:val="00E33BBD"/>
    <w:rsid w:val="00E36805"/>
    <w:rsid w:val="00E37034"/>
    <w:rsid w:val="00E37782"/>
    <w:rsid w:val="00E40F44"/>
    <w:rsid w:val="00E44022"/>
    <w:rsid w:val="00E442EC"/>
    <w:rsid w:val="00E45112"/>
    <w:rsid w:val="00E505EF"/>
    <w:rsid w:val="00E514F6"/>
    <w:rsid w:val="00E545B2"/>
    <w:rsid w:val="00E57C06"/>
    <w:rsid w:val="00E651B5"/>
    <w:rsid w:val="00E65B2D"/>
    <w:rsid w:val="00E708AC"/>
    <w:rsid w:val="00E70E56"/>
    <w:rsid w:val="00E75CE5"/>
    <w:rsid w:val="00E768E8"/>
    <w:rsid w:val="00E8055E"/>
    <w:rsid w:val="00E811A3"/>
    <w:rsid w:val="00E81279"/>
    <w:rsid w:val="00E82195"/>
    <w:rsid w:val="00E828CB"/>
    <w:rsid w:val="00E83362"/>
    <w:rsid w:val="00E87962"/>
    <w:rsid w:val="00E90D36"/>
    <w:rsid w:val="00E913D9"/>
    <w:rsid w:val="00E91553"/>
    <w:rsid w:val="00E94AAC"/>
    <w:rsid w:val="00E96135"/>
    <w:rsid w:val="00EA0D23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07EF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6FA"/>
    <w:rsid w:val="00EC7901"/>
    <w:rsid w:val="00ED0858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5CC7"/>
    <w:rsid w:val="00EF62F8"/>
    <w:rsid w:val="00F011BD"/>
    <w:rsid w:val="00F016BA"/>
    <w:rsid w:val="00F01B31"/>
    <w:rsid w:val="00F03C78"/>
    <w:rsid w:val="00F057DB"/>
    <w:rsid w:val="00F076A7"/>
    <w:rsid w:val="00F141BF"/>
    <w:rsid w:val="00F16A95"/>
    <w:rsid w:val="00F177C0"/>
    <w:rsid w:val="00F17C0D"/>
    <w:rsid w:val="00F20F31"/>
    <w:rsid w:val="00F233E1"/>
    <w:rsid w:val="00F2612E"/>
    <w:rsid w:val="00F30A85"/>
    <w:rsid w:val="00F32EC8"/>
    <w:rsid w:val="00F34C98"/>
    <w:rsid w:val="00F364E9"/>
    <w:rsid w:val="00F378E3"/>
    <w:rsid w:val="00F40A84"/>
    <w:rsid w:val="00F424B7"/>
    <w:rsid w:val="00F4519D"/>
    <w:rsid w:val="00F46140"/>
    <w:rsid w:val="00F46965"/>
    <w:rsid w:val="00F50FC7"/>
    <w:rsid w:val="00F52C6D"/>
    <w:rsid w:val="00F53A3B"/>
    <w:rsid w:val="00F54856"/>
    <w:rsid w:val="00F54920"/>
    <w:rsid w:val="00F56F0F"/>
    <w:rsid w:val="00F5748D"/>
    <w:rsid w:val="00F600C9"/>
    <w:rsid w:val="00F619D6"/>
    <w:rsid w:val="00F6319C"/>
    <w:rsid w:val="00F6436A"/>
    <w:rsid w:val="00F6438A"/>
    <w:rsid w:val="00F70304"/>
    <w:rsid w:val="00F71709"/>
    <w:rsid w:val="00F72CE6"/>
    <w:rsid w:val="00F755D0"/>
    <w:rsid w:val="00F77058"/>
    <w:rsid w:val="00F775B3"/>
    <w:rsid w:val="00F8125E"/>
    <w:rsid w:val="00F86F78"/>
    <w:rsid w:val="00F8797F"/>
    <w:rsid w:val="00F9019F"/>
    <w:rsid w:val="00F94878"/>
    <w:rsid w:val="00F94F3B"/>
    <w:rsid w:val="00F95FC8"/>
    <w:rsid w:val="00FA025C"/>
    <w:rsid w:val="00FA0D0F"/>
    <w:rsid w:val="00FA4CD5"/>
    <w:rsid w:val="00FA5A48"/>
    <w:rsid w:val="00FA7A93"/>
    <w:rsid w:val="00FB1010"/>
    <w:rsid w:val="00FB1547"/>
    <w:rsid w:val="00FB1A7D"/>
    <w:rsid w:val="00FB1D4B"/>
    <w:rsid w:val="00FB4723"/>
    <w:rsid w:val="00FB6E0E"/>
    <w:rsid w:val="00FC07F4"/>
    <w:rsid w:val="00FC23D9"/>
    <w:rsid w:val="00FC2997"/>
    <w:rsid w:val="00FC3802"/>
    <w:rsid w:val="00FC4B1B"/>
    <w:rsid w:val="00FD16BF"/>
    <w:rsid w:val="00FD5A63"/>
    <w:rsid w:val="00FE0968"/>
    <w:rsid w:val="00FE1848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5ACF"/>
    <w:rsid w:val="00FF6D78"/>
    <w:rsid w:val="00FF6DF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4C406E"/>
  <w15:docId w15:val="{4644EA35-2D58-4665-B866-9A611BFD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0058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0992A-E003-49C6-8743-CB10B8E33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16</Pages>
  <Words>2943</Words>
  <Characters>16187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Administrivo</cp:lastModifiedBy>
  <cp:revision>35</cp:revision>
  <cp:lastPrinted>2023-07-04T19:55:00Z</cp:lastPrinted>
  <dcterms:created xsi:type="dcterms:W3CDTF">2022-04-08T04:30:00Z</dcterms:created>
  <dcterms:modified xsi:type="dcterms:W3CDTF">2023-07-10T17:24:00Z</dcterms:modified>
</cp:coreProperties>
</file>