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9865" w14:textId="77777777" w:rsidR="005269BE" w:rsidRDefault="00386C8E" w:rsidP="00386C8E">
      <w:pPr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br w:type="textWrapping" w:clear="all"/>
      </w:r>
      <w:bookmarkStart w:id="0" w:name="_MON_1711181796"/>
      <w:bookmarkEnd w:id="0"/>
      <w:r w:rsidR="00D459A9" w:rsidRPr="001C166D">
        <w:rPr>
          <w:rFonts w:ascii="Arial Narrow" w:hAnsi="Arial Narrow"/>
          <w:sz w:val="20"/>
          <w:szCs w:val="20"/>
        </w:rPr>
        <w:object w:dxaOrig="12840" w:dyaOrig="17985" w14:anchorId="761AC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6pt;height:649.2pt" o:ole="">
            <v:imagedata r:id="rId8" o:title=""/>
          </v:shape>
          <o:OLEObject Type="Embed" ProgID="Excel.Sheet.12" ShapeID="_x0000_i1025" DrawAspect="Content" ObjectID="_1758348364" r:id="rId9"/>
        </w:object>
      </w:r>
    </w:p>
    <w:p w14:paraId="5C444623" w14:textId="77777777" w:rsidR="00250F3D" w:rsidRDefault="00250F3D" w:rsidP="00386C8E">
      <w:pPr>
        <w:rPr>
          <w:rFonts w:ascii="Arial Narrow" w:hAnsi="Arial Narrow"/>
          <w:sz w:val="20"/>
          <w:szCs w:val="20"/>
        </w:rPr>
      </w:pPr>
    </w:p>
    <w:p w14:paraId="424398B0" w14:textId="77777777" w:rsidR="00250F3D" w:rsidRDefault="00250F3D" w:rsidP="00386C8E">
      <w:pPr>
        <w:rPr>
          <w:rFonts w:ascii="Arial Narrow" w:hAnsi="Arial Narrow"/>
          <w:sz w:val="20"/>
          <w:szCs w:val="20"/>
        </w:rPr>
      </w:pPr>
    </w:p>
    <w:p w14:paraId="364567F6" w14:textId="77777777" w:rsidR="00250F3D" w:rsidRPr="001C166D" w:rsidRDefault="00250F3D" w:rsidP="00386C8E">
      <w:pPr>
        <w:rPr>
          <w:rFonts w:ascii="Arial Narrow" w:hAnsi="Arial Narrow"/>
          <w:sz w:val="20"/>
          <w:szCs w:val="20"/>
        </w:rPr>
      </w:pPr>
    </w:p>
    <w:bookmarkStart w:id="1" w:name="_MON_1711362565"/>
    <w:bookmarkEnd w:id="1"/>
    <w:p w14:paraId="1FB221E9" w14:textId="77777777" w:rsidR="00372F40" w:rsidRPr="001C166D" w:rsidRDefault="00306EB7" w:rsidP="002610B1">
      <w:pPr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8947" w:dyaOrig="14267" w14:anchorId="7B47961B">
          <v:shape id="_x0000_i1026" type="#_x0000_t75" style="width:524.8pt;height:515.2pt" o:ole="">
            <v:imagedata r:id="rId10" o:title=""/>
          </v:shape>
          <o:OLEObject Type="Embed" ProgID="Excel.Sheet.12" ShapeID="_x0000_i1026" DrawAspect="Content" ObjectID="_1758348365" r:id="rId11"/>
        </w:object>
      </w:r>
      <w:r w:rsidR="000B54AD" w:rsidRPr="001C166D">
        <w:rPr>
          <w:rFonts w:ascii="Arial Narrow" w:hAnsi="Arial Narrow"/>
          <w:sz w:val="20"/>
          <w:szCs w:val="20"/>
        </w:rPr>
        <w:br w:type="textWrapping" w:clear="all"/>
      </w:r>
    </w:p>
    <w:p w14:paraId="0FCB9D72" w14:textId="77777777" w:rsidR="00E32708" w:rsidRPr="001C166D" w:rsidRDefault="00DE2F5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br w:type="textWrapping" w:clear="all"/>
      </w:r>
    </w:p>
    <w:p w14:paraId="1163E1ED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3FDF0DD3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bookmarkStart w:id="2" w:name="_MON_1711370120"/>
    <w:bookmarkEnd w:id="2"/>
    <w:p w14:paraId="6B22317D" w14:textId="77777777" w:rsidR="00217C35" w:rsidRPr="001C166D" w:rsidRDefault="00306EB7" w:rsidP="00D804B8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3482" w:dyaOrig="16514" w14:anchorId="045677BB">
          <v:shape id="_x0000_i1027" type="#_x0000_t75" style="width:493.6pt;height:681.2pt" o:ole="">
            <v:imagedata r:id="rId12" o:title=""/>
          </v:shape>
          <o:OLEObject Type="Embed" ProgID="Excel.Sheet.12" ShapeID="_x0000_i1027" DrawAspect="Content" ObjectID="_1758348366" r:id="rId13"/>
        </w:object>
      </w:r>
    </w:p>
    <w:p w14:paraId="19D18073" w14:textId="77777777"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bookmarkStart w:id="3" w:name="_MON_1742626689"/>
    <w:bookmarkEnd w:id="3"/>
    <w:p w14:paraId="15396EF5" w14:textId="77777777" w:rsidR="00217C35" w:rsidRPr="001C166D" w:rsidRDefault="00043F53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5185" w:dyaOrig="8955" w14:anchorId="043C0665">
          <v:shape id="_x0000_i1028" type="#_x0000_t75" style="width:540pt;height:396pt" o:ole="">
            <v:imagedata r:id="rId14" o:title=""/>
          </v:shape>
          <o:OLEObject Type="Embed" ProgID="Excel.Sheet.12" ShapeID="_x0000_i1028" DrawAspect="Content" ObjectID="_1758348367" r:id="rId15"/>
        </w:object>
      </w:r>
    </w:p>
    <w:p w14:paraId="576262CD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74753C58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5098EF0F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617EC4B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2ED0A48E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545B4FA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2E3CA90C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682DFD1C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47540D83" w14:textId="77777777"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7E973B78" w14:textId="77777777" w:rsidR="004B48A0" w:rsidRDefault="004B48A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0AD1657B" w14:textId="77777777" w:rsidR="004B48A0" w:rsidRPr="001C166D" w:rsidRDefault="004B48A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bookmarkStart w:id="4" w:name="_MON_1742627095"/>
    <w:bookmarkEnd w:id="4"/>
    <w:p w14:paraId="1E2ECEF7" w14:textId="77777777" w:rsidR="00217C35" w:rsidRPr="001C166D" w:rsidRDefault="00A137A8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4445" w:dyaOrig="11929" w14:anchorId="0DCE12C8">
          <v:shape id="_x0000_i1029" type="#_x0000_t75" style="width:476pt;height:450.8pt" o:ole="">
            <v:imagedata r:id="rId16" o:title=""/>
          </v:shape>
          <o:OLEObject Type="Embed" ProgID="Excel.Sheet.12" ShapeID="_x0000_i1029" DrawAspect="Content" ObjectID="_1758348368" r:id="rId17"/>
        </w:object>
      </w:r>
    </w:p>
    <w:p w14:paraId="04C6A4D0" w14:textId="77777777" w:rsidR="00217C35" w:rsidRPr="001C166D" w:rsidRDefault="00217C35" w:rsidP="00CB0690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53AD7330" w14:textId="77777777" w:rsidR="00217C35" w:rsidRPr="001C166D" w:rsidRDefault="00217C35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4028D80C" w14:textId="77777777" w:rsidR="005C162E" w:rsidRPr="001C166D" w:rsidRDefault="005C162E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79F51581" w14:textId="77777777" w:rsidR="005C162E" w:rsidRPr="001C166D" w:rsidRDefault="005C162E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4A46EB33" w14:textId="77777777" w:rsidR="005C162E" w:rsidRPr="001C166D" w:rsidRDefault="005C162E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1DB9EEC1" w14:textId="77777777" w:rsidR="005C162E" w:rsidRPr="001C166D" w:rsidRDefault="005C162E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010912D2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5423B850" w14:textId="77777777"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7962AD7A" w14:textId="77777777" w:rsidR="00617EE3" w:rsidRPr="001C166D" w:rsidRDefault="00617EE3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59A61383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bookmarkStart w:id="5" w:name="_MON_1742627327"/>
    <w:bookmarkEnd w:id="5"/>
    <w:p w14:paraId="53475B89" w14:textId="77777777" w:rsidR="00217C35" w:rsidRPr="001C166D" w:rsidRDefault="00A137A8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7671" w:dyaOrig="14812" w14:anchorId="35B33E13">
          <v:shape id="_x0000_i1030" type="#_x0000_t75" style="width:522pt;height:559.2pt" o:ole="">
            <v:imagedata r:id="rId18" o:title=""/>
          </v:shape>
          <o:OLEObject Type="Embed" ProgID="Excel.Sheet.12" ShapeID="_x0000_i1030" DrawAspect="Content" ObjectID="_1758348369" r:id="rId19"/>
        </w:object>
      </w:r>
    </w:p>
    <w:p w14:paraId="738F7387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614FFD4C" w14:textId="77777777"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54B5452B" w14:textId="77777777" w:rsidR="00D9187E" w:rsidRDefault="00D9187E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492B666D" w14:textId="77777777" w:rsidR="00D9187E" w:rsidRDefault="00D9187E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bookmarkStart w:id="6" w:name="_MON_1711195966"/>
    <w:bookmarkEnd w:id="6"/>
    <w:p w14:paraId="21053B57" w14:textId="77777777" w:rsidR="00217C35" w:rsidRPr="001C166D" w:rsidRDefault="00530F43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2675" w:dyaOrig="17355" w14:anchorId="38613A51">
          <v:shape id="_x0000_i1031" type="#_x0000_t75" style="width:489.2pt;height:657.6pt" o:ole="">
            <v:imagedata r:id="rId20" o:title=""/>
          </v:shape>
          <o:OLEObject Type="Embed" ProgID="Excel.Sheet.12" ShapeID="_x0000_i1031" DrawAspect="Content" ObjectID="_1758348370" r:id="rId21"/>
        </w:object>
      </w:r>
    </w:p>
    <w:p w14:paraId="60C246FB" w14:textId="77777777" w:rsidR="00217C35" w:rsidRPr="00CC3436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829E4E0" w14:textId="77777777" w:rsidR="001C166D" w:rsidRPr="00CC3436" w:rsidRDefault="001C166D" w:rsidP="001C166D">
      <w:pPr>
        <w:jc w:val="center"/>
        <w:rPr>
          <w:rFonts w:ascii="Arial Narrow" w:hAnsi="Arial Narrow" w:cs="Courier New"/>
          <w:b/>
          <w:sz w:val="20"/>
          <w:szCs w:val="20"/>
        </w:rPr>
      </w:pPr>
      <w:r w:rsidRPr="00CC3436">
        <w:rPr>
          <w:rFonts w:ascii="Arial Narrow" w:hAnsi="Arial Narrow" w:cs="Courier New"/>
          <w:b/>
          <w:sz w:val="20"/>
          <w:szCs w:val="20"/>
        </w:rPr>
        <w:t>NOTAS A LOS ESTADOS FINANCIEROS</w:t>
      </w:r>
    </w:p>
    <w:p w14:paraId="1A3E291D" w14:textId="77777777" w:rsidR="001C166D" w:rsidRPr="00CC3436" w:rsidRDefault="001C166D" w:rsidP="001C166D">
      <w:pPr>
        <w:pStyle w:val="Texto"/>
        <w:spacing w:after="0" w:line="240" w:lineRule="exact"/>
        <w:jc w:val="center"/>
        <w:rPr>
          <w:rFonts w:ascii="Arial Narrow" w:hAnsi="Arial Narrow" w:cs="Courier New"/>
          <w:sz w:val="20"/>
        </w:rPr>
      </w:pPr>
      <w:r w:rsidRPr="00CC3436">
        <w:rPr>
          <w:rFonts w:ascii="Arial Narrow" w:hAnsi="Arial Narrow" w:cs="Courier New"/>
          <w:b/>
          <w:sz w:val="20"/>
        </w:rPr>
        <w:t>a) NOTAS DE DESGLOSE</w:t>
      </w:r>
    </w:p>
    <w:p w14:paraId="5DBBF8CD" w14:textId="77777777" w:rsidR="001C166D" w:rsidRPr="00CC3436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0F44C451" w14:textId="77777777" w:rsidR="00154D12" w:rsidRPr="00CC3436" w:rsidRDefault="00154D12" w:rsidP="00154D12">
      <w:pPr>
        <w:pStyle w:val="INCISO"/>
        <w:spacing w:after="0" w:line="240" w:lineRule="exact"/>
        <w:ind w:left="648"/>
        <w:rPr>
          <w:rFonts w:ascii="Arial Narrow" w:hAnsi="Arial Narrow" w:cs="Courier New"/>
          <w:b/>
          <w:smallCaps/>
          <w:sz w:val="20"/>
          <w:szCs w:val="20"/>
        </w:rPr>
      </w:pPr>
      <w:r w:rsidRPr="00CC3436">
        <w:rPr>
          <w:rFonts w:ascii="Arial Narrow" w:hAnsi="Arial Narrow" w:cs="Courier New"/>
          <w:b/>
          <w:smallCaps/>
          <w:sz w:val="20"/>
          <w:szCs w:val="20"/>
        </w:rPr>
        <w:t>I)</w:t>
      </w:r>
      <w:r w:rsidRPr="00CC3436">
        <w:rPr>
          <w:rFonts w:ascii="Arial Narrow" w:hAnsi="Arial Narrow" w:cs="Courier New"/>
          <w:b/>
          <w:smallCaps/>
          <w:sz w:val="20"/>
          <w:szCs w:val="20"/>
        </w:rPr>
        <w:tab/>
        <w:t>Notas al Estado de Situación Financiera</w:t>
      </w:r>
    </w:p>
    <w:p w14:paraId="5C2C03DB" w14:textId="77777777" w:rsidR="00154D12" w:rsidRPr="00CC3436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14:paraId="1F9CDDC0" w14:textId="77777777" w:rsidR="00154D12" w:rsidRPr="00CC3436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CC3436">
        <w:rPr>
          <w:rFonts w:ascii="Arial Narrow" w:hAnsi="Arial Narrow" w:cs="Courier New"/>
          <w:b/>
          <w:sz w:val="20"/>
          <w:lang w:val="es-MX"/>
        </w:rPr>
        <w:t>Activo</w:t>
      </w:r>
    </w:p>
    <w:p w14:paraId="5FF3C585" w14:textId="77777777" w:rsidR="00154D12" w:rsidRPr="00CC3436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14:paraId="25ED770E" w14:textId="77777777" w:rsidR="00154D12" w:rsidRPr="00CC3436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CC3436">
        <w:rPr>
          <w:rFonts w:ascii="Arial Narrow" w:hAnsi="Arial Narrow" w:cs="Courier New"/>
          <w:b/>
          <w:sz w:val="20"/>
          <w:lang w:val="es-MX"/>
        </w:rPr>
        <w:t>1. Efectivo y Equivalentes</w:t>
      </w:r>
    </w:p>
    <w:p w14:paraId="21FD119B" w14:textId="0F804758" w:rsidR="00154D12" w:rsidRPr="00CC343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C3436">
        <w:rPr>
          <w:rFonts w:ascii="Arial Narrow" w:hAnsi="Arial Narrow" w:cs="Courier New"/>
          <w:sz w:val="20"/>
          <w:szCs w:val="20"/>
          <w:lang w:val="es-MX"/>
        </w:rPr>
        <w:tab/>
      </w:r>
      <w:r w:rsidR="00CC3436" w:rsidRPr="00CC3436">
        <w:rPr>
          <w:rFonts w:ascii="Arial Narrow" w:hAnsi="Arial Narrow" w:cs="Courier New"/>
          <w:sz w:val="20"/>
          <w:szCs w:val="20"/>
          <w:lang w:val="es-MX"/>
        </w:rPr>
        <w:t>El monto reflejado al mes de septiembre es de $194,710 pesos, saldo que corresponde a las cuentas de cheques a favor del Tribunal Electoral de Tlaxcala en Instituciones del Sistema Financiero</w:t>
      </w:r>
      <w:r w:rsidR="00BF52DE">
        <w:rPr>
          <w:rFonts w:ascii="Arial Narrow" w:hAnsi="Arial Narrow" w:cs="Courier New"/>
          <w:sz w:val="20"/>
          <w:szCs w:val="20"/>
          <w:lang w:val="es-MX"/>
        </w:rPr>
        <w:t>.</w:t>
      </w:r>
    </w:p>
    <w:p w14:paraId="04991FA9" w14:textId="77777777" w:rsidR="00154D12" w:rsidRPr="00CC343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01603A4A" w14:textId="77777777" w:rsidR="00154D12" w:rsidRPr="00CC343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CC3436">
        <w:rPr>
          <w:rFonts w:ascii="Arial Narrow" w:hAnsi="Arial Narrow" w:cs="Courier New"/>
          <w:b/>
          <w:sz w:val="20"/>
          <w:szCs w:val="20"/>
          <w:lang w:val="es-MX"/>
        </w:rPr>
        <w:t>2.</w:t>
      </w:r>
      <w:r w:rsidRPr="00CC3436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Efectivo y Equivalentes.</w:t>
      </w:r>
    </w:p>
    <w:p w14:paraId="63A8DC95" w14:textId="3696F58C" w:rsidR="00154D12" w:rsidRPr="00CC343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C3436">
        <w:rPr>
          <w:rFonts w:ascii="Arial Narrow" w:hAnsi="Arial Narrow" w:cs="Courier New"/>
          <w:sz w:val="20"/>
          <w:szCs w:val="20"/>
          <w:lang w:val="es-MX"/>
        </w:rPr>
        <w:tab/>
      </w:r>
      <w:r w:rsidR="00CC3436" w:rsidRPr="00CC3436">
        <w:rPr>
          <w:rFonts w:ascii="Arial Narrow" w:hAnsi="Arial Narrow" w:cs="Courier New"/>
          <w:sz w:val="20"/>
          <w:szCs w:val="20"/>
          <w:lang w:val="es-MX"/>
        </w:rPr>
        <w:t>Durante el tercer trimestre el importe en este rubro asciende a $9,386,258 de los cuales $9,386,247 corresponden a Inversiones Financieras a corto plazo y $11 al concepto de gastos a comprobar.</w:t>
      </w:r>
    </w:p>
    <w:p w14:paraId="602326B5" w14:textId="77777777" w:rsidR="00154D12" w:rsidRPr="00CC343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3F90C63F" w14:textId="77777777" w:rsidR="00154D12" w:rsidRPr="00CC343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CC3436">
        <w:rPr>
          <w:rFonts w:ascii="Arial Narrow" w:hAnsi="Arial Narrow" w:cs="Courier New"/>
          <w:b/>
          <w:sz w:val="20"/>
          <w:szCs w:val="20"/>
          <w:lang w:val="es-MX"/>
        </w:rPr>
        <w:t>3.</w:t>
      </w:r>
      <w:r w:rsidRPr="00CC3436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bienes o servicios</w:t>
      </w:r>
    </w:p>
    <w:p w14:paraId="30122638" w14:textId="1BD8EA72" w:rsidR="00154D12" w:rsidRPr="00CC343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C3436">
        <w:rPr>
          <w:rFonts w:ascii="Arial Narrow" w:hAnsi="Arial Narrow" w:cs="Courier New"/>
          <w:sz w:val="20"/>
          <w:szCs w:val="20"/>
          <w:lang w:val="es-MX"/>
        </w:rPr>
        <w:tab/>
      </w:r>
      <w:r w:rsidR="00CC3436" w:rsidRPr="00CC3436">
        <w:rPr>
          <w:rFonts w:ascii="Arial Narrow" w:hAnsi="Arial Narrow" w:cs="Courier New"/>
          <w:sz w:val="20"/>
          <w:szCs w:val="20"/>
          <w:lang w:val="es-MX"/>
        </w:rPr>
        <w:t>Al cierre del tercer trimestre del ejercicio 2023 este rubro no presenta saldo.</w:t>
      </w:r>
    </w:p>
    <w:p w14:paraId="43510930" w14:textId="77777777" w:rsidR="00154D12" w:rsidRPr="00CC343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6DA3DEC" w14:textId="77777777" w:rsidR="00154D12" w:rsidRPr="00CC343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CC3436">
        <w:rPr>
          <w:rFonts w:ascii="Arial Narrow" w:hAnsi="Arial Narrow" w:cs="Courier New"/>
          <w:b/>
          <w:sz w:val="20"/>
          <w:szCs w:val="20"/>
          <w:lang w:val="es-MX"/>
        </w:rPr>
        <w:t>4.</w:t>
      </w:r>
      <w:r w:rsidRPr="00CC3436">
        <w:rPr>
          <w:rFonts w:ascii="Arial Narrow" w:hAnsi="Arial Narrow" w:cs="Courier New"/>
          <w:b/>
          <w:sz w:val="20"/>
          <w:szCs w:val="20"/>
          <w:lang w:val="es-MX"/>
        </w:rPr>
        <w:tab/>
        <w:t>Bienes Disponibles para su Transformación o Consumo (inventarios)</w:t>
      </w:r>
    </w:p>
    <w:p w14:paraId="4D864526" w14:textId="0ADA0939" w:rsidR="00154D12" w:rsidRPr="00CC343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C3436">
        <w:rPr>
          <w:rFonts w:ascii="Arial Narrow" w:hAnsi="Arial Narrow" w:cs="Courier New"/>
          <w:sz w:val="20"/>
          <w:szCs w:val="20"/>
          <w:lang w:val="es-MX"/>
        </w:rPr>
        <w:tab/>
      </w:r>
      <w:r w:rsidR="00CC3436" w:rsidRPr="00CC3436">
        <w:rPr>
          <w:rFonts w:ascii="Arial Narrow" w:hAnsi="Arial Narrow" w:cs="Courier New"/>
          <w:sz w:val="20"/>
          <w:szCs w:val="20"/>
          <w:lang w:val="es-MX"/>
        </w:rPr>
        <w:t>El Tribunal Electoral de Tlaxcala, dentro de sus actividades no realiza algún proceso de transformación y/o elaboración de bienes, de igual forma; este Tribunal Electoral de Tlaxcala no tiene manejo de la cuenta de Almacén.</w:t>
      </w:r>
    </w:p>
    <w:p w14:paraId="3317A869" w14:textId="77777777" w:rsidR="00154D12" w:rsidRPr="00CC343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color w:val="FF0000"/>
          <w:sz w:val="20"/>
          <w:szCs w:val="20"/>
          <w:lang w:val="es-MX"/>
        </w:rPr>
      </w:pPr>
    </w:p>
    <w:p w14:paraId="2DA4834F" w14:textId="77777777" w:rsidR="00154D12" w:rsidRPr="00EC53BD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EC53BD">
        <w:rPr>
          <w:rFonts w:ascii="Arial Narrow" w:hAnsi="Arial Narrow" w:cs="Courier New"/>
          <w:b/>
          <w:sz w:val="20"/>
          <w:szCs w:val="20"/>
          <w:lang w:val="es-MX"/>
        </w:rPr>
        <w:t>5.</w:t>
      </w:r>
      <w:r w:rsidRPr="00EC53BD">
        <w:rPr>
          <w:rFonts w:ascii="Arial Narrow" w:hAnsi="Arial Narrow" w:cs="Courier New"/>
          <w:b/>
          <w:sz w:val="20"/>
          <w:szCs w:val="20"/>
          <w:lang w:val="es-MX"/>
        </w:rPr>
        <w:tab/>
        <w:t>Inversiones Financieras</w:t>
      </w:r>
    </w:p>
    <w:p w14:paraId="1B4E4C43" w14:textId="052B776D" w:rsidR="00154D12" w:rsidRPr="00EC53BD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C53BD">
        <w:rPr>
          <w:rFonts w:ascii="Arial Narrow" w:hAnsi="Arial Narrow" w:cs="Courier New"/>
          <w:sz w:val="20"/>
          <w:szCs w:val="20"/>
          <w:lang w:val="es-MX"/>
        </w:rPr>
        <w:tab/>
        <w:t xml:space="preserve">Durante el </w:t>
      </w:r>
      <w:r w:rsidR="00CC3436" w:rsidRPr="00EC53BD">
        <w:rPr>
          <w:rFonts w:ascii="Arial Narrow" w:hAnsi="Arial Narrow" w:cs="Courier New"/>
          <w:sz w:val="20"/>
          <w:szCs w:val="20"/>
          <w:lang w:val="es-MX"/>
        </w:rPr>
        <w:t>tercer</w:t>
      </w:r>
      <w:r w:rsidRPr="00EC53BD">
        <w:rPr>
          <w:rFonts w:ascii="Arial Narrow" w:hAnsi="Arial Narrow" w:cs="Courier New"/>
          <w:sz w:val="20"/>
          <w:szCs w:val="20"/>
          <w:lang w:val="es-MX"/>
        </w:rPr>
        <w:t xml:space="preserve"> trimestre se realizó la compra y venta de fondos de inversión</w:t>
      </w:r>
      <w:r w:rsidR="00E76C99" w:rsidRPr="00EC53BD">
        <w:rPr>
          <w:rFonts w:ascii="Arial Narrow" w:hAnsi="Arial Narrow" w:cs="Courier New"/>
          <w:sz w:val="20"/>
          <w:szCs w:val="20"/>
          <w:lang w:val="es-MX"/>
        </w:rPr>
        <w:t>,</w:t>
      </w:r>
      <w:r w:rsidRPr="00EC53BD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E76C99" w:rsidRPr="00EC53BD">
        <w:rPr>
          <w:rFonts w:ascii="Arial Narrow" w:hAnsi="Arial Narrow" w:cs="Courier New"/>
          <w:sz w:val="20"/>
          <w:szCs w:val="20"/>
          <w:lang w:val="es-MX"/>
        </w:rPr>
        <w:t>l</w:t>
      </w:r>
      <w:r w:rsidRPr="00EC53BD">
        <w:rPr>
          <w:rFonts w:ascii="Arial Narrow" w:hAnsi="Arial Narrow" w:cs="Courier New"/>
          <w:sz w:val="20"/>
          <w:szCs w:val="20"/>
          <w:lang w:val="es-MX"/>
        </w:rPr>
        <w:t xml:space="preserve">os rendimientos generados serán utilizados conforme lo </w:t>
      </w:r>
      <w:r w:rsidR="00C6100C" w:rsidRPr="00EC53BD">
        <w:rPr>
          <w:rFonts w:ascii="Arial Narrow" w:hAnsi="Arial Narrow" w:cs="Courier New"/>
          <w:sz w:val="20"/>
          <w:szCs w:val="20"/>
          <w:lang w:val="es-MX"/>
        </w:rPr>
        <w:t>aprobado</w:t>
      </w:r>
      <w:r w:rsidRPr="00EC53BD">
        <w:rPr>
          <w:rFonts w:ascii="Arial Narrow" w:hAnsi="Arial Narrow" w:cs="Courier New"/>
          <w:sz w:val="20"/>
          <w:szCs w:val="20"/>
          <w:lang w:val="es-MX"/>
        </w:rPr>
        <w:t xml:space="preserve"> en </w:t>
      </w:r>
      <w:r w:rsidR="00C6100C" w:rsidRPr="00EC53BD">
        <w:rPr>
          <w:rFonts w:ascii="Arial Narrow" w:hAnsi="Arial Narrow" w:cs="Courier New"/>
          <w:sz w:val="20"/>
          <w:szCs w:val="20"/>
          <w:lang w:val="es-MX"/>
        </w:rPr>
        <w:t>las</w:t>
      </w:r>
      <w:r w:rsidRPr="00EC53BD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C6100C" w:rsidRPr="00EC53BD">
        <w:rPr>
          <w:rFonts w:ascii="Arial Narrow" w:hAnsi="Arial Narrow" w:cs="Courier New"/>
          <w:sz w:val="20"/>
          <w:szCs w:val="20"/>
          <w:lang w:val="es-MX"/>
        </w:rPr>
        <w:t>actas de “Ampliación y Modificación del P</w:t>
      </w:r>
      <w:r w:rsidRPr="00EC53BD">
        <w:rPr>
          <w:rFonts w:ascii="Arial Narrow" w:hAnsi="Arial Narrow" w:cs="Courier New"/>
          <w:sz w:val="20"/>
          <w:szCs w:val="20"/>
          <w:lang w:val="es-MX"/>
        </w:rPr>
        <w:t xml:space="preserve">resupuesto de </w:t>
      </w:r>
      <w:r w:rsidR="00C6100C" w:rsidRPr="00EC53BD">
        <w:rPr>
          <w:rFonts w:ascii="Arial Narrow" w:hAnsi="Arial Narrow" w:cs="Courier New"/>
          <w:sz w:val="20"/>
          <w:szCs w:val="20"/>
          <w:lang w:val="es-MX"/>
        </w:rPr>
        <w:t>E</w:t>
      </w:r>
      <w:r w:rsidRPr="00EC53BD">
        <w:rPr>
          <w:rFonts w:ascii="Arial Narrow" w:hAnsi="Arial Narrow" w:cs="Courier New"/>
          <w:sz w:val="20"/>
          <w:szCs w:val="20"/>
          <w:lang w:val="es-MX"/>
        </w:rPr>
        <w:t xml:space="preserve">gresos del Tribunal Electoral de Tlaxcala </w:t>
      </w:r>
      <w:r w:rsidR="00C6100C" w:rsidRPr="00EC53BD">
        <w:rPr>
          <w:rFonts w:ascii="Arial Narrow" w:hAnsi="Arial Narrow" w:cs="Courier New"/>
          <w:sz w:val="20"/>
          <w:szCs w:val="20"/>
          <w:lang w:val="es-MX"/>
        </w:rPr>
        <w:t>para el ejercicio dos mil veintitrés”</w:t>
      </w:r>
      <w:r w:rsidRPr="00EC53BD">
        <w:rPr>
          <w:rFonts w:ascii="Arial Narrow" w:hAnsi="Arial Narrow" w:cs="Courier New"/>
          <w:sz w:val="20"/>
          <w:szCs w:val="20"/>
          <w:lang w:val="es-MX"/>
        </w:rPr>
        <w:t>, y cuyo monto durante este periodo asciende a $</w:t>
      </w:r>
      <w:r w:rsidR="00CC3436" w:rsidRPr="00EC53BD">
        <w:rPr>
          <w:rFonts w:ascii="Arial Narrow" w:hAnsi="Arial Narrow" w:cs="Courier New"/>
          <w:sz w:val="20"/>
          <w:szCs w:val="20"/>
          <w:lang w:val="es-MX"/>
        </w:rPr>
        <w:t>239</w:t>
      </w:r>
      <w:r w:rsidRPr="00EC53BD">
        <w:rPr>
          <w:rFonts w:ascii="Arial Narrow" w:hAnsi="Arial Narrow" w:cs="Courier New"/>
          <w:sz w:val="20"/>
          <w:szCs w:val="20"/>
          <w:lang w:val="es-MX"/>
        </w:rPr>
        <w:t>,</w:t>
      </w:r>
      <w:r w:rsidR="00CC3436" w:rsidRPr="00EC53BD">
        <w:rPr>
          <w:rFonts w:ascii="Arial Narrow" w:hAnsi="Arial Narrow" w:cs="Courier New"/>
          <w:sz w:val="20"/>
          <w:szCs w:val="20"/>
          <w:lang w:val="es-MX"/>
        </w:rPr>
        <w:t>91</w:t>
      </w:r>
      <w:r w:rsidR="00EC53BD" w:rsidRPr="00EC53BD">
        <w:rPr>
          <w:rFonts w:ascii="Arial Narrow" w:hAnsi="Arial Narrow" w:cs="Courier New"/>
          <w:sz w:val="20"/>
          <w:szCs w:val="20"/>
          <w:lang w:val="es-MX"/>
        </w:rPr>
        <w:t>3</w:t>
      </w:r>
      <w:r w:rsidRPr="00EC53BD">
        <w:rPr>
          <w:rFonts w:ascii="Arial Narrow" w:hAnsi="Arial Narrow" w:cs="Courier New"/>
          <w:sz w:val="20"/>
          <w:szCs w:val="20"/>
          <w:lang w:val="es-MX"/>
        </w:rPr>
        <w:t xml:space="preserve"> integrado de la siguiente manera:</w:t>
      </w:r>
    </w:p>
    <w:p w14:paraId="25D062A9" w14:textId="77777777" w:rsidR="00154D12" w:rsidRPr="00EC53BD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Style w:val="Tablaconcuadrcula"/>
        <w:tblW w:w="9577" w:type="dxa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4"/>
        <w:gridCol w:w="1243"/>
        <w:gridCol w:w="1876"/>
        <w:gridCol w:w="5324"/>
      </w:tblGrid>
      <w:tr w:rsidR="00EC53BD" w:rsidRPr="00EC53BD" w14:paraId="5D656E74" w14:textId="77777777" w:rsidTr="00436A59">
        <w:tc>
          <w:tcPr>
            <w:tcW w:w="1134" w:type="dxa"/>
            <w:vAlign w:val="center"/>
          </w:tcPr>
          <w:p w14:paraId="4665A956" w14:textId="77777777" w:rsidR="00154D12" w:rsidRPr="00EC53BD" w:rsidRDefault="00154D12" w:rsidP="00FD5D3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EC53BD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Cuenta-Año</w:t>
            </w:r>
          </w:p>
        </w:tc>
        <w:tc>
          <w:tcPr>
            <w:tcW w:w="1243" w:type="dxa"/>
            <w:vAlign w:val="center"/>
          </w:tcPr>
          <w:p w14:paraId="451E2E12" w14:textId="77777777" w:rsidR="00154D12" w:rsidRPr="00EC53BD" w:rsidRDefault="00154D12" w:rsidP="00FD5D3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EC53BD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876" w:type="dxa"/>
            <w:vAlign w:val="center"/>
          </w:tcPr>
          <w:p w14:paraId="31DA3C9C" w14:textId="77777777" w:rsidR="00154D12" w:rsidRPr="00EC53BD" w:rsidRDefault="00154D12" w:rsidP="00FD5D3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EC53BD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 xml:space="preserve">Rendimientos </w:t>
            </w:r>
          </w:p>
        </w:tc>
        <w:tc>
          <w:tcPr>
            <w:tcW w:w="5324" w:type="dxa"/>
            <w:vAlign w:val="center"/>
          </w:tcPr>
          <w:p w14:paraId="1C53FEDF" w14:textId="77777777" w:rsidR="00154D12" w:rsidRPr="00EC53BD" w:rsidRDefault="00154D12" w:rsidP="00FD5D3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EC53BD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Consideraciones</w:t>
            </w:r>
          </w:p>
        </w:tc>
      </w:tr>
      <w:tr w:rsidR="00EC53BD" w:rsidRPr="00EC53BD" w14:paraId="711C8B48" w14:textId="77777777" w:rsidTr="00436A59">
        <w:tc>
          <w:tcPr>
            <w:tcW w:w="1134" w:type="dxa"/>
          </w:tcPr>
          <w:p w14:paraId="174B2FE2" w14:textId="77777777" w:rsidR="00E76C99" w:rsidRPr="00EC53BD" w:rsidRDefault="00E76C99" w:rsidP="00E76C99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2022</w:t>
            </w:r>
          </w:p>
        </w:tc>
        <w:tc>
          <w:tcPr>
            <w:tcW w:w="1243" w:type="dxa"/>
          </w:tcPr>
          <w:p w14:paraId="3A78BF7A" w14:textId="77777777" w:rsidR="00E76C99" w:rsidRPr="00EC53BD" w:rsidRDefault="00E76C99" w:rsidP="00E76C99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Inversión</w:t>
            </w:r>
          </w:p>
        </w:tc>
        <w:tc>
          <w:tcPr>
            <w:tcW w:w="1876" w:type="dxa"/>
          </w:tcPr>
          <w:p w14:paraId="45568502" w14:textId="4ABDB293" w:rsidR="00E76C99" w:rsidRPr="00EC53BD" w:rsidRDefault="00E76C99" w:rsidP="00E76C99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  </w:t>
            </w:r>
            <w:r w:rsidR="00CC3436"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15</w:t>
            </w: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CC3436"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673</w:t>
            </w:r>
          </w:p>
        </w:tc>
        <w:tc>
          <w:tcPr>
            <w:tcW w:w="5324" w:type="dxa"/>
          </w:tcPr>
          <w:p w14:paraId="233987D4" w14:textId="77777777" w:rsidR="00E76C99" w:rsidRPr="00EC53BD" w:rsidRDefault="00E76C99" w:rsidP="00E76C99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Recurso destinado a la partida 1121 Haber de retiro</w:t>
            </w:r>
          </w:p>
        </w:tc>
      </w:tr>
      <w:tr w:rsidR="00EC53BD" w:rsidRPr="00EC53BD" w14:paraId="31E5EF27" w14:textId="77777777" w:rsidTr="00436A59">
        <w:tc>
          <w:tcPr>
            <w:tcW w:w="1134" w:type="dxa"/>
          </w:tcPr>
          <w:p w14:paraId="6F183CFE" w14:textId="77777777" w:rsidR="00E76C99" w:rsidRPr="00EC53BD" w:rsidRDefault="00E76C99" w:rsidP="00E76C99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2023</w:t>
            </w:r>
          </w:p>
        </w:tc>
        <w:tc>
          <w:tcPr>
            <w:tcW w:w="1243" w:type="dxa"/>
          </w:tcPr>
          <w:p w14:paraId="0FE8D596" w14:textId="77777777" w:rsidR="00E76C99" w:rsidRPr="00EC53BD" w:rsidRDefault="00E76C99" w:rsidP="00E76C99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Inversión</w:t>
            </w:r>
          </w:p>
        </w:tc>
        <w:tc>
          <w:tcPr>
            <w:tcW w:w="1876" w:type="dxa"/>
          </w:tcPr>
          <w:p w14:paraId="725691F6" w14:textId="7D0C8F5F" w:rsidR="00E76C99" w:rsidRPr="00EC53BD" w:rsidRDefault="00E76C99" w:rsidP="00E76C99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CC3436"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224</w:t>
            </w: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CC3436"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240</w:t>
            </w:r>
          </w:p>
        </w:tc>
        <w:tc>
          <w:tcPr>
            <w:tcW w:w="5324" w:type="dxa"/>
          </w:tcPr>
          <w:p w14:paraId="7E2A8C97" w14:textId="77777777" w:rsidR="00E76C99" w:rsidRPr="00EC53BD" w:rsidRDefault="00E76C99" w:rsidP="00E76C99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Recurso destinado a las partidas:</w:t>
            </w:r>
          </w:p>
          <w:p w14:paraId="2BEA0E5F" w14:textId="2ED079DA" w:rsidR="00E76C99" w:rsidRPr="00EC53BD" w:rsidRDefault="00E76C99" w:rsidP="00E76C99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3821 </w:t>
            </w:r>
            <w:proofErr w:type="gramStart"/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Gastos</w:t>
            </w:r>
            <w:proofErr w:type="gramEnd"/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de orden social y cultural</w:t>
            </w: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</w: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</w: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  <w:t xml:space="preserve">$ </w:t>
            </w:r>
            <w:r w:rsidR="00EC53BD"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171</w:t>
            </w: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EC53BD"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178</w:t>
            </w:r>
          </w:p>
          <w:p w14:paraId="4D362994" w14:textId="7A7F8C0E" w:rsidR="00E76C99" w:rsidRPr="00EC53BD" w:rsidRDefault="00E76C99" w:rsidP="00E76C99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5</w:t>
            </w:r>
            <w:r w:rsidR="00EC53BD"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111</w:t>
            </w: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</w:t>
            </w:r>
            <w:proofErr w:type="gramStart"/>
            <w:r w:rsidR="00EC53BD"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Muebles</w:t>
            </w:r>
            <w:proofErr w:type="gramEnd"/>
            <w:r w:rsidR="00EC53BD"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de oficina y estantería</w:t>
            </w: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</w: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</w: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  <w:t xml:space="preserve">$ </w:t>
            </w:r>
            <w:r w:rsidR="00EC53BD"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 53</w:t>
            </w:r>
            <w:r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EC53BD" w:rsidRPr="00EC53BD">
              <w:rPr>
                <w:rFonts w:ascii="Arial Narrow" w:hAnsi="Arial Narrow" w:cs="Courier New"/>
                <w:sz w:val="20"/>
                <w:szCs w:val="20"/>
                <w:lang w:val="es-MX"/>
              </w:rPr>
              <w:t>062</w:t>
            </w:r>
          </w:p>
        </w:tc>
      </w:tr>
    </w:tbl>
    <w:p w14:paraId="5D148395" w14:textId="77777777" w:rsidR="00154D12" w:rsidRPr="00EC53BD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7708D1DA" w14:textId="77777777" w:rsidR="00154D12" w:rsidRPr="00EC53BD" w:rsidRDefault="00154D12" w:rsidP="00154D12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EC53BD">
        <w:rPr>
          <w:rFonts w:ascii="Arial Narrow" w:hAnsi="Arial Narrow" w:cs="Courier New"/>
          <w:b/>
          <w:sz w:val="20"/>
          <w:szCs w:val="20"/>
          <w:lang w:val="es-MX"/>
        </w:rPr>
        <w:t>6.</w:t>
      </w:r>
      <w:r w:rsidRPr="00EC53BD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efectivo o equivalentes a Largo Plazo</w:t>
      </w:r>
    </w:p>
    <w:p w14:paraId="28679986" w14:textId="72885315" w:rsidR="00154D12" w:rsidRPr="00EC53BD" w:rsidRDefault="00154D12" w:rsidP="00154D12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C53BD">
        <w:rPr>
          <w:rFonts w:ascii="Arial Narrow" w:hAnsi="Arial Narrow" w:cs="Courier New"/>
          <w:b/>
          <w:sz w:val="20"/>
          <w:szCs w:val="20"/>
          <w:lang w:val="es-MX"/>
        </w:rPr>
        <w:tab/>
      </w:r>
      <w:r w:rsidRPr="00EC53BD">
        <w:rPr>
          <w:rFonts w:ascii="Arial Narrow" w:hAnsi="Arial Narrow" w:cs="Courier New"/>
          <w:sz w:val="20"/>
          <w:szCs w:val="20"/>
          <w:lang w:val="es-MX"/>
        </w:rPr>
        <w:t xml:space="preserve">Al término del </w:t>
      </w:r>
      <w:r w:rsidR="00EC53BD" w:rsidRPr="00EC53BD">
        <w:rPr>
          <w:rFonts w:ascii="Arial Narrow" w:hAnsi="Arial Narrow" w:cs="Courier New"/>
          <w:sz w:val="20"/>
          <w:szCs w:val="20"/>
          <w:lang w:val="es-MX"/>
        </w:rPr>
        <w:t>tercer</w:t>
      </w:r>
      <w:r w:rsidRPr="00EC53BD">
        <w:rPr>
          <w:rFonts w:ascii="Arial Narrow" w:hAnsi="Arial Narrow" w:cs="Courier New"/>
          <w:sz w:val="20"/>
          <w:szCs w:val="20"/>
          <w:lang w:val="es-MX"/>
        </w:rPr>
        <w:t xml:space="preserve"> trimestre el monto en este rubro asciende a la cantidad de $</w:t>
      </w:r>
      <w:r w:rsidR="00EC53BD" w:rsidRPr="00EC53BD">
        <w:rPr>
          <w:rFonts w:ascii="Arial Narrow" w:hAnsi="Arial Narrow" w:cs="Courier New"/>
          <w:sz w:val="20"/>
          <w:szCs w:val="20"/>
          <w:lang w:val="es-MX"/>
        </w:rPr>
        <w:t>3</w:t>
      </w:r>
      <w:r w:rsidRPr="00EC53BD">
        <w:rPr>
          <w:rFonts w:ascii="Arial Narrow" w:hAnsi="Arial Narrow" w:cs="Courier New"/>
          <w:sz w:val="20"/>
          <w:szCs w:val="20"/>
          <w:lang w:val="es-MX"/>
        </w:rPr>
        <w:t>,</w:t>
      </w:r>
      <w:r w:rsidR="00EC53BD" w:rsidRPr="00EC53BD">
        <w:rPr>
          <w:rFonts w:ascii="Arial Narrow" w:hAnsi="Arial Narrow" w:cs="Courier New"/>
          <w:sz w:val="20"/>
          <w:szCs w:val="20"/>
          <w:lang w:val="es-MX"/>
        </w:rPr>
        <w:t>192</w:t>
      </w:r>
      <w:r w:rsidRPr="00EC53BD">
        <w:rPr>
          <w:rFonts w:ascii="Arial Narrow" w:hAnsi="Arial Narrow" w:cs="Courier New"/>
          <w:sz w:val="20"/>
          <w:szCs w:val="20"/>
          <w:lang w:val="es-MX"/>
        </w:rPr>
        <w:t xml:space="preserve"> por concepto de garantías otorgadas por servicios contratados de </w:t>
      </w:r>
      <w:r w:rsidR="00CD434D" w:rsidRPr="00EC53BD">
        <w:rPr>
          <w:rFonts w:ascii="Arial Narrow" w:hAnsi="Arial Narrow" w:cs="Courier New"/>
          <w:sz w:val="20"/>
          <w:szCs w:val="20"/>
          <w:lang w:val="es-MX"/>
        </w:rPr>
        <w:t>internet móvil.</w:t>
      </w:r>
    </w:p>
    <w:p w14:paraId="297970F0" w14:textId="77777777" w:rsidR="00154D12" w:rsidRPr="00CC3436" w:rsidRDefault="00154D12" w:rsidP="00154D12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color w:val="FF0000"/>
          <w:sz w:val="20"/>
          <w:szCs w:val="20"/>
          <w:lang w:val="es-MX"/>
        </w:rPr>
      </w:pPr>
    </w:p>
    <w:p w14:paraId="32EE7710" w14:textId="77777777" w:rsidR="00154D12" w:rsidRPr="00EC53BD" w:rsidRDefault="00154D12" w:rsidP="00154D12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EC53BD">
        <w:rPr>
          <w:rFonts w:ascii="Arial Narrow" w:hAnsi="Arial Narrow" w:cs="Courier New"/>
          <w:b/>
          <w:sz w:val="20"/>
          <w:szCs w:val="20"/>
          <w:lang w:val="es-MX"/>
        </w:rPr>
        <w:t xml:space="preserve">7. </w:t>
      </w:r>
      <w:r w:rsidRPr="00EC53BD">
        <w:rPr>
          <w:rFonts w:ascii="Arial Narrow" w:hAnsi="Arial Narrow" w:cs="Courier New"/>
          <w:b/>
          <w:sz w:val="20"/>
          <w:szCs w:val="20"/>
          <w:lang w:val="es-MX"/>
        </w:rPr>
        <w:tab/>
        <w:t>Bienes Muebles, Inmuebles e Intangibles</w:t>
      </w:r>
    </w:p>
    <w:p w14:paraId="015A6C6B" w14:textId="003658E5" w:rsidR="00154D12" w:rsidRPr="00EC53BD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C53BD">
        <w:rPr>
          <w:rFonts w:ascii="Arial Narrow" w:hAnsi="Arial Narrow" w:cs="Courier New"/>
          <w:sz w:val="20"/>
          <w:szCs w:val="20"/>
          <w:lang w:val="es-MX"/>
        </w:rPr>
        <w:tab/>
        <w:t xml:space="preserve">Al cierre del </w:t>
      </w:r>
      <w:r w:rsidR="00EC53BD" w:rsidRPr="00EC53BD">
        <w:rPr>
          <w:rFonts w:ascii="Arial Narrow" w:hAnsi="Arial Narrow" w:cs="Courier New"/>
          <w:sz w:val="20"/>
          <w:szCs w:val="20"/>
          <w:lang w:val="es-MX"/>
        </w:rPr>
        <w:t>tercer</w:t>
      </w:r>
      <w:r w:rsidRPr="00EC53BD">
        <w:rPr>
          <w:rFonts w:ascii="Arial Narrow" w:hAnsi="Arial Narrow" w:cs="Courier New"/>
          <w:sz w:val="20"/>
          <w:szCs w:val="20"/>
          <w:lang w:val="es-MX"/>
        </w:rPr>
        <w:t xml:space="preserve"> trimestre de 2023 se tiene un monto por $</w:t>
      </w:r>
      <w:r w:rsidR="00EC53BD" w:rsidRPr="00EC53BD">
        <w:rPr>
          <w:rFonts w:ascii="Arial Narrow" w:hAnsi="Arial Narrow" w:cs="Courier New"/>
          <w:sz w:val="20"/>
          <w:szCs w:val="20"/>
          <w:lang w:val="es-MX"/>
        </w:rPr>
        <w:t>3</w:t>
      </w:r>
      <w:r w:rsidRPr="00EC53BD">
        <w:rPr>
          <w:rFonts w:ascii="Arial Narrow" w:hAnsi="Arial Narrow" w:cs="Courier New"/>
          <w:sz w:val="20"/>
          <w:szCs w:val="20"/>
          <w:lang w:val="es-MX"/>
        </w:rPr>
        <w:t>,</w:t>
      </w:r>
      <w:r w:rsidR="00EC53BD" w:rsidRPr="00EC53BD">
        <w:rPr>
          <w:rFonts w:ascii="Arial Narrow" w:hAnsi="Arial Narrow" w:cs="Courier New"/>
          <w:sz w:val="20"/>
          <w:szCs w:val="20"/>
          <w:lang w:val="es-MX"/>
        </w:rPr>
        <w:t>415</w:t>
      </w:r>
      <w:r w:rsidRPr="00EC53BD">
        <w:rPr>
          <w:rFonts w:ascii="Arial Narrow" w:hAnsi="Arial Narrow" w:cs="Courier New"/>
          <w:sz w:val="20"/>
          <w:szCs w:val="20"/>
          <w:lang w:val="es-MX"/>
        </w:rPr>
        <w:t>,</w:t>
      </w:r>
      <w:r w:rsidR="00EC53BD" w:rsidRPr="00EC53BD">
        <w:rPr>
          <w:rFonts w:ascii="Arial Narrow" w:hAnsi="Arial Narrow" w:cs="Courier New"/>
          <w:sz w:val="20"/>
          <w:szCs w:val="20"/>
          <w:lang w:val="es-MX"/>
        </w:rPr>
        <w:t>410</w:t>
      </w:r>
      <w:r w:rsidRPr="00EC53BD">
        <w:rPr>
          <w:rFonts w:ascii="Arial Narrow" w:hAnsi="Arial Narrow" w:cs="Courier New"/>
          <w:sz w:val="20"/>
          <w:szCs w:val="20"/>
          <w:lang w:val="es-MX"/>
        </w:rPr>
        <w:t xml:space="preserve"> pesos por concepto de bienes muebles, así mismo se informa que este Tribunal Electoral no cuenta con bienes inmuebles propios. </w:t>
      </w:r>
    </w:p>
    <w:p w14:paraId="04FE02EA" w14:textId="77777777" w:rsidR="00154D12" w:rsidRPr="00EC53BD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FC28DC6" w14:textId="509C8F62" w:rsidR="00154D12" w:rsidRPr="00EC53BD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C53BD">
        <w:rPr>
          <w:rFonts w:ascii="Arial Narrow" w:hAnsi="Arial Narrow" w:cs="Courier New"/>
          <w:sz w:val="20"/>
          <w:szCs w:val="20"/>
          <w:lang w:val="es-MX"/>
        </w:rPr>
        <w:tab/>
        <w:t xml:space="preserve">Por otro lado, dentro del periodo de referencia se realizó la adquisición de los siguientes bienes muebles por un monto de $ </w:t>
      </w:r>
      <w:r w:rsidR="00EC53BD" w:rsidRPr="00EC53BD">
        <w:rPr>
          <w:rFonts w:ascii="Arial Narrow" w:hAnsi="Arial Narrow" w:cs="Courier New"/>
          <w:sz w:val="20"/>
          <w:szCs w:val="20"/>
          <w:lang w:val="es-MX"/>
        </w:rPr>
        <w:t>496</w:t>
      </w:r>
      <w:r w:rsidRPr="00EC53BD">
        <w:rPr>
          <w:rFonts w:ascii="Arial Narrow" w:hAnsi="Arial Narrow" w:cs="Courier New"/>
          <w:sz w:val="20"/>
          <w:szCs w:val="20"/>
          <w:lang w:val="es-MX"/>
        </w:rPr>
        <w:t>,</w:t>
      </w:r>
      <w:r w:rsidR="00EC53BD" w:rsidRPr="00EC53BD">
        <w:rPr>
          <w:rFonts w:ascii="Arial Narrow" w:hAnsi="Arial Narrow" w:cs="Courier New"/>
          <w:sz w:val="20"/>
          <w:szCs w:val="20"/>
          <w:lang w:val="es-MX"/>
        </w:rPr>
        <w:t>234</w:t>
      </w:r>
      <w:r w:rsidRPr="00EC53BD">
        <w:rPr>
          <w:rFonts w:ascii="Arial Narrow" w:hAnsi="Arial Narrow" w:cs="Courier New"/>
          <w:sz w:val="20"/>
          <w:szCs w:val="20"/>
          <w:lang w:val="es-MX"/>
        </w:rPr>
        <w:t xml:space="preserve"> pesos:</w:t>
      </w:r>
    </w:p>
    <w:tbl>
      <w:tblPr>
        <w:tblStyle w:val="Tablaconcuadrcula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35"/>
        <w:gridCol w:w="4295"/>
      </w:tblGrid>
      <w:tr w:rsidR="009262C0" w:rsidRPr="00CC3436" w14:paraId="31220B03" w14:textId="77777777" w:rsidTr="00FD5D3F">
        <w:tc>
          <w:tcPr>
            <w:tcW w:w="4335" w:type="dxa"/>
          </w:tcPr>
          <w:p w14:paraId="05C59DD6" w14:textId="45EF5780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4295" w:type="dxa"/>
          </w:tcPr>
          <w:p w14:paraId="0944D813" w14:textId="3B9497F8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$ 22,620</w:t>
            </w:r>
          </w:p>
        </w:tc>
      </w:tr>
      <w:tr w:rsidR="009262C0" w:rsidRPr="00CC3436" w14:paraId="305B2F13" w14:textId="77777777" w:rsidTr="00FD5D3F">
        <w:tc>
          <w:tcPr>
            <w:tcW w:w="4335" w:type="dxa"/>
          </w:tcPr>
          <w:p w14:paraId="1DBB3B92" w14:textId="4E96D3FE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Archivero en melamina con 20 cajones</w:t>
            </w:r>
          </w:p>
        </w:tc>
        <w:tc>
          <w:tcPr>
            <w:tcW w:w="4295" w:type="dxa"/>
          </w:tcPr>
          <w:p w14:paraId="32E9046A" w14:textId="0B4F9B62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$ 28,188</w:t>
            </w:r>
          </w:p>
        </w:tc>
      </w:tr>
      <w:tr w:rsidR="009262C0" w:rsidRPr="00CC3436" w14:paraId="3FFCA1FD" w14:textId="77777777" w:rsidTr="00FD5D3F">
        <w:tc>
          <w:tcPr>
            <w:tcW w:w="4335" w:type="dxa"/>
          </w:tcPr>
          <w:p w14:paraId="530461E4" w14:textId="0808A57E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individual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4295" w:type="dxa"/>
          </w:tcPr>
          <w:p w14:paraId="6A2C4915" w14:textId="4EC190AA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$ 17,168</w:t>
            </w:r>
          </w:p>
        </w:tc>
      </w:tr>
      <w:tr w:rsidR="009262C0" w:rsidRPr="00CC3436" w14:paraId="7A5DB13C" w14:textId="77777777" w:rsidTr="00FD5D3F">
        <w:tc>
          <w:tcPr>
            <w:tcW w:w="4335" w:type="dxa"/>
          </w:tcPr>
          <w:p w14:paraId="3FF501D6" w14:textId="72D7A4F1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individual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4295" w:type="dxa"/>
          </w:tcPr>
          <w:p w14:paraId="3554340D" w14:textId="55DFB3ED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$ 17,168</w:t>
            </w:r>
          </w:p>
        </w:tc>
      </w:tr>
      <w:tr w:rsidR="009262C0" w:rsidRPr="00CC3436" w14:paraId="02CD4A09" w14:textId="77777777" w:rsidTr="00FD5D3F">
        <w:tc>
          <w:tcPr>
            <w:tcW w:w="4335" w:type="dxa"/>
          </w:tcPr>
          <w:p w14:paraId="5053E02F" w14:textId="0206670A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individual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4295" w:type="dxa"/>
          </w:tcPr>
          <w:p w14:paraId="3CCC4058" w14:textId="4AAB993D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$ 17,167</w:t>
            </w:r>
          </w:p>
        </w:tc>
      </w:tr>
      <w:tr w:rsidR="009262C0" w:rsidRPr="00CC3436" w14:paraId="08F8D28A" w14:textId="77777777" w:rsidTr="00FD5D3F">
        <w:tc>
          <w:tcPr>
            <w:tcW w:w="4335" w:type="dxa"/>
          </w:tcPr>
          <w:p w14:paraId="595B6C41" w14:textId="34229241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doble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4295" w:type="dxa"/>
          </w:tcPr>
          <w:p w14:paraId="2354D840" w14:textId="2D5190F8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$ 24,708</w:t>
            </w:r>
          </w:p>
        </w:tc>
      </w:tr>
      <w:tr w:rsidR="009262C0" w:rsidRPr="00CC3436" w14:paraId="1B5DF876" w14:textId="77777777" w:rsidTr="00FD5D3F">
        <w:tc>
          <w:tcPr>
            <w:tcW w:w="4335" w:type="dxa"/>
          </w:tcPr>
          <w:p w14:paraId="4A5E7404" w14:textId="2D334D44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doble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4295" w:type="dxa"/>
          </w:tcPr>
          <w:p w14:paraId="2495A169" w14:textId="2427F502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$ 24,708</w:t>
            </w:r>
          </w:p>
        </w:tc>
      </w:tr>
      <w:tr w:rsidR="009262C0" w:rsidRPr="00CC3436" w14:paraId="7D8A7D4F" w14:textId="77777777" w:rsidTr="00FD5D3F">
        <w:tc>
          <w:tcPr>
            <w:tcW w:w="4335" w:type="dxa"/>
          </w:tcPr>
          <w:p w14:paraId="440592D1" w14:textId="2BEF1642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lastRenderedPageBreak/>
              <w:t>Escritorio individual en melamina</w:t>
            </w:r>
          </w:p>
        </w:tc>
        <w:tc>
          <w:tcPr>
            <w:tcW w:w="4295" w:type="dxa"/>
          </w:tcPr>
          <w:p w14:paraId="24DE41AE" w14:textId="0E35B53A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$ 18,653</w:t>
            </w:r>
          </w:p>
        </w:tc>
      </w:tr>
      <w:tr w:rsidR="009262C0" w:rsidRPr="00CC3436" w14:paraId="61ECE0F1" w14:textId="77777777" w:rsidTr="00FD5D3F">
        <w:tc>
          <w:tcPr>
            <w:tcW w:w="4335" w:type="dxa"/>
          </w:tcPr>
          <w:p w14:paraId="39C5D362" w14:textId="3D761DFB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Escritorio individual en melamina</w:t>
            </w:r>
          </w:p>
        </w:tc>
        <w:tc>
          <w:tcPr>
            <w:tcW w:w="4295" w:type="dxa"/>
          </w:tcPr>
          <w:p w14:paraId="754B3994" w14:textId="7768EA97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$ 18,653</w:t>
            </w:r>
          </w:p>
        </w:tc>
      </w:tr>
      <w:tr w:rsidR="009262C0" w:rsidRPr="00CC3436" w14:paraId="161F2621" w14:textId="77777777" w:rsidTr="00FD5D3F">
        <w:tc>
          <w:tcPr>
            <w:tcW w:w="4335" w:type="dxa"/>
          </w:tcPr>
          <w:p w14:paraId="2A7AF4F9" w14:textId="0EFC9CD8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Escritorio individual en melamina</w:t>
            </w:r>
          </w:p>
        </w:tc>
        <w:tc>
          <w:tcPr>
            <w:tcW w:w="4295" w:type="dxa"/>
          </w:tcPr>
          <w:p w14:paraId="4A14AC34" w14:textId="0C19B2DC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$ 18,653</w:t>
            </w:r>
          </w:p>
        </w:tc>
      </w:tr>
      <w:tr w:rsidR="009262C0" w:rsidRPr="00CC3436" w14:paraId="05BC1882" w14:textId="77777777" w:rsidTr="00FD5D3F">
        <w:tc>
          <w:tcPr>
            <w:tcW w:w="4335" w:type="dxa"/>
          </w:tcPr>
          <w:p w14:paraId="7967AEB1" w14:textId="50EF51BA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Estantería melamina y acero 4 niveles</w:t>
            </w:r>
          </w:p>
        </w:tc>
        <w:tc>
          <w:tcPr>
            <w:tcW w:w="4295" w:type="dxa"/>
          </w:tcPr>
          <w:p w14:paraId="19A5B922" w14:textId="081F2211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$ 16,820</w:t>
            </w:r>
          </w:p>
        </w:tc>
      </w:tr>
      <w:tr w:rsidR="009262C0" w:rsidRPr="00CC3436" w14:paraId="7F56FFB4" w14:textId="77777777" w:rsidTr="00FD5D3F">
        <w:tc>
          <w:tcPr>
            <w:tcW w:w="4335" w:type="dxa"/>
          </w:tcPr>
          <w:p w14:paraId="046DDFD2" w14:textId="2D6AA352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Estantería melamina y acero 4 niveles</w:t>
            </w:r>
          </w:p>
        </w:tc>
        <w:tc>
          <w:tcPr>
            <w:tcW w:w="4295" w:type="dxa"/>
          </w:tcPr>
          <w:p w14:paraId="06302062" w14:textId="6F083CA7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$ 16,820</w:t>
            </w:r>
          </w:p>
        </w:tc>
      </w:tr>
      <w:tr w:rsidR="009262C0" w:rsidRPr="00CC3436" w14:paraId="1C170BF0" w14:textId="77777777" w:rsidTr="00FD5D3F">
        <w:tc>
          <w:tcPr>
            <w:tcW w:w="4335" w:type="dxa"/>
          </w:tcPr>
          <w:p w14:paraId="325CB1BD" w14:textId="2A0BD7E4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Estantería melamina y acero 4 niveles</w:t>
            </w:r>
          </w:p>
        </w:tc>
        <w:tc>
          <w:tcPr>
            <w:tcW w:w="4295" w:type="dxa"/>
          </w:tcPr>
          <w:p w14:paraId="291B6C50" w14:textId="23661E2C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$ 16,820</w:t>
            </w:r>
          </w:p>
        </w:tc>
      </w:tr>
      <w:tr w:rsidR="009262C0" w:rsidRPr="00CC3436" w14:paraId="0378AA70" w14:textId="77777777" w:rsidTr="00FD5D3F">
        <w:tc>
          <w:tcPr>
            <w:tcW w:w="4335" w:type="dxa"/>
          </w:tcPr>
          <w:p w14:paraId="1F10EF42" w14:textId="1FA03762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Estantería melamina y acero 5 niveles</w:t>
            </w:r>
          </w:p>
        </w:tc>
        <w:tc>
          <w:tcPr>
            <w:tcW w:w="4295" w:type="dxa"/>
          </w:tcPr>
          <w:p w14:paraId="67B7710B" w14:textId="60796352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$ 18,328</w:t>
            </w:r>
          </w:p>
        </w:tc>
      </w:tr>
      <w:tr w:rsidR="009262C0" w:rsidRPr="00CC3436" w14:paraId="60A39B09" w14:textId="77777777" w:rsidTr="00FD5D3F">
        <w:tc>
          <w:tcPr>
            <w:tcW w:w="4335" w:type="dxa"/>
          </w:tcPr>
          <w:p w14:paraId="48B0EBDF" w14:textId="2BE42DE3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Gabinete en melamina, 4 repisas, 2 puertas</w:t>
            </w:r>
          </w:p>
        </w:tc>
        <w:tc>
          <w:tcPr>
            <w:tcW w:w="4295" w:type="dxa"/>
          </w:tcPr>
          <w:p w14:paraId="4655B23D" w14:textId="6BC122EC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$ 19,024</w:t>
            </w:r>
          </w:p>
        </w:tc>
      </w:tr>
      <w:tr w:rsidR="009262C0" w:rsidRPr="00CC3436" w14:paraId="47234631" w14:textId="77777777" w:rsidTr="00FD5D3F">
        <w:tc>
          <w:tcPr>
            <w:tcW w:w="4335" w:type="dxa"/>
          </w:tcPr>
          <w:p w14:paraId="520D5085" w14:textId="6B65A02F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Mesa melamina 2 niveles y archivero de 8 cajones</w:t>
            </w:r>
          </w:p>
        </w:tc>
        <w:tc>
          <w:tcPr>
            <w:tcW w:w="4295" w:type="dxa"/>
          </w:tcPr>
          <w:p w14:paraId="63D6EBDC" w14:textId="34BF0D02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$ 19,952</w:t>
            </w:r>
          </w:p>
        </w:tc>
      </w:tr>
      <w:tr w:rsidR="009262C0" w:rsidRPr="00CC3436" w14:paraId="1A880CC7" w14:textId="77777777" w:rsidTr="00FD5D3F">
        <w:tc>
          <w:tcPr>
            <w:tcW w:w="4335" w:type="dxa"/>
          </w:tcPr>
          <w:p w14:paraId="3BF02167" w14:textId="2062C8CA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doble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4295" w:type="dxa"/>
          </w:tcPr>
          <w:p w14:paraId="063E2E6F" w14:textId="08BDB6AB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$ 24,708</w:t>
            </w:r>
          </w:p>
        </w:tc>
      </w:tr>
      <w:tr w:rsidR="009262C0" w:rsidRPr="00CC3436" w14:paraId="720DA75A" w14:textId="77777777" w:rsidTr="00FD5D3F">
        <w:tc>
          <w:tcPr>
            <w:tcW w:w="4335" w:type="dxa"/>
          </w:tcPr>
          <w:p w14:paraId="24E4B164" w14:textId="711563F5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doble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4295" w:type="dxa"/>
          </w:tcPr>
          <w:p w14:paraId="74761B99" w14:textId="5CA8A3CA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$ 24,708</w:t>
            </w:r>
          </w:p>
        </w:tc>
      </w:tr>
      <w:tr w:rsidR="009262C0" w:rsidRPr="00CC3436" w14:paraId="0C03BF6B" w14:textId="77777777" w:rsidTr="00FD5D3F">
        <w:tc>
          <w:tcPr>
            <w:tcW w:w="4335" w:type="dxa"/>
          </w:tcPr>
          <w:p w14:paraId="10A1A34D" w14:textId="4CA06AE7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Gabinete en melamina, 4 repisas, 2 puertas</w:t>
            </w:r>
          </w:p>
        </w:tc>
        <w:tc>
          <w:tcPr>
            <w:tcW w:w="4295" w:type="dxa"/>
          </w:tcPr>
          <w:p w14:paraId="24026C5C" w14:textId="4131F6AF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$ 17,980</w:t>
            </w:r>
          </w:p>
        </w:tc>
      </w:tr>
      <w:tr w:rsidR="009262C0" w:rsidRPr="00CC3436" w14:paraId="65AEA6AA" w14:textId="77777777" w:rsidTr="00FD5D3F">
        <w:tc>
          <w:tcPr>
            <w:tcW w:w="4335" w:type="dxa"/>
          </w:tcPr>
          <w:p w14:paraId="4734C9BC" w14:textId="34D17E74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Gabinete en melamina, 4 repisas, 2 puertas</w:t>
            </w:r>
          </w:p>
        </w:tc>
        <w:tc>
          <w:tcPr>
            <w:tcW w:w="4295" w:type="dxa"/>
          </w:tcPr>
          <w:p w14:paraId="4F2BFDA6" w14:textId="63ECEAAD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$ 17,980</w:t>
            </w:r>
          </w:p>
        </w:tc>
      </w:tr>
      <w:tr w:rsidR="009262C0" w:rsidRPr="00CC3436" w14:paraId="52C472DC" w14:textId="77777777" w:rsidTr="00FD5D3F">
        <w:tc>
          <w:tcPr>
            <w:tcW w:w="4335" w:type="dxa"/>
          </w:tcPr>
          <w:p w14:paraId="108D0CDB" w14:textId="12F3D414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Gabinete en melamina, 4 repisas, 2 puertas corredizas</w:t>
            </w:r>
          </w:p>
        </w:tc>
        <w:tc>
          <w:tcPr>
            <w:tcW w:w="4295" w:type="dxa"/>
          </w:tcPr>
          <w:p w14:paraId="0E32ED40" w14:textId="2F1BC5F4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$ 12,992</w:t>
            </w:r>
          </w:p>
        </w:tc>
      </w:tr>
      <w:tr w:rsidR="009262C0" w:rsidRPr="00CC3436" w14:paraId="5985AB4D" w14:textId="77777777" w:rsidTr="00FD5D3F">
        <w:tc>
          <w:tcPr>
            <w:tcW w:w="4335" w:type="dxa"/>
          </w:tcPr>
          <w:p w14:paraId="6671C731" w14:textId="5785EE71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Gabinete cocina melamina</w:t>
            </w:r>
          </w:p>
        </w:tc>
        <w:tc>
          <w:tcPr>
            <w:tcW w:w="4295" w:type="dxa"/>
          </w:tcPr>
          <w:p w14:paraId="35F38016" w14:textId="481945DC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$ 21,692</w:t>
            </w:r>
          </w:p>
        </w:tc>
      </w:tr>
      <w:tr w:rsidR="009262C0" w:rsidRPr="00CC3436" w14:paraId="315ACF26" w14:textId="77777777" w:rsidTr="00FD5D3F">
        <w:tc>
          <w:tcPr>
            <w:tcW w:w="4335" w:type="dxa"/>
          </w:tcPr>
          <w:p w14:paraId="1AA9BFB7" w14:textId="0C99D67A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Escritorio individual en melamina</w:t>
            </w:r>
          </w:p>
        </w:tc>
        <w:tc>
          <w:tcPr>
            <w:tcW w:w="4295" w:type="dxa"/>
          </w:tcPr>
          <w:p w14:paraId="7D2C8E44" w14:textId="04C5B9BA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  8,612</w:t>
            </w:r>
          </w:p>
        </w:tc>
      </w:tr>
      <w:tr w:rsidR="009262C0" w:rsidRPr="00CC3436" w14:paraId="74BCF0BB" w14:textId="77777777" w:rsidTr="00FD5D3F">
        <w:tc>
          <w:tcPr>
            <w:tcW w:w="4335" w:type="dxa"/>
          </w:tcPr>
          <w:p w14:paraId="62A13E53" w14:textId="3072B8E9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Escritorio individual en melamina</w:t>
            </w:r>
          </w:p>
        </w:tc>
        <w:tc>
          <w:tcPr>
            <w:tcW w:w="4295" w:type="dxa"/>
          </w:tcPr>
          <w:p w14:paraId="5EE0E4F8" w14:textId="3C2CA028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  8,612</w:t>
            </w:r>
          </w:p>
        </w:tc>
      </w:tr>
      <w:tr w:rsidR="009262C0" w:rsidRPr="00CC3436" w14:paraId="31BA3381" w14:textId="77777777" w:rsidTr="00FD5D3F">
        <w:tc>
          <w:tcPr>
            <w:tcW w:w="4335" w:type="dxa"/>
          </w:tcPr>
          <w:p w14:paraId="183BBE42" w14:textId="1708EC62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individual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4295" w:type="dxa"/>
          </w:tcPr>
          <w:p w14:paraId="46FEA2D9" w14:textId="4C613AE0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$ 14,500</w:t>
            </w:r>
          </w:p>
        </w:tc>
      </w:tr>
      <w:tr w:rsidR="009262C0" w:rsidRPr="00CC3436" w14:paraId="55B8B3B2" w14:textId="77777777" w:rsidTr="00FD5D3F">
        <w:tc>
          <w:tcPr>
            <w:tcW w:w="4335" w:type="dxa"/>
          </w:tcPr>
          <w:p w14:paraId="2D4918F8" w14:textId="491C83F5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individual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4295" w:type="dxa"/>
          </w:tcPr>
          <w:p w14:paraId="684FBAA8" w14:textId="65FF2D03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$ 14,500</w:t>
            </w:r>
          </w:p>
        </w:tc>
      </w:tr>
      <w:tr w:rsidR="009262C0" w:rsidRPr="00CC3436" w14:paraId="0F18CFF7" w14:textId="77777777" w:rsidTr="00FD5D3F">
        <w:tc>
          <w:tcPr>
            <w:tcW w:w="4335" w:type="dxa"/>
          </w:tcPr>
          <w:p w14:paraId="4ABB988C" w14:textId="096EB239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individual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4295" w:type="dxa"/>
          </w:tcPr>
          <w:p w14:paraId="19D803DC" w14:textId="76B7D7EC" w:rsidR="009262C0" w:rsidRPr="00CC3436" w:rsidRDefault="009262C0" w:rsidP="009262C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color w:val="FF0000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$ 14,500</w:t>
            </w:r>
          </w:p>
        </w:tc>
      </w:tr>
    </w:tbl>
    <w:p w14:paraId="020D3378" w14:textId="77777777" w:rsidR="00154D12" w:rsidRPr="00CC343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color w:val="FF0000"/>
          <w:sz w:val="20"/>
          <w:szCs w:val="20"/>
          <w:lang w:val="es-MX"/>
        </w:rPr>
      </w:pPr>
    </w:p>
    <w:p w14:paraId="4F7C355B" w14:textId="77777777" w:rsidR="00154D12" w:rsidRPr="00EF56A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C3436">
        <w:rPr>
          <w:rFonts w:ascii="Arial Narrow" w:hAnsi="Arial Narrow" w:cs="Courier New"/>
          <w:color w:val="FF0000"/>
          <w:sz w:val="20"/>
          <w:szCs w:val="20"/>
          <w:lang w:val="es-MX"/>
        </w:rPr>
        <w:tab/>
      </w:r>
      <w:r w:rsidRPr="00EF56A6">
        <w:rPr>
          <w:rFonts w:ascii="Arial Narrow" w:hAnsi="Arial Narrow" w:cs="Courier New"/>
          <w:sz w:val="20"/>
          <w:szCs w:val="20"/>
          <w:lang w:val="es-MX"/>
        </w:rPr>
        <w:t>De igual forma se cuenta con activos intangibles cuyo monto asciende a $10,199.</w:t>
      </w:r>
    </w:p>
    <w:p w14:paraId="6B17D371" w14:textId="77777777" w:rsidR="006E3CD1" w:rsidRPr="00CC3436" w:rsidRDefault="006E3CD1" w:rsidP="00154D12">
      <w:pPr>
        <w:pStyle w:val="ROMANOS"/>
        <w:spacing w:after="0" w:line="240" w:lineRule="exact"/>
        <w:rPr>
          <w:rFonts w:ascii="Arial Narrow" w:hAnsi="Arial Narrow" w:cs="Courier New"/>
          <w:color w:val="FF0000"/>
          <w:sz w:val="20"/>
          <w:szCs w:val="20"/>
          <w:lang w:val="es-MX"/>
        </w:rPr>
      </w:pPr>
    </w:p>
    <w:p w14:paraId="42193A9E" w14:textId="3C4DD4FD" w:rsidR="006E3CD1" w:rsidRPr="00CC3436" w:rsidRDefault="00EF56A6" w:rsidP="00154D12">
      <w:pPr>
        <w:pStyle w:val="ROMANOS"/>
        <w:spacing w:after="0" w:line="240" w:lineRule="exact"/>
        <w:rPr>
          <w:rFonts w:ascii="Arial Narrow" w:hAnsi="Arial Narrow" w:cs="Courier New"/>
          <w:color w:val="FF0000"/>
          <w:sz w:val="20"/>
          <w:szCs w:val="20"/>
          <w:lang w:val="es-MX"/>
        </w:rPr>
      </w:pPr>
      <w:r>
        <w:rPr>
          <w:rFonts w:ascii="Arial Narrow" w:hAnsi="Arial Narrow" w:cs="Courier New"/>
          <w:color w:val="FF0000"/>
          <w:sz w:val="20"/>
          <w:szCs w:val="20"/>
          <w:lang w:val="es-MX"/>
        </w:rPr>
        <w:tab/>
      </w:r>
      <w:r w:rsidR="006E3CD1" w:rsidRPr="00EF56A6">
        <w:rPr>
          <w:rFonts w:ascii="Arial Narrow" w:hAnsi="Arial Narrow" w:cs="Courier New"/>
          <w:sz w:val="20"/>
          <w:szCs w:val="20"/>
          <w:lang w:val="es-MX"/>
        </w:rPr>
        <w:t xml:space="preserve">Por otro lado, al 30 de </w:t>
      </w:r>
      <w:r w:rsidRPr="00EF56A6">
        <w:rPr>
          <w:rFonts w:ascii="Arial Narrow" w:hAnsi="Arial Narrow" w:cs="Courier New"/>
          <w:sz w:val="20"/>
          <w:szCs w:val="20"/>
          <w:lang w:val="es-MX"/>
        </w:rPr>
        <w:t>septiembre</w:t>
      </w:r>
      <w:r w:rsidR="006E3CD1" w:rsidRPr="00EF56A6">
        <w:rPr>
          <w:rFonts w:ascii="Arial Narrow" w:hAnsi="Arial Narrow" w:cs="Courier New"/>
          <w:sz w:val="20"/>
          <w:szCs w:val="20"/>
          <w:lang w:val="es-MX"/>
        </w:rPr>
        <w:t xml:space="preserve"> de 2023 por concepto de Depreciación, deterioro y amortización de bienes se tiene un saldo de $502,180.</w:t>
      </w:r>
    </w:p>
    <w:p w14:paraId="5CEA9A23" w14:textId="77777777" w:rsidR="00154D12" w:rsidRPr="00CC343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color w:val="FF0000"/>
          <w:sz w:val="20"/>
          <w:szCs w:val="20"/>
          <w:lang w:val="es-MX"/>
        </w:rPr>
      </w:pPr>
    </w:p>
    <w:p w14:paraId="2F280948" w14:textId="77777777" w:rsidR="00154D12" w:rsidRPr="00EF56A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EF56A6">
        <w:rPr>
          <w:rFonts w:ascii="Arial Narrow" w:hAnsi="Arial Narrow" w:cs="Courier New"/>
          <w:b/>
          <w:sz w:val="20"/>
          <w:szCs w:val="20"/>
          <w:lang w:val="es-MX"/>
        </w:rPr>
        <w:t>8.</w:t>
      </w:r>
      <w:r w:rsidRPr="00EF56A6">
        <w:rPr>
          <w:rFonts w:ascii="Arial Narrow" w:hAnsi="Arial Narrow" w:cs="Courier New"/>
          <w:b/>
          <w:sz w:val="20"/>
          <w:szCs w:val="20"/>
          <w:lang w:val="es-MX"/>
        </w:rPr>
        <w:tab/>
        <w:t>Estimaciones y Deterioros</w:t>
      </w:r>
    </w:p>
    <w:p w14:paraId="2DF8DD75" w14:textId="77777777" w:rsidR="00436A59" w:rsidRPr="00EF56A6" w:rsidRDefault="00436A59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3F54A43A" w14:textId="77777777" w:rsidR="00154D12" w:rsidRPr="00EF56A6" w:rsidRDefault="00436A59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F56A6">
        <w:rPr>
          <w:rFonts w:ascii="Arial Narrow" w:hAnsi="Arial Narrow" w:cs="Courier New"/>
          <w:sz w:val="20"/>
          <w:szCs w:val="20"/>
          <w:lang w:val="es-MX"/>
        </w:rPr>
        <w:tab/>
      </w:r>
      <w:r w:rsidR="00154D12" w:rsidRPr="00EF56A6">
        <w:rPr>
          <w:rFonts w:ascii="Arial Narrow" w:hAnsi="Arial Narrow" w:cs="Courier New"/>
          <w:sz w:val="20"/>
          <w:szCs w:val="20"/>
          <w:lang w:val="es-MX"/>
        </w:rPr>
        <w:t>El Tribunal Electoral de Tlaxcala, no se determinan estimaciones en virtud de que no se tienen cuentas incobrables, estimación de inventarios, deterioro de activos biológicos o cualquier otra estimación del activo.</w:t>
      </w:r>
    </w:p>
    <w:p w14:paraId="2D2D0CEE" w14:textId="77777777" w:rsidR="00154D12" w:rsidRPr="00EF56A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3455C15B" w14:textId="77777777" w:rsidR="00154D12" w:rsidRPr="00EF56A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EF56A6">
        <w:rPr>
          <w:rFonts w:ascii="Arial Narrow" w:hAnsi="Arial Narrow" w:cs="Courier New"/>
          <w:b/>
          <w:sz w:val="20"/>
          <w:szCs w:val="20"/>
          <w:lang w:val="es-MX"/>
        </w:rPr>
        <w:t>9.</w:t>
      </w:r>
      <w:r w:rsidRPr="00EF56A6">
        <w:rPr>
          <w:rFonts w:ascii="Arial Narrow" w:hAnsi="Arial Narrow" w:cs="Courier New"/>
          <w:b/>
          <w:sz w:val="20"/>
          <w:szCs w:val="20"/>
          <w:lang w:val="es-MX"/>
        </w:rPr>
        <w:tab/>
        <w:t>Otros Activos</w:t>
      </w:r>
    </w:p>
    <w:p w14:paraId="58E7910E" w14:textId="77777777" w:rsidR="00436A59" w:rsidRPr="00EF56A6" w:rsidRDefault="00436A59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6B4AD7D" w14:textId="77777777" w:rsidR="00154D12" w:rsidRPr="00EF56A6" w:rsidRDefault="00436A59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F56A6">
        <w:rPr>
          <w:rFonts w:ascii="Arial Narrow" w:hAnsi="Arial Narrow" w:cs="Courier New"/>
          <w:sz w:val="20"/>
          <w:szCs w:val="20"/>
          <w:lang w:val="es-MX"/>
        </w:rPr>
        <w:tab/>
      </w:r>
      <w:r w:rsidR="00154D12" w:rsidRPr="00EF56A6">
        <w:rPr>
          <w:rFonts w:ascii="Arial Narrow" w:hAnsi="Arial Narrow" w:cs="Courier New"/>
          <w:sz w:val="20"/>
          <w:szCs w:val="20"/>
          <w:lang w:val="es-MX"/>
        </w:rPr>
        <w:t>El Tribunal Electoral de Tlaxcala, no tiene otros activos.</w:t>
      </w:r>
    </w:p>
    <w:p w14:paraId="1C70615D" w14:textId="77777777" w:rsidR="00154D12" w:rsidRPr="00EF56A6" w:rsidRDefault="00154D12" w:rsidP="00154D12">
      <w:pPr>
        <w:pStyle w:val="ROMANOS"/>
        <w:tabs>
          <w:tab w:val="left" w:pos="3178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E53F52B" w14:textId="77777777" w:rsidR="00154D12" w:rsidRPr="00781638" w:rsidRDefault="00154D12" w:rsidP="00154D12">
      <w:pPr>
        <w:pStyle w:val="ROMANOS"/>
        <w:spacing w:after="0" w:line="240" w:lineRule="exact"/>
        <w:ind w:left="432"/>
        <w:rPr>
          <w:rFonts w:ascii="Arial Narrow" w:hAnsi="Arial Narrow" w:cs="Courier New"/>
          <w:b/>
          <w:sz w:val="20"/>
          <w:szCs w:val="20"/>
          <w:lang w:val="es-MX"/>
        </w:rPr>
      </w:pPr>
      <w:r w:rsidRPr="00781638">
        <w:rPr>
          <w:rFonts w:ascii="Arial Narrow" w:hAnsi="Arial Narrow" w:cs="Courier New"/>
          <w:b/>
          <w:sz w:val="20"/>
          <w:szCs w:val="20"/>
          <w:lang w:val="es-MX"/>
        </w:rPr>
        <w:t>Pasivo</w:t>
      </w:r>
    </w:p>
    <w:p w14:paraId="15F137EF" w14:textId="77777777" w:rsidR="00436A59" w:rsidRPr="00CC3436" w:rsidRDefault="00436A59" w:rsidP="00154D12">
      <w:pPr>
        <w:pStyle w:val="ROMANOS"/>
        <w:spacing w:after="0" w:line="240" w:lineRule="exact"/>
        <w:ind w:left="432"/>
        <w:rPr>
          <w:rFonts w:ascii="Arial Narrow" w:hAnsi="Arial Narrow" w:cs="Courier New"/>
          <w:b/>
          <w:color w:val="FF0000"/>
          <w:sz w:val="20"/>
          <w:szCs w:val="20"/>
          <w:lang w:val="es-MX"/>
        </w:rPr>
      </w:pPr>
    </w:p>
    <w:p w14:paraId="61FB7FF9" w14:textId="4F30D6FD" w:rsidR="00154D12" w:rsidRPr="00781638" w:rsidRDefault="00154D12" w:rsidP="00154D12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781638">
        <w:rPr>
          <w:rFonts w:ascii="Arial Narrow" w:hAnsi="Arial Narrow" w:cs="Courier New"/>
          <w:sz w:val="20"/>
          <w:szCs w:val="20"/>
          <w:lang w:val="es-MX"/>
        </w:rPr>
        <w:t xml:space="preserve">El pasivo que se ve reflejado en el Estado de Situación Financiera al cierre del </w:t>
      </w:r>
      <w:r w:rsidR="00EF56A6" w:rsidRPr="00781638">
        <w:rPr>
          <w:rFonts w:ascii="Arial Narrow" w:hAnsi="Arial Narrow" w:cs="Courier New"/>
          <w:sz w:val="20"/>
          <w:szCs w:val="20"/>
          <w:lang w:val="es-MX"/>
        </w:rPr>
        <w:t>tercer</w:t>
      </w:r>
      <w:r w:rsidRPr="00781638">
        <w:rPr>
          <w:rFonts w:ascii="Arial Narrow" w:hAnsi="Arial Narrow" w:cs="Courier New"/>
          <w:sz w:val="20"/>
          <w:szCs w:val="20"/>
          <w:lang w:val="es-MX"/>
        </w:rPr>
        <w:t xml:space="preserve"> trimestre asciende a un monto de $</w:t>
      </w:r>
      <w:r w:rsidR="00EF56A6" w:rsidRPr="00781638">
        <w:rPr>
          <w:rFonts w:ascii="Arial Narrow" w:hAnsi="Arial Narrow" w:cs="Courier New"/>
          <w:sz w:val="20"/>
          <w:szCs w:val="20"/>
          <w:lang w:val="es-MX"/>
        </w:rPr>
        <w:t>689</w:t>
      </w:r>
      <w:r w:rsidR="004E37C0" w:rsidRPr="00781638">
        <w:rPr>
          <w:rFonts w:ascii="Arial Narrow" w:hAnsi="Arial Narrow" w:cs="Courier New"/>
          <w:sz w:val="20"/>
          <w:szCs w:val="20"/>
          <w:lang w:val="es-MX"/>
        </w:rPr>
        <w:t>,</w:t>
      </w:r>
      <w:r w:rsidR="00EF56A6" w:rsidRPr="00781638">
        <w:rPr>
          <w:rFonts w:ascii="Arial Narrow" w:hAnsi="Arial Narrow" w:cs="Courier New"/>
          <w:sz w:val="20"/>
          <w:szCs w:val="20"/>
          <w:lang w:val="es-MX"/>
        </w:rPr>
        <w:t>830</w:t>
      </w:r>
      <w:r w:rsidRPr="00781638">
        <w:rPr>
          <w:rFonts w:ascii="Arial Narrow" w:hAnsi="Arial Narrow" w:cs="Courier New"/>
          <w:sz w:val="20"/>
          <w:szCs w:val="20"/>
          <w:lang w:val="es-MX"/>
        </w:rPr>
        <w:t xml:space="preserve"> mismo que se encuentra conformado</w:t>
      </w:r>
      <w:r w:rsidR="006E3CD1" w:rsidRPr="00781638">
        <w:rPr>
          <w:rFonts w:ascii="Arial Narrow" w:hAnsi="Arial Narrow" w:cs="Courier New"/>
          <w:sz w:val="20"/>
          <w:szCs w:val="20"/>
          <w:lang w:val="es-MX"/>
        </w:rPr>
        <w:t xml:space="preserve"> por:</w:t>
      </w:r>
      <w:r w:rsidRPr="00781638">
        <w:rPr>
          <w:rFonts w:ascii="Arial Narrow" w:hAnsi="Arial Narrow" w:cs="Courier New"/>
          <w:sz w:val="20"/>
          <w:szCs w:val="20"/>
          <w:lang w:val="es-MX"/>
        </w:rPr>
        <w:t xml:space="preserve"> $</w:t>
      </w:r>
      <w:r w:rsidR="00EF56A6" w:rsidRPr="00781638">
        <w:rPr>
          <w:rFonts w:ascii="Arial Narrow" w:hAnsi="Arial Narrow" w:cs="Courier New"/>
          <w:sz w:val="20"/>
          <w:szCs w:val="20"/>
          <w:lang w:val="es-MX"/>
        </w:rPr>
        <w:t>54</w:t>
      </w:r>
      <w:r w:rsidRPr="00781638">
        <w:rPr>
          <w:rFonts w:ascii="Arial Narrow" w:hAnsi="Arial Narrow" w:cs="Courier New"/>
          <w:sz w:val="20"/>
          <w:szCs w:val="20"/>
          <w:lang w:val="es-MX"/>
        </w:rPr>
        <w:t>,</w:t>
      </w:r>
      <w:r w:rsidR="00EF56A6" w:rsidRPr="00781638">
        <w:rPr>
          <w:rFonts w:ascii="Arial Narrow" w:hAnsi="Arial Narrow" w:cs="Courier New"/>
          <w:sz w:val="20"/>
          <w:szCs w:val="20"/>
          <w:lang w:val="es-MX"/>
        </w:rPr>
        <w:t>64</w:t>
      </w:r>
      <w:r w:rsidR="00781638" w:rsidRPr="00781638">
        <w:rPr>
          <w:rFonts w:ascii="Arial Narrow" w:hAnsi="Arial Narrow" w:cs="Courier New"/>
          <w:sz w:val="20"/>
          <w:szCs w:val="20"/>
          <w:lang w:val="es-MX"/>
        </w:rPr>
        <w:t>2</w:t>
      </w:r>
      <w:r w:rsidRPr="00781638">
        <w:rPr>
          <w:rFonts w:ascii="Arial Narrow" w:hAnsi="Arial Narrow" w:cs="Courier New"/>
          <w:sz w:val="20"/>
          <w:szCs w:val="20"/>
          <w:lang w:val="es-MX"/>
        </w:rPr>
        <w:t xml:space="preserve"> correspondiente por concepto de ISN pendiente por enterar, $</w:t>
      </w:r>
      <w:r w:rsidR="00EF56A6" w:rsidRPr="00781638">
        <w:rPr>
          <w:rFonts w:ascii="Arial Narrow" w:hAnsi="Arial Narrow" w:cs="Courier New"/>
          <w:sz w:val="20"/>
          <w:szCs w:val="20"/>
          <w:lang w:val="es-MX"/>
        </w:rPr>
        <w:t>590</w:t>
      </w:r>
      <w:r w:rsidRPr="00781638">
        <w:rPr>
          <w:rFonts w:ascii="Arial Narrow" w:hAnsi="Arial Narrow" w:cs="Courier New"/>
          <w:sz w:val="20"/>
          <w:szCs w:val="20"/>
          <w:lang w:val="es-MX"/>
        </w:rPr>
        <w:t>,</w:t>
      </w:r>
      <w:r w:rsidR="009C19F8" w:rsidRPr="00781638">
        <w:rPr>
          <w:rFonts w:ascii="Arial Narrow" w:hAnsi="Arial Narrow" w:cs="Courier New"/>
          <w:sz w:val="20"/>
          <w:szCs w:val="20"/>
          <w:lang w:val="es-MX"/>
        </w:rPr>
        <w:t>112</w:t>
      </w:r>
      <w:r w:rsidRPr="00781638">
        <w:rPr>
          <w:rFonts w:ascii="Arial Narrow" w:hAnsi="Arial Narrow" w:cs="Courier New"/>
          <w:sz w:val="20"/>
          <w:szCs w:val="20"/>
          <w:lang w:val="es-MX"/>
        </w:rPr>
        <w:t xml:space="preserve"> correspondiente al ISR retenido por concepto de sueldos y salarios, </w:t>
      </w:r>
      <w:r w:rsidR="00C901D2" w:rsidRPr="00781638">
        <w:rPr>
          <w:rFonts w:ascii="Arial Narrow" w:hAnsi="Arial Narrow" w:cs="Courier New"/>
          <w:sz w:val="20"/>
          <w:szCs w:val="20"/>
          <w:lang w:val="es-MX"/>
        </w:rPr>
        <w:t>$</w:t>
      </w:r>
      <w:r w:rsidR="009C19F8" w:rsidRPr="00781638">
        <w:rPr>
          <w:rFonts w:ascii="Arial Narrow" w:hAnsi="Arial Narrow" w:cs="Courier New"/>
          <w:sz w:val="20"/>
          <w:szCs w:val="20"/>
          <w:lang w:val="es-MX"/>
        </w:rPr>
        <w:t>377</w:t>
      </w:r>
      <w:r w:rsidR="00C901D2" w:rsidRPr="00781638">
        <w:rPr>
          <w:rFonts w:ascii="Arial Narrow" w:hAnsi="Arial Narrow" w:cs="Courier New"/>
          <w:sz w:val="20"/>
          <w:szCs w:val="20"/>
          <w:lang w:val="es-MX"/>
        </w:rPr>
        <w:t xml:space="preserve"> por concepto de retención de ISR a contribuyentes del RESICO</w:t>
      </w:r>
      <w:r w:rsidR="00EF56A6" w:rsidRPr="00781638">
        <w:rPr>
          <w:rFonts w:ascii="Arial Narrow" w:hAnsi="Arial Narrow" w:cs="Courier New"/>
          <w:sz w:val="20"/>
          <w:szCs w:val="20"/>
          <w:lang w:val="es-MX"/>
        </w:rPr>
        <w:t xml:space="preserve"> y</w:t>
      </w:r>
      <w:r w:rsidR="00C901D2" w:rsidRPr="00781638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781638">
        <w:rPr>
          <w:rFonts w:ascii="Arial Narrow" w:hAnsi="Arial Narrow" w:cs="Courier New"/>
          <w:sz w:val="20"/>
          <w:szCs w:val="20"/>
          <w:lang w:val="es-MX"/>
        </w:rPr>
        <w:t>$</w:t>
      </w:r>
      <w:r w:rsidR="00EF56A6" w:rsidRPr="00781638">
        <w:rPr>
          <w:rFonts w:ascii="Arial Narrow" w:hAnsi="Arial Narrow" w:cs="Courier New"/>
          <w:sz w:val="20"/>
          <w:szCs w:val="20"/>
          <w:lang w:val="es-MX"/>
        </w:rPr>
        <w:t>44</w:t>
      </w:r>
      <w:r w:rsidR="004E37C0" w:rsidRPr="00781638">
        <w:rPr>
          <w:rFonts w:ascii="Arial Narrow" w:hAnsi="Arial Narrow" w:cs="Courier New"/>
          <w:sz w:val="20"/>
          <w:szCs w:val="20"/>
          <w:lang w:val="es-MX"/>
        </w:rPr>
        <w:t>,</w:t>
      </w:r>
      <w:r w:rsidR="00EF56A6" w:rsidRPr="00781638">
        <w:rPr>
          <w:rFonts w:ascii="Arial Narrow" w:hAnsi="Arial Narrow" w:cs="Courier New"/>
          <w:sz w:val="20"/>
          <w:szCs w:val="20"/>
          <w:lang w:val="es-MX"/>
        </w:rPr>
        <w:t>699</w:t>
      </w:r>
      <w:r w:rsidRPr="00781638">
        <w:rPr>
          <w:rFonts w:ascii="Arial Narrow" w:hAnsi="Arial Narrow" w:cs="Courier New"/>
          <w:sz w:val="20"/>
          <w:szCs w:val="20"/>
          <w:lang w:val="es-MX"/>
        </w:rPr>
        <w:t xml:space="preserve"> por concepto de aportaciones de seguridad social.</w:t>
      </w:r>
    </w:p>
    <w:p w14:paraId="08695D7C" w14:textId="77777777" w:rsidR="00154D12" w:rsidRPr="00781638" w:rsidRDefault="00154D12" w:rsidP="00154D12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781638">
        <w:rPr>
          <w:rFonts w:ascii="Arial Narrow" w:hAnsi="Arial Narrow" w:cs="Courier New"/>
          <w:sz w:val="20"/>
          <w:szCs w:val="20"/>
          <w:lang w:val="es-MX"/>
        </w:rPr>
        <w:t>El Tribunal Electoral de Tlaxcala, no tiene ningún Fondo de Bienes de Terceros en Administración y/o en Garantía.</w:t>
      </w:r>
    </w:p>
    <w:p w14:paraId="4D341259" w14:textId="77777777" w:rsidR="00154D12" w:rsidRPr="00EF56A6" w:rsidRDefault="00154D12" w:rsidP="00154D12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781638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 no tiene cuentas de los pasivos diferidos y otros, cuyas </w:t>
      </w:r>
      <w:r w:rsidRPr="00EF56A6">
        <w:rPr>
          <w:rFonts w:ascii="Arial Narrow" w:hAnsi="Arial Narrow" w:cs="Courier New"/>
          <w:sz w:val="20"/>
          <w:szCs w:val="20"/>
          <w:lang w:val="es-MX"/>
        </w:rPr>
        <w:t>características significativas le impacten o pudieran impactar financieramente.</w:t>
      </w:r>
    </w:p>
    <w:p w14:paraId="61B0B1ED" w14:textId="77777777" w:rsidR="00154D12" w:rsidRPr="00CC3436" w:rsidRDefault="00154D12" w:rsidP="00154D12">
      <w:pPr>
        <w:pStyle w:val="ROMANOS"/>
        <w:spacing w:after="0" w:line="240" w:lineRule="exact"/>
        <w:rPr>
          <w:rFonts w:ascii="Arial Narrow" w:hAnsi="Arial Narrow" w:cs="Courier New"/>
          <w:color w:val="FF0000"/>
          <w:sz w:val="20"/>
          <w:szCs w:val="20"/>
          <w:highlight w:val="yellow"/>
          <w:lang w:val="es-MX"/>
        </w:rPr>
      </w:pPr>
    </w:p>
    <w:p w14:paraId="52A6C9E2" w14:textId="77777777" w:rsidR="00154D12" w:rsidRPr="003B0694" w:rsidRDefault="00154D12" w:rsidP="00154D12">
      <w:pPr>
        <w:pStyle w:val="ROMANOS"/>
        <w:spacing w:after="0" w:line="240" w:lineRule="exact"/>
        <w:ind w:left="0" w:firstLine="284"/>
        <w:rPr>
          <w:rFonts w:ascii="Arial Narrow" w:hAnsi="Arial Narrow" w:cs="Courier New"/>
          <w:bCs/>
          <w:sz w:val="20"/>
          <w:szCs w:val="20"/>
          <w:lang w:val="es-MX"/>
        </w:rPr>
      </w:pPr>
      <w:r w:rsidRPr="003B0694">
        <w:rPr>
          <w:rFonts w:ascii="Arial Narrow" w:hAnsi="Arial Narrow" w:cs="Courier New"/>
          <w:bCs/>
          <w:sz w:val="20"/>
          <w:szCs w:val="20"/>
          <w:lang w:val="es-MX"/>
        </w:rPr>
        <w:t xml:space="preserve">I bis) 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N</w:t>
      </w:r>
      <w:r w:rsidRPr="003B0694">
        <w:rPr>
          <w:rFonts w:ascii="Arial Narrow" w:hAnsi="Arial Narrow" w:cs="Courier New"/>
          <w:bCs/>
          <w:sz w:val="20"/>
          <w:szCs w:val="20"/>
          <w:lang w:val="es-MX"/>
        </w:rPr>
        <w:t xml:space="preserve">otas al 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E</w:t>
      </w:r>
      <w:r w:rsidRPr="003B0694">
        <w:rPr>
          <w:rFonts w:ascii="Arial Narrow" w:hAnsi="Arial Narrow" w:cs="Courier New"/>
          <w:bCs/>
          <w:sz w:val="20"/>
          <w:szCs w:val="20"/>
          <w:lang w:val="es-MX"/>
        </w:rPr>
        <w:t xml:space="preserve">stado de 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C</w:t>
      </w:r>
      <w:r w:rsidRPr="003B0694">
        <w:rPr>
          <w:rFonts w:ascii="Arial Narrow" w:hAnsi="Arial Narrow" w:cs="Courier New"/>
          <w:bCs/>
          <w:sz w:val="20"/>
          <w:szCs w:val="20"/>
          <w:lang w:val="es-MX"/>
        </w:rPr>
        <w:t xml:space="preserve">ambios de la 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S</w:t>
      </w:r>
      <w:r w:rsidRPr="003B0694">
        <w:rPr>
          <w:rFonts w:ascii="Arial Narrow" w:hAnsi="Arial Narrow" w:cs="Courier New"/>
          <w:bCs/>
          <w:sz w:val="20"/>
          <w:szCs w:val="20"/>
          <w:lang w:val="es-MX"/>
        </w:rPr>
        <w:t xml:space="preserve">ituación 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F</w:t>
      </w:r>
      <w:r w:rsidRPr="003B0694">
        <w:rPr>
          <w:rFonts w:ascii="Arial Narrow" w:hAnsi="Arial Narrow" w:cs="Courier New"/>
          <w:bCs/>
          <w:sz w:val="20"/>
          <w:szCs w:val="20"/>
          <w:lang w:val="es-MX"/>
        </w:rPr>
        <w:t>inanciera</w:t>
      </w:r>
    </w:p>
    <w:p w14:paraId="639BB572" w14:textId="739B4B90" w:rsidR="00154D12" w:rsidRPr="003B0694" w:rsidRDefault="00154D12" w:rsidP="00154D12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3B0694">
        <w:rPr>
          <w:rFonts w:ascii="Arial Narrow" w:hAnsi="Arial Narrow" w:cs="Courier New"/>
          <w:sz w:val="20"/>
          <w:szCs w:val="20"/>
          <w:lang w:val="es-MX"/>
        </w:rPr>
        <w:t>El rubro de Hacienda Pública/Patrimonio generado refleja un monto de $</w:t>
      </w:r>
      <w:r w:rsidR="00513B46" w:rsidRPr="003B0694">
        <w:rPr>
          <w:rFonts w:ascii="Arial Narrow" w:hAnsi="Arial Narrow" w:cs="Courier New"/>
          <w:sz w:val="20"/>
          <w:szCs w:val="20"/>
          <w:lang w:val="es-MX"/>
        </w:rPr>
        <w:t>1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2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,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812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,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647</w:t>
      </w:r>
      <w:r w:rsidRPr="003B0694">
        <w:rPr>
          <w:rFonts w:ascii="Arial Narrow" w:hAnsi="Arial Narrow" w:cs="Courier New"/>
          <w:sz w:val="20"/>
          <w:szCs w:val="20"/>
          <w:lang w:val="es-MX"/>
        </w:rPr>
        <w:t xml:space="preserve"> pesos lo anterior corresponde a:</w:t>
      </w:r>
    </w:p>
    <w:p w14:paraId="678CC827" w14:textId="04E55F96" w:rsidR="00154D12" w:rsidRPr="003B0694" w:rsidRDefault="00154D12" w:rsidP="00154D12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3B0694">
        <w:rPr>
          <w:rFonts w:ascii="Arial Narrow" w:hAnsi="Arial Narrow" w:cs="Courier New"/>
          <w:sz w:val="20"/>
          <w:szCs w:val="20"/>
          <w:lang w:val="es-MX"/>
        </w:rPr>
        <w:t>1) Resultado del ejercicio (ahorro/desahorro) $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9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,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489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,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549</w:t>
      </w:r>
    </w:p>
    <w:p w14:paraId="1EE77608" w14:textId="77777777" w:rsidR="00154D12" w:rsidRPr="003B0694" w:rsidRDefault="00154D12" w:rsidP="00154D12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3B0694">
        <w:rPr>
          <w:rFonts w:ascii="Arial Narrow" w:hAnsi="Arial Narrow" w:cs="Courier New"/>
          <w:sz w:val="20"/>
          <w:szCs w:val="20"/>
          <w:lang w:val="es-MX"/>
        </w:rPr>
        <w:t>2) Resultados de ejercicios anteriores $3,</w:t>
      </w:r>
      <w:r w:rsidR="00513B46" w:rsidRPr="003B0694">
        <w:rPr>
          <w:rFonts w:ascii="Arial Narrow" w:hAnsi="Arial Narrow" w:cs="Courier New"/>
          <w:sz w:val="20"/>
          <w:szCs w:val="20"/>
          <w:lang w:val="es-MX"/>
        </w:rPr>
        <w:t>320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,</w:t>
      </w:r>
      <w:r w:rsidR="00513B46" w:rsidRPr="003B0694">
        <w:rPr>
          <w:rFonts w:ascii="Arial Narrow" w:hAnsi="Arial Narrow" w:cs="Courier New"/>
          <w:sz w:val="20"/>
          <w:szCs w:val="20"/>
          <w:lang w:val="es-MX"/>
        </w:rPr>
        <w:t>276</w:t>
      </w:r>
    </w:p>
    <w:p w14:paraId="30A7E008" w14:textId="77777777" w:rsidR="00154D12" w:rsidRPr="003B0694" w:rsidRDefault="00154D12" w:rsidP="00154D12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3B0694">
        <w:rPr>
          <w:rFonts w:ascii="Arial Narrow" w:hAnsi="Arial Narrow" w:cs="Courier New"/>
          <w:sz w:val="20"/>
          <w:szCs w:val="20"/>
          <w:lang w:val="es-MX"/>
        </w:rPr>
        <w:t>3) Rectificaciones de Resultados de Ejercicios Anteriores $2,822</w:t>
      </w:r>
    </w:p>
    <w:p w14:paraId="334A658E" w14:textId="77777777" w:rsidR="00154D12" w:rsidRPr="003B0694" w:rsidRDefault="00154D12" w:rsidP="00154D12">
      <w:pPr>
        <w:pStyle w:val="ROMANOS"/>
        <w:spacing w:after="0" w:line="240" w:lineRule="exact"/>
        <w:ind w:left="28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4826B979" w14:textId="77777777" w:rsidR="00154D12" w:rsidRPr="003B0694" w:rsidRDefault="00154D12" w:rsidP="00154D12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3B0694">
        <w:rPr>
          <w:rFonts w:ascii="Arial Narrow" w:hAnsi="Arial Narrow" w:cs="Courier New"/>
          <w:b/>
          <w:smallCaps/>
          <w:sz w:val="20"/>
          <w:szCs w:val="20"/>
        </w:rPr>
        <w:t>II)</w:t>
      </w:r>
      <w:r w:rsidRPr="003B0694">
        <w:rPr>
          <w:rFonts w:ascii="Arial Narrow" w:hAnsi="Arial Narrow" w:cs="Courier New"/>
          <w:b/>
          <w:smallCaps/>
          <w:sz w:val="20"/>
          <w:szCs w:val="20"/>
        </w:rPr>
        <w:tab/>
        <w:t>Notas al Estado de Actividades</w:t>
      </w:r>
    </w:p>
    <w:p w14:paraId="10A63C57" w14:textId="77777777" w:rsidR="00436A59" w:rsidRPr="003B0694" w:rsidRDefault="00436A59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54657FDD" w14:textId="77777777" w:rsidR="00154D12" w:rsidRPr="003B069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3B0694">
        <w:rPr>
          <w:rFonts w:ascii="Arial Narrow" w:hAnsi="Arial Narrow" w:cs="Courier New"/>
          <w:b/>
          <w:sz w:val="20"/>
          <w:szCs w:val="20"/>
          <w:lang w:val="es-MX"/>
        </w:rPr>
        <w:t>Ingresos de Gestión</w:t>
      </w:r>
    </w:p>
    <w:p w14:paraId="54E72C35" w14:textId="4A9813BB" w:rsidR="00154D12" w:rsidRPr="003B0694" w:rsidRDefault="00154D12" w:rsidP="00154D12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3B0694">
        <w:rPr>
          <w:rFonts w:ascii="Arial Narrow" w:hAnsi="Arial Narrow" w:cs="Courier New"/>
          <w:sz w:val="20"/>
          <w:szCs w:val="20"/>
          <w:lang w:val="es-MX"/>
        </w:rPr>
        <w:t>El Tribunal Electoral de Tlaxcala, obtuvo la cantidad de $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239</w:t>
      </w:r>
      <w:r w:rsidR="00B97B5D" w:rsidRPr="003B0694">
        <w:rPr>
          <w:rFonts w:ascii="Arial Narrow" w:hAnsi="Arial Narrow" w:cs="Courier New"/>
          <w:sz w:val="20"/>
          <w:szCs w:val="20"/>
          <w:lang w:val="es-MX"/>
        </w:rPr>
        <w:t>,91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2</w:t>
      </w:r>
      <w:r w:rsidRPr="003B0694">
        <w:rPr>
          <w:rFonts w:ascii="Arial Narrow" w:hAnsi="Arial Narrow" w:cs="Courier New"/>
          <w:sz w:val="20"/>
          <w:szCs w:val="20"/>
          <w:lang w:val="es-MX"/>
        </w:rPr>
        <w:t xml:space="preserve"> por el concepto de Productos de tipo corriente, derivados de los rendimientos que generaron las cuentas productivas en el 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tercer</w:t>
      </w:r>
      <w:r w:rsidRPr="003B0694">
        <w:rPr>
          <w:rFonts w:ascii="Arial Narrow" w:hAnsi="Arial Narrow" w:cs="Courier New"/>
          <w:sz w:val="20"/>
          <w:szCs w:val="20"/>
          <w:lang w:val="es-MX"/>
        </w:rPr>
        <w:t xml:space="preserve"> trimestre de 2023, generando un acumulado de $ 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460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,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962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.</w:t>
      </w:r>
    </w:p>
    <w:p w14:paraId="4397CED0" w14:textId="77777777" w:rsidR="00154D12" w:rsidRPr="003B069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31E5C812" w14:textId="77777777" w:rsidR="00154D12" w:rsidRPr="003B0694" w:rsidRDefault="00154D12" w:rsidP="00154D12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b/>
          <w:sz w:val="20"/>
          <w:szCs w:val="20"/>
          <w:lang w:val="es-MX"/>
        </w:rPr>
      </w:pPr>
      <w:r w:rsidRPr="003B0694">
        <w:rPr>
          <w:rFonts w:ascii="Arial Narrow" w:hAnsi="Arial Narrow" w:cs="Courier New"/>
          <w:b/>
          <w:sz w:val="20"/>
          <w:szCs w:val="20"/>
          <w:lang w:val="es-MX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14:paraId="57393174" w14:textId="5F71CCA5" w:rsidR="00154D12" w:rsidRPr="003B0694" w:rsidRDefault="00154D12" w:rsidP="00154D12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3B0694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Tlaxcala, en cumplimiento a la norma NOR_01_02_001, que emite el Consejo Nacional de Armonización Contable (CONAC) informa </w:t>
      </w:r>
      <w:r w:rsidR="00763081" w:rsidRPr="003B0694">
        <w:rPr>
          <w:rFonts w:ascii="Arial Narrow" w:hAnsi="Arial Narrow" w:cs="Courier New"/>
          <w:sz w:val="20"/>
          <w:szCs w:val="20"/>
          <w:lang w:val="es-MX"/>
        </w:rPr>
        <w:t xml:space="preserve">que 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las radicaciones presupuestales en el rubro denominado “Transferencias, Asignaciones, Subsidios y Otras Ayudas”</w:t>
      </w:r>
      <w:r w:rsidR="00763081" w:rsidRPr="003B0694">
        <w:rPr>
          <w:rFonts w:ascii="Arial Narrow" w:hAnsi="Arial Narrow" w:cs="Courier New"/>
          <w:sz w:val="20"/>
          <w:szCs w:val="20"/>
          <w:lang w:val="es-MX"/>
        </w:rPr>
        <w:t xml:space="preserve"> durante el 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tercer</w:t>
      </w:r>
      <w:r w:rsidR="00763081" w:rsidRPr="003B0694">
        <w:rPr>
          <w:rFonts w:ascii="Arial Narrow" w:hAnsi="Arial Narrow" w:cs="Courier New"/>
          <w:sz w:val="20"/>
          <w:szCs w:val="20"/>
          <w:lang w:val="es-MX"/>
        </w:rPr>
        <w:t xml:space="preserve"> trimestre</w:t>
      </w:r>
      <w:r w:rsidRPr="003B0694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763081" w:rsidRPr="003B0694">
        <w:rPr>
          <w:rFonts w:ascii="Arial Narrow" w:hAnsi="Arial Narrow" w:cs="Courier New"/>
          <w:sz w:val="20"/>
          <w:szCs w:val="20"/>
          <w:lang w:val="es-MX"/>
        </w:rPr>
        <w:t>fueron por</w:t>
      </w:r>
      <w:r w:rsidRPr="003B0694">
        <w:rPr>
          <w:rFonts w:ascii="Arial Narrow" w:hAnsi="Arial Narrow" w:cs="Courier New"/>
          <w:sz w:val="20"/>
          <w:szCs w:val="20"/>
          <w:lang w:val="es-MX"/>
        </w:rPr>
        <w:t xml:space="preserve"> la cantidad de $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9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,</w:t>
      </w:r>
      <w:r w:rsidR="00763081" w:rsidRPr="003B0694">
        <w:rPr>
          <w:rFonts w:ascii="Arial Narrow" w:hAnsi="Arial Narrow" w:cs="Courier New"/>
          <w:sz w:val="20"/>
          <w:szCs w:val="20"/>
          <w:lang w:val="es-MX"/>
        </w:rPr>
        <w:t>3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24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,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495</w:t>
      </w:r>
      <w:r w:rsidRPr="003B0694">
        <w:rPr>
          <w:rFonts w:ascii="Arial Narrow" w:hAnsi="Arial Narrow" w:cs="Courier New"/>
          <w:sz w:val="20"/>
          <w:szCs w:val="20"/>
          <w:lang w:val="es-MX"/>
        </w:rPr>
        <w:t xml:space="preserve"> y un acumulado al 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 xml:space="preserve">término del 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periodo por un importe de $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31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,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838</w:t>
      </w:r>
      <w:r w:rsidRPr="003B0694">
        <w:rPr>
          <w:rFonts w:ascii="Arial Narrow" w:hAnsi="Arial Narrow" w:cs="Courier New"/>
          <w:sz w:val="20"/>
          <w:szCs w:val="20"/>
          <w:lang w:val="es-MX"/>
        </w:rPr>
        <w:t>,</w:t>
      </w:r>
      <w:r w:rsidR="003B0694" w:rsidRPr="003B0694">
        <w:rPr>
          <w:rFonts w:ascii="Arial Narrow" w:hAnsi="Arial Narrow" w:cs="Courier New"/>
          <w:sz w:val="20"/>
          <w:szCs w:val="20"/>
          <w:lang w:val="es-MX"/>
        </w:rPr>
        <w:t>351</w:t>
      </w:r>
    </w:p>
    <w:p w14:paraId="482B23F4" w14:textId="77777777" w:rsidR="00154D12" w:rsidRPr="00CC3436" w:rsidRDefault="00154D12" w:rsidP="00154D12">
      <w:pPr>
        <w:pStyle w:val="ROMANOS"/>
        <w:spacing w:after="0" w:line="240" w:lineRule="exact"/>
        <w:ind w:hanging="11"/>
        <w:rPr>
          <w:rFonts w:ascii="Arial Narrow" w:hAnsi="Arial Narrow" w:cs="Courier New"/>
          <w:b/>
          <w:color w:val="FF0000"/>
          <w:sz w:val="20"/>
          <w:szCs w:val="20"/>
          <w:lang w:val="es-MX"/>
        </w:rPr>
      </w:pPr>
    </w:p>
    <w:p w14:paraId="3A0F284C" w14:textId="77777777" w:rsidR="00154D12" w:rsidRPr="003B0694" w:rsidRDefault="00154D12" w:rsidP="00154D12">
      <w:pPr>
        <w:pStyle w:val="ROMANOS"/>
        <w:spacing w:after="0" w:line="240" w:lineRule="exact"/>
        <w:rPr>
          <w:rFonts w:ascii="Arial Narrow" w:hAnsi="Arial Narrow"/>
          <w:sz w:val="20"/>
          <w:szCs w:val="20"/>
        </w:rPr>
      </w:pPr>
      <w:r w:rsidRPr="003B0694">
        <w:rPr>
          <w:rFonts w:ascii="Arial Narrow" w:hAnsi="Arial Narrow" w:cs="Courier New"/>
          <w:b/>
          <w:sz w:val="20"/>
          <w:szCs w:val="20"/>
          <w:lang w:val="es-MX"/>
        </w:rPr>
        <w:t>Otros Ingresos y Beneficios Punto</w:t>
      </w:r>
      <w:r w:rsidRPr="003B0694">
        <w:rPr>
          <w:rFonts w:ascii="Arial Narrow" w:hAnsi="Arial Narrow"/>
          <w:sz w:val="20"/>
          <w:szCs w:val="20"/>
        </w:rPr>
        <w:t xml:space="preserve"> </w:t>
      </w:r>
    </w:p>
    <w:p w14:paraId="7289D196" w14:textId="77777777" w:rsidR="00154D12" w:rsidRPr="003B0694" w:rsidRDefault="00154D12" w:rsidP="00154D12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3B0694">
        <w:rPr>
          <w:rFonts w:ascii="Arial Narrow" w:hAnsi="Arial Narrow" w:cs="Courier New"/>
          <w:sz w:val="20"/>
          <w:szCs w:val="20"/>
          <w:lang w:val="es-MX"/>
        </w:rPr>
        <w:t>De los rubros de Ingresos Financieros, Incremento por Variación de Inventarios, Disminución del Exceso de Estimaciones por Pérdida o Deterioro u Obsolescencia, Disminución del Exceso de Provisiones, no se ha generado algún ingreso por estos conceptos.</w:t>
      </w:r>
    </w:p>
    <w:p w14:paraId="2C3A4980" w14:textId="77777777" w:rsidR="00154D12" w:rsidRPr="00CC3436" w:rsidRDefault="00154D12" w:rsidP="00154D12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color w:val="FF0000"/>
          <w:sz w:val="20"/>
          <w:szCs w:val="20"/>
          <w:lang w:val="es-MX"/>
        </w:rPr>
      </w:pPr>
    </w:p>
    <w:p w14:paraId="53227D74" w14:textId="77777777" w:rsidR="00154D12" w:rsidRPr="007021C1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7021C1">
        <w:rPr>
          <w:rFonts w:ascii="Arial Narrow" w:hAnsi="Arial Narrow" w:cs="Courier New"/>
          <w:b/>
          <w:sz w:val="20"/>
          <w:szCs w:val="20"/>
          <w:lang w:val="es-MX"/>
        </w:rPr>
        <w:t>Gastos y Otras Pérdidas:</w:t>
      </w:r>
    </w:p>
    <w:p w14:paraId="6D33AFB1" w14:textId="0F0D59A8" w:rsidR="00154D12" w:rsidRPr="00CC3436" w:rsidRDefault="00154D12" w:rsidP="00154D12">
      <w:pPr>
        <w:pStyle w:val="ROMANOS"/>
        <w:numPr>
          <w:ilvl w:val="0"/>
          <w:numId w:val="1"/>
        </w:numPr>
        <w:spacing w:after="0" w:line="240" w:lineRule="exact"/>
        <w:ind w:left="709" w:hanging="425"/>
        <w:rPr>
          <w:rFonts w:ascii="Arial Narrow" w:hAnsi="Arial Narrow" w:cs="Courier New"/>
          <w:color w:val="FF0000"/>
          <w:sz w:val="20"/>
          <w:szCs w:val="20"/>
          <w:lang w:val="es-MX"/>
        </w:rPr>
      </w:pPr>
      <w:r w:rsidRPr="007021C1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Tlaxcala, presenta un gasto de funcionamiento durante el periodo 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julio</w:t>
      </w:r>
      <w:r w:rsidR="00763081" w:rsidRPr="007021C1">
        <w:rPr>
          <w:rFonts w:ascii="Arial Narrow" w:hAnsi="Arial Narrow" w:cs="Courier New"/>
          <w:sz w:val="20"/>
          <w:szCs w:val="20"/>
          <w:lang w:val="es-MX"/>
        </w:rPr>
        <w:t>-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septiembre</w:t>
      </w:r>
      <w:r w:rsidRPr="007021C1">
        <w:rPr>
          <w:rFonts w:ascii="Arial Narrow" w:hAnsi="Arial Narrow" w:cs="Courier New"/>
          <w:sz w:val="20"/>
          <w:szCs w:val="20"/>
          <w:lang w:val="es-MX"/>
        </w:rPr>
        <w:t xml:space="preserve"> por un monto de $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7</w:t>
      </w:r>
      <w:r w:rsidRPr="007021C1">
        <w:rPr>
          <w:rFonts w:ascii="Arial Narrow" w:hAnsi="Arial Narrow" w:cs="Courier New"/>
          <w:sz w:val="20"/>
          <w:szCs w:val="20"/>
          <w:lang w:val="es-MX"/>
        </w:rPr>
        <w:t>,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789</w:t>
      </w:r>
      <w:r w:rsidRPr="007021C1">
        <w:rPr>
          <w:rFonts w:ascii="Arial Narrow" w:hAnsi="Arial Narrow" w:cs="Courier New"/>
          <w:sz w:val="20"/>
          <w:szCs w:val="20"/>
          <w:lang w:val="es-MX"/>
        </w:rPr>
        <w:t>,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779</w:t>
      </w:r>
      <w:r w:rsidRPr="007021C1">
        <w:rPr>
          <w:rFonts w:ascii="Arial Narrow" w:hAnsi="Arial Narrow" w:cs="Courier New"/>
          <w:sz w:val="20"/>
          <w:szCs w:val="20"/>
          <w:lang w:val="es-MX"/>
        </w:rPr>
        <w:t xml:space="preserve"> pesos, mismos que corresponden a servicios personales $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6</w:t>
      </w:r>
      <w:r w:rsidRPr="007021C1">
        <w:rPr>
          <w:rFonts w:ascii="Arial Narrow" w:hAnsi="Arial Narrow" w:cs="Courier New"/>
          <w:sz w:val="20"/>
          <w:szCs w:val="20"/>
          <w:lang w:val="es-MX"/>
        </w:rPr>
        <w:t>,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675</w:t>
      </w:r>
      <w:r w:rsidRPr="007021C1">
        <w:rPr>
          <w:rFonts w:ascii="Arial Narrow" w:hAnsi="Arial Narrow" w:cs="Courier New"/>
          <w:sz w:val="20"/>
          <w:szCs w:val="20"/>
          <w:lang w:val="es-MX"/>
        </w:rPr>
        <w:t>,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473</w:t>
      </w:r>
      <w:r w:rsidRPr="007021C1">
        <w:rPr>
          <w:rFonts w:ascii="Arial Narrow" w:hAnsi="Arial Narrow" w:cs="Courier New"/>
          <w:sz w:val="20"/>
          <w:szCs w:val="20"/>
          <w:lang w:val="es-MX"/>
        </w:rPr>
        <w:t xml:space="preserve"> pesos, que se invierte en el capital humano base para el funcionamiento y desarrollo de sus actividades y funciones jurisdiccionales, la cantidad de $3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06</w:t>
      </w:r>
      <w:r w:rsidRPr="007021C1">
        <w:rPr>
          <w:rFonts w:ascii="Arial Narrow" w:hAnsi="Arial Narrow" w:cs="Courier New"/>
          <w:sz w:val="20"/>
          <w:szCs w:val="20"/>
          <w:lang w:val="es-MX"/>
        </w:rPr>
        <w:t>,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903</w:t>
      </w:r>
      <w:r w:rsidRPr="007021C1">
        <w:rPr>
          <w:rFonts w:ascii="Arial Narrow" w:hAnsi="Arial Narrow" w:cs="Courier New"/>
          <w:sz w:val="20"/>
          <w:szCs w:val="20"/>
          <w:lang w:val="es-MX"/>
        </w:rPr>
        <w:t xml:space="preserve"> pesos en materiales y suministros necesarios para el desarrollo de su encomienda, a servicios generales básicos el monto de $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807</w:t>
      </w:r>
      <w:r w:rsidRPr="007021C1">
        <w:rPr>
          <w:rFonts w:ascii="Arial Narrow" w:hAnsi="Arial Narrow" w:cs="Courier New"/>
          <w:sz w:val="20"/>
          <w:szCs w:val="20"/>
          <w:lang w:val="es-MX"/>
        </w:rPr>
        <w:t>,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403</w:t>
      </w:r>
      <w:r w:rsidRPr="007021C1">
        <w:rPr>
          <w:rFonts w:ascii="Arial Narrow" w:hAnsi="Arial Narrow" w:cs="Courier New"/>
          <w:sz w:val="20"/>
          <w:szCs w:val="20"/>
          <w:lang w:val="es-MX"/>
        </w:rPr>
        <w:t xml:space="preserve"> pesos; de manera acumulada el gasto asciende a $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22</w:t>
      </w:r>
      <w:r w:rsidRPr="007021C1">
        <w:rPr>
          <w:rFonts w:ascii="Arial Narrow" w:hAnsi="Arial Narrow" w:cs="Courier New"/>
          <w:sz w:val="20"/>
          <w:szCs w:val="20"/>
          <w:lang w:val="es-MX"/>
        </w:rPr>
        <w:t>,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809</w:t>
      </w:r>
      <w:r w:rsidRPr="007021C1">
        <w:rPr>
          <w:rFonts w:ascii="Arial Narrow" w:hAnsi="Arial Narrow" w:cs="Courier New"/>
          <w:sz w:val="20"/>
          <w:szCs w:val="20"/>
          <w:lang w:val="es-MX"/>
        </w:rPr>
        <w:t>,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764</w:t>
      </w:r>
      <w:r w:rsidRPr="007021C1">
        <w:rPr>
          <w:rFonts w:ascii="Arial Narrow" w:hAnsi="Arial Narrow" w:cs="Courier New"/>
          <w:sz w:val="20"/>
          <w:szCs w:val="20"/>
          <w:lang w:val="es-MX"/>
        </w:rPr>
        <w:t xml:space="preserve"> aplicados en servicios personales $ 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20</w:t>
      </w:r>
      <w:r w:rsidRPr="007021C1">
        <w:rPr>
          <w:rFonts w:ascii="Arial Narrow" w:hAnsi="Arial Narrow" w:cs="Courier New"/>
          <w:sz w:val="20"/>
          <w:szCs w:val="20"/>
          <w:lang w:val="es-MX"/>
        </w:rPr>
        <w:t>,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200</w:t>
      </w:r>
      <w:r w:rsidRPr="007021C1">
        <w:rPr>
          <w:rFonts w:ascii="Arial Narrow" w:hAnsi="Arial Narrow" w:cs="Courier New"/>
          <w:sz w:val="20"/>
          <w:szCs w:val="20"/>
          <w:lang w:val="es-MX"/>
        </w:rPr>
        <w:t>,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062</w:t>
      </w:r>
      <w:r w:rsidRPr="007021C1">
        <w:rPr>
          <w:rFonts w:ascii="Arial Narrow" w:hAnsi="Arial Narrow" w:cs="Courier New"/>
          <w:sz w:val="20"/>
          <w:szCs w:val="20"/>
          <w:lang w:val="es-MX"/>
        </w:rPr>
        <w:t>, materiales y suministros $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987</w:t>
      </w:r>
      <w:r w:rsidRPr="007021C1">
        <w:rPr>
          <w:rFonts w:ascii="Arial Narrow" w:hAnsi="Arial Narrow" w:cs="Courier New"/>
          <w:sz w:val="20"/>
          <w:szCs w:val="20"/>
          <w:lang w:val="es-MX"/>
        </w:rPr>
        <w:t>,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379</w:t>
      </w:r>
      <w:r w:rsidRPr="007021C1">
        <w:rPr>
          <w:rFonts w:ascii="Arial Narrow" w:hAnsi="Arial Narrow" w:cs="Courier New"/>
          <w:sz w:val="20"/>
          <w:szCs w:val="20"/>
          <w:lang w:val="es-MX"/>
        </w:rPr>
        <w:t xml:space="preserve"> y servicios generales por $ 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1,622</w:t>
      </w:r>
      <w:r w:rsidRPr="007021C1">
        <w:rPr>
          <w:rFonts w:ascii="Arial Narrow" w:hAnsi="Arial Narrow" w:cs="Courier New"/>
          <w:sz w:val="20"/>
          <w:szCs w:val="20"/>
          <w:lang w:val="es-MX"/>
        </w:rPr>
        <w:t>,</w:t>
      </w:r>
      <w:r w:rsidR="00E11195" w:rsidRPr="007021C1">
        <w:rPr>
          <w:rFonts w:ascii="Arial Narrow" w:hAnsi="Arial Narrow" w:cs="Courier New"/>
          <w:sz w:val="20"/>
          <w:szCs w:val="20"/>
          <w:lang w:val="es-MX"/>
        </w:rPr>
        <w:t>323</w:t>
      </w:r>
      <w:r w:rsidRPr="00CC3436">
        <w:rPr>
          <w:rFonts w:ascii="Arial Narrow" w:hAnsi="Arial Narrow" w:cs="Courier New"/>
          <w:color w:val="FF0000"/>
          <w:sz w:val="20"/>
          <w:szCs w:val="20"/>
          <w:lang w:val="es-MX"/>
        </w:rPr>
        <w:t>.</w:t>
      </w:r>
    </w:p>
    <w:p w14:paraId="72E8105C" w14:textId="77777777" w:rsidR="00154D12" w:rsidRPr="00CC3436" w:rsidRDefault="00154D12" w:rsidP="00154D12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color w:val="FF0000"/>
          <w:sz w:val="20"/>
          <w:szCs w:val="20"/>
          <w:lang w:val="es-MX"/>
        </w:rPr>
      </w:pPr>
    </w:p>
    <w:p w14:paraId="55E09424" w14:textId="77777777" w:rsidR="00154D12" w:rsidRPr="00585337" w:rsidRDefault="00154D12" w:rsidP="00154D12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585337">
        <w:rPr>
          <w:rFonts w:ascii="Arial Narrow" w:hAnsi="Arial Narrow" w:cs="Courier New"/>
          <w:b/>
          <w:smallCaps/>
          <w:sz w:val="20"/>
          <w:szCs w:val="20"/>
        </w:rPr>
        <w:t>III)</w:t>
      </w:r>
      <w:r w:rsidRPr="00585337">
        <w:rPr>
          <w:rFonts w:ascii="Arial Narrow" w:hAnsi="Arial Narrow" w:cs="Courier New"/>
          <w:b/>
          <w:smallCaps/>
          <w:sz w:val="20"/>
          <w:szCs w:val="20"/>
        </w:rPr>
        <w:tab/>
        <w:t>Notas al Estado de Variación en la Hacienda Pública.</w:t>
      </w:r>
    </w:p>
    <w:p w14:paraId="23A01F18" w14:textId="77777777" w:rsidR="00436A59" w:rsidRPr="00585337" w:rsidRDefault="00436A59" w:rsidP="00154D12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50D5926A" w14:textId="41628AAD" w:rsidR="00154D12" w:rsidRPr="00585337" w:rsidRDefault="00154D12" w:rsidP="00154D12">
      <w:pPr>
        <w:pStyle w:val="ROMANOS"/>
        <w:numPr>
          <w:ilvl w:val="0"/>
          <w:numId w:val="3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585337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Tlaxcala, el efecto de la variación en la hacienda pública generado al mes de </w:t>
      </w:r>
      <w:r w:rsidR="007021C1" w:rsidRPr="00585337">
        <w:rPr>
          <w:rFonts w:ascii="Arial Narrow" w:hAnsi="Arial Narrow" w:cs="Courier New"/>
          <w:sz w:val="20"/>
          <w:szCs w:val="20"/>
          <w:lang w:val="es-MX"/>
        </w:rPr>
        <w:t>septiembre</w:t>
      </w:r>
      <w:r w:rsidRPr="00585337">
        <w:rPr>
          <w:rFonts w:ascii="Arial Narrow" w:hAnsi="Arial Narrow" w:cs="Courier New"/>
          <w:sz w:val="20"/>
          <w:szCs w:val="20"/>
          <w:lang w:val="es-MX"/>
        </w:rPr>
        <w:t xml:space="preserve"> le correspondió a la cantidad de $</w:t>
      </w:r>
      <w:r w:rsidR="00585337" w:rsidRPr="00585337">
        <w:rPr>
          <w:rFonts w:ascii="Arial Narrow" w:hAnsi="Arial Narrow" w:cs="Courier New"/>
          <w:sz w:val="20"/>
          <w:szCs w:val="20"/>
          <w:lang w:val="es-MX"/>
        </w:rPr>
        <w:t>9</w:t>
      </w:r>
      <w:r w:rsidRPr="00585337">
        <w:rPr>
          <w:rFonts w:ascii="Arial Narrow" w:hAnsi="Arial Narrow" w:cs="Courier New"/>
          <w:sz w:val="20"/>
          <w:szCs w:val="20"/>
          <w:lang w:val="es-MX"/>
        </w:rPr>
        <w:t>,</w:t>
      </w:r>
      <w:r w:rsidR="00585337" w:rsidRPr="00585337">
        <w:rPr>
          <w:rFonts w:ascii="Arial Narrow" w:hAnsi="Arial Narrow" w:cs="Courier New"/>
          <w:sz w:val="20"/>
          <w:szCs w:val="20"/>
          <w:lang w:val="es-MX"/>
        </w:rPr>
        <w:t>489</w:t>
      </w:r>
      <w:r w:rsidRPr="00585337">
        <w:rPr>
          <w:rFonts w:ascii="Arial Narrow" w:hAnsi="Arial Narrow" w:cs="Courier New"/>
          <w:sz w:val="20"/>
          <w:szCs w:val="20"/>
          <w:lang w:val="es-MX"/>
        </w:rPr>
        <w:t>,</w:t>
      </w:r>
      <w:r w:rsidR="00585337" w:rsidRPr="00585337">
        <w:rPr>
          <w:rFonts w:ascii="Arial Narrow" w:hAnsi="Arial Narrow" w:cs="Courier New"/>
          <w:sz w:val="20"/>
          <w:szCs w:val="20"/>
          <w:lang w:val="es-MX"/>
        </w:rPr>
        <w:t>549</w:t>
      </w:r>
      <w:r w:rsidRPr="00585337">
        <w:rPr>
          <w:rFonts w:ascii="Arial Narrow" w:hAnsi="Arial Narrow" w:cs="Courier New"/>
          <w:sz w:val="20"/>
          <w:szCs w:val="20"/>
          <w:lang w:val="es-MX"/>
        </w:rPr>
        <w:t xml:space="preserve"> en el rubro del resultado del ejercicio.</w:t>
      </w:r>
    </w:p>
    <w:p w14:paraId="2C5EDD47" w14:textId="77777777" w:rsidR="00154D12" w:rsidRPr="00CC3436" w:rsidRDefault="00154D12" w:rsidP="00154D12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color w:val="FF0000"/>
          <w:sz w:val="20"/>
          <w:szCs w:val="20"/>
          <w:lang w:val="es-MX"/>
        </w:rPr>
      </w:pPr>
    </w:p>
    <w:p w14:paraId="4E5BAE6E" w14:textId="77777777" w:rsidR="00154D12" w:rsidRPr="00585337" w:rsidRDefault="00154D12" w:rsidP="00154D12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585337">
        <w:rPr>
          <w:rFonts w:ascii="Arial Narrow" w:hAnsi="Arial Narrow" w:cs="Courier New"/>
          <w:b/>
          <w:smallCaps/>
          <w:sz w:val="20"/>
          <w:szCs w:val="20"/>
        </w:rPr>
        <w:t>IV)</w:t>
      </w:r>
      <w:r w:rsidRPr="00585337">
        <w:rPr>
          <w:rFonts w:ascii="Arial Narrow" w:hAnsi="Arial Narrow" w:cs="Courier New"/>
          <w:b/>
          <w:smallCaps/>
          <w:sz w:val="20"/>
          <w:szCs w:val="20"/>
        </w:rPr>
        <w:tab/>
        <w:t xml:space="preserve">Notas al Estado de Flujos de Efectivo. </w:t>
      </w:r>
    </w:p>
    <w:p w14:paraId="2E3F904C" w14:textId="77777777" w:rsidR="00154D12" w:rsidRPr="00585337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578F8162" w14:textId="77777777" w:rsidR="00154D12" w:rsidRPr="00585337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585337">
        <w:rPr>
          <w:rFonts w:ascii="Arial Narrow" w:hAnsi="Arial Narrow" w:cs="Courier New"/>
          <w:b/>
          <w:sz w:val="20"/>
          <w:szCs w:val="20"/>
          <w:lang w:val="es-MX"/>
        </w:rPr>
        <w:t>Efectivo y equivalentes</w:t>
      </w:r>
    </w:p>
    <w:p w14:paraId="37637B46" w14:textId="77777777" w:rsidR="00154D12" w:rsidRPr="00585337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7E7CEAC4" w14:textId="77777777" w:rsidR="00154D12" w:rsidRPr="00585337" w:rsidRDefault="00154D12" w:rsidP="00154D12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585337">
        <w:rPr>
          <w:rFonts w:ascii="Arial Narrow" w:hAnsi="Arial Narrow" w:cs="Courier New"/>
          <w:sz w:val="20"/>
          <w:szCs w:val="20"/>
          <w:lang w:val="es-MX"/>
        </w:rPr>
        <w:t>El análisis de los saldos inicial y final que figuran en la última parte del Estado de Flujo de Efectivo en la cuenta de efectivo y equivalentes es como sigue:</w:t>
      </w:r>
    </w:p>
    <w:p w14:paraId="19476634" w14:textId="77777777" w:rsidR="00436A59" w:rsidRPr="00585337" w:rsidRDefault="00436A59" w:rsidP="00436A59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985"/>
        <w:gridCol w:w="1984"/>
      </w:tblGrid>
      <w:tr w:rsidR="00585337" w:rsidRPr="00585337" w14:paraId="484DD46C" w14:textId="77777777" w:rsidTr="00FD5D3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289C40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b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FF2868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b/>
                <w:sz w:val="20"/>
                <w:lang w:val="es-MX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BDD981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b/>
                <w:sz w:val="20"/>
                <w:lang w:val="es-MX"/>
              </w:rPr>
              <w:t>2022</w:t>
            </w:r>
          </w:p>
        </w:tc>
      </w:tr>
      <w:tr w:rsidR="00585337" w:rsidRPr="00585337" w14:paraId="2403C31F" w14:textId="77777777" w:rsidTr="00FD5D3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13AB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Efectivo en Bancos –Tesorería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6F33" w14:textId="0CDE927C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 xml:space="preserve">$ </w:t>
            </w:r>
            <w:r w:rsidR="00585337" w:rsidRPr="00585337">
              <w:rPr>
                <w:rFonts w:ascii="Arial Narrow" w:hAnsi="Arial Narrow" w:cs="Courier New"/>
                <w:sz w:val="20"/>
                <w:lang w:val="es-MX"/>
              </w:rPr>
              <w:t>194</w:t>
            </w:r>
            <w:r w:rsidRPr="00585337">
              <w:rPr>
                <w:rFonts w:ascii="Arial Narrow" w:hAnsi="Arial Narrow" w:cs="Courier New"/>
                <w:sz w:val="20"/>
                <w:lang w:val="es-MX"/>
              </w:rPr>
              <w:t>,</w:t>
            </w:r>
            <w:r w:rsidR="00585337" w:rsidRPr="00585337">
              <w:rPr>
                <w:rFonts w:ascii="Arial Narrow" w:hAnsi="Arial Narrow" w:cs="Courier New"/>
                <w:sz w:val="20"/>
                <w:lang w:val="es-MX"/>
              </w:rPr>
              <w:t>710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B68C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$ 2,064,194</w:t>
            </w:r>
          </w:p>
        </w:tc>
      </w:tr>
      <w:tr w:rsidR="00585337" w:rsidRPr="00585337" w14:paraId="251D4086" w14:textId="77777777" w:rsidTr="00FD5D3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40D2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Efectivo en Bancos- Dependencias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99D9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E057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85337" w:rsidRPr="00585337" w14:paraId="08202D1F" w14:textId="77777777" w:rsidTr="00FD5D3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2321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 xml:space="preserve">Inversiones temporales (hasta 3 meses)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89A5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6511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85337" w:rsidRPr="00585337" w14:paraId="11A1E2D2" w14:textId="77777777" w:rsidTr="00FD5D3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BFF9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Fondos con afectación específica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98C3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A80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85337" w:rsidRPr="00585337" w14:paraId="2D156C4D" w14:textId="77777777" w:rsidTr="00FD5D3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4D1D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Depósitos de fondos de terceros y otros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F534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910D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85337" w:rsidRPr="00585337" w14:paraId="779094F2" w14:textId="77777777" w:rsidTr="00FD5D3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91E0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proofErr w:type="gramStart"/>
            <w:r w:rsidRPr="00585337">
              <w:rPr>
                <w:rFonts w:ascii="Arial Narrow" w:hAnsi="Arial Narrow" w:cs="Courier New"/>
                <w:sz w:val="20"/>
                <w:lang w:val="es-MX"/>
              </w:rPr>
              <w:t>Total</w:t>
            </w:r>
            <w:proofErr w:type="gramEnd"/>
            <w:r w:rsidRPr="00585337">
              <w:rPr>
                <w:rFonts w:ascii="Arial Narrow" w:hAnsi="Arial Narrow" w:cs="Courier New"/>
                <w:sz w:val="20"/>
                <w:lang w:val="es-MX"/>
              </w:rPr>
              <w:t xml:space="preserve"> de Efectivo y Equivalentes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184A" w14:textId="647A35EC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 xml:space="preserve">$ </w:t>
            </w:r>
            <w:r w:rsidR="00585337" w:rsidRPr="00585337">
              <w:rPr>
                <w:rFonts w:ascii="Arial Narrow" w:hAnsi="Arial Narrow" w:cs="Courier New"/>
                <w:sz w:val="20"/>
                <w:lang w:val="es-MX"/>
              </w:rPr>
              <w:t>194</w:t>
            </w:r>
            <w:r w:rsidRPr="00585337">
              <w:rPr>
                <w:rFonts w:ascii="Arial Narrow" w:hAnsi="Arial Narrow" w:cs="Courier New"/>
                <w:sz w:val="20"/>
                <w:lang w:val="es-MX"/>
              </w:rPr>
              <w:t>,</w:t>
            </w:r>
            <w:r w:rsidR="00585337" w:rsidRPr="00585337">
              <w:rPr>
                <w:rFonts w:ascii="Arial Narrow" w:hAnsi="Arial Narrow" w:cs="Courier New"/>
                <w:sz w:val="20"/>
                <w:lang w:val="es-MX"/>
              </w:rPr>
              <w:t>710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A786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$ 2,064,194</w:t>
            </w:r>
          </w:p>
        </w:tc>
      </w:tr>
    </w:tbl>
    <w:p w14:paraId="00AEFCE2" w14:textId="77777777" w:rsidR="00154D12" w:rsidRPr="00CC3436" w:rsidRDefault="00154D12" w:rsidP="00154D12">
      <w:pPr>
        <w:pStyle w:val="Texto"/>
        <w:spacing w:after="0" w:line="240" w:lineRule="exact"/>
        <w:rPr>
          <w:rFonts w:ascii="Arial Narrow" w:hAnsi="Arial Narrow" w:cs="Courier New"/>
          <w:color w:val="FF0000"/>
          <w:sz w:val="20"/>
          <w:lang w:val="es-MX"/>
        </w:rPr>
      </w:pPr>
    </w:p>
    <w:p w14:paraId="54280C0B" w14:textId="5A459A87" w:rsidR="00154D12" w:rsidRPr="009262C0" w:rsidRDefault="00154D12" w:rsidP="00154D12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9262C0">
        <w:rPr>
          <w:rFonts w:ascii="Arial Narrow" w:hAnsi="Arial Narrow" w:cs="Courier New"/>
          <w:sz w:val="20"/>
          <w:szCs w:val="20"/>
          <w:lang w:val="es-MX"/>
        </w:rPr>
        <w:t xml:space="preserve">En el concepto de bienes muebles durante el periodo </w:t>
      </w:r>
      <w:r w:rsidR="00585337" w:rsidRPr="009262C0">
        <w:rPr>
          <w:rFonts w:ascii="Arial Narrow" w:hAnsi="Arial Narrow" w:cs="Courier New"/>
          <w:sz w:val="20"/>
          <w:szCs w:val="20"/>
          <w:lang w:val="es-MX"/>
        </w:rPr>
        <w:t>Julio</w:t>
      </w:r>
      <w:r w:rsidR="00FB7FE5" w:rsidRPr="009262C0">
        <w:rPr>
          <w:rFonts w:ascii="Arial Narrow" w:hAnsi="Arial Narrow" w:cs="Courier New"/>
          <w:sz w:val="20"/>
          <w:szCs w:val="20"/>
          <w:lang w:val="es-MX"/>
        </w:rPr>
        <w:t>-</w:t>
      </w:r>
      <w:proofErr w:type="gramStart"/>
      <w:r w:rsidR="00585337" w:rsidRPr="009262C0">
        <w:rPr>
          <w:rFonts w:ascii="Arial Narrow" w:hAnsi="Arial Narrow" w:cs="Courier New"/>
          <w:sz w:val="20"/>
          <w:szCs w:val="20"/>
          <w:lang w:val="es-MX"/>
        </w:rPr>
        <w:t>Septiembre</w:t>
      </w:r>
      <w:proofErr w:type="gramEnd"/>
      <w:r w:rsidR="00FB7FE5" w:rsidRPr="009262C0">
        <w:rPr>
          <w:rFonts w:ascii="Arial Narrow" w:hAnsi="Arial Narrow" w:cs="Courier New"/>
          <w:sz w:val="20"/>
          <w:szCs w:val="20"/>
          <w:lang w:val="es-MX"/>
        </w:rPr>
        <w:t xml:space="preserve"> se realizaron adquisiciones por un importe de $</w:t>
      </w:r>
      <w:r w:rsidR="00A77EAA" w:rsidRPr="009262C0">
        <w:rPr>
          <w:rFonts w:ascii="Arial Narrow" w:hAnsi="Arial Narrow" w:cs="Courier New"/>
          <w:sz w:val="20"/>
          <w:szCs w:val="20"/>
          <w:lang w:val="es-MX"/>
        </w:rPr>
        <w:t>496,234</w:t>
      </w:r>
      <w:r w:rsidR="00FB7FE5" w:rsidRPr="009262C0">
        <w:rPr>
          <w:rFonts w:ascii="Arial Narrow" w:hAnsi="Arial Narrow" w:cs="Courier New"/>
          <w:sz w:val="20"/>
          <w:szCs w:val="20"/>
          <w:lang w:val="es-MX"/>
        </w:rPr>
        <w:t xml:space="preserve"> conforme lo siguiente:</w:t>
      </w:r>
    </w:p>
    <w:tbl>
      <w:tblPr>
        <w:tblStyle w:val="Tablaconcuadrcula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5"/>
        <w:gridCol w:w="3685"/>
      </w:tblGrid>
      <w:tr w:rsidR="00FB7FE5" w:rsidRPr="009262C0" w14:paraId="2103EC42" w14:textId="77777777" w:rsidTr="00A77EAA">
        <w:tc>
          <w:tcPr>
            <w:tcW w:w="4945" w:type="dxa"/>
          </w:tcPr>
          <w:p w14:paraId="1F62E6B4" w14:textId="65ED2701" w:rsidR="00FB7FE5" w:rsidRPr="009262C0" w:rsidRDefault="00A77EAA" w:rsidP="00FB7FE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3685" w:type="dxa"/>
          </w:tcPr>
          <w:p w14:paraId="30394B21" w14:textId="7498AB95" w:rsidR="00FB7FE5" w:rsidRPr="009262C0" w:rsidRDefault="00A77EAA" w:rsidP="00FB7FE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$ 22,620</w:t>
            </w:r>
          </w:p>
        </w:tc>
      </w:tr>
      <w:tr w:rsidR="00A77EAA" w:rsidRPr="009262C0" w14:paraId="1343DBF3" w14:textId="77777777" w:rsidTr="00A77EAA">
        <w:tc>
          <w:tcPr>
            <w:tcW w:w="4945" w:type="dxa"/>
          </w:tcPr>
          <w:p w14:paraId="097EFBA8" w14:textId="19677C1A" w:rsidR="00A77EAA" w:rsidRPr="009262C0" w:rsidRDefault="00A77EAA" w:rsidP="00FB7FE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Archivero en melamina con 20 cajones</w:t>
            </w:r>
          </w:p>
        </w:tc>
        <w:tc>
          <w:tcPr>
            <w:tcW w:w="3685" w:type="dxa"/>
          </w:tcPr>
          <w:p w14:paraId="67892456" w14:textId="3DC21924" w:rsidR="00A77EAA" w:rsidRPr="009262C0" w:rsidRDefault="00A77EAA" w:rsidP="00FB7FE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$ 28,188</w:t>
            </w:r>
          </w:p>
        </w:tc>
      </w:tr>
      <w:tr w:rsidR="00A77EAA" w:rsidRPr="009262C0" w14:paraId="73E1D6E1" w14:textId="77777777" w:rsidTr="00A77EAA">
        <w:tc>
          <w:tcPr>
            <w:tcW w:w="4945" w:type="dxa"/>
          </w:tcPr>
          <w:p w14:paraId="60612669" w14:textId="5D12903D" w:rsidR="00A77EAA" w:rsidRPr="009262C0" w:rsidRDefault="00A77EAA" w:rsidP="00FB7FE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individual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3685" w:type="dxa"/>
          </w:tcPr>
          <w:p w14:paraId="0A0B705A" w14:textId="36AD19FA" w:rsidR="00A77EAA" w:rsidRPr="009262C0" w:rsidRDefault="00A77EAA" w:rsidP="00FB7FE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$ 17,168</w:t>
            </w:r>
          </w:p>
        </w:tc>
      </w:tr>
      <w:tr w:rsidR="00A77EAA" w:rsidRPr="009262C0" w14:paraId="051105C0" w14:textId="77777777" w:rsidTr="00A77EAA">
        <w:tc>
          <w:tcPr>
            <w:tcW w:w="4945" w:type="dxa"/>
          </w:tcPr>
          <w:p w14:paraId="4C0BE30F" w14:textId="24358FE4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individual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3685" w:type="dxa"/>
          </w:tcPr>
          <w:p w14:paraId="7F1288A4" w14:textId="05D97547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$ 17,168</w:t>
            </w:r>
          </w:p>
        </w:tc>
      </w:tr>
      <w:tr w:rsidR="00A77EAA" w:rsidRPr="009262C0" w14:paraId="6A99837F" w14:textId="77777777" w:rsidTr="00A77EAA">
        <w:tc>
          <w:tcPr>
            <w:tcW w:w="4945" w:type="dxa"/>
          </w:tcPr>
          <w:p w14:paraId="50B411A0" w14:textId="640660F3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individual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3685" w:type="dxa"/>
          </w:tcPr>
          <w:p w14:paraId="2714F8CC" w14:textId="66C881AB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$ 17,16</w:t>
            </w:r>
            <w:r w:rsidR="009262C0"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7</w:t>
            </w:r>
          </w:p>
        </w:tc>
      </w:tr>
      <w:tr w:rsidR="00A77EAA" w:rsidRPr="009262C0" w14:paraId="7A2BBF58" w14:textId="77777777" w:rsidTr="00A77EAA">
        <w:tc>
          <w:tcPr>
            <w:tcW w:w="4945" w:type="dxa"/>
          </w:tcPr>
          <w:p w14:paraId="6BC1C621" w14:textId="07BAF9FB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doble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3685" w:type="dxa"/>
          </w:tcPr>
          <w:p w14:paraId="03DAC106" w14:textId="71A0F3CC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$ 24,708</w:t>
            </w:r>
          </w:p>
        </w:tc>
      </w:tr>
      <w:tr w:rsidR="00A77EAA" w:rsidRPr="009262C0" w14:paraId="235CC9FB" w14:textId="77777777" w:rsidTr="00A77EAA">
        <w:tc>
          <w:tcPr>
            <w:tcW w:w="4945" w:type="dxa"/>
          </w:tcPr>
          <w:p w14:paraId="4ACD2438" w14:textId="1B007572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doble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3685" w:type="dxa"/>
          </w:tcPr>
          <w:p w14:paraId="3AF3504F" w14:textId="7BA64B63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$ 24,708</w:t>
            </w:r>
          </w:p>
        </w:tc>
      </w:tr>
      <w:tr w:rsidR="00A77EAA" w:rsidRPr="009262C0" w14:paraId="41C07AF9" w14:textId="77777777" w:rsidTr="00A77EAA">
        <w:tc>
          <w:tcPr>
            <w:tcW w:w="4945" w:type="dxa"/>
          </w:tcPr>
          <w:p w14:paraId="46B647D8" w14:textId="464FCD38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Escritorio individual en melamina</w:t>
            </w:r>
          </w:p>
        </w:tc>
        <w:tc>
          <w:tcPr>
            <w:tcW w:w="3685" w:type="dxa"/>
          </w:tcPr>
          <w:p w14:paraId="59EF05DB" w14:textId="578A6124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$ 18,653</w:t>
            </w:r>
          </w:p>
        </w:tc>
      </w:tr>
      <w:tr w:rsidR="00A77EAA" w:rsidRPr="009262C0" w14:paraId="2BA71037" w14:textId="77777777" w:rsidTr="00A77EAA">
        <w:tc>
          <w:tcPr>
            <w:tcW w:w="4945" w:type="dxa"/>
          </w:tcPr>
          <w:p w14:paraId="118765BE" w14:textId="59D3E98C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Escritorio individual en melamina</w:t>
            </w:r>
          </w:p>
        </w:tc>
        <w:tc>
          <w:tcPr>
            <w:tcW w:w="3685" w:type="dxa"/>
          </w:tcPr>
          <w:p w14:paraId="1256EBF7" w14:textId="31B39499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$ 18,653</w:t>
            </w:r>
          </w:p>
        </w:tc>
      </w:tr>
      <w:tr w:rsidR="00A77EAA" w:rsidRPr="009262C0" w14:paraId="686B87A1" w14:textId="77777777" w:rsidTr="00A77EAA">
        <w:tc>
          <w:tcPr>
            <w:tcW w:w="4945" w:type="dxa"/>
          </w:tcPr>
          <w:p w14:paraId="7BA00269" w14:textId="5FF4E721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Escritorio individual en melamina</w:t>
            </w:r>
          </w:p>
        </w:tc>
        <w:tc>
          <w:tcPr>
            <w:tcW w:w="3685" w:type="dxa"/>
          </w:tcPr>
          <w:p w14:paraId="44897573" w14:textId="5153D22D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$ 18,653</w:t>
            </w:r>
          </w:p>
        </w:tc>
      </w:tr>
      <w:tr w:rsidR="00A77EAA" w:rsidRPr="009262C0" w14:paraId="7B395735" w14:textId="77777777" w:rsidTr="00A77EAA">
        <w:tc>
          <w:tcPr>
            <w:tcW w:w="4945" w:type="dxa"/>
          </w:tcPr>
          <w:p w14:paraId="668DF422" w14:textId="0DEB4C2F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Estantería melamina y acero 4 niveles</w:t>
            </w:r>
          </w:p>
        </w:tc>
        <w:tc>
          <w:tcPr>
            <w:tcW w:w="3685" w:type="dxa"/>
          </w:tcPr>
          <w:p w14:paraId="6EDBA441" w14:textId="3740A264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$ 16,820</w:t>
            </w:r>
          </w:p>
        </w:tc>
      </w:tr>
    </w:tbl>
    <w:p w14:paraId="72349694" w14:textId="77777777" w:rsidR="009262C0" w:rsidRDefault="009262C0" w:rsidP="009262C0">
      <w:pPr>
        <w:spacing w:after="0" w:line="240" w:lineRule="auto"/>
      </w:pPr>
    </w:p>
    <w:tbl>
      <w:tblPr>
        <w:tblStyle w:val="Tablaconcuadrcula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5"/>
        <w:gridCol w:w="3685"/>
      </w:tblGrid>
      <w:tr w:rsidR="00A77EAA" w:rsidRPr="009262C0" w14:paraId="1D402855" w14:textId="77777777" w:rsidTr="00A77EAA">
        <w:tc>
          <w:tcPr>
            <w:tcW w:w="4945" w:type="dxa"/>
          </w:tcPr>
          <w:p w14:paraId="1D39F50C" w14:textId="22C7542F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Estantería melamina y acero 4 niveles</w:t>
            </w:r>
          </w:p>
        </w:tc>
        <w:tc>
          <w:tcPr>
            <w:tcW w:w="3685" w:type="dxa"/>
          </w:tcPr>
          <w:p w14:paraId="537A7DFD" w14:textId="53F545EC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$ 16,820</w:t>
            </w:r>
          </w:p>
        </w:tc>
      </w:tr>
      <w:tr w:rsidR="00A77EAA" w:rsidRPr="009262C0" w14:paraId="0D90F747" w14:textId="77777777" w:rsidTr="00A77EAA">
        <w:tc>
          <w:tcPr>
            <w:tcW w:w="4945" w:type="dxa"/>
          </w:tcPr>
          <w:p w14:paraId="2B0D9F63" w14:textId="7719E054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Estantería melamina y acero 4 niveles</w:t>
            </w:r>
          </w:p>
        </w:tc>
        <w:tc>
          <w:tcPr>
            <w:tcW w:w="3685" w:type="dxa"/>
          </w:tcPr>
          <w:p w14:paraId="44A874AD" w14:textId="36BFDEF7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$ 16,820</w:t>
            </w:r>
          </w:p>
        </w:tc>
      </w:tr>
      <w:tr w:rsidR="00A77EAA" w:rsidRPr="009262C0" w14:paraId="0F9A623A" w14:textId="77777777" w:rsidTr="00A77EAA">
        <w:tc>
          <w:tcPr>
            <w:tcW w:w="4945" w:type="dxa"/>
          </w:tcPr>
          <w:p w14:paraId="2A7FF31B" w14:textId="5ECB7FF7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Estantería melamina y acero 5 niveles</w:t>
            </w:r>
          </w:p>
        </w:tc>
        <w:tc>
          <w:tcPr>
            <w:tcW w:w="3685" w:type="dxa"/>
          </w:tcPr>
          <w:p w14:paraId="099E0E61" w14:textId="23B279CF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$ 18,328</w:t>
            </w:r>
          </w:p>
        </w:tc>
      </w:tr>
      <w:tr w:rsidR="00A77EAA" w:rsidRPr="009262C0" w14:paraId="5E0DE5ED" w14:textId="77777777" w:rsidTr="00A77EAA">
        <w:tc>
          <w:tcPr>
            <w:tcW w:w="4945" w:type="dxa"/>
          </w:tcPr>
          <w:p w14:paraId="2059AB26" w14:textId="57BF8C83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Gabinete en melamina, 4 repisas, 2 puertas</w:t>
            </w:r>
          </w:p>
        </w:tc>
        <w:tc>
          <w:tcPr>
            <w:tcW w:w="3685" w:type="dxa"/>
          </w:tcPr>
          <w:p w14:paraId="2B079C8F" w14:textId="7F937A16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$ 19,024</w:t>
            </w:r>
          </w:p>
        </w:tc>
      </w:tr>
      <w:tr w:rsidR="00A77EAA" w:rsidRPr="009262C0" w14:paraId="5AB4A552" w14:textId="77777777" w:rsidTr="00A77EAA">
        <w:tc>
          <w:tcPr>
            <w:tcW w:w="4945" w:type="dxa"/>
          </w:tcPr>
          <w:p w14:paraId="1840D909" w14:textId="74B5332D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Mesa melamina 2 niveles y archivero de 8 cajones</w:t>
            </w:r>
          </w:p>
        </w:tc>
        <w:tc>
          <w:tcPr>
            <w:tcW w:w="3685" w:type="dxa"/>
          </w:tcPr>
          <w:p w14:paraId="0AD2F95A" w14:textId="595B75E4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$ 19,952</w:t>
            </w:r>
          </w:p>
        </w:tc>
      </w:tr>
      <w:tr w:rsidR="00A77EAA" w:rsidRPr="009262C0" w14:paraId="0099B4A2" w14:textId="77777777" w:rsidTr="00A77EAA">
        <w:tc>
          <w:tcPr>
            <w:tcW w:w="4945" w:type="dxa"/>
          </w:tcPr>
          <w:p w14:paraId="769B75DD" w14:textId="57F0FB37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doble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3685" w:type="dxa"/>
          </w:tcPr>
          <w:p w14:paraId="45058A5C" w14:textId="7CA92B3F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$ 24,708</w:t>
            </w:r>
          </w:p>
        </w:tc>
      </w:tr>
      <w:tr w:rsidR="00A77EAA" w:rsidRPr="009262C0" w14:paraId="45A9410E" w14:textId="77777777" w:rsidTr="00A77EAA">
        <w:tc>
          <w:tcPr>
            <w:tcW w:w="4945" w:type="dxa"/>
          </w:tcPr>
          <w:p w14:paraId="5955EC65" w14:textId="65974664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doble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3685" w:type="dxa"/>
          </w:tcPr>
          <w:p w14:paraId="505AC7A1" w14:textId="7774673B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$ 24,708</w:t>
            </w:r>
          </w:p>
        </w:tc>
      </w:tr>
      <w:tr w:rsidR="00A77EAA" w:rsidRPr="009262C0" w14:paraId="7E4DEE1A" w14:textId="77777777" w:rsidTr="00A77EAA">
        <w:tc>
          <w:tcPr>
            <w:tcW w:w="4945" w:type="dxa"/>
          </w:tcPr>
          <w:p w14:paraId="48E35AAF" w14:textId="768531A1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Gabinete en melamina, 4 repisas, 2 puertas</w:t>
            </w:r>
          </w:p>
        </w:tc>
        <w:tc>
          <w:tcPr>
            <w:tcW w:w="3685" w:type="dxa"/>
          </w:tcPr>
          <w:p w14:paraId="551AC03E" w14:textId="1F71624A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$ 17,980</w:t>
            </w:r>
          </w:p>
        </w:tc>
      </w:tr>
      <w:tr w:rsidR="00A77EAA" w:rsidRPr="009262C0" w14:paraId="1750A4F1" w14:textId="77777777" w:rsidTr="00A77EAA">
        <w:tc>
          <w:tcPr>
            <w:tcW w:w="4945" w:type="dxa"/>
          </w:tcPr>
          <w:p w14:paraId="698313C6" w14:textId="71DC2FA5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Gabinete en melamina, 4 repisas, 2 puertas</w:t>
            </w:r>
          </w:p>
        </w:tc>
        <w:tc>
          <w:tcPr>
            <w:tcW w:w="3685" w:type="dxa"/>
          </w:tcPr>
          <w:p w14:paraId="649A8797" w14:textId="271CD47D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$ 17,980</w:t>
            </w:r>
          </w:p>
        </w:tc>
      </w:tr>
      <w:tr w:rsidR="00A77EAA" w:rsidRPr="009262C0" w14:paraId="14A84EA7" w14:textId="77777777" w:rsidTr="00A77EAA">
        <w:tc>
          <w:tcPr>
            <w:tcW w:w="4945" w:type="dxa"/>
          </w:tcPr>
          <w:p w14:paraId="1C378CA2" w14:textId="16AEA227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Gabinete en melamina, 4 repisas, 2 puertas corredizas</w:t>
            </w:r>
          </w:p>
        </w:tc>
        <w:tc>
          <w:tcPr>
            <w:tcW w:w="3685" w:type="dxa"/>
          </w:tcPr>
          <w:p w14:paraId="1A1AE3F8" w14:textId="2445D9C8" w:rsidR="00A77EAA" w:rsidRPr="009262C0" w:rsidRDefault="00A77EAA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$ 12,992</w:t>
            </w:r>
          </w:p>
        </w:tc>
      </w:tr>
      <w:tr w:rsidR="00A77EAA" w:rsidRPr="009262C0" w14:paraId="50FAD28F" w14:textId="77777777" w:rsidTr="00A77EAA">
        <w:tc>
          <w:tcPr>
            <w:tcW w:w="4945" w:type="dxa"/>
          </w:tcPr>
          <w:p w14:paraId="4752326F" w14:textId="0E50B84A" w:rsidR="00A77EAA" w:rsidRPr="009262C0" w:rsidRDefault="00A935B0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Gabinete cocina melamina</w:t>
            </w:r>
          </w:p>
        </w:tc>
        <w:tc>
          <w:tcPr>
            <w:tcW w:w="3685" w:type="dxa"/>
          </w:tcPr>
          <w:p w14:paraId="3765A1BE" w14:textId="66C895BB" w:rsidR="00A77EAA" w:rsidRPr="009262C0" w:rsidRDefault="00A935B0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$ 21,692</w:t>
            </w:r>
          </w:p>
        </w:tc>
      </w:tr>
      <w:tr w:rsidR="00A77EAA" w:rsidRPr="009262C0" w14:paraId="19CC193D" w14:textId="77777777" w:rsidTr="00A77EAA">
        <w:tc>
          <w:tcPr>
            <w:tcW w:w="4945" w:type="dxa"/>
          </w:tcPr>
          <w:p w14:paraId="035A3A38" w14:textId="2BD37AF8" w:rsidR="00A77EAA" w:rsidRPr="009262C0" w:rsidRDefault="00A935B0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Escritorio individual en melamina</w:t>
            </w:r>
          </w:p>
        </w:tc>
        <w:tc>
          <w:tcPr>
            <w:tcW w:w="3685" w:type="dxa"/>
          </w:tcPr>
          <w:p w14:paraId="37783669" w14:textId="7CB9FD12" w:rsidR="00A77EAA" w:rsidRPr="009262C0" w:rsidRDefault="00A935B0" w:rsidP="00A77EAA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  8,612</w:t>
            </w:r>
          </w:p>
        </w:tc>
      </w:tr>
      <w:tr w:rsidR="00A935B0" w:rsidRPr="009262C0" w14:paraId="1041D7DB" w14:textId="77777777" w:rsidTr="00A77EAA">
        <w:tc>
          <w:tcPr>
            <w:tcW w:w="4945" w:type="dxa"/>
          </w:tcPr>
          <w:p w14:paraId="6F0F4722" w14:textId="1B4210A0" w:rsidR="00A935B0" w:rsidRPr="009262C0" w:rsidRDefault="00A935B0" w:rsidP="00A935B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Escritorio individual en melamina</w:t>
            </w:r>
          </w:p>
        </w:tc>
        <w:tc>
          <w:tcPr>
            <w:tcW w:w="3685" w:type="dxa"/>
          </w:tcPr>
          <w:p w14:paraId="3828CCB4" w14:textId="5084786E" w:rsidR="00A935B0" w:rsidRPr="009262C0" w:rsidRDefault="00A935B0" w:rsidP="00A935B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  8,612</w:t>
            </w:r>
          </w:p>
        </w:tc>
      </w:tr>
      <w:tr w:rsidR="00A935B0" w:rsidRPr="009262C0" w14:paraId="2E8E37D1" w14:textId="77777777" w:rsidTr="00A77EAA">
        <w:tc>
          <w:tcPr>
            <w:tcW w:w="4945" w:type="dxa"/>
          </w:tcPr>
          <w:p w14:paraId="16FC407E" w14:textId="6245DBF0" w:rsidR="00A935B0" w:rsidRPr="009262C0" w:rsidRDefault="00A935B0" w:rsidP="00A935B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individual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3685" w:type="dxa"/>
          </w:tcPr>
          <w:p w14:paraId="6642DFBD" w14:textId="5C998C43" w:rsidR="00A935B0" w:rsidRPr="009262C0" w:rsidRDefault="00A935B0" w:rsidP="00A935B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$ 14,500</w:t>
            </w:r>
          </w:p>
        </w:tc>
      </w:tr>
      <w:tr w:rsidR="00A935B0" w:rsidRPr="009262C0" w14:paraId="0F36F11F" w14:textId="77777777" w:rsidTr="00A77EAA">
        <w:tc>
          <w:tcPr>
            <w:tcW w:w="4945" w:type="dxa"/>
          </w:tcPr>
          <w:p w14:paraId="68A6EF9B" w14:textId="102F4C92" w:rsidR="00A935B0" w:rsidRPr="009262C0" w:rsidRDefault="00A935B0" w:rsidP="00A935B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individual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3685" w:type="dxa"/>
          </w:tcPr>
          <w:p w14:paraId="6742F827" w14:textId="01992F65" w:rsidR="00A935B0" w:rsidRPr="009262C0" w:rsidRDefault="00A935B0" w:rsidP="00A935B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$ 14,500</w:t>
            </w:r>
          </w:p>
        </w:tc>
      </w:tr>
      <w:tr w:rsidR="00A935B0" w:rsidRPr="009262C0" w14:paraId="1F4EDE05" w14:textId="77777777" w:rsidTr="00A77EAA">
        <w:tc>
          <w:tcPr>
            <w:tcW w:w="4945" w:type="dxa"/>
          </w:tcPr>
          <w:p w14:paraId="4152477C" w14:textId="6DE4A526" w:rsidR="00A935B0" w:rsidRPr="009262C0" w:rsidRDefault="00A935B0" w:rsidP="00A935B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Escritorio individual en melamina con cristal </w:t>
            </w:r>
            <w:proofErr w:type="spellStart"/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filtrasol</w:t>
            </w:r>
            <w:proofErr w:type="spellEnd"/>
          </w:p>
        </w:tc>
        <w:tc>
          <w:tcPr>
            <w:tcW w:w="3685" w:type="dxa"/>
          </w:tcPr>
          <w:p w14:paraId="0C8D2EF3" w14:textId="77A08D33" w:rsidR="00A935B0" w:rsidRPr="009262C0" w:rsidRDefault="00A935B0" w:rsidP="00A935B0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9262C0">
              <w:rPr>
                <w:rFonts w:ascii="Arial Narrow" w:hAnsi="Arial Narrow" w:cs="Courier New"/>
                <w:sz w:val="20"/>
                <w:szCs w:val="20"/>
                <w:lang w:val="es-MX"/>
              </w:rPr>
              <w:t>$ 14,500</w:t>
            </w:r>
          </w:p>
        </w:tc>
      </w:tr>
    </w:tbl>
    <w:p w14:paraId="2E8B6D74" w14:textId="26132BFD" w:rsidR="00154D12" w:rsidRPr="009262C0" w:rsidRDefault="00154D12" w:rsidP="00154D12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22811DA7" w14:textId="286FC5AB" w:rsidR="00BF52DE" w:rsidRPr="009262C0" w:rsidRDefault="00BF52DE" w:rsidP="00154D12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  <w:r w:rsidRPr="009262C0">
        <w:rPr>
          <w:rFonts w:ascii="Arial Narrow" w:hAnsi="Arial Narrow" w:cs="Courier New"/>
          <w:sz w:val="20"/>
          <w:szCs w:val="20"/>
          <w:lang w:val="es-MX"/>
        </w:rPr>
        <w:t>Teniendo un acumulado al cierre de septiembre de $699,516.00</w:t>
      </w:r>
    </w:p>
    <w:p w14:paraId="46CBF18E" w14:textId="77777777" w:rsidR="00BF52DE" w:rsidRPr="009262C0" w:rsidRDefault="00BF52DE" w:rsidP="00154D12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35F2CDF0" w14:textId="77777777" w:rsidR="00154D12" w:rsidRPr="00585337" w:rsidRDefault="00154D12" w:rsidP="00154D12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585337">
        <w:rPr>
          <w:rFonts w:ascii="Arial Narrow" w:hAnsi="Arial Narrow" w:cs="Courier New"/>
          <w:sz w:val="20"/>
          <w:szCs w:val="20"/>
          <w:lang w:val="es-MX"/>
        </w:rPr>
        <w:t>Se detalla a continuación la Conciliación de los Flujos de Efectivo Netos de las Actividades de Operación y la cuenta de Ahorro/Desahorro antes de Rubros Extraordinarios.</w:t>
      </w:r>
    </w:p>
    <w:p w14:paraId="3ED33F03" w14:textId="77777777" w:rsidR="00154D12" w:rsidRPr="00585337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62"/>
        <w:gridCol w:w="1076"/>
        <w:gridCol w:w="1063"/>
      </w:tblGrid>
      <w:tr w:rsidR="00585337" w:rsidRPr="00585337" w14:paraId="0BA0E42C" w14:textId="77777777" w:rsidTr="00FD5D3F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25333A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b/>
                <w:sz w:val="20"/>
                <w:lang w:val="es-MX"/>
              </w:rPr>
              <w:t>Tribunal Electoral de Tlaxcala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2B0972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b/>
                <w:sz w:val="20"/>
                <w:lang w:val="es-MX"/>
              </w:rPr>
              <w:t>2023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1617EF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b/>
                <w:sz w:val="20"/>
                <w:lang w:val="es-MX"/>
              </w:rPr>
              <w:t>2022</w:t>
            </w:r>
          </w:p>
        </w:tc>
      </w:tr>
      <w:tr w:rsidR="00585337" w:rsidRPr="00585337" w14:paraId="4F79468C" w14:textId="77777777" w:rsidTr="00FD5D3F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5E363D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b/>
                <w:sz w:val="20"/>
                <w:lang w:val="es-MX"/>
              </w:rPr>
              <w:t>Ahorro/Desahorro antes de rubros Extraordinarios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539C39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b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9D1D49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b/>
                <w:sz w:val="20"/>
                <w:lang w:val="es-MX"/>
              </w:rPr>
              <w:t>0</w:t>
            </w:r>
          </w:p>
        </w:tc>
      </w:tr>
      <w:tr w:rsidR="00585337" w:rsidRPr="00585337" w14:paraId="1F014474" w14:textId="77777777" w:rsidTr="00FD5D3F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3835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i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i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30CF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29DF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85337" w:rsidRPr="00585337" w14:paraId="38017826" w14:textId="77777777" w:rsidTr="00FD5D3F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D41C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Depreciación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F1F6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689E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85337" w:rsidRPr="00585337" w14:paraId="44BF322C" w14:textId="77777777" w:rsidTr="00FD5D3F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224C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Amortización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84F1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E865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85337" w:rsidRPr="00585337" w14:paraId="721FDC53" w14:textId="77777777" w:rsidTr="00FD5D3F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A6C3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Incrementos en las provisiones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6C71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1094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85337" w:rsidRPr="00585337" w14:paraId="74CE1B60" w14:textId="77777777" w:rsidTr="00FD5D3F">
        <w:trPr>
          <w:cantSplit/>
          <w:trHeight w:val="213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3ED5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53C2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2646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585337" w:rsidRPr="00585337" w14:paraId="225D461B" w14:textId="77777777" w:rsidTr="00FD5D3F">
        <w:trPr>
          <w:cantSplit/>
          <w:trHeight w:val="10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2AD0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Ganancia/pérdida en venta de propiedad, planta y equipo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27A3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42EC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585337" w:rsidRPr="00585337" w14:paraId="0CAEC006" w14:textId="77777777" w:rsidTr="00FD5D3F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42B6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Incremento en cuentas por cobrar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3635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4CEC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154D12" w:rsidRPr="00585337" w14:paraId="4E55B287" w14:textId="77777777" w:rsidTr="00FD5D3F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4D55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Partidas extraordinarias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78FB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EEC4" w14:textId="77777777" w:rsidR="00154D12" w:rsidRPr="00585337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58533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</w:tbl>
    <w:p w14:paraId="71555776" w14:textId="77777777" w:rsidR="00436A59" w:rsidRPr="00585337" w:rsidRDefault="00436A59" w:rsidP="00154D12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7209402D" w14:textId="77777777" w:rsidR="00154D12" w:rsidRPr="00585337" w:rsidRDefault="00154D12" w:rsidP="00154D12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585337">
        <w:rPr>
          <w:rFonts w:ascii="Arial Narrow" w:hAnsi="Arial Narrow" w:cs="Courier New"/>
          <w:b/>
          <w:smallCaps/>
          <w:sz w:val="20"/>
          <w:szCs w:val="20"/>
        </w:rPr>
        <w:t>V) Conciliación entre los ingresos presupuestarios y contables, así como entre los egresos presupuestarios y los gastos contables</w:t>
      </w:r>
    </w:p>
    <w:p w14:paraId="67EFF75B" w14:textId="77777777" w:rsidR="00154D12" w:rsidRPr="00585337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  <w:highlight w:val="yellow"/>
          <w:lang w:val="es-MX"/>
        </w:rPr>
      </w:pPr>
      <w:r w:rsidRPr="00585337">
        <w:rPr>
          <w:rFonts w:ascii="Arial Narrow" w:hAnsi="Arial Narrow" w:cs="Courier New"/>
          <w:sz w:val="20"/>
          <w:lang w:val="es-MX"/>
        </w:rPr>
        <w:t>La conciliación se presentará atendiendo a lo dispuesto por el Acuerdo que emite el formato de conciliación entre los ingresos presupuestarios y contables, así como entre los egresos presupuestarios y los gastos contables.</w:t>
      </w:r>
    </w:p>
    <w:p w14:paraId="7BF14562" w14:textId="77777777" w:rsidR="00154D12" w:rsidRPr="00585337" w:rsidRDefault="00154D12" w:rsidP="00154D12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mallCaps/>
          <w:sz w:val="20"/>
          <w:highlight w:val="yellow"/>
          <w:lang w:val="es-MX"/>
        </w:rPr>
      </w:pPr>
    </w:p>
    <w:p w14:paraId="789AB2ED" w14:textId="77777777" w:rsidR="00154D12" w:rsidRPr="009262C0" w:rsidRDefault="0063412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highlight w:val="yellow"/>
        </w:rPr>
      </w:pPr>
      <w:r>
        <w:rPr>
          <w:rFonts w:ascii="Arial Narrow" w:hAnsi="Arial Narrow" w:cs="Courier New"/>
          <w:b/>
          <w:smallCaps/>
          <w:noProof/>
          <w:color w:val="FF0000"/>
          <w:sz w:val="20"/>
          <w:highlight w:val="yellow"/>
          <w:lang w:val="es-MX" w:eastAsia="es-MX"/>
        </w:rPr>
        <w:object w:dxaOrig="1440" w:dyaOrig="1440" w14:anchorId="0506FFFC">
          <v:shape id="_x0000_s1042" type="#_x0000_t75" style="position:absolute;left:0;text-align:left;margin-left:36.25pt;margin-top:11pt;width:319.65pt;height:163.15pt;z-index:25166233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42" DrawAspect="Content" ObjectID="_1758348371" r:id="rId23"/>
        </w:object>
      </w:r>
    </w:p>
    <w:p w14:paraId="61CF2768" w14:textId="643150E4" w:rsidR="00154D12" w:rsidRPr="009262C0" w:rsidRDefault="0063412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highlight w:val="yellow"/>
        </w:rPr>
      </w:pPr>
      <w:r>
        <w:rPr>
          <w:rFonts w:ascii="Arial Narrow" w:hAnsi="Arial Narrow" w:cs="Courier New"/>
          <w:noProof/>
          <w:sz w:val="20"/>
          <w:highlight w:val="yellow"/>
          <w:lang w:val="es-MX"/>
        </w:rPr>
        <w:lastRenderedPageBreak/>
        <w:object w:dxaOrig="1440" w:dyaOrig="1440" w14:anchorId="78970FC1">
          <v:shape id="_x0000_s1043" type="#_x0000_t75" style="position:absolute;left:0;text-align:left;margin-left:.05pt;margin-top:19.85pt;width:393.35pt;height:300.85pt;z-index:2516633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043" DrawAspect="Content" ObjectID="_1758348372" r:id="rId25"/>
        </w:object>
      </w:r>
    </w:p>
    <w:p w14:paraId="63279D9E" w14:textId="77777777" w:rsidR="00154D12" w:rsidRPr="009262C0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14:paraId="0A9C5463" w14:textId="77777777" w:rsidR="00154D12" w:rsidRPr="009D4BD4" w:rsidRDefault="00154D12" w:rsidP="00154D12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  <w:r w:rsidRPr="009D4BD4">
        <w:rPr>
          <w:rFonts w:ascii="Arial Narrow" w:hAnsi="Arial Narrow" w:cs="Courier New"/>
          <w:b/>
          <w:sz w:val="20"/>
        </w:rPr>
        <w:t>b)</w:t>
      </w:r>
      <w:r w:rsidRPr="009D4BD4">
        <w:rPr>
          <w:rFonts w:ascii="Arial Narrow" w:hAnsi="Arial Narrow" w:cs="Courier New"/>
          <w:sz w:val="20"/>
        </w:rPr>
        <w:t xml:space="preserve"> </w:t>
      </w:r>
      <w:r w:rsidRPr="009D4BD4">
        <w:rPr>
          <w:rFonts w:ascii="Arial Narrow" w:hAnsi="Arial Narrow" w:cs="Courier New"/>
          <w:b/>
          <w:sz w:val="20"/>
          <w:lang w:val="es-MX"/>
        </w:rPr>
        <w:t>NOTAS DE MEMORIA (CUENTAS DE ORDEN)</w:t>
      </w:r>
    </w:p>
    <w:p w14:paraId="2A5E20A0" w14:textId="77777777" w:rsidR="00436A59" w:rsidRPr="009D4BD4" w:rsidRDefault="00436A59" w:rsidP="00154D12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7816589D" w14:textId="548F8411" w:rsidR="00154D12" w:rsidRPr="009D4BD4" w:rsidRDefault="00154D12" w:rsidP="00154D12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9D4BD4">
        <w:rPr>
          <w:rFonts w:ascii="Arial Narrow" w:hAnsi="Arial Narrow" w:cs="Courier New"/>
          <w:sz w:val="20"/>
          <w:lang w:val="es-MX"/>
        </w:rPr>
        <w:t>Las cuentas de orden se utilizan para registrar movimientos de valores que no afecten o modifiquen el balance del Tribunal, por lo que su incorporación en libros es necesaria con fines de recordatorio contable, de control y en general sobre los aspectos administrativos, o bien para consignar sus derechos o responsabilidades contingentes que puedan o no presentarse en el futuro. Sin embargo, el Tribunal no cuenta con este tipo de valores que reconocer.</w:t>
      </w:r>
    </w:p>
    <w:p w14:paraId="0C526B9C" w14:textId="77777777" w:rsidR="00154D12" w:rsidRPr="009D4BD4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50F6FACA" w14:textId="77777777" w:rsidR="00154D12" w:rsidRPr="009D4BD4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9D4BD4">
        <w:rPr>
          <w:rFonts w:ascii="Arial Narrow" w:hAnsi="Arial Narrow" w:cs="Courier New"/>
          <w:b/>
          <w:sz w:val="20"/>
        </w:rPr>
        <w:t>Cuentas de Orden Contables y Presupuestarias:</w:t>
      </w:r>
    </w:p>
    <w:p w14:paraId="2DFFFD49" w14:textId="77777777" w:rsidR="00154D12" w:rsidRPr="009D4BD4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14:paraId="50A4B48F" w14:textId="77777777" w:rsidR="00154D12" w:rsidRPr="009D4BD4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i/>
          <w:sz w:val="20"/>
        </w:rPr>
      </w:pPr>
      <w:r w:rsidRPr="009D4BD4">
        <w:rPr>
          <w:rFonts w:ascii="Arial Narrow" w:hAnsi="Arial Narrow" w:cs="Courier New"/>
          <w:i/>
          <w:sz w:val="20"/>
        </w:rPr>
        <w:t>Contables:</w:t>
      </w:r>
    </w:p>
    <w:p w14:paraId="59AFA006" w14:textId="77777777" w:rsidR="00154D12" w:rsidRPr="009D4BD4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9D4BD4">
        <w:rPr>
          <w:rFonts w:ascii="Arial Narrow" w:hAnsi="Arial Narrow" w:cs="Courier New"/>
          <w:sz w:val="20"/>
        </w:rPr>
        <w:tab/>
        <w:t>Valores</w:t>
      </w:r>
    </w:p>
    <w:p w14:paraId="419AEA5C" w14:textId="77777777" w:rsidR="00154D12" w:rsidRPr="009D4BD4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9D4BD4">
        <w:rPr>
          <w:rFonts w:ascii="Arial Narrow" w:hAnsi="Arial Narrow" w:cs="Courier New"/>
          <w:sz w:val="20"/>
        </w:rPr>
        <w:tab/>
        <w:t>Emisión de obligaciones</w:t>
      </w:r>
    </w:p>
    <w:p w14:paraId="6F1D9FA4" w14:textId="77777777" w:rsidR="00154D12" w:rsidRPr="009D4BD4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9D4BD4">
        <w:rPr>
          <w:rFonts w:ascii="Arial Narrow" w:hAnsi="Arial Narrow" w:cs="Courier New"/>
          <w:sz w:val="20"/>
        </w:rPr>
        <w:t>Avales y garantías</w:t>
      </w:r>
    </w:p>
    <w:p w14:paraId="5E8236B6" w14:textId="77777777" w:rsidR="00154D12" w:rsidRPr="009D4BD4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9D4BD4">
        <w:rPr>
          <w:rFonts w:ascii="Arial Narrow" w:hAnsi="Arial Narrow" w:cs="Courier New"/>
          <w:sz w:val="20"/>
        </w:rPr>
        <w:tab/>
        <w:t>Juicios</w:t>
      </w:r>
    </w:p>
    <w:p w14:paraId="4479BFC1" w14:textId="77777777" w:rsidR="00154D12" w:rsidRPr="009D4BD4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CC3436">
        <w:rPr>
          <w:rFonts w:ascii="Arial Narrow" w:hAnsi="Arial Narrow" w:cs="Courier New"/>
          <w:color w:val="FF0000"/>
          <w:sz w:val="20"/>
        </w:rPr>
        <w:tab/>
      </w:r>
      <w:r w:rsidRPr="009D4BD4">
        <w:rPr>
          <w:rFonts w:ascii="Arial Narrow" w:hAnsi="Arial Narrow" w:cs="Courier New"/>
          <w:sz w:val="20"/>
        </w:rPr>
        <w:t>Contratos para Inversión Mediante Proyectos para Prestación de Servicios (PPS) y Similares</w:t>
      </w:r>
    </w:p>
    <w:p w14:paraId="0DBE2E93" w14:textId="77777777" w:rsidR="00154D12" w:rsidRPr="009D4BD4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9D4BD4">
        <w:rPr>
          <w:rFonts w:ascii="Arial Narrow" w:hAnsi="Arial Narrow" w:cs="Courier New"/>
          <w:sz w:val="20"/>
        </w:rPr>
        <w:tab/>
        <w:t>Bienes concesionados o en comodato</w:t>
      </w:r>
    </w:p>
    <w:p w14:paraId="540D809D" w14:textId="77777777" w:rsidR="00154D12" w:rsidRPr="009D4BD4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i/>
          <w:sz w:val="20"/>
        </w:rPr>
      </w:pPr>
      <w:r w:rsidRPr="009D4BD4">
        <w:rPr>
          <w:rFonts w:ascii="Arial Narrow" w:hAnsi="Arial Narrow" w:cs="Courier New"/>
          <w:i/>
          <w:sz w:val="20"/>
        </w:rPr>
        <w:t>Presupuestarias:</w:t>
      </w:r>
    </w:p>
    <w:p w14:paraId="250BDE41" w14:textId="77777777" w:rsidR="00154D12" w:rsidRPr="009D4BD4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9D4BD4">
        <w:rPr>
          <w:rFonts w:ascii="Arial Narrow" w:hAnsi="Arial Narrow" w:cs="Courier New"/>
          <w:sz w:val="20"/>
        </w:rPr>
        <w:tab/>
        <w:t>Cuentas de ingresos</w:t>
      </w:r>
    </w:p>
    <w:p w14:paraId="535A2793" w14:textId="77777777" w:rsidR="00154D12" w:rsidRPr="009D4BD4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9D4BD4">
        <w:rPr>
          <w:rFonts w:ascii="Arial Narrow" w:hAnsi="Arial Narrow" w:cs="Courier New"/>
          <w:sz w:val="20"/>
        </w:rPr>
        <w:tab/>
        <w:t>Cuentas de egresos</w:t>
      </w:r>
    </w:p>
    <w:p w14:paraId="44AD0293" w14:textId="77777777" w:rsidR="00154D12" w:rsidRPr="009D4BD4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</w:p>
    <w:p w14:paraId="3C48A8E1" w14:textId="77777777" w:rsidR="00154D12" w:rsidRPr="009D4BD4" w:rsidRDefault="00154D12" w:rsidP="00154D12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9D4BD4">
        <w:rPr>
          <w:rFonts w:ascii="Arial Narrow" w:hAnsi="Arial Narrow" w:cs="Courier New"/>
          <w:sz w:val="20"/>
        </w:rPr>
        <w:t>Se informará,</w:t>
      </w:r>
      <w:r w:rsidRPr="009D4BD4">
        <w:rPr>
          <w:rFonts w:ascii="Arial Narrow" w:hAnsi="Arial Narrow" w:cs="Courier New"/>
          <w:sz w:val="20"/>
          <w:lang w:val="es-MX"/>
        </w:rPr>
        <w:t xml:space="preserve"> de manera agrupada, en las notas a los Estados Financieros las cuentas de orden contables y cuentas de orden presupuestario:</w:t>
      </w:r>
    </w:p>
    <w:p w14:paraId="4A8393A8" w14:textId="77777777" w:rsidR="00154D12" w:rsidRPr="009D4BD4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34C47EA8" w14:textId="77777777" w:rsidR="00154D12" w:rsidRPr="009D4BD4" w:rsidRDefault="00154D12" w:rsidP="00154D12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sz w:val="20"/>
          <w:szCs w:val="20"/>
          <w:lang w:val="es-MX"/>
        </w:rPr>
      </w:pPr>
      <w:r w:rsidRPr="009D4BD4">
        <w:rPr>
          <w:rFonts w:ascii="Arial Narrow" w:hAnsi="Arial Narrow" w:cs="Courier New"/>
          <w:sz w:val="20"/>
          <w:szCs w:val="20"/>
          <w:lang w:val="es-MX"/>
        </w:rPr>
        <w:t>1. El Tribunal Electoral de Tlaxcala, no cuenta con valores en custodia de instrumentos prestados a formadores de mercado e instrumentos de crédito recibidos en garantía de los formadores de mercado u otros.</w:t>
      </w:r>
    </w:p>
    <w:p w14:paraId="713BB8B6" w14:textId="77777777" w:rsidR="00154D12" w:rsidRPr="009D4B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9D4BD4">
        <w:rPr>
          <w:rFonts w:ascii="Arial Narrow" w:hAnsi="Arial Narrow" w:cs="Courier New"/>
          <w:sz w:val="20"/>
          <w:szCs w:val="20"/>
          <w:lang w:val="es-MX"/>
        </w:rPr>
        <w:t>2. El Tribunal Electoral de Tlaxcala, no tiene emisión de instrumento: monto, tasa y vencimiento.</w:t>
      </w:r>
    </w:p>
    <w:p w14:paraId="1B2A1B7A" w14:textId="77777777" w:rsidR="00154D12" w:rsidRPr="009D4B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9D4BD4">
        <w:rPr>
          <w:rFonts w:ascii="Arial Narrow" w:hAnsi="Arial Narrow" w:cs="Courier New"/>
          <w:sz w:val="20"/>
          <w:szCs w:val="20"/>
          <w:lang w:val="es-MX"/>
        </w:rPr>
        <w:t>3. El Tribunal Electoral de Tlaxcala, no tiene contratos firmados de construcciones.</w:t>
      </w:r>
    </w:p>
    <w:p w14:paraId="396CC673" w14:textId="77777777" w:rsidR="00154D12" w:rsidRPr="009D4B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9D4BD4">
        <w:rPr>
          <w:rFonts w:ascii="Arial Narrow" w:hAnsi="Arial Narrow" w:cs="Courier New"/>
          <w:sz w:val="20"/>
          <w:szCs w:val="20"/>
          <w:lang w:val="es-MX"/>
        </w:rPr>
        <w:t>4. El avance que registran las cuentas de orden presupuestarias son las siguientes:</w:t>
      </w:r>
    </w:p>
    <w:p w14:paraId="1D060D49" w14:textId="77777777" w:rsidR="00154D12" w:rsidRPr="00D93A0E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0C386564" w14:textId="77777777" w:rsidR="00154D12" w:rsidRPr="00D93A0E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93A0E">
        <w:rPr>
          <w:rFonts w:ascii="Arial Narrow" w:hAnsi="Arial Narrow" w:cs="Courier New"/>
          <w:sz w:val="20"/>
          <w:szCs w:val="20"/>
          <w:lang w:val="es-MX"/>
        </w:rPr>
        <w:t>Cuentas de Orden:</w:t>
      </w:r>
    </w:p>
    <w:tbl>
      <w:tblPr>
        <w:tblStyle w:val="Tablaconcuadrcula"/>
        <w:tblpPr w:leftFromText="141" w:rightFromText="141" w:vertAnchor="text" w:horzAnchor="page" w:tblpX="3431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75"/>
        <w:gridCol w:w="2409"/>
      </w:tblGrid>
      <w:tr w:rsidR="009D4BD4" w:rsidRPr="00D93A0E" w14:paraId="35810D36" w14:textId="77777777" w:rsidTr="00FD5D3F">
        <w:tc>
          <w:tcPr>
            <w:tcW w:w="1260" w:type="dxa"/>
          </w:tcPr>
          <w:p w14:paraId="6A9665D2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8111</w:t>
            </w:r>
          </w:p>
        </w:tc>
        <w:tc>
          <w:tcPr>
            <w:tcW w:w="3175" w:type="dxa"/>
          </w:tcPr>
          <w:p w14:paraId="26CD27D8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Ley de ingresos estimada</w:t>
            </w:r>
          </w:p>
        </w:tc>
        <w:tc>
          <w:tcPr>
            <w:tcW w:w="2409" w:type="dxa"/>
          </w:tcPr>
          <w:p w14:paraId="277E5B4B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$ 35,715,123.00</w:t>
            </w:r>
          </w:p>
        </w:tc>
      </w:tr>
      <w:tr w:rsidR="009D4BD4" w:rsidRPr="00D93A0E" w14:paraId="0A3FF228" w14:textId="77777777" w:rsidTr="00FD5D3F">
        <w:tc>
          <w:tcPr>
            <w:tcW w:w="1260" w:type="dxa"/>
          </w:tcPr>
          <w:p w14:paraId="32E4969A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8121</w:t>
            </w:r>
          </w:p>
        </w:tc>
        <w:tc>
          <w:tcPr>
            <w:tcW w:w="3175" w:type="dxa"/>
          </w:tcPr>
          <w:p w14:paraId="06725E73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Ley de ingresos por ejecutar</w:t>
            </w:r>
          </w:p>
        </w:tc>
        <w:tc>
          <w:tcPr>
            <w:tcW w:w="2409" w:type="dxa"/>
          </w:tcPr>
          <w:p w14:paraId="6C9E26B5" w14:textId="2A2BE8DB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570AA3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1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0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970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982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.00</w:t>
            </w:r>
          </w:p>
        </w:tc>
      </w:tr>
      <w:tr w:rsidR="009D4BD4" w:rsidRPr="00D93A0E" w14:paraId="5EDE9395" w14:textId="77777777" w:rsidTr="00FD5D3F">
        <w:tc>
          <w:tcPr>
            <w:tcW w:w="1260" w:type="dxa"/>
          </w:tcPr>
          <w:p w14:paraId="52399A82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8131</w:t>
            </w:r>
          </w:p>
        </w:tc>
        <w:tc>
          <w:tcPr>
            <w:tcW w:w="3175" w:type="dxa"/>
          </w:tcPr>
          <w:p w14:paraId="06E94CFD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Ampliaciones y modificaciones de ingresos estimada</w:t>
            </w:r>
          </w:p>
        </w:tc>
        <w:tc>
          <w:tcPr>
            <w:tcW w:w="2409" w:type="dxa"/>
          </w:tcPr>
          <w:p w14:paraId="3F3B3EA2" w14:textId="4870FDE6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  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7</w:t>
            </w:r>
            <w:r w:rsidR="00570AA3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555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171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.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97</w:t>
            </w:r>
          </w:p>
        </w:tc>
      </w:tr>
      <w:tr w:rsidR="009D4BD4" w:rsidRPr="00D93A0E" w14:paraId="5595151B" w14:textId="77777777" w:rsidTr="00FD5D3F">
        <w:tc>
          <w:tcPr>
            <w:tcW w:w="1260" w:type="dxa"/>
          </w:tcPr>
          <w:p w14:paraId="1BD0A6F4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8211</w:t>
            </w:r>
          </w:p>
        </w:tc>
        <w:tc>
          <w:tcPr>
            <w:tcW w:w="3175" w:type="dxa"/>
          </w:tcPr>
          <w:p w14:paraId="2EA1A0BB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aprobado</w:t>
            </w:r>
          </w:p>
        </w:tc>
        <w:tc>
          <w:tcPr>
            <w:tcW w:w="2409" w:type="dxa"/>
          </w:tcPr>
          <w:p w14:paraId="099FE15B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$ 35,715,123.00</w:t>
            </w:r>
          </w:p>
        </w:tc>
      </w:tr>
      <w:tr w:rsidR="009D4BD4" w:rsidRPr="00D93A0E" w14:paraId="12B70B4C" w14:textId="77777777" w:rsidTr="00FD5D3F">
        <w:tc>
          <w:tcPr>
            <w:tcW w:w="1260" w:type="dxa"/>
          </w:tcPr>
          <w:p w14:paraId="53579DBA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8221</w:t>
            </w:r>
          </w:p>
        </w:tc>
        <w:tc>
          <w:tcPr>
            <w:tcW w:w="3175" w:type="dxa"/>
          </w:tcPr>
          <w:p w14:paraId="634AB824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por ejercer</w:t>
            </w:r>
          </w:p>
        </w:tc>
        <w:tc>
          <w:tcPr>
            <w:tcW w:w="2409" w:type="dxa"/>
          </w:tcPr>
          <w:p w14:paraId="44873989" w14:textId="2F3AC1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19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761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014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.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70</w:t>
            </w:r>
          </w:p>
        </w:tc>
      </w:tr>
      <w:tr w:rsidR="009D4BD4" w:rsidRPr="00D93A0E" w14:paraId="6A877F56" w14:textId="77777777" w:rsidTr="00FD5D3F">
        <w:tc>
          <w:tcPr>
            <w:tcW w:w="1260" w:type="dxa"/>
          </w:tcPr>
          <w:p w14:paraId="133923E0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8231</w:t>
            </w:r>
          </w:p>
        </w:tc>
        <w:tc>
          <w:tcPr>
            <w:tcW w:w="3175" w:type="dxa"/>
          </w:tcPr>
          <w:p w14:paraId="122203DF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Ampliaciones y modificaciones positivas al presupuesto de egresos</w:t>
            </w:r>
          </w:p>
        </w:tc>
        <w:tc>
          <w:tcPr>
            <w:tcW w:w="2409" w:type="dxa"/>
          </w:tcPr>
          <w:p w14:paraId="3DFB3E08" w14:textId="2EAAC1B1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  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8</w:t>
            </w:r>
            <w:r w:rsidR="00570AA3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655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756</w:t>
            </w:r>
            <w:r w:rsidR="00570AA3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.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64</w:t>
            </w:r>
          </w:p>
        </w:tc>
      </w:tr>
      <w:tr w:rsidR="009D4BD4" w:rsidRPr="00D93A0E" w14:paraId="0FB9D0CE" w14:textId="77777777" w:rsidTr="00FD5D3F">
        <w:tc>
          <w:tcPr>
            <w:tcW w:w="1260" w:type="dxa"/>
          </w:tcPr>
          <w:p w14:paraId="6B2CFC8D" w14:textId="77777777" w:rsidR="008E740D" w:rsidRPr="00D93A0E" w:rsidRDefault="008E740D" w:rsidP="00FD5D3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8232</w:t>
            </w:r>
          </w:p>
        </w:tc>
        <w:tc>
          <w:tcPr>
            <w:tcW w:w="3175" w:type="dxa"/>
          </w:tcPr>
          <w:p w14:paraId="37E1A628" w14:textId="77777777" w:rsidR="008E740D" w:rsidRPr="00D93A0E" w:rsidRDefault="008E740D" w:rsidP="00FD5D3F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Reducciones y modificaciones negativas al presupuesto de egresos</w:t>
            </w:r>
          </w:p>
        </w:tc>
        <w:tc>
          <w:tcPr>
            <w:tcW w:w="2409" w:type="dxa"/>
          </w:tcPr>
          <w:p w14:paraId="66B02CF6" w14:textId="2EA11217" w:rsidR="008E740D" w:rsidRPr="00D93A0E" w:rsidRDefault="008E740D" w:rsidP="00FD5D3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  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1,100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584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.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67</w:t>
            </w:r>
          </w:p>
        </w:tc>
      </w:tr>
      <w:tr w:rsidR="009D4BD4" w:rsidRPr="00D93A0E" w14:paraId="61563EB8" w14:textId="77777777" w:rsidTr="00FD5D3F">
        <w:tc>
          <w:tcPr>
            <w:tcW w:w="1260" w:type="dxa"/>
          </w:tcPr>
          <w:p w14:paraId="668C36D7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8241</w:t>
            </w:r>
          </w:p>
        </w:tc>
        <w:tc>
          <w:tcPr>
            <w:tcW w:w="3175" w:type="dxa"/>
          </w:tcPr>
          <w:p w14:paraId="2C20C54D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comprometido</w:t>
            </w:r>
          </w:p>
        </w:tc>
        <w:tc>
          <w:tcPr>
            <w:tcW w:w="2409" w:type="dxa"/>
          </w:tcPr>
          <w:p w14:paraId="003DE3BB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$ 0.00</w:t>
            </w:r>
          </w:p>
        </w:tc>
      </w:tr>
      <w:tr w:rsidR="009D4BD4" w:rsidRPr="00D93A0E" w14:paraId="059C2DE9" w14:textId="77777777" w:rsidTr="00FD5D3F">
        <w:tc>
          <w:tcPr>
            <w:tcW w:w="1260" w:type="dxa"/>
          </w:tcPr>
          <w:p w14:paraId="44B1051E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8251</w:t>
            </w:r>
          </w:p>
        </w:tc>
        <w:tc>
          <w:tcPr>
            <w:tcW w:w="3175" w:type="dxa"/>
          </w:tcPr>
          <w:p w14:paraId="561E23D1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devengado</w:t>
            </w:r>
          </w:p>
        </w:tc>
        <w:tc>
          <w:tcPr>
            <w:tcW w:w="2409" w:type="dxa"/>
          </w:tcPr>
          <w:p w14:paraId="5D50F38C" w14:textId="636472D9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    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 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54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641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.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0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0</w:t>
            </w:r>
          </w:p>
        </w:tc>
      </w:tr>
      <w:tr w:rsidR="009D4BD4" w:rsidRPr="00D93A0E" w14:paraId="66785F80" w14:textId="77777777" w:rsidTr="00FD5D3F">
        <w:tc>
          <w:tcPr>
            <w:tcW w:w="1260" w:type="dxa"/>
          </w:tcPr>
          <w:p w14:paraId="5399F446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8261</w:t>
            </w:r>
          </w:p>
        </w:tc>
        <w:tc>
          <w:tcPr>
            <w:tcW w:w="3175" w:type="dxa"/>
          </w:tcPr>
          <w:p w14:paraId="543CF6D9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ejercido</w:t>
            </w:r>
          </w:p>
        </w:tc>
        <w:tc>
          <w:tcPr>
            <w:tcW w:w="2409" w:type="dxa"/>
          </w:tcPr>
          <w:p w14:paraId="41D6BF5E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$ 0.00</w:t>
            </w:r>
          </w:p>
        </w:tc>
      </w:tr>
      <w:tr w:rsidR="009D4BD4" w:rsidRPr="00D93A0E" w14:paraId="1B0058F3" w14:textId="77777777" w:rsidTr="00FD5D3F">
        <w:tc>
          <w:tcPr>
            <w:tcW w:w="1260" w:type="dxa"/>
          </w:tcPr>
          <w:p w14:paraId="32F48FFC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8271</w:t>
            </w:r>
          </w:p>
        </w:tc>
        <w:tc>
          <w:tcPr>
            <w:tcW w:w="3175" w:type="dxa"/>
          </w:tcPr>
          <w:p w14:paraId="6B449242" w14:textId="77777777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pagado</w:t>
            </w:r>
          </w:p>
        </w:tc>
        <w:tc>
          <w:tcPr>
            <w:tcW w:w="2409" w:type="dxa"/>
          </w:tcPr>
          <w:p w14:paraId="40ABD467" w14:textId="2B35910C" w:rsidR="00154D12" w:rsidRPr="00D93A0E" w:rsidRDefault="00154D12" w:rsidP="00FD5D3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$</w:t>
            </w:r>
            <w:r w:rsidR="00570AA3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23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454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639</w:t>
            </w:r>
            <w:r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.</w:t>
            </w:r>
            <w:r w:rsidR="009D4BD4" w:rsidRPr="00D93A0E">
              <w:rPr>
                <w:rFonts w:ascii="Arial Narrow" w:hAnsi="Arial Narrow" w:cs="Courier New"/>
                <w:sz w:val="20"/>
                <w:szCs w:val="20"/>
                <w:lang w:val="es-MX"/>
              </w:rPr>
              <w:t>27</w:t>
            </w:r>
          </w:p>
        </w:tc>
      </w:tr>
    </w:tbl>
    <w:p w14:paraId="77611A78" w14:textId="77777777" w:rsidR="00154D12" w:rsidRPr="00D93A0E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34176A3" w14:textId="77777777" w:rsidR="00154D12" w:rsidRPr="00D93A0E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1712D98" w14:textId="77777777" w:rsidR="00154D12" w:rsidRPr="00D93A0E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DEF0D04" w14:textId="77777777" w:rsidR="00154D12" w:rsidRPr="00D93A0E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6D32266" w14:textId="77777777" w:rsidR="00154D12" w:rsidRPr="00D93A0E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CDB9BFD" w14:textId="77777777" w:rsidR="00154D12" w:rsidRPr="00D93A0E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FFC1932" w14:textId="77777777" w:rsidR="00154D12" w:rsidRPr="00D93A0E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255F564D" w14:textId="77777777" w:rsidR="00154D12" w:rsidRPr="00D93A0E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57E9838" w14:textId="77777777" w:rsidR="00154D12" w:rsidRPr="00D93A0E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74A28AC9" w14:textId="77777777" w:rsidR="00154D12" w:rsidRPr="00D93A0E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AB3372F" w14:textId="77777777" w:rsidR="00154D12" w:rsidRPr="00D93A0E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858CAC8" w14:textId="77777777" w:rsidR="00154D12" w:rsidRPr="00D93A0E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31684A27" w14:textId="77777777" w:rsidR="00154D12" w:rsidRPr="00D93A0E" w:rsidRDefault="00154D12" w:rsidP="00154D12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08F17870" w14:textId="77777777" w:rsidR="00154D12" w:rsidRPr="00D93A0E" w:rsidRDefault="00154D12" w:rsidP="00154D12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32A611FE" w14:textId="77777777" w:rsidR="00154D12" w:rsidRPr="00D93A0E" w:rsidRDefault="00154D12" w:rsidP="00154D12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280D04AF" w14:textId="77777777" w:rsidR="00301E42" w:rsidRPr="00D93A0E" w:rsidRDefault="00301E42" w:rsidP="00154D12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16796506" w14:textId="77777777" w:rsidR="00154D12" w:rsidRPr="00247341" w:rsidRDefault="00154D12" w:rsidP="00154D12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  <w:r w:rsidRPr="00D93A0E">
        <w:rPr>
          <w:rFonts w:ascii="Arial Narrow" w:hAnsi="Arial Narrow" w:cs="Courier New"/>
          <w:b/>
          <w:sz w:val="20"/>
          <w:lang w:val="es-MX"/>
        </w:rPr>
        <w:t>c</w:t>
      </w:r>
      <w:r w:rsidRPr="00247341">
        <w:rPr>
          <w:rFonts w:ascii="Arial Narrow" w:hAnsi="Arial Narrow" w:cs="Courier New"/>
          <w:b/>
          <w:sz w:val="20"/>
          <w:lang w:val="es-MX"/>
        </w:rPr>
        <w:t>) NOTAS DE GESTIÓN ADMINISTRATIVA</w:t>
      </w:r>
    </w:p>
    <w:p w14:paraId="4A255A8A" w14:textId="77777777" w:rsidR="00436A59" w:rsidRPr="00247341" w:rsidRDefault="00436A59" w:rsidP="00154D12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160F454A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>1.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Introducción</w:t>
      </w:r>
    </w:p>
    <w:p w14:paraId="62E1E399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247341">
        <w:rPr>
          <w:rFonts w:ascii="Arial Narrow" w:hAnsi="Arial Narrow" w:cs="Courier New"/>
          <w:sz w:val="20"/>
        </w:rPr>
        <w:t>Los Estados Financieros de los entes públicos, proveen de información financiera a los principales usuarios de la misma, al Congreso y a los ciudadanos.</w:t>
      </w:r>
    </w:p>
    <w:p w14:paraId="0EE55BDF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4C96F365" w14:textId="7B0F38F1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247341">
        <w:rPr>
          <w:rFonts w:ascii="Arial Narrow" w:hAnsi="Arial Narrow" w:cs="Courier New"/>
          <w:sz w:val="20"/>
        </w:rPr>
        <w:t xml:space="preserve"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</w:t>
      </w:r>
      <w:r w:rsidR="00BF52DE" w:rsidRPr="00247341">
        <w:rPr>
          <w:rFonts w:ascii="Arial Narrow" w:hAnsi="Arial Narrow" w:cs="Courier New"/>
          <w:sz w:val="20"/>
        </w:rPr>
        <w:t>estos</w:t>
      </w:r>
      <w:r w:rsidRPr="00247341">
        <w:rPr>
          <w:rFonts w:ascii="Arial Narrow" w:hAnsi="Arial Narrow" w:cs="Courier New"/>
          <w:sz w:val="20"/>
        </w:rPr>
        <w:t xml:space="preserve"> y sus particularidades.</w:t>
      </w:r>
    </w:p>
    <w:p w14:paraId="560458E2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7FD2C537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247341">
        <w:rPr>
          <w:rFonts w:ascii="Arial Narrow" w:hAnsi="Arial Narrow" w:cs="Courier New"/>
          <w:sz w:val="20"/>
        </w:rPr>
        <w:t>De esta manera, se informa y explica la respuesta del gobierno abierto a las condiciones relacionadas con la información financiera de cada período de gestión; además, de exponer aquellas políticas que podrían afectar la toma de decisiones en períodos posteriores.</w:t>
      </w:r>
    </w:p>
    <w:p w14:paraId="53E4DD7E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0E121733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>2.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Panorama Económico y Financiero</w:t>
      </w:r>
    </w:p>
    <w:p w14:paraId="6710ACA2" w14:textId="654E06AA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247341">
        <w:rPr>
          <w:rFonts w:ascii="Arial Narrow" w:hAnsi="Arial Narrow" w:cs="Courier New"/>
          <w:sz w:val="20"/>
        </w:rPr>
        <w:t xml:space="preserve">El </w:t>
      </w:r>
      <w:r w:rsidRPr="00247341">
        <w:rPr>
          <w:rFonts w:ascii="Arial Narrow" w:hAnsi="Arial Narrow" w:cs="Courier New"/>
          <w:sz w:val="20"/>
          <w:lang w:val="es-MX"/>
        </w:rPr>
        <w:t>Tribunal Electoral de Tlaxcala, ha ejercido el presupuesto asignado al 3</w:t>
      </w:r>
      <w:r w:rsidR="00301E42" w:rsidRPr="00247341">
        <w:rPr>
          <w:rFonts w:ascii="Arial Narrow" w:hAnsi="Arial Narrow" w:cs="Courier New"/>
          <w:sz w:val="20"/>
          <w:lang w:val="es-MX"/>
        </w:rPr>
        <w:t>0</w:t>
      </w:r>
      <w:r w:rsidRPr="00247341">
        <w:rPr>
          <w:rFonts w:ascii="Arial Narrow" w:hAnsi="Arial Narrow" w:cs="Courier New"/>
          <w:sz w:val="20"/>
          <w:lang w:val="es-MX"/>
        </w:rPr>
        <w:t xml:space="preserve"> de </w:t>
      </w:r>
      <w:r w:rsidR="009D4BD4" w:rsidRPr="00247341">
        <w:rPr>
          <w:rFonts w:ascii="Arial Narrow" w:hAnsi="Arial Narrow" w:cs="Courier New"/>
          <w:sz w:val="20"/>
          <w:lang w:val="es-MX"/>
        </w:rPr>
        <w:t>septiembre</w:t>
      </w:r>
      <w:r w:rsidRPr="00247341">
        <w:rPr>
          <w:rFonts w:ascii="Arial Narrow" w:hAnsi="Arial Narrow" w:cs="Courier New"/>
          <w:sz w:val="20"/>
          <w:lang w:val="es-MX"/>
        </w:rPr>
        <w:t xml:space="preserve"> del presente ejercicio fiscal, mismo que fue suficiente y que le ha permitido cumplir con los objetivos establecidos.</w:t>
      </w:r>
    </w:p>
    <w:p w14:paraId="05BBAA08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0B76ACF5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>3.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Autorización e Historia</w:t>
      </w:r>
    </w:p>
    <w:p w14:paraId="62D5E162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247341">
        <w:rPr>
          <w:rFonts w:ascii="Arial Narrow" w:hAnsi="Arial Narrow" w:cs="Courier New"/>
          <w:sz w:val="20"/>
        </w:rPr>
        <w:t>Se informa:</w:t>
      </w:r>
    </w:p>
    <w:p w14:paraId="42345726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a)</w:t>
      </w:r>
      <w:r w:rsidRPr="00247341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247341">
        <w:rPr>
          <w:rFonts w:ascii="Arial Narrow" w:hAnsi="Arial Narrow" w:cs="Courier New"/>
          <w:sz w:val="20"/>
          <w:szCs w:val="20"/>
          <w:lang w:val="es-MX"/>
        </w:rPr>
        <w:t>Tribunal Electoral de Tlaxcala, fue creado el 15 de septiembre de 2015, e inicia operaciones en 2016.</w:t>
      </w:r>
      <w:r w:rsidRPr="00247341">
        <w:rPr>
          <w:rFonts w:ascii="Arial Narrow" w:hAnsi="Arial Narrow" w:cs="Courier New"/>
          <w:sz w:val="20"/>
          <w:szCs w:val="20"/>
        </w:rPr>
        <w:t xml:space="preserve"> </w:t>
      </w:r>
    </w:p>
    <w:p w14:paraId="6D0031E1" w14:textId="24A87028" w:rsidR="00154D12" w:rsidRPr="00247341" w:rsidRDefault="00154D12" w:rsidP="009D4BD4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b)</w:t>
      </w:r>
      <w:r w:rsidRPr="00247341">
        <w:rPr>
          <w:rFonts w:ascii="Arial Narrow" w:hAnsi="Arial Narrow" w:cs="Courier New"/>
          <w:sz w:val="20"/>
          <w:szCs w:val="20"/>
        </w:rPr>
        <w:tab/>
      </w:r>
      <w:r w:rsidR="009D4BD4" w:rsidRPr="00247341">
        <w:rPr>
          <w:rFonts w:ascii="Arial Narrow" w:hAnsi="Arial Narrow" w:cs="Courier New"/>
          <w:sz w:val="20"/>
          <w:szCs w:val="20"/>
        </w:rPr>
        <w:t>El 16 de mayo de 2018 se da inicio las gestiones de incorporación al ISSSTE, con oficio TET/PRES/157/2018 y es hasta el 28 de septiembre de 2020 cuando a través del oficio número TET/PRES/277/2020 se da inicio al trámite de incorporación total voluntaria al régimen obligatorio de la Ley del ISSSTE con efectos a partir del 01 noviembre del año dos mil veintiuno.</w:t>
      </w:r>
    </w:p>
    <w:p w14:paraId="3B868637" w14:textId="0DC37A77" w:rsidR="00154D12" w:rsidRPr="00247341" w:rsidRDefault="00154D12" w:rsidP="00154D12">
      <w:pPr>
        <w:pStyle w:val="INCISO"/>
        <w:spacing w:after="0" w:line="240" w:lineRule="exact"/>
        <w:ind w:left="1077" w:hanging="357"/>
        <w:rPr>
          <w:rFonts w:ascii="Arial Narrow" w:hAnsi="Arial Narrow" w:cs="Courier New"/>
          <w:b/>
          <w:bCs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c)</w:t>
      </w:r>
      <w:r w:rsidRPr="00247341">
        <w:rPr>
          <w:rFonts w:ascii="Arial Narrow" w:hAnsi="Arial Narrow" w:cs="Courier New"/>
          <w:sz w:val="20"/>
          <w:szCs w:val="20"/>
        </w:rPr>
        <w:tab/>
        <w:t>E</w:t>
      </w:r>
      <w:r w:rsidR="009D4BD4" w:rsidRPr="00247341">
        <w:rPr>
          <w:rFonts w:ascii="Arial Narrow" w:hAnsi="Arial Narrow" w:cs="Courier New"/>
          <w:sz w:val="20"/>
          <w:szCs w:val="20"/>
        </w:rPr>
        <w:t xml:space="preserve">n el </w:t>
      </w:r>
      <w:r w:rsidR="009D4BD4" w:rsidRPr="00247341">
        <w:rPr>
          <w:rFonts w:ascii="Arial Narrow" w:hAnsi="Arial Narrow" w:cs="Courier New"/>
          <w:sz w:val="20"/>
          <w:szCs w:val="20"/>
          <w:lang w:val="es-MX"/>
        </w:rPr>
        <w:t>Tribunal Electoral de Tlaxcala, hubo cambio del titular de la Presidencia a partir del día primero de febrero del año 2022</w:t>
      </w:r>
      <w:r w:rsidR="009D4BD4" w:rsidRPr="00247341">
        <w:rPr>
          <w:rFonts w:ascii="Arial Narrow" w:hAnsi="Arial Narrow" w:cs="Courier New"/>
          <w:sz w:val="20"/>
          <w:szCs w:val="20"/>
        </w:rPr>
        <w:t>.</w:t>
      </w:r>
    </w:p>
    <w:p w14:paraId="32D7C106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1A14E33E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>4.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Organización y Objeto Social</w:t>
      </w:r>
    </w:p>
    <w:p w14:paraId="2E5E6FC1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247341">
        <w:rPr>
          <w:rFonts w:ascii="Arial Narrow" w:hAnsi="Arial Narrow" w:cs="Courier New"/>
          <w:sz w:val="20"/>
        </w:rPr>
        <w:t>Se informará sobre:</w:t>
      </w:r>
    </w:p>
    <w:p w14:paraId="77F21BB9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a)</w:t>
      </w:r>
      <w:r w:rsidRPr="00247341">
        <w:rPr>
          <w:rFonts w:ascii="Arial Narrow" w:hAnsi="Arial Narrow" w:cs="Courier New"/>
          <w:sz w:val="20"/>
          <w:szCs w:val="20"/>
        </w:rPr>
        <w:tab/>
        <w:t>Persona moral sin fines lucrativos.</w:t>
      </w:r>
    </w:p>
    <w:p w14:paraId="1E1E7588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b)</w:t>
      </w:r>
      <w:r w:rsidRPr="00247341">
        <w:rPr>
          <w:rFonts w:ascii="Arial Narrow" w:hAnsi="Arial Narrow" w:cs="Courier New"/>
          <w:sz w:val="20"/>
          <w:szCs w:val="20"/>
        </w:rPr>
        <w:tab/>
        <w:t xml:space="preserve">Impartición de Justicia en materia electoral. </w:t>
      </w:r>
    </w:p>
    <w:p w14:paraId="118F967C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c)</w:t>
      </w:r>
      <w:r w:rsidRPr="00247341">
        <w:rPr>
          <w:rFonts w:ascii="Arial Narrow" w:hAnsi="Arial Narrow" w:cs="Courier New"/>
          <w:sz w:val="20"/>
          <w:szCs w:val="20"/>
        </w:rPr>
        <w:tab/>
        <w:t>Ejercicio fiscal 2023.</w:t>
      </w:r>
    </w:p>
    <w:p w14:paraId="4C8CCFBD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d)</w:t>
      </w:r>
      <w:r w:rsidRPr="00247341">
        <w:rPr>
          <w:rFonts w:ascii="Arial Narrow" w:hAnsi="Arial Narrow" w:cs="Courier New"/>
          <w:sz w:val="20"/>
          <w:szCs w:val="20"/>
        </w:rPr>
        <w:tab/>
        <w:t>Régimen jurídico, persona moral sin fines de lucro</w:t>
      </w:r>
    </w:p>
    <w:p w14:paraId="510A6472" w14:textId="5959118C" w:rsidR="00154D12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e)</w:t>
      </w:r>
      <w:r w:rsidRPr="00247341">
        <w:rPr>
          <w:rFonts w:ascii="Arial Narrow" w:hAnsi="Arial Narrow" w:cs="Courier New"/>
          <w:sz w:val="20"/>
          <w:szCs w:val="20"/>
        </w:rPr>
        <w:tab/>
        <w:t>Consideraciones fiscales del ente: Retención de Impuesto sobre la Renta (ISR) por concepto de pago de sueldos, salarios y asimilados, Retención de Impuesto al Valor Agregado (IVA) e Impuesto sobre la Renta (ISR) por Servicios Profesionales Independientes. Retención de Impuesto al Valor Agregado (IVA) e Impuesto sobre la Renta (ISR) por operaciones con personas físicas que tributen bajo el régimen simplificado de confianza.</w:t>
      </w:r>
    </w:p>
    <w:p w14:paraId="49030CB6" w14:textId="150B8EB1" w:rsidR="00D93A0E" w:rsidRDefault="00D93A0E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776DD757" w14:textId="4BEB29E7" w:rsidR="00D93A0E" w:rsidRDefault="00D93A0E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17B36228" w14:textId="77777777" w:rsidR="00D93A0E" w:rsidRPr="00247341" w:rsidRDefault="00D93A0E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16BC3AA4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f)</w:t>
      </w:r>
      <w:r w:rsidRPr="00247341">
        <w:rPr>
          <w:rFonts w:ascii="Arial Narrow" w:hAnsi="Arial Narrow" w:cs="Courier New"/>
          <w:sz w:val="20"/>
          <w:szCs w:val="20"/>
        </w:rPr>
        <w:tab/>
        <w:t>Estructura organizacional básica; Pleno, Presidencia, Ponencias, Direcciones, Contraloría, Unidad de Transparencia</w:t>
      </w:r>
      <w:r w:rsidR="00301E42" w:rsidRPr="00247341">
        <w:rPr>
          <w:rFonts w:ascii="Arial Narrow" w:hAnsi="Arial Narrow" w:cs="Courier New"/>
          <w:sz w:val="20"/>
          <w:szCs w:val="20"/>
        </w:rPr>
        <w:t>, Unidad de Comunicación Social, Unidad Jurídica, Unidad de Sistemas</w:t>
      </w:r>
      <w:r w:rsidRPr="00247341">
        <w:rPr>
          <w:rFonts w:ascii="Arial Narrow" w:hAnsi="Arial Narrow" w:cs="Courier New"/>
          <w:sz w:val="20"/>
          <w:szCs w:val="20"/>
        </w:rPr>
        <w:t xml:space="preserve"> </w:t>
      </w:r>
      <w:r w:rsidR="00301E42" w:rsidRPr="00247341">
        <w:rPr>
          <w:rFonts w:ascii="Arial Narrow" w:hAnsi="Arial Narrow" w:cs="Courier New"/>
          <w:sz w:val="20"/>
          <w:szCs w:val="20"/>
        </w:rPr>
        <w:t xml:space="preserve">Informáticos </w:t>
      </w:r>
      <w:r w:rsidRPr="00247341">
        <w:rPr>
          <w:rFonts w:ascii="Arial Narrow" w:hAnsi="Arial Narrow" w:cs="Courier New"/>
          <w:sz w:val="20"/>
          <w:szCs w:val="20"/>
        </w:rPr>
        <w:t>y Jefaturas de Departamento.</w:t>
      </w:r>
    </w:p>
    <w:p w14:paraId="4E225528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247341">
        <w:rPr>
          <w:rFonts w:ascii="Arial Narrow" w:hAnsi="Arial Narrow" w:cs="Courier New"/>
          <w:sz w:val="20"/>
          <w:szCs w:val="20"/>
        </w:rPr>
        <w:t>g)</w:t>
      </w:r>
      <w:r w:rsidRPr="00247341">
        <w:rPr>
          <w:rFonts w:ascii="Arial Narrow" w:hAnsi="Arial Narrow" w:cs="Courier New"/>
          <w:sz w:val="20"/>
          <w:szCs w:val="20"/>
        </w:rPr>
        <w:tab/>
        <w:t>Fideicomisos, mandatos y análogos de los cuales es fideicomitente o fiduciario</w:t>
      </w:r>
      <w:r w:rsidR="00A53E86" w:rsidRPr="00247341">
        <w:rPr>
          <w:rFonts w:ascii="Arial Narrow" w:hAnsi="Arial Narrow" w:cs="Courier New"/>
          <w:sz w:val="20"/>
          <w:szCs w:val="20"/>
        </w:rPr>
        <w:t>:</w:t>
      </w:r>
      <w:r w:rsidRPr="00247341">
        <w:rPr>
          <w:rFonts w:ascii="Arial Narrow" w:hAnsi="Arial Narrow" w:cs="Courier New"/>
          <w:sz w:val="20"/>
          <w:szCs w:val="20"/>
        </w:rPr>
        <w:t xml:space="preserve"> El </w:t>
      </w:r>
      <w:r w:rsidRPr="00247341">
        <w:rPr>
          <w:rFonts w:ascii="Arial Narrow" w:hAnsi="Arial Narrow" w:cs="Courier New"/>
          <w:sz w:val="20"/>
          <w:szCs w:val="20"/>
          <w:lang w:val="es-MX"/>
        </w:rPr>
        <w:t>Tribunal Electoral de Tlaxcala no opera ningún fideicomiso.</w:t>
      </w:r>
    </w:p>
    <w:p w14:paraId="1629C67C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14:paraId="5BB04C8D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>5.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Bases de Preparación de los Estados Financieros</w:t>
      </w:r>
    </w:p>
    <w:p w14:paraId="15759E55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247341">
        <w:rPr>
          <w:rFonts w:ascii="Arial Narrow" w:hAnsi="Arial Narrow" w:cs="Courier New"/>
          <w:sz w:val="20"/>
        </w:rPr>
        <w:t>Se informa sobre:</w:t>
      </w:r>
    </w:p>
    <w:p w14:paraId="5C47E5F0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a)</w:t>
      </w:r>
      <w:r w:rsidRPr="00247341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247341">
        <w:rPr>
          <w:rFonts w:ascii="Arial Narrow" w:hAnsi="Arial Narrow" w:cs="Courier New"/>
          <w:sz w:val="20"/>
          <w:szCs w:val="20"/>
          <w:lang w:val="es-MX"/>
        </w:rPr>
        <w:t>Tribunal Electoral de Tlaxcala,</w:t>
      </w:r>
      <w:r w:rsidRPr="00247341">
        <w:rPr>
          <w:rFonts w:ascii="Arial Narrow" w:hAnsi="Arial Narrow" w:cs="Courier New"/>
          <w:sz w:val="20"/>
          <w:szCs w:val="20"/>
        </w:rPr>
        <w:t xml:space="preserve"> ha observado la aplicación de la normatividad emitida por el CONAC y las disposiciones legales aplicables en la materia.</w:t>
      </w:r>
    </w:p>
    <w:p w14:paraId="4D4D17D5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b)</w:t>
      </w:r>
      <w:r w:rsidRPr="00247341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247341">
        <w:rPr>
          <w:rFonts w:ascii="Arial Narrow" w:hAnsi="Arial Narrow" w:cs="Courier New"/>
          <w:sz w:val="20"/>
          <w:szCs w:val="20"/>
          <w:lang w:val="es-MX"/>
        </w:rPr>
        <w:t>Tribunal Electoral de Tlaxcala, ha observado</w:t>
      </w:r>
      <w:r w:rsidRPr="00247341">
        <w:rPr>
          <w:rFonts w:ascii="Arial Narrow" w:hAnsi="Arial Narrow" w:cs="Courier New"/>
          <w:sz w:val="20"/>
          <w:szCs w:val="20"/>
        </w:rPr>
        <w:t xml:space="preserve"> la normatividad de CONAC para el reconocimiento, valuación y revelación de los diferentes rubros de la información financiera, así como las bases de medición utilizadas para la elaboración de los estados financieros.</w:t>
      </w:r>
    </w:p>
    <w:p w14:paraId="21981295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c)</w:t>
      </w:r>
      <w:r w:rsidRPr="00247341">
        <w:rPr>
          <w:rFonts w:ascii="Arial Narrow" w:hAnsi="Arial Narrow" w:cs="Courier New"/>
          <w:sz w:val="20"/>
          <w:szCs w:val="20"/>
        </w:rPr>
        <w:tab/>
        <w:t>Principios de contabilidad generalmente aceptados.</w:t>
      </w:r>
    </w:p>
    <w:p w14:paraId="620DAD8D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d)</w:t>
      </w:r>
      <w:r w:rsidRPr="00247341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247341">
        <w:rPr>
          <w:rFonts w:ascii="Arial Narrow" w:hAnsi="Arial Narrow" w:cs="Courier New"/>
          <w:sz w:val="20"/>
          <w:szCs w:val="20"/>
          <w:lang w:val="es-MX"/>
        </w:rPr>
        <w:t>Tribunal Electoral de Tlaxcala, desde su inicio aplica el base devengado de acuerdo a la normatividad contable</w:t>
      </w:r>
      <w:r w:rsidRPr="00247341">
        <w:rPr>
          <w:rFonts w:ascii="Arial Narrow" w:hAnsi="Arial Narrow" w:cs="Courier New"/>
          <w:sz w:val="20"/>
          <w:szCs w:val="20"/>
        </w:rPr>
        <w:t>.</w:t>
      </w:r>
    </w:p>
    <w:p w14:paraId="41C7E8BE" w14:textId="77777777" w:rsidR="00154D12" w:rsidRPr="00247341" w:rsidRDefault="00154D12" w:rsidP="00154D12">
      <w:pPr>
        <w:pStyle w:val="Texto"/>
        <w:spacing w:after="0" w:line="240" w:lineRule="exact"/>
        <w:ind w:left="1440" w:hanging="360"/>
        <w:rPr>
          <w:rFonts w:ascii="Arial Narrow" w:hAnsi="Arial Narrow" w:cs="Courier New"/>
          <w:sz w:val="20"/>
        </w:rPr>
      </w:pPr>
    </w:p>
    <w:p w14:paraId="2D3897CB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>6.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Políticas de Contabilidad Significativas</w:t>
      </w:r>
    </w:p>
    <w:p w14:paraId="6F240742" w14:textId="2AB2FD1B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247341">
        <w:rPr>
          <w:rFonts w:ascii="Arial Narrow" w:hAnsi="Arial Narrow" w:cs="Courier New"/>
          <w:b/>
          <w:sz w:val="20"/>
        </w:rPr>
        <w:t>Se informa:</w:t>
      </w:r>
    </w:p>
    <w:p w14:paraId="6A33119A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a)</w:t>
      </w:r>
      <w:r w:rsidRPr="00247341">
        <w:rPr>
          <w:rFonts w:ascii="Arial Narrow" w:hAnsi="Arial Narrow" w:cs="Courier New"/>
          <w:sz w:val="20"/>
          <w:szCs w:val="20"/>
        </w:rPr>
        <w:tab/>
        <w:t xml:space="preserve">En virtud de que el </w:t>
      </w:r>
      <w:r w:rsidRPr="00247341">
        <w:rPr>
          <w:rFonts w:ascii="Arial Narrow" w:hAnsi="Arial Narrow" w:cs="Courier New"/>
          <w:sz w:val="20"/>
          <w:szCs w:val="20"/>
          <w:lang w:val="es-MX"/>
        </w:rPr>
        <w:t>Tribunal Electoral de Tlaxcala, inicio actividades en el ejercicio fiscal 2016, no se ha implementado</w:t>
      </w:r>
      <w:r w:rsidRPr="00247341">
        <w:rPr>
          <w:rFonts w:ascii="Arial Narrow" w:hAnsi="Arial Narrow" w:cs="Courier New"/>
          <w:sz w:val="20"/>
          <w:szCs w:val="20"/>
        </w:rPr>
        <w:t xml:space="preserve"> ningún método para la actualización del valor de los activos, pasivos y Hacienda Pública y/o patrimonio.</w:t>
      </w:r>
    </w:p>
    <w:p w14:paraId="443729FF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b)</w:t>
      </w:r>
      <w:r w:rsidRPr="00247341">
        <w:rPr>
          <w:rFonts w:ascii="Arial Narrow" w:hAnsi="Arial Narrow" w:cs="Courier New"/>
          <w:sz w:val="20"/>
          <w:szCs w:val="20"/>
        </w:rPr>
        <w:tab/>
        <w:t>Este Tribunal Electoral no realiza operaciones en el extranjero, por lo tanto, no existe ningún tipo de efecto en la información financiera gubernamental.</w:t>
      </w:r>
    </w:p>
    <w:p w14:paraId="555C62B0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c)</w:t>
      </w:r>
      <w:r w:rsidRPr="00247341">
        <w:rPr>
          <w:rFonts w:ascii="Arial Narrow" w:hAnsi="Arial Narrow" w:cs="Courier New"/>
          <w:sz w:val="20"/>
          <w:szCs w:val="20"/>
        </w:rPr>
        <w:tab/>
        <w:t xml:space="preserve">No existe en el </w:t>
      </w:r>
      <w:r w:rsidRPr="00247341">
        <w:rPr>
          <w:rFonts w:ascii="Arial Narrow" w:hAnsi="Arial Narrow" w:cs="Courier New"/>
          <w:sz w:val="20"/>
          <w:szCs w:val="20"/>
          <w:lang w:val="es-MX"/>
        </w:rPr>
        <w:t>Tribunal Electoral de Tlaxcala,</w:t>
      </w:r>
      <w:r w:rsidRPr="00247341">
        <w:rPr>
          <w:rFonts w:ascii="Arial Narrow" w:hAnsi="Arial Narrow" w:cs="Courier New"/>
          <w:sz w:val="20"/>
          <w:szCs w:val="20"/>
        </w:rPr>
        <w:t xml:space="preserve"> inversiones en acciones.</w:t>
      </w:r>
    </w:p>
    <w:p w14:paraId="5442D3C7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d)</w:t>
      </w:r>
      <w:r w:rsidRPr="00247341">
        <w:rPr>
          <w:rFonts w:ascii="Arial Narrow" w:hAnsi="Arial Narrow" w:cs="Courier New"/>
          <w:sz w:val="20"/>
          <w:szCs w:val="20"/>
        </w:rPr>
        <w:tab/>
        <w:t>No se tiene almacén.</w:t>
      </w:r>
      <w:bookmarkStart w:id="7" w:name="_GoBack"/>
      <w:bookmarkEnd w:id="7"/>
    </w:p>
    <w:p w14:paraId="22C34AF8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e)</w:t>
      </w:r>
      <w:r w:rsidRPr="00247341">
        <w:rPr>
          <w:rFonts w:ascii="Arial Narrow" w:hAnsi="Arial Narrow" w:cs="Courier New"/>
          <w:sz w:val="20"/>
          <w:szCs w:val="20"/>
        </w:rPr>
        <w:tab/>
        <w:t>Beneficios a empleados: El pago de salarios es conforme al tabulador establecido.</w:t>
      </w:r>
    </w:p>
    <w:p w14:paraId="391FBF1F" w14:textId="6FC3196A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f)</w:t>
      </w:r>
      <w:r w:rsidRPr="00247341">
        <w:rPr>
          <w:rFonts w:ascii="Arial Narrow" w:hAnsi="Arial Narrow" w:cs="Courier New"/>
          <w:sz w:val="20"/>
          <w:szCs w:val="20"/>
        </w:rPr>
        <w:tab/>
        <w:t>Provisiones. Existe un saldo en el Fondo para la liquidación del personal que concluya su relación de trabajo con el Tribunal Electoral de Tlaxcala por la cantidad de $</w:t>
      </w:r>
      <w:r w:rsidR="00247341" w:rsidRPr="00247341">
        <w:rPr>
          <w:rFonts w:ascii="Arial Narrow" w:hAnsi="Arial Narrow" w:cs="Courier New"/>
          <w:sz w:val="20"/>
          <w:szCs w:val="20"/>
        </w:rPr>
        <w:t>9</w:t>
      </w:r>
      <w:r w:rsidRPr="00247341">
        <w:rPr>
          <w:rFonts w:ascii="Arial Narrow" w:hAnsi="Arial Narrow" w:cs="Courier New"/>
          <w:sz w:val="20"/>
          <w:szCs w:val="20"/>
        </w:rPr>
        <w:t>,</w:t>
      </w:r>
      <w:r w:rsidR="00247341" w:rsidRPr="00247341">
        <w:rPr>
          <w:rFonts w:ascii="Arial Narrow" w:hAnsi="Arial Narrow" w:cs="Courier New"/>
          <w:sz w:val="20"/>
          <w:szCs w:val="20"/>
        </w:rPr>
        <w:t>47</w:t>
      </w:r>
      <w:r w:rsidR="005265D7" w:rsidRPr="00247341">
        <w:rPr>
          <w:rFonts w:ascii="Arial Narrow" w:hAnsi="Arial Narrow" w:cs="Courier New"/>
          <w:sz w:val="20"/>
          <w:szCs w:val="20"/>
        </w:rPr>
        <w:t>2</w:t>
      </w:r>
      <w:r w:rsidRPr="00247341">
        <w:rPr>
          <w:rFonts w:ascii="Arial Narrow" w:hAnsi="Arial Narrow" w:cs="Courier New"/>
          <w:sz w:val="20"/>
          <w:szCs w:val="20"/>
        </w:rPr>
        <w:t xml:space="preserve"> con fundamento en la fracci</w:t>
      </w:r>
      <w:r w:rsidR="005265D7" w:rsidRPr="00247341">
        <w:rPr>
          <w:rFonts w:ascii="Arial Narrow" w:hAnsi="Arial Narrow" w:cs="Courier New"/>
          <w:sz w:val="20"/>
          <w:szCs w:val="20"/>
        </w:rPr>
        <w:t>ó</w:t>
      </w:r>
      <w:r w:rsidRPr="00247341">
        <w:rPr>
          <w:rFonts w:ascii="Arial Narrow" w:hAnsi="Arial Narrow" w:cs="Courier New"/>
          <w:sz w:val="20"/>
          <w:szCs w:val="20"/>
        </w:rPr>
        <w:t>n XXV del artículo 11 de la Ley Orgánica del Tribunal Electoral respectivamente.</w:t>
      </w:r>
    </w:p>
    <w:p w14:paraId="11F3D67D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g)</w:t>
      </w:r>
      <w:r w:rsidRPr="00247341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247341">
        <w:rPr>
          <w:rFonts w:ascii="Arial Narrow" w:hAnsi="Arial Narrow" w:cs="Courier New"/>
          <w:sz w:val="20"/>
          <w:szCs w:val="20"/>
          <w:lang w:val="es-MX"/>
        </w:rPr>
        <w:t>Tribunal Electoral de Tlaxcala, no ha efectuado</w:t>
      </w:r>
      <w:r w:rsidRPr="00247341">
        <w:rPr>
          <w:rFonts w:ascii="Arial Narrow" w:hAnsi="Arial Narrow" w:cs="Courier New"/>
          <w:sz w:val="20"/>
          <w:szCs w:val="20"/>
        </w:rPr>
        <w:t xml:space="preserve"> cambios en políticas contables, ni correcciones retrospectivas o prospectivas.</w:t>
      </w:r>
    </w:p>
    <w:p w14:paraId="52784529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h)</w:t>
      </w:r>
      <w:r w:rsidRPr="00247341">
        <w:rPr>
          <w:rFonts w:ascii="Arial Narrow" w:hAnsi="Arial Narrow" w:cs="Courier New"/>
          <w:sz w:val="20"/>
          <w:szCs w:val="20"/>
        </w:rPr>
        <w:tab/>
        <w:t>No se han efectuado a la fecha depuraciones, ni cancelación de saldos.</w:t>
      </w:r>
    </w:p>
    <w:p w14:paraId="6B02283C" w14:textId="77777777" w:rsidR="00154D12" w:rsidRPr="00247341" w:rsidRDefault="00154D12" w:rsidP="00154D12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</w:rPr>
      </w:pPr>
    </w:p>
    <w:p w14:paraId="4CCE66AE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>7.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Posición en Moneda Extranjera y Protección por Riesgo Cambiario</w:t>
      </w:r>
    </w:p>
    <w:p w14:paraId="2545F5CF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247341">
        <w:rPr>
          <w:rFonts w:ascii="Arial Narrow" w:hAnsi="Arial Narrow" w:cs="Courier New"/>
          <w:sz w:val="20"/>
        </w:rPr>
        <w:tab/>
        <w:t>No se realiza ninguna transacción en moneda extranjera.</w:t>
      </w:r>
    </w:p>
    <w:p w14:paraId="07F3BC73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2C914EBC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>8.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Reporte Analítico del Activo</w:t>
      </w:r>
    </w:p>
    <w:p w14:paraId="5D865CA9" w14:textId="77777777" w:rsidR="00154D12" w:rsidRPr="00247341" w:rsidRDefault="00154D12" w:rsidP="00154D12">
      <w:pPr>
        <w:pStyle w:val="Texto"/>
        <w:spacing w:after="0" w:line="240" w:lineRule="exact"/>
        <w:ind w:left="680" w:hanging="680"/>
        <w:rPr>
          <w:rFonts w:ascii="Arial Narrow" w:hAnsi="Arial Narrow" w:cs="Courier New"/>
          <w:sz w:val="20"/>
        </w:rPr>
      </w:pPr>
      <w:r w:rsidRPr="00247341">
        <w:rPr>
          <w:rFonts w:ascii="Arial Narrow" w:hAnsi="Arial Narrow" w:cs="Courier New"/>
          <w:sz w:val="20"/>
          <w:lang w:val="es-MX"/>
        </w:rPr>
        <w:tab/>
      </w:r>
      <w:r w:rsidRPr="00247341">
        <w:rPr>
          <w:rFonts w:ascii="Arial Narrow" w:hAnsi="Arial Narrow" w:cs="Courier New"/>
          <w:sz w:val="20"/>
          <w:lang w:val="es-MX"/>
        </w:rPr>
        <w:tab/>
        <w:t>E</w:t>
      </w:r>
      <w:r w:rsidRPr="00247341">
        <w:rPr>
          <w:rFonts w:ascii="Arial Narrow" w:hAnsi="Arial Narrow" w:cs="Courier New"/>
          <w:sz w:val="20"/>
        </w:rPr>
        <w:t xml:space="preserve">l </w:t>
      </w:r>
      <w:r w:rsidRPr="00247341">
        <w:rPr>
          <w:rFonts w:ascii="Arial Narrow" w:hAnsi="Arial Narrow" w:cs="Courier New"/>
          <w:sz w:val="20"/>
          <w:lang w:val="es-MX"/>
        </w:rPr>
        <w:t>Tribunal Electoral de Tlaxcala, no muestra información referente a deterioro, desmantelamiento, entre otros conceptos del activo.</w:t>
      </w:r>
    </w:p>
    <w:p w14:paraId="069D9B7C" w14:textId="77777777" w:rsidR="00154D12" w:rsidRPr="00247341" w:rsidRDefault="00154D12" w:rsidP="00154D12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</w:rPr>
      </w:pPr>
    </w:p>
    <w:p w14:paraId="6762A096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>9.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Fideicomisos, Mandatos y Análogos</w:t>
      </w:r>
    </w:p>
    <w:p w14:paraId="4DB791B4" w14:textId="77777777" w:rsidR="00154D12" w:rsidRPr="00247341" w:rsidRDefault="00154D12" w:rsidP="00154D12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  <w:r w:rsidRPr="00247341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247341">
        <w:rPr>
          <w:rFonts w:ascii="Arial Narrow" w:hAnsi="Arial Narrow" w:cs="Courier New"/>
          <w:sz w:val="20"/>
          <w:szCs w:val="20"/>
          <w:lang w:val="es-MX"/>
        </w:rPr>
        <w:t>Tribunal Electoral de Tlaxcala, no cuenta con ningún fideicomiso.</w:t>
      </w:r>
    </w:p>
    <w:p w14:paraId="165D7FDC" w14:textId="77777777" w:rsidR="00154D12" w:rsidRPr="00247341" w:rsidRDefault="00154D12" w:rsidP="00154D12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</w:p>
    <w:p w14:paraId="1BFEC9C1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>10.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Reporte de la Recaudación</w:t>
      </w:r>
    </w:p>
    <w:p w14:paraId="188EB8BF" w14:textId="77777777" w:rsidR="00154D12" w:rsidRPr="00247341" w:rsidRDefault="00154D12" w:rsidP="00154D12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247341">
        <w:rPr>
          <w:rFonts w:ascii="Arial Narrow" w:hAnsi="Arial Narrow" w:cs="Courier New"/>
          <w:sz w:val="20"/>
          <w:szCs w:val="20"/>
          <w:lang w:val="es-MX"/>
        </w:rPr>
        <w:t>Tribunal Electoral de Tlaxcala, no tiene la función de recaudador.</w:t>
      </w:r>
    </w:p>
    <w:p w14:paraId="365243BD" w14:textId="77777777" w:rsidR="00154D12" w:rsidRPr="00247341" w:rsidRDefault="00154D12" w:rsidP="00154D12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</w:rPr>
      </w:pPr>
    </w:p>
    <w:p w14:paraId="0CFD8706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>11.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Información sobre la Deuda y el Reporte Analítico de la Deuda</w:t>
      </w:r>
    </w:p>
    <w:p w14:paraId="7531B117" w14:textId="77777777" w:rsidR="00154D12" w:rsidRPr="00247341" w:rsidRDefault="00154D12" w:rsidP="00154D12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  <w:r w:rsidRPr="00247341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247341">
        <w:rPr>
          <w:rFonts w:ascii="Arial Narrow" w:hAnsi="Arial Narrow" w:cs="Courier New"/>
          <w:sz w:val="20"/>
          <w:szCs w:val="20"/>
          <w:lang w:val="es-MX"/>
        </w:rPr>
        <w:t>Tribunal Electoral de Tlaxcala, no tiene deuda alguna.</w:t>
      </w:r>
    </w:p>
    <w:p w14:paraId="0E63BD3D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235F86A2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 xml:space="preserve">12. 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Calificaciones otorgadas</w:t>
      </w:r>
    </w:p>
    <w:p w14:paraId="22BCB48B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247341">
        <w:rPr>
          <w:rFonts w:ascii="Arial Narrow" w:hAnsi="Arial Narrow" w:cs="Courier New"/>
          <w:sz w:val="20"/>
        </w:rPr>
        <w:tab/>
        <w:t xml:space="preserve">El </w:t>
      </w:r>
      <w:r w:rsidRPr="00247341">
        <w:rPr>
          <w:rFonts w:ascii="Arial Narrow" w:hAnsi="Arial Narrow" w:cs="Courier New"/>
          <w:sz w:val="20"/>
          <w:lang w:val="es-MX"/>
        </w:rPr>
        <w:t>Tribunal Electoral de Tlaxcala, no ha</w:t>
      </w:r>
      <w:r w:rsidRPr="00247341">
        <w:rPr>
          <w:rFonts w:ascii="Arial Narrow" w:hAnsi="Arial Narrow" w:cs="Courier New"/>
          <w:sz w:val="20"/>
        </w:rPr>
        <w:t xml:space="preserve"> sido sujeto de ningún tipo de calificación crediticia.</w:t>
      </w:r>
    </w:p>
    <w:p w14:paraId="3C66FB1C" w14:textId="57C946D6" w:rsidR="00154D12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5FAF6352" w14:textId="668229FD" w:rsidR="00D93A0E" w:rsidRDefault="00D93A0E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2A91A9A6" w14:textId="77777777" w:rsidR="00D93A0E" w:rsidRPr="00247341" w:rsidRDefault="00D93A0E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55BC2701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>13.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Proceso de Mejora</w:t>
      </w:r>
    </w:p>
    <w:p w14:paraId="2E31364B" w14:textId="77777777" w:rsidR="00154D12" w:rsidRPr="00247341" w:rsidRDefault="00154D12" w:rsidP="00154D12">
      <w:pPr>
        <w:pStyle w:val="INCISO"/>
        <w:spacing w:after="0" w:line="240" w:lineRule="exact"/>
        <w:ind w:left="680" w:hanging="680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ab/>
        <w:t>Revisión continua de documentación soporte, conciliaciones bancarias, vigilancia en la aplicación de la normatividad para el ejercicio de los recursos presupuestales.</w:t>
      </w:r>
    </w:p>
    <w:p w14:paraId="30FCA86C" w14:textId="77777777" w:rsidR="00154D12" w:rsidRPr="00247341" w:rsidRDefault="00154D12" w:rsidP="00154D12">
      <w:pPr>
        <w:pStyle w:val="INCISO"/>
        <w:spacing w:after="0" w:line="240" w:lineRule="exact"/>
        <w:ind w:left="288" w:firstLine="0"/>
        <w:rPr>
          <w:rFonts w:ascii="Arial Narrow" w:hAnsi="Arial Narrow" w:cs="Courier New"/>
          <w:sz w:val="20"/>
          <w:szCs w:val="20"/>
        </w:rPr>
      </w:pPr>
    </w:p>
    <w:p w14:paraId="67D61485" w14:textId="77777777" w:rsidR="00154D12" w:rsidRPr="00247341" w:rsidRDefault="00154D12" w:rsidP="00154D12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ab/>
        <w:t>El Tribunal Electoral de Tlaxcala, en ejercicio del presupuesto se busca la optimización de los recursos financieros, técnicos, tecnológicos, humanos y materiales.</w:t>
      </w:r>
    </w:p>
    <w:p w14:paraId="1ADE11A1" w14:textId="77777777" w:rsidR="00154D12" w:rsidRPr="00247341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545702C3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>14.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Información por Segmentos</w:t>
      </w:r>
    </w:p>
    <w:p w14:paraId="2911D24D" w14:textId="77777777" w:rsidR="00154D12" w:rsidRPr="00247341" w:rsidRDefault="00154D12" w:rsidP="00154D12">
      <w:pPr>
        <w:pStyle w:val="Texto"/>
        <w:tabs>
          <w:tab w:val="left" w:pos="284"/>
          <w:tab w:val="left" w:pos="426"/>
        </w:tabs>
        <w:spacing w:after="0" w:line="240" w:lineRule="exact"/>
        <w:ind w:left="680" w:hanging="680"/>
        <w:rPr>
          <w:rFonts w:ascii="Arial Narrow" w:hAnsi="Arial Narrow" w:cs="Courier New"/>
          <w:sz w:val="20"/>
          <w:lang w:val="es-MX"/>
        </w:rPr>
      </w:pPr>
      <w:r w:rsidRPr="00247341">
        <w:rPr>
          <w:rFonts w:ascii="Arial Narrow" w:hAnsi="Arial Narrow" w:cs="Courier New"/>
          <w:sz w:val="20"/>
        </w:rPr>
        <w:tab/>
      </w:r>
      <w:r w:rsidRPr="00247341">
        <w:rPr>
          <w:rFonts w:ascii="Arial Narrow" w:hAnsi="Arial Narrow" w:cs="Courier New"/>
          <w:sz w:val="20"/>
        </w:rPr>
        <w:tab/>
      </w:r>
      <w:r w:rsidRPr="00247341">
        <w:rPr>
          <w:rFonts w:ascii="Arial Narrow" w:hAnsi="Arial Narrow" w:cs="Courier New"/>
          <w:sz w:val="20"/>
        </w:rPr>
        <w:tab/>
        <w:t xml:space="preserve">El </w:t>
      </w:r>
      <w:r w:rsidRPr="00247341">
        <w:rPr>
          <w:rFonts w:ascii="Arial Narrow" w:hAnsi="Arial Narrow" w:cs="Courier New"/>
          <w:sz w:val="20"/>
          <w:lang w:val="es-MX"/>
        </w:rPr>
        <w:t>Tribunal Electoral de Tlaxcala, ejerce los recursos financieros en apego a la normatividad vigente y de manera uniforme, como una sola unidad.</w:t>
      </w:r>
    </w:p>
    <w:p w14:paraId="2BBD972F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235DBD4B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>15.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Eventos Posteriores al Cierre</w:t>
      </w:r>
    </w:p>
    <w:p w14:paraId="5E33AA34" w14:textId="77777777" w:rsidR="00154D12" w:rsidRPr="00247341" w:rsidRDefault="00154D12" w:rsidP="00154D12">
      <w:pPr>
        <w:pStyle w:val="Texto"/>
        <w:spacing w:after="0" w:line="240" w:lineRule="exact"/>
        <w:ind w:left="709" w:hanging="709"/>
        <w:rPr>
          <w:rFonts w:ascii="Arial Narrow" w:hAnsi="Arial Narrow" w:cs="Courier New"/>
          <w:sz w:val="20"/>
        </w:rPr>
      </w:pPr>
      <w:r w:rsidRPr="00247341">
        <w:rPr>
          <w:rFonts w:ascii="Arial Narrow" w:hAnsi="Arial Narrow" w:cs="Courier New"/>
          <w:sz w:val="20"/>
        </w:rPr>
        <w:tab/>
        <w:t xml:space="preserve">El </w:t>
      </w:r>
      <w:r w:rsidRPr="00247341">
        <w:rPr>
          <w:rFonts w:ascii="Arial Narrow" w:hAnsi="Arial Narrow" w:cs="Courier New"/>
          <w:sz w:val="20"/>
          <w:lang w:val="es-MX"/>
        </w:rPr>
        <w:t>Tribunal Electoral de Tlaxcala, en virtud de ser solo un ejecutor del gasto no le afecta económicamente eventos posteriores al cierre.</w:t>
      </w:r>
    </w:p>
    <w:p w14:paraId="7F15836C" w14:textId="77777777" w:rsidR="00154D12" w:rsidRPr="00247341" w:rsidRDefault="00154D12" w:rsidP="00154D12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</w:rPr>
      </w:pPr>
    </w:p>
    <w:p w14:paraId="775FD412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>16.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Partes Relacionadas</w:t>
      </w:r>
    </w:p>
    <w:p w14:paraId="3257B0E6" w14:textId="77777777" w:rsidR="00154D12" w:rsidRPr="00247341" w:rsidRDefault="00154D12" w:rsidP="00154D12">
      <w:pPr>
        <w:pStyle w:val="Texto"/>
        <w:spacing w:after="0" w:line="240" w:lineRule="exact"/>
        <w:ind w:left="709" w:hanging="709"/>
        <w:rPr>
          <w:rFonts w:ascii="Arial Narrow" w:hAnsi="Arial Narrow" w:cs="Courier New"/>
          <w:sz w:val="20"/>
        </w:rPr>
      </w:pPr>
      <w:r w:rsidRPr="00247341">
        <w:rPr>
          <w:rFonts w:ascii="Arial Narrow" w:hAnsi="Arial Narrow" w:cs="Courier New"/>
          <w:sz w:val="20"/>
        </w:rPr>
        <w:tab/>
        <w:t xml:space="preserve">El </w:t>
      </w:r>
      <w:r w:rsidRPr="00247341">
        <w:rPr>
          <w:rFonts w:ascii="Arial Narrow" w:hAnsi="Arial Narrow" w:cs="Courier New"/>
          <w:sz w:val="20"/>
          <w:lang w:val="es-MX"/>
        </w:rPr>
        <w:t>Tribunal Electoral de Tlaxcala, no tiene</w:t>
      </w:r>
      <w:r w:rsidRPr="00247341">
        <w:rPr>
          <w:rFonts w:ascii="Arial Narrow" w:hAnsi="Arial Narrow" w:cs="Courier New"/>
          <w:sz w:val="20"/>
        </w:rPr>
        <w:t xml:space="preserve"> partes relacionadas que pudieran ejercer influencia significativa sobre la toma de decisiones financieras y operativas.</w:t>
      </w:r>
    </w:p>
    <w:p w14:paraId="692A32DB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12EDEA75" w14:textId="77777777" w:rsidR="00154D12" w:rsidRPr="00247341" w:rsidRDefault="00154D12" w:rsidP="00154D12">
      <w:pPr>
        <w:pStyle w:val="Texto"/>
        <w:spacing w:after="0" w:line="240" w:lineRule="auto"/>
        <w:ind w:firstLine="289"/>
        <w:rPr>
          <w:rFonts w:ascii="Arial Narrow" w:hAnsi="Arial Narrow" w:cs="Courier New"/>
          <w:b/>
          <w:sz w:val="20"/>
          <w:lang w:val="es-MX"/>
        </w:rPr>
      </w:pPr>
      <w:r w:rsidRPr="00247341">
        <w:rPr>
          <w:rFonts w:ascii="Arial Narrow" w:hAnsi="Arial Narrow" w:cs="Courier New"/>
          <w:b/>
          <w:sz w:val="20"/>
          <w:lang w:val="es-MX"/>
        </w:rPr>
        <w:t>17.</w:t>
      </w:r>
      <w:r w:rsidRPr="00247341">
        <w:rPr>
          <w:rFonts w:ascii="Arial Narrow" w:hAnsi="Arial Narrow" w:cs="Courier New"/>
          <w:b/>
          <w:sz w:val="20"/>
          <w:lang w:val="es-MX"/>
        </w:rPr>
        <w:tab/>
        <w:t>Responsabilidad Sobre la Presentación Razonable de la Información Contable</w:t>
      </w:r>
    </w:p>
    <w:p w14:paraId="4C483763" w14:textId="77777777" w:rsidR="00154D12" w:rsidRPr="00247341" w:rsidRDefault="00154D12" w:rsidP="00154D12">
      <w:pPr>
        <w:pStyle w:val="Texto"/>
        <w:spacing w:line="240" w:lineRule="auto"/>
        <w:ind w:left="709" w:hanging="709"/>
        <w:rPr>
          <w:rFonts w:ascii="Arial Narrow" w:hAnsi="Arial Narrow" w:cs="Courier New"/>
          <w:sz w:val="20"/>
        </w:rPr>
      </w:pPr>
      <w:r w:rsidRPr="00247341">
        <w:rPr>
          <w:rFonts w:ascii="Arial Narrow" w:hAnsi="Arial Narrow" w:cs="Courier New"/>
          <w:sz w:val="20"/>
        </w:rPr>
        <w:tab/>
        <w:t xml:space="preserve">Los estados financieros que presenta el </w:t>
      </w:r>
      <w:r w:rsidRPr="00247341">
        <w:rPr>
          <w:rFonts w:ascii="Arial Narrow" w:hAnsi="Arial Narrow" w:cs="Courier New"/>
          <w:sz w:val="20"/>
          <w:lang w:val="es-MX"/>
        </w:rPr>
        <w:t>Tribunal Electoral de Tlaxcala se encuentran firmados, con la leyenda correspondiente</w:t>
      </w:r>
      <w:r w:rsidRPr="00247341">
        <w:rPr>
          <w:rFonts w:ascii="Arial Narrow" w:hAnsi="Arial Narrow" w:cs="Courier New"/>
          <w:sz w:val="20"/>
        </w:rPr>
        <w:t>:</w:t>
      </w:r>
    </w:p>
    <w:p w14:paraId="0981A33D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4D601F92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7BA7F7A8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75D4DD24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0234AAB0" w14:textId="77777777" w:rsidR="00154D12" w:rsidRPr="00247341" w:rsidRDefault="00154D12" w:rsidP="00154D12">
      <w:pPr>
        <w:pStyle w:val="Texto"/>
        <w:spacing w:after="0" w:line="240" w:lineRule="exact"/>
        <w:ind w:left="288" w:firstLine="0"/>
        <w:rPr>
          <w:rFonts w:ascii="Arial Narrow" w:hAnsi="Arial Narrow" w:cs="Courier New"/>
          <w:b/>
          <w:sz w:val="20"/>
        </w:rPr>
      </w:pPr>
      <w:r w:rsidRPr="00247341">
        <w:rPr>
          <w:rFonts w:ascii="Arial Narrow" w:hAnsi="Arial Narrow" w:cs="Courier New"/>
          <w:b/>
          <w:sz w:val="20"/>
        </w:rPr>
        <w:t>“Bajo protesta de decir verdad declaramos que los Estados financieros y sus notas son razonablemente correctos y responsabilidad del emisor.”</w:t>
      </w:r>
    </w:p>
    <w:p w14:paraId="3984D81D" w14:textId="77777777" w:rsidR="00154D12" w:rsidRPr="00247341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618"/>
        <w:gridCol w:w="3479"/>
      </w:tblGrid>
      <w:tr w:rsidR="00247341" w:rsidRPr="00247341" w14:paraId="06F375F5" w14:textId="77777777" w:rsidTr="00FD5D3F">
        <w:trPr>
          <w:jc w:val="center"/>
        </w:trPr>
        <w:tc>
          <w:tcPr>
            <w:tcW w:w="4781" w:type="dxa"/>
          </w:tcPr>
          <w:p w14:paraId="38639087" w14:textId="77777777" w:rsidR="00154D12" w:rsidRPr="00247341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247341">
              <w:rPr>
                <w:rFonts w:ascii="Arial Narrow" w:hAnsi="Arial Narrow" w:cs="Courier New"/>
                <w:sz w:val="20"/>
              </w:rPr>
              <w:t>Autorizó</w:t>
            </w:r>
          </w:p>
        </w:tc>
        <w:tc>
          <w:tcPr>
            <w:tcW w:w="4246" w:type="dxa"/>
          </w:tcPr>
          <w:p w14:paraId="5EAC5A2A" w14:textId="77777777" w:rsidR="00154D12" w:rsidRPr="00247341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</w:tcPr>
          <w:p w14:paraId="150BF645" w14:textId="77777777" w:rsidR="00154D12" w:rsidRPr="00247341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247341">
              <w:rPr>
                <w:rFonts w:ascii="Arial Narrow" w:hAnsi="Arial Narrow" w:cs="Courier New"/>
                <w:sz w:val="20"/>
              </w:rPr>
              <w:t>Elaboró</w:t>
            </w:r>
          </w:p>
        </w:tc>
      </w:tr>
      <w:tr w:rsidR="00247341" w:rsidRPr="00247341" w14:paraId="0DA08F0C" w14:textId="77777777" w:rsidTr="00FD5D3F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14:paraId="4500F705" w14:textId="77777777" w:rsidR="00154D12" w:rsidRPr="00247341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  <w:p w14:paraId="51114B70" w14:textId="77777777" w:rsidR="00154D12" w:rsidRPr="00247341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  <w:p w14:paraId="1F87F29D" w14:textId="77777777" w:rsidR="00154D12" w:rsidRPr="00247341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  <w:p w14:paraId="3D732C3B" w14:textId="77777777" w:rsidR="00154D12" w:rsidRPr="00247341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246" w:type="dxa"/>
          </w:tcPr>
          <w:p w14:paraId="067499F2" w14:textId="77777777" w:rsidR="00154D12" w:rsidRPr="00247341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14:paraId="42428978" w14:textId="77777777" w:rsidR="00154D12" w:rsidRPr="00247341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</w:tr>
      <w:tr w:rsidR="00247341" w:rsidRPr="00247341" w14:paraId="1955359C" w14:textId="77777777" w:rsidTr="00FD5D3F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14:paraId="639C79A7" w14:textId="77777777" w:rsidR="00154D12" w:rsidRPr="00247341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247341">
              <w:rPr>
                <w:rFonts w:ascii="Arial Narrow" w:hAnsi="Arial Narrow" w:cs="Courier New"/>
                <w:sz w:val="20"/>
              </w:rPr>
              <w:t xml:space="preserve">Mtra. Claudia Salvador </w:t>
            </w:r>
            <w:proofErr w:type="spellStart"/>
            <w:r w:rsidRPr="00247341">
              <w:rPr>
                <w:rFonts w:ascii="Arial Narrow" w:hAnsi="Arial Narrow" w:cs="Courier New"/>
                <w:sz w:val="20"/>
              </w:rPr>
              <w:t>Angel</w:t>
            </w:r>
            <w:proofErr w:type="spellEnd"/>
          </w:p>
          <w:p w14:paraId="04F3E1A6" w14:textId="77777777" w:rsidR="00154D12" w:rsidRPr="00247341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247341">
              <w:rPr>
                <w:rFonts w:ascii="Arial Narrow" w:hAnsi="Arial Narrow" w:cs="Courier New"/>
                <w:sz w:val="20"/>
              </w:rPr>
              <w:t>Magistrada Presidenta</w:t>
            </w:r>
          </w:p>
        </w:tc>
        <w:tc>
          <w:tcPr>
            <w:tcW w:w="4246" w:type="dxa"/>
          </w:tcPr>
          <w:p w14:paraId="1B2458F3" w14:textId="77777777" w:rsidR="00154D12" w:rsidRPr="00247341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14:paraId="5C752C3B" w14:textId="77777777" w:rsidR="00154D12" w:rsidRPr="00247341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247341">
              <w:rPr>
                <w:rFonts w:ascii="Arial Narrow" w:hAnsi="Arial Narrow" w:cs="Courier New"/>
                <w:sz w:val="20"/>
              </w:rPr>
              <w:t>C.P. Horacio López Hernández</w:t>
            </w:r>
          </w:p>
          <w:p w14:paraId="162EB7FE" w14:textId="77777777" w:rsidR="00154D12" w:rsidRPr="00247341" w:rsidRDefault="00154D12" w:rsidP="00FD5D3F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247341">
              <w:rPr>
                <w:rFonts w:ascii="Arial Narrow" w:hAnsi="Arial Narrow" w:cs="Courier New"/>
                <w:sz w:val="20"/>
              </w:rPr>
              <w:t>Director Administrativo</w:t>
            </w:r>
          </w:p>
        </w:tc>
      </w:tr>
    </w:tbl>
    <w:p w14:paraId="74F66D32" w14:textId="77777777" w:rsidR="00154D12" w:rsidRPr="00247341" w:rsidRDefault="00154D12" w:rsidP="00154D12">
      <w:pPr>
        <w:rPr>
          <w:rFonts w:ascii="Arial Narrow" w:hAnsi="Arial Narrow"/>
          <w:sz w:val="20"/>
          <w:szCs w:val="20"/>
        </w:rPr>
      </w:pPr>
    </w:p>
    <w:p w14:paraId="2CC81AF7" w14:textId="77777777" w:rsidR="00154D12" w:rsidRPr="00247341" w:rsidRDefault="00154D12" w:rsidP="00154D12">
      <w:pPr>
        <w:rPr>
          <w:rFonts w:ascii="Arial Narrow" w:hAnsi="Arial Narrow"/>
          <w:sz w:val="20"/>
          <w:szCs w:val="20"/>
        </w:rPr>
      </w:pPr>
      <w:r w:rsidRPr="00247341">
        <w:rPr>
          <w:rFonts w:ascii="Arial Narrow" w:hAnsi="Arial Narrow"/>
          <w:sz w:val="20"/>
          <w:szCs w:val="20"/>
        </w:rPr>
        <w:br w:type="page"/>
      </w:r>
    </w:p>
    <w:p w14:paraId="13BF3CB1" w14:textId="77777777" w:rsidR="00154D12" w:rsidRPr="00D93A0E" w:rsidRDefault="00154D12" w:rsidP="00154D12">
      <w:pPr>
        <w:jc w:val="center"/>
        <w:rPr>
          <w:rFonts w:ascii="Arial Nova" w:hAnsi="Arial Nova" w:cs="Courier New"/>
          <w:b/>
          <w:sz w:val="20"/>
          <w:szCs w:val="20"/>
        </w:rPr>
      </w:pPr>
    </w:p>
    <w:p w14:paraId="2A88064D" w14:textId="77777777" w:rsidR="00154D12" w:rsidRPr="00247341" w:rsidRDefault="00154D12" w:rsidP="00154D12">
      <w:pPr>
        <w:jc w:val="center"/>
        <w:rPr>
          <w:rFonts w:ascii="Arial Narrow" w:hAnsi="Arial Narrow" w:cs="Courier New"/>
          <w:b/>
          <w:sz w:val="20"/>
          <w:szCs w:val="20"/>
        </w:rPr>
      </w:pPr>
      <w:r w:rsidRPr="00247341">
        <w:rPr>
          <w:rFonts w:ascii="Arial Narrow" w:hAnsi="Arial Narrow" w:cs="Courier New"/>
          <w:b/>
          <w:sz w:val="20"/>
          <w:szCs w:val="20"/>
        </w:rPr>
        <w:t>Informe de Pasivos Contingentes</w:t>
      </w:r>
    </w:p>
    <w:p w14:paraId="3F66940F" w14:textId="06EA3CEF" w:rsidR="00154D12" w:rsidRPr="00247341" w:rsidRDefault="00154D12" w:rsidP="00154D12">
      <w:pPr>
        <w:jc w:val="both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Este Tribunal Electoral tiene pasivos contingentes, siendo el Fondo para la Liquidación de Personal que concluye su relación laboral con el Tribunal Electoral de Tlaxcala por un importe de $</w:t>
      </w:r>
      <w:r w:rsidR="00247341" w:rsidRPr="00247341">
        <w:rPr>
          <w:rFonts w:ascii="Arial Narrow" w:hAnsi="Arial Narrow" w:cs="Courier New"/>
          <w:sz w:val="20"/>
          <w:szCs w:val="20"/>
        </w:rPr>
        <w:t>9</w:t>
      </w:r>
      <w:r w:rsidRPr="00247341">
        <w:rPr>
          <w:rFonts w:ascii="Arial Narrow" w:hAnsi="Arial Narrow" w:cs="Courier New"/>
          <w:sz w:val="20"/>
          <w:szCs w:val="20"/>
        </w:rPr>
        <w:t>,</w:t>
      </w:r>
      <w:r w:rsidR="00247341" w:rsidRPr="00247341">
        <w:rPr>
          <w:rFonts w:ascii="Arial Narrow" w:hAnsi="Arial Narrow" w:cs="Courier New"/>
          <w:sz w:val="20"/>
          <w:szCs w:val="20"/>
        </w:rPr>
        <w:t>47</w:t>
      </w:r>
      <w:r w:rsidR="00880973" w:rsidRPr="00247341">
        <w:rPr>
          <w:rFonts w:ascii="Arial Narrow" w:hAnsi="Arial Narrow" w:cs="Courier New"/>
          <w:sz w:val="20"/>
          <w:szCs w:val="20"/>
        </w:rPr>
        <w:t>2</w:t>
      </w:r>
      <w:r w:rsidRPr="00247341">
        <w:rPr>
          <w:rFonts w:ascii="Arial Narrow" w:hAnsi="Arial Narrow" w:cs="Courier New"/>
          <w:sz w:val="20"/>
          <w:szCs w:val="20"/>
        </w:rPr>
        <w:t xml:space="preserve"> (</w:t>
      </w:r>
      <w:r w:rsidR="00247341" w:rsidRPr="00247341">
        <w:rPr>
          <w:rFonts w:ascii="Arial Narrow" w:hAnsi="Arial Narrow" w:cs="Courier New"/>
          <w:sz w:val="20"/>
          <w:szCs w:val="20"/>
        </w:rPr>
        <w:t>Nueve</w:t>
      </w:r>
      <w:r w:rsidRPr="00247341">
        <w:rPr>
          <w:rFonts w:ascii="Arial Narrow" w:hAnsi="Arial Narrow" w:cs="Courier New"/>
          <w:sz w:val="20"/>
          <w:szCs w:val="20"/>
        </w:rPr>
        <w:t xml:space="preserve"> mil </w:t>
      </w:r>
      <w:r w:rsidR="00247341" w:rsidRPr="00247341">
        <w:rPr>
          <w:rFonts w:ascii="Arial Narrow" w:hAnsi="Arial Narrow" w:cs="Courier New"/>
          <w:sz w:val="20"/>
          <w:szCs w:val="20"/>
        </w:rPr>
        <w:t>cuatrocientos setenta y</w:t>
      </w:r>
      <w:r w:rsidR="00880973" w:rsidRPr="00247341">
        <w:rPr>
          <w:rFonts w:ascii="Arial Narrow" w:hAnsi="Arial Narrow" w:cs="Courier New"/>
          <w:sz w:val="20"/>
          <w:szCs w:val="20"/>
        </w:rPr>
        <w:t xml:space="preserve"> dos</w:t>
      </w:r>
      <w:r w:rsidRPr="00247341">
        <w:rPr>
          <w:rFonts w:ascii="Arial Narrow" w:hAnsi="Arial Narrow" w:cs="Courier New"/>
          <w:sz w:val="20"/>
          <w:szCs w:val="20"/>
        </w:rPr>
        <w:t xml:space="preserve"> pesos 00/100 m.n.), </w:t>
      </w:r>
      <w:r w:rsidR="00880973" w:rsidRPr="00247341">
        <w:rPr>
          <w:rFonts w:ascii="Arial Narrow" w:hAnsi="Arial Narrow" w:cs="Courier New"/>
          <w:sz w:val="20"/>
          <w:szCs w:val="20"/>
        </w:rPr>
        <w:t>l</w:t>
      </w:r>
      <w:r w:rsidRPr="00247341">
        <w:rPr>
          <w:rFonts w:ascii="Arial Narrow" w:hAnsi="Arial Narrow" w:cs="Courier New"/>
          <w:sz w:val="20"/>
          <w:szCs w:val="20"/>
        </w:rPr>
        <w:t>o anterior con fundamento en el artículo 11 fracción XXV de la Ley Orgánica del Tribunal Electoral de Tlaxcala respectivamente, recursos que corresponden al ejercicio fiscal 2022.</w:t>
      </w:r>
    </w:p>
    <w:tbl>
      <w:tblPr>
        <w:tblStyle w:val="Tablaconcuadrcula"/>
        <w:tblpPr w:leftFromText="141" w:rightFromText="141" w:vertAnchor="text" w:horzAnchor="margin" w:tblpXSpec="center" w:tblpY="354"/>
        <w:tblW w:w="9108" w:type="dxa"/>
        <w:tblLook w:val="04A0" w:firstRow="1" w:lastRow="0" w:firstColumn="1" w:lastColumn="0" w:noHBand="0" w:noVBand="1"/>
      </w:tblPr>
      <w:tblGrid>
        <w:gridCol w:w="1980"/>
        <w:gridCol w:w="1772"/>
        <w:gridCol w:w="1772"/>
        <w:gridCol w:w="3584"/>
      </w:tblGrid>
      <w:tr w:rsidR="00247341" w:rsidRPr="00247341" w14:paraId="49C189C3" w14:textId="77777777" w:rsidTr="00FD5D3F">
        <w:trPr>
          <w:trHeight w:val="738"/>
        </w:trPr>
        <w:tc>
          <w:tcPr>
            <w:tcW w:w="1980" w:type="dxa"/>
          </w:tcPr>
          <w:p w14:paraId="5D4AE65A" w14:textId="77777777" w:rsidR="00154D12" w:rsidRPr="00247341" w:rsidRDefault="00154D12" w:rsidP="00FD5D3F">
            <w:pPr>
              <w:jc w:val="both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b/>
                <w:sz w:val="20"/>
                <w:szCs w:val="20"/>
              </w:rPr>
              <w:t>Cuenta y descripción</w:t>
            </w:r>
          </w:p>
        </w:tc>
        <w:tc>
          <w:tcPr>
            <w:tcW w:w="1772" w:type="dxa"/>
          </w:tcPr>
          <w:p w14:paraId="1D7401E9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b/>
                <w:sz w:val="20"/>
                <w:szCs w:val="20"/>
              </w:rPr>
              <w:t>Saldo inicial al 01 de enero de 2023</w:t>
            </w:r>
          </w:p>
        </w:tc>
        <w:tc>
          <w:tcPr>
            <w:tcW w:w="1772" w:type="dxa"/>
          </w:tcPr>
          <w:p w14:paraId="0679FAC0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b/>
                <w:sz w:val="20"/>
                <w:szCs w:val="20"/>
              </w:rPr>
              <w:t>Saldo final al 3</w:t>
            </w:r>
            <w:r w:rsidR="00880973" w:rsidRPr="00247341">
              <w:rPr>
                <w:rFonts w:ascii="Arial Narrow" w:hAnsi="Arial Narrow" w:cs="Courier New"/>
                <w:b/>
                <w:sz w:val="20"/>
                <w:szCs w:val="20"/>
              </w:rPr>
              <w:t>0</w:t>
            </w:r>
            <w:r w:rsidRPr="00247341">
              <w:rPr>
                <w:rFonts w:ascii="Arial Narrow" w:hAnsi="Arial Narrow" w:cs="Courier New"/>
                <w:b/>
                <w:sz w:val="20"/>
                <w:szCs w:val="20"/>
              </w:rPr>
              <w:t xml:space="preserve"> de </w:t>
            </w:r>
            <w:r w:rsidR="00880973" w:rsidRPr="00247341">
              <w:rPr>
                <w:rFonts w:ascii="Arial Narrow" w:hAnsi="Arial Narrow" w:cs="Courier New"/>
                <w:b/>
                <w:sz w:val="20"/>
                <w:szCs w:val="20"/>
              </w:rPr>
              <w:t>junio</w:t>
            </w:r>
            <w:r w:rsidRPr="00247341">
              <w:rPr>
                <w:rFonts w:ascii="Arial Narrow" w:hAnsi="Arial Narrow" w:cs="Courier New"/>
                <w:b/>
                <w:sz w:val="20"/>
                <w:szCs w:val="20"/>
              </w:rPr>
              <w:t xml:space="preserve"> de 2023</w:t>
            </w:r>
          </w:p>
        </w:tc>
        <w:tc>
          <w:tcPr>
            <w:tcW w:w="3584" w:type="dxa"/>
          </w:tcPr>
          <w:p w14:paraId="10954695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b/>
                <w:sz w:val="20"/>
                <w:szCs w:val="20"/>
              </w:rPr>
              <w:t>Descripción</w:t>
            </w:r>
          </w:p>
        </w:tc>
      </w:tr>
      <w:tr w:rsidR="00247341" w:rsidRPr="00247341" w14:paraId="019A5DEF" w14:textId="77777777" w:rsidTr="00FD5D3F">
        <w:trPr>
          <w:trHeight w:val="1134"/>
        </w:trPr>
        <w:tc>
          <w:tcPr>
            <w:tcW w:w="1980" w:type="dxa"/>
          </w:tcPr>
          <w:p w14:paraId="20CECA32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sz w:val="20"/>
                <w:szCs w:val="20"/>
              </w:rPr>
              <w:t>2.2.6.3.1 Haber de retiro funcionarios</w:t>
            </w:r>
          </w:p>
          <w:p w14:paraId="382F972A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72" w:type="dxa"/>
          </w:tcPr>
          <w:p w14:paraId="14C6E62D" w14:textId="77777777" w:rsidR="00154D12" w:rsidRPr="00247341" w:rsidRDefault="00154D12" w:rsidP="00FD5D3F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sz w:val="20"/>
                <w:szCs w:val="20"/>
              </w:rPr>
              <w:t>$1,143,949</w:t>
            </w:r>
          </w:p>
        </w:tc>
        <w:tc>
          <w:tcPr>
            <w:tcW w:w="1772" w:type="dxa"/>
          </w:tcPr>
          <w:p w14:paraId="2D78FD81" w14:textId="77777777" w:rsidR="00154D12" w:rsidRPr="00247341" w:rsidRDefault="00154D12" w:rsidP="00FD5D3F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sz w:val="20"/>
                <w:szCs w:val="20"/>
              </w:rPr>
              <w:t>$</w:t>
            </w:r>
            <w:r w:rsidR="00880973" w:rsidRPr="00247341">
              <w:rPr>
                <w:rFonts w:ascii="Arial Narrow" w:hAnsi="Arial Narrow" w:cs="Courier New"/>
                <w:sz w:val="20"/>
                <w:szCs w:val="20"/>
              </w:rPr>
              <w:t>0</w:t>
            </w:r>
          </w:p>
        </w:tc>
        <w:tc>
          <w:tcPr>
            <w:tcW w:w="3584" w:type="dxa"/>
          </w:tcPr>
          <w:p w14:paraId="15A1F756" w14:textId="77777777" w:rsidR="00154D12" w:rsidRPr="00247341" w:rsidRDefault="00154D12" w:rsidP="00FD5D3F">
            <w:pPr>
              <w:jc w:val="both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247341" w:rsidRPr="00247341" w14:paraId="28A34441" w14:textId="77777777" w:rsidTr="00FD5D3F">
        <w:trPr>
          <w:trHeight w:val="1134"/>
        </w:trPr>
        <w:tc>
          <w:tcPr>
            <w:tcW w:w="1980" w:type="dxa"/>
          </w:tcPr>
          <w:p w14:paraId="1A125C70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sz w:val="20"/>
                <w:szCs w:val="20"/>
              </w:rPr>
              <w:t>2.2.6.3.2 Fondo de Liquidación al personal</w:t>
            </w:r>
          </w:p>
        </w:tc>
        <w:tc>
          <w:tcPr>
            <w:tcW w:w="1772" w:type="dxa"/>
          </w:tcPr>
          <w:p w14:paraId="4D70FA85" w14:textId="77777777" w:rsidR="00154D12" w:rsidRPr="00247341" w:rsidRDefault="00154D12" w:rsidP="00FD5D3F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sz w:val="20"/>
                <w:szCs w:val="20"/>
              </w:rPr>
              <w:t>$604,319</w:t>
            </w:r>
          </w:p>
        </w:tc>
        <w:tc>
          <w:tcPr>
            <w:tcW w:w="1772" w:type="dxa"/>
          </w:tcPr>
          <w:p w14:paraId="0247B0C0" w14:textId="246861FE" w:rsidR="00154D12" w:rsidRPr="00247341" w:rsidRDefault="00154D12" w:rsidP="00FD5D3F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sz w:val="20"/>
                <w:szCs w:val="20"/>
              </w:rPr>
              <w:t>$</w:t>
            </w:r>
            <w:r w:rsidR="00247341" w:rsidRPr="00247341">
              <w:rPr>
                <w:rFonts w:ascii="Arial Narrow" w:hAnsi="Arial Narrow" w:cs="Courier New"/>
                <w:sz w:val="20"/>
                <w:szCs w:val="20"/>
              </w:rPr>
              <w:t>9</w:t>
            </w:r>
            <w:r w:rsidRPr="00247341">
              <w:rPr>
                <w:rFonts w:ascii="Arial Narrow" w:hAnsi="Arial Narrow" w:cs="Courier New"/>
                <w:sz w:val="20"/>
                <w:szCs w:val="20"/>
              </w:rPr>
              <w:t>,</w:t>
            </w:r>
            <w:r w:rsidR="00247341" w:rsidRPr="00247341">
              <w:rPr>
                <w:rFonts w:ascii="Arial Narrow" w:hAnsi="Arial Narrow" w:cs="Courier New"/>
                <w:sz w:val="20"/>
                <w:szCs w:val="20"/>
              </w:rPr>
              <w:t>47</w:t>
            </w:r>
            <w:r w:rsidR="00880973" w:rsidRPr="00247341">
              <w:rPr>
                <w:rFonts w:ascii="Arial Narrow" w:hAnsi="Arial Narrow" w:cs="Courier New"/>
                <w:sz w:val="20"/>
                <w:szCs w:val="20"/>
              </w:rPr>
              <w:t>2</w:t>
            </w:r>
          </w:p>
        </w:tc>
        <w:tc>
          <w:tcPr>
            <w:tcW w:w="3584" w:type="dxa"/>
          </w:tcPr>
          <w:p w14:paraId="13546B40" w14:textId="77777777" w:rsidR="00154D12" w:rsidRPr="00247341" w:rsidRDefault="00154D12" w:rsidP="00FD5D3F">
            <w:pPr>
              <w:jc w:val="both"/>
              <w:rPr>
                <w:rFonts w:ascii="Arial Narrow" w:hAnsi="Arial Narrow" w:cs="Courier New"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sz w:val="20"/>
                <w:szCs w:val="20"/>
              </w:rPr>
              <w:t>Importe en cuenta bancaria no. 4784 de Banco Mercantil del Norte del ejercicio 2022</w:t>
            </w:r>
          </w:p>
        </w:tc>
      </w:tr>
    </w:tbl>
    <w:p w14:paraId="1A7E3F77" w14:textId="77777777" w:rsidR="00154D12" w:rsidRPr="00247341" w:rsidRDefault="00154D12" w:rsidP="00154D12">
      <w:pPr>
        <w:jc w:val="both"/>
        <w:rPr>
          <w:rFonts w:ascii="Arial Narrow" w:hAnsi="Arial Narrow" w:cs="Courier New"/>
          <w:sz w:val="20"/>
          <w:szCs w:val="20"/>
        </w:rPr>
      </w:pPr>
      <w:r w:rsidRPr="00247341">
        <w:rPr>
          <w:rFonts w:ascii="Arial Narrow" w:hAnsi="Arial Narrow" w:cs="Courier New"/>
          <w:sz w:val="20"/>
          <w:szCs w:val="20"/>
        </w:rPr>
        <w:t>Integración de provisiones contingentes a largo plazo.</w:t>
      </w:r>
    </w:p>
    <w:p w14:paraId="78558780" w14:textId="77777777" w:rsidR="00154D12" w:rsidRPr="00247341" w:rsidRDefault="00154D12" w:rsidP="00154D12">
      <w:pPr>
        <w:jc w:val="both"/>
        <w:rPr>
          <w:rFonts w:ascii="Arial Nova" w:hAnsi="Arial Nova" w:cs="Courier New"/>
          <w:sz w:val="20"/>
          <w:szCs w:val="20"/>
        </w:rPr>
      </w:pPr>
    </w:p>
    <w:p w14:paraId="043C4073" w14:textId="77777777" w:rsidR="00154D12" w:rsidRPr="00247341" w:rsidRDefault="00154D12" w:rsidP="00154D12">
      <w:pPr>
        <w:rPr>
          <w:rFonts w:ascii="Arial Nova" w:hAnsi="Arial Nova"/>
          <w:sz w:val="20"/>
          <w:szCs w:val="20"/>
        </w:rPr>
      </w:pPr>
    </w:p>
    <w:p w14:paraId="16813480" w14:textId="77777777" w:rsidR="00154D12" w:rsidRPr="00247341" w:rsidRDefault="00154D12" w:rsidP="00154D12">
      <w:pPr>
        <w:rPr>
          <w:rFonts w:ascii="Arial Nova" w:hAnsi="Arial Nova"/>
          <w:sz w:val="20"/>
          <w:szCs w:val="20"/>
        </w:rPr>
      </w:pPr>
    </w:p>
    <w:p w14:paraId="75C7D93B" w14:textId="77777777" w:rsidR="00154D12" w:rsidRPr="00247341" w:rsidRDefault="00154D12" w:rsidP="00154D12">
      <w:pPr>
        <w:rPr>
          <w:rFonts w:ascii="Arial Nova" w:hAnsi="Arial Nova"/>
          <w:sz w:val="20"/>
          <w:szCs w:val="20"/>
        </w:rPr>
      </w:pPr>
    </w:p>
    <w:p w14:paraId="0EE59842" w14:textId="77777777" w:rsidR="00154D12" w:rsidRPr="00247341" w:rsidRDefault="00154D12" w:rsidP="00154D12">
      <w:pPr>
        <w:rPr>
          <w:rFonts w:ascii="Arial Nova" w:hAnsi="Arial Nova"/>
          <w:sz w:val="20"/>
          <w:szCs w:val="20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1493"/>
        <w:gridCol w:w="3443"/>
      </w:tblGrid>
      <w:tr w:rsidR="00247341" w:rsidRPr="00247341" w14:paraId="5893509B" w14:textId="77777777" w:rsidTr="00FD5D3F">
        <w:tc>
          <w:tcPr>
            <w:tcW w:w="4678" w:type="dxa"/>
          </w:tcPr>
          <w:p w14:paraId="190EDE24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sz w:val="20"/>
                <w:szCs w:val="20"/>
              </w:rPr>
              <w:t>Autorizó</w:t>
            </w:r>
          </w:p>
        </w:tc>
        <w:tc>
          <w:tcPr>
            <w:tcW w:w="2126" w:type="dxa"/>
          </w:tcPr>
          <w:p w14:paraId="6A6CCD76" w14:textId="77777777" w:rsidR="00154D12" w:rsidRPr="00247341" w:rsidRDefault="00154D12" w:rsidP="00FD5D3F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132585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sz w:val="20"/>
                <w:szCs w:val="20"/>
              </w:rPr>
              <w:t>Elaboró</w:t>
            </w:r>
          </w:p>
        </w:tc>
      </w:tr>
      <w:tr w:rsidR="00247341" w:rsidRPr="00247341" w14:paraId="4ED1A29F" w14:textId="77777777" w:rsidTr="00FD5D3F">
        <w:tc>
          <w:tcPr>
            <w:tcW w:w="4678" w:type="dxa"/>
          </w:tcPr>
          <w:p w14:paraId="26883CBA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538E6D0F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19FAA8DA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402C62DA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D90CC2" w14:textId="77777777" w:rsidR="00154D12" w:rsidRPr="00247341" w:rsidRDefault="00154D12" w:rsidP="00FD5D3F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CB0D7E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247341" w:rsidRPr="00247341" w14:paraId="33458095" w14:textId="77777777" w:rsidTr="00FD5D3F">
        <w:tc>
          <w:tcPr>
            <w:tcW w:w="4678" w:type="dxa"/>
          </w:tcPr>
          <w:p w14:paraId="5B58844D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sz w:val="20"/>
                <w:szCs w:val="20"/>
              </w:rPr>
              <w:t xml:space="preserve">Mtra. Claudia Salvador </w:t>
            </w:r>
            <w:proofErr w:type="spellStart"/>
            <w:r w:rsidR="00880973" w:rsidRPr="00247341">
              <w:rPr>
                <w:rFonts w:ascii="Arial Narrow" w:hAnsi="Arial Narrow" w:cs="Courier New"/>
                <w:sz w:val="20"/>
                <w:szCs w:val="20"/>
              </w:rPr>
              <w:t>A</w:t>
            </w:r>
            <w:r w:rsidRPr="00247341">
              <w:rPr>
                <w:rFonts w:ascii="Arial Narrow" w:hAnsi="Arial Narrow" w:cs="Courier New"/>
                <w:sz w:val="20"/>
                <w:szCs w:val="20"/>
              </w:rPr>
              <w:t>ngel</w:t>
            </w:r>
            <w:proofErr w:type="spellEnd"/>
          </w:p>
          <w:p w14:paraId="6DD8764E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sz w:val="20"/>
                <w:szCs w:val="20"/>
              </w:rPr>
              <w:t>Magistrada Presidenta</w:t>
            </w:r>
          </w:p>
        </w:tc>
        <w:tc>
          <w:tcPr>
            <w:tcW w:w="2126" w:type="dxa"/>
          </w:tcPr>
          <w:p w14:paraId="243F839A" w14:textId="77777777" w:rsidR="00154D12" w:rsidRPr="00247341" w:rsidRDefault="00154D12" w:rsidP="00FD5D3F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A868C3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sz w:val="20"/>
                <w:szCs w:val="20"/>
              </w:rPr>
              <w:t>C.P. Horacio López Hernández</w:t>
            </w:r>
          </w:p>
          <w:p w14:paraId="5EC7D50F" w14:textId="77777777" w:rsidR="00154D12" w:rsidRPr="00247341" w:rsidRDefault="00154D12" w:rsidP="00FD5D3F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247341">
              <w:rPr>
                <w:rFonts w:ascii="Arial Narrow" w:hAnsi="Arial Narrow" w:cs="Courier New"/>
                <w:sz w:val="20"/>
                <w:szCs w:val="20"/>
              </w:rPr>
              <w:t>Director Administrativo</w:t>
            </w:r>
          </w:p>
        </w:tc>
      </w:tr>
    </w:tbl>
    <w:p w14:paraId="0C62AFB2" w14:textId="77777777" w:rsidR="00154D12" w:rsidRPr="00247341" w:rsidRDefault="00154D12" w:rsidP="00154D12">
      <w:pPr>
        <w:rPr>
          <w:rFonts w:ascii="Arial Narrow" w:hAnsi="Arial Narrow"/>
          <w:sz w:val="20"/>
          <w:szCs w:val="20"/>
        </w:rPr>
      </w:pPr>
    </w:p>
    <w:p w14:paraId="40FAF1CB" w14:textId="77777777" w:rsidR="00154D12" w:rsidRPr="00247341" w:rsidRDefault="00154D12" w:rsidP="00154D12">
      <w:pPr>
        <w:rPr>
          <w:rFonts w:ascii="Arial Narrow" w:hAnsi="Arial Narrow"/>
          <w:sz w:val="20"/>
          <w:szCs w:val="20"/>
        </w:rPr>
      </w:pPr>
    </w:p>
    <w:sectPr w:rsidR="00154D12" w:rsidRPr="00247341" w:rsidSect="000474FE">
      <w:headerReference w:type="even" r:id="rId26"/>
      <w:headerReference w:type="default" r:id="rId27"/>
      <w:footerReference w:type="even" r:id="rId28"/>
      <w:footerReference w:type="default" r:id="rId29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F18C9" w14:textId="77777777" w:rsidR="00634122" w:rsidRDefault="00634122" w:rsidP="00EA5418">
      <w:pPr>
        <w:spacing w:after="0" w:line="240" w:lineRule="auto"/>
      </w:pPr>
      <w:r>
        <w:separator/>
      </w:r>
    </w:p>
  </w:endnote>
  <w:endnote w:type="continuationSeparator" w:id="0">
    <w:p w14:paraId="02948F1F" w14:textId="77777777" w:rsidR="00634122" w:rsidRDefault="0063412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1E344" w14:textId="77777777" w:rsidR="00A935B0" w:rsidRPr="004E3EA4" w:rsidRDefault="00A935B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B2F7A5" wp14:editId="4FD34AA9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6BAFEF9" id="12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Pr="00530F43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F189159" w14:textId="77777777" w:rsidR="00A935B0" w:rsidRDefault="00A935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2903" w14:textId="77777777" w:rsidR="00A935B0" w:rsidRPr="003527CD" w:rsidRDefault="00A935B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E40770" wp14:editId="01FE4FEC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30DC53C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Pr="00530F43">
          <w:rPr>
            <w:rFonts w:ascii="Arial" w:hAnsi="Arial" w:cs="Arial"/>
            <w:noProof/>
            <w:lang w:val="es-ES"/>
          </w:rPr>
          <w:t>15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A5D64" w14:textId="77777777" w:rsidR="00634122" w:rsidRDefault="00634122" w:rsidP="00EA5418">
      <w:pPr>
        <w:spacing w:after="0" w:line="240" w:lineRule="auto"/>
      </w:pPr>
      <w:r>
        <w:separator/>
      </w:r>
    </w:p>
  </w:footnote>
  <w:footnote w:type="continuationSeparator" w:id="0">
    <w:p w14:paraId="05975622" w14:textId="77777777" w:rsidR="00634122" w:rsidRDefault="0063412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3"/>
      <w:gridCol w:w="2044"/>
      <w:gridCol w:w="509"/>
      <w:gridCol w:w="1092"/>
    </w:tblGrid>
    <w:tr w:rsidR="00A935B0" w14:paraId="6A728EA3" w14:textId="77777777" w:rsidTr="004B48A0">
      <w:tc>
        <w:tcPr>
          <w:tcW w:w="2993" w:type="dxa"/>
        </w:tcPr>
        <w:p w14:paraId="48D1434A" w14:textId="77777777" w:rsidR="00A935B0" w:rsidRDefault="00A935B0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2044" w:type="dxa"/>
        </w:tcPr>
        <w:p w14:paraId="1F0F3D89" w14:textId="77777777" w:rsidR="00A935B0" w:rsidRDefault="00A935B0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09" w:type="dxa"/>
        </w:tcPr>
        <w:p w14:paraId="26B86778" w14:textId="77777777" w:rsidR="00A935B0" w:rsidRDefault="00A935B0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092" w:type="dxa"/>
        </w:tcPr>
        <w:p w14:paraId="0B663100" w14:textId="77777777" w:rsidR="00A935B0" w:rsidRDefault="00A935B0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14:paraId="47D6E18D" w14:textId="77777777" w:rsidR="00A935B0" w:rsidRDefault="00A935B0" w:rsidP="007C1CF4">
    <w:pPr>
      <w:pStyle w:val="Encabezado"/>
      <w:ind w:left="720"/>
    </w:pPr>
    <w:r w:rsidRPr="004A7F8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D3D6C27" wp14:editId="786AD6C7">
              <wp:simplePos x="0" y="0"/>
              <wp:positionH relativeFrom="column">
                <wp:posOffset>76200</wp:posOffset>
              </wp:positionH>
              <wp:positionV relativeFrom="paragraph">
                <wp:posOffset>-535305</wp:posOffset>
              </wp:positionV>
              <wp:extent cx="3648075" cy="7239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FE9A7" w14:textId="77777777" w:rsidR="00A935B0" w:rsidRDefault="00A935B0" w:rsidP="004A7F81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510390D2" w14:textId="77777777" w:rsidR="00A935B0" w:rsidRDefault="00A935B0" w:rsidP="004A7F81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0D7AA60" w14:textId="77777777" w:rsidR="00A935B0" w:rsidRPr="00275FC6" w:rsidRDefault="00A935B0" w:rsidP="004A7F81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D3D6C2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6pt;margin-top:-42.15pt;width:287.2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" filled="f" stroked="f">
              <v:textbox>
                <w:txbxContent>
                  <w:p w14:paraId="698FE9A7" w14:textId="77777777" w:rsidR="00FD5D3F" w:rsidRDefault="00FD5D3F" w:rsidP="004A7F81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510390D2" w14:textId="77777777" w:rsidR="00FD5D3F" w:rsidRDefault="00FD5D3F" w:rsidP="004A7F81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0D7AA60" w14:textId="77777777" w:rsidR="00FD5D3F" w:rsidRPr="00275FC6" w:rsidRDefault="00FD5D3F" w:rsidP="004A7F81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30 DE </w:t>
                    </w:r>
                    <w:r w:rsidR="00D459A9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  <w:r w:rsidRPr="004A7F81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5BE7C7E" wp14:editId="67BAAC56">
              <wp:simplePos x="0" y="0"/>
              <wp:positionH relativeFrom="column">
                <wp:posOffset>3667125</wp:posOffset>
              </wp:positionH>
              <wp:positionV relativeFrom="paragraph">
                <wp:posOffset>-514350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5B5C2" w14:textId="77777777" w:rsidR="00A935B0" w:rsidRDefault="00A935B0" w:rsidP="004A7F81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14:paraId="390AA48D" w14:textId="77777777" w:rsidR="00A935B0" w:rsidRPr="00DE4269" w:rsidRDefault="00A935B0" w:rsidP="004A7F81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35BE7C7E" id="9 Grupo" o:spid="_x0000_s1027" style="position:absolute;left:0;text-align:left;margin-left:288.75pt;margin-top:-40.5pt;width:87.1pt;height:46pt;z-index:251677696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ZFG09I&#10;AwAAugcAAA4AAAAAAAAAAAAAAAAAPAIAAGRycy9lMm9Eb2MueG1sUEsBAi0ACgAAAAAAAAAhAGMe&#10;iqEeEgEAHhIBABUAAAAAAAAAAAAAAAAAsAUAAGRycy9tZWRpYS9pbWFnZTEuanBlZ1BLAQItABQA&#10;BgAIAAAAIQCczY9D3wAAAAoBAAAPAAAAAAAAAAAAAAAAAAEY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FB5B5C2" w14:textId="77777777" w:rsidR="00FD5D3F" w:rsidRDefault="00FD5D3F" w:rsidP="004A7F81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14:paraId="390AA48D" w14:textId="77777777" w:rsidR="00FD5D3F" w:rsidRPr="00DE4269" w:rsidRDefault="00FD5D3F" w:rsidP="004A7F81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7252C7" wp14:editId="5FDE9FF1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B78569E" id="4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444E" w14:textId="77777777" w:rsidR="00A935B0" w:rsidRPr="003527CD" w:rsidRDefault="00A935B0" w:rsidP="004B48A0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AAABFEE" wp14:editId="0392166F">
              <wp:simplePos x="0" y="0"/>
              <wp:positionH relativeFrom="column">
                <wp:posOffset>2420704</wp:posOffset>
              </wp:positionH>
              <wp:positionV relativeFrom="paragraph">
                <wp:posOffset>-122412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C0943" w14:textId="77777777" w:rsidR="00A935B0" w:rsidRPr="004A7F81" w:rsidRDefault="00A935B0" w:rsidP="009C6184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4A7F81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6EAC3E75" w14:textId="77777777" w:rsidR="00A935B0" w:rsidRDefault="00A935B0" w:rsidP="009F0A22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AAABFE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90.6pt;margin-top:-9.65pt;width:83.3pt;height:2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" stroked="f">
              <v:textbox>
                <w:txbxContent>
                  <w:p w14:paraId="7F6C0943" w14:textId="77777777" w:rsidR="00FD5D3F" w:rsidRPr="004A7F81" w:rsidRDefault="00FD5D3F" w:rsidP="009C6184">
                    <w:pPr>
                      <w:pStyle w:val="PRIMERAPLANA"/>
                      <w:spacing w:after="120"/>
                      <w:jc w:val="center"/>
                    </w:pPr>
                    <w:r w:rsidRPr="004A7F81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6EAC3E75" w14:textId="77777777" w:rsidR="00FD5D3F" w:rsidRDefault="00FD5D3F" w:rsidP="009F0A22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673554D" wp14:editId="619C2E8E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F95CDA9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15048364"/>
    <w:lvl w:ilvl="0" w:tplc="FA44B692">
      <w:start w:val="1"/>
      <w:numFmt w:val="decimal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9213A3"/>
    <w:multiLevelType w:val="hybridMultilevel"/>
    <w:tmpl w:val="D1AA1362"/>
    <w:lvl w:ilvl="0" w:tplc="DB944F2C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2A1D16"/>
    <w:multiLevelType w:val="hybridMultilevel"/>
    <w:tmpl w:val="CB680E58"/>
    <w:lvl w:ilvl="0" w:tplc="441A28C0">
      <w:start w:val="1"/>
      <w:numFmt w:val="decimal"/>
      <w:lvlText w:val="%1."/>
      <w:lvlJc w:val="left"/>
      <w:pPr>
        <w:ind w:left="719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C5CB3"/>
    <w:multiLevelType w:val="hybridMultilevel"/>
    <w:tmpl w:val="D5D26538"/>
    <w:lvl w:ilvl="0" w:tplc="FBCC6C4A">
      <w:start w:val="1"/>
      <w:numFmt w:val="decimal"/>
      <w:lvlText w:val="%1."/>
      <w:lvlJc w:val="left"/>
      <w:pPr>
        <w:ind w:left="511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12"/>
  </w:num>
  <w:num w:numId="5">
    <w:abstractNumId w:val="16"/>
  </w:num>
  <w:num w:numId="6">
    <w:abstractNumId w:val="33"/>
  </w:num>
  <w:num w:numId="7">
    <w:abstractNumId w:val="27"/>
  </w:num>
  <w:num w:numId="8">
    <w:abstractNumId w:val="23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28"/>
  </w:num>
  <w:num w:numId="14">
    <w:abstractNumId w:val="25"/>
  </w:num>
  <w:num w:numId="15">
    <w:abstractNumId w:val="15"/>
  </w:num>
  <w:num w:numId="16">
    <w:abstractNumId w:val="3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10"/>
  </w:num>
  <w:num w:numId="22">
    <w:abstractNumId w:val="30"/>
  </w:num>
  <w:num w:numId="23">
    <w:abstractNumId w:val="29"/>
  </w:num>
  <w:num w:numId="24">
    <w:abstractNumId w:val="21"/>
  </w:num>
  <w:num w:numId="25">
    <w:abstractNumId w:val="32"/>
  </w:num>
  <w:num w:numId="26">
    <w:abstractNumId w:val="13"/>
  </w:num>
  <w:num w:numId="27">
    <w:abstractNumId w:val="31"/>
  </w:num>
  <w:num w:numId="28">
    <w:abstractNumId w:val="26"/>
  </w:num>
  <w:num w:numId="29">
    <w:abstractNumId w:val="17"/>
  </w:num>
  <w:num w:numId="30">
    <w:abstractNumId w:val="34"/>
  </w:num>
  <w:num w:numId="31">
    <w:abstractNumId w:val="6"/>
  </w:num>
  <w:num w:numId="32">
    <w:abstractNumId w:val="2"/>
  </w:num>
  <w:num w:numId="33">
    <w:abstractNumId w:val="24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53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26C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4D12"/>
    <w:rsid w:val="00155BEA"/>
    <w:rsid w:val="00155CDE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13CA"/>
    <w:rsid w:val="001A3F6A"/>
    <w:rsid w:val="001A575F"/>
    <w:rsid w:val="001A661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166D"/>
    <w:rsid w:val="001C2435"/>
    <w:rsid w:val="001C37DA"/>
    <w:rsid w:val="001C47EF"/>
    <w:rsid w:val="001C4842"/>
    <w:rsid w:val="001C48E8"/>
    <w:rsid w:val="001C4C7D"/>
    <w:rsid w:val="001C4CB9"/>
    <w:rsid w:val="001C66C1"/>
    <w:rsid w:val="001C6C21"/>
    <w:rsid w:val="001C6FD8"/>
    <w:rsid w:val="001D0747"/>
    <w:rsid w:val="001D0AFA"/>
    <w:rsid w:val="001D1569"/>
    <w:rsid w:val="001D3572"/>
    <w:rsid w:val="001E16AF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1B27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CEF"/>
    <w:rsid w:val="00243D91"/>
    <w:rsid w:val="00245E54"/>
    <w:rsid w:val="00247341"/>
    <w:rsid w:val="00247AD7"/>
    <w:rsid w:val="00250F3D"/>
    <w:rsid w:val="00251F0D"/>
    <w:rsid w:val="00255476"/>
    <w:rsid w:val="0025735F"/>
    <w:rsid w:val="002610B1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3D49"/>
    <w:rsid w:val="002A52A1"/>
    <w:rsid w:val="002A70B3"/>
    <w:rsid w:val="002A728F"/>
    <w:rsid w:val="002A7396"/>
    <w:rsid w:val="002B0770"/>
    <w:rsid w:val="002B1E41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1E42"/>
    <w:rsid w:val="0030292A"/>
    <w:rsid w:val="00302E39"/>
    <w:rsid w:val="00306EB7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017"/>
    <w:rsid w:val="00356170"/>
    <w:rsid w:val="00357A70"/>
    <w:rsid w:val="003612CA"/>
    <w:rsid w:val="00365BA0"/>
    <w:rsid w:val="00370A73"/>
    <w:rsid w:val="00370FF6"/>
    <w:rsid w:val="00371E98"/>
    <w:rsid w:val="0037290C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437B"/>
    <w:rsid w:val="003A6C39"/>
    <w:rsid w:val="003A731F"/>
    <w:rsid w:val="003A7ADE"/>
    <w:rsid w:val="003B0069"/>
    <w:rsid w:val="003B0694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23"/>
    <w:rsid w:val="004076AC"/>
    <w:rsid w:val="0041065F"/>
    <w:rsid w:val="00411B83"/>
    <w:rsid w:val="00412CB0"/>
    <w:rsid w:val="00412D28"/>
    <w:rsid w:val="00415099"/>
    <w:rsid w:val="00420208"/>
    <w:rsid w:val="004213BC"/>
    <w:rsid w:val="00423F2D"/>
    <w:rsid w:val="00424251"/>
    <w:rsid w:val="004306DA"/>
    <w:rsid w:val="004311BE"/>
    <w:rsid w:val="00431EB9"/>
    <w:rsid w:val="00435556"/>
    <w:rsid w:val="00436A59"/>
    <w:rsid w:val="004373B9"/>
    <w:rsid w:val="00437809"/>
    <w:rsid w:val="00441E7C"/>
    <w:rsid w:val="0044253C"/>
    <w:rsid w:val="004466A7"/>
    <w:rsid w:val="00450108"/>
    <w:rsid w:val="00451963"/>
    <w:rsid w:val="0045314A"/>
    <w:rsid w:val="00454129"/>
    <w:rsid w:val="00454250"/>
    <w:rsid w:val="00454AE1"/>
    <w:rsid w:val="004564C9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39DE"/>
    <w:rsid w:val="00474420"/>
    <w:rsid w:val="00480484"/>
    <w:rsid w:val="00480F7F"/>
    <w:rsid w:val="00482E20"/>
    <w:rsid w:val="004842C3"/>
    <w:rsid w:val="00484C0D"/>
    <w:rsid w:val="00484E35"/>
    <w:rsid w:val="0048548F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A7F81"/>
    <w:rsid w:val="004B04CF"/>
    <w:rsid w:val="004B1994"/>
    <w:rsid w:val="004B1F00"/>
    <w:rsid w:val="004B2344"/>
    <w:rsid w:val="004B263B"/>
    <w:rsid w:val="004B48A0"/>
    <w:rsid w:val="004B5686"/>
    <w:rsid w:val="004B7D78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7C0"/>
    <w:rsid w:val="004E3EA4"/>
    <w:rsid w:val="004E43A3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0A62"/>
    <w:rsid w:val="005111D4"/>
    <w:rsid w:val="00513054"/>
    <w:rsid w:val="00513B46"/>
    <w:rsid w:val="00513E7E"/>
    <w:rsid w:val="00514F2B"/>
    <w:rsid w:val="00515B30"/>
    <w:rsid w:val="00516599"/>
    <w:rsid w:val="0052034A"/>
    <w:rsid w:val="00521715"/>
    <w:rsid w:val="00521728"/>
    <w:rsid w:val="00521938"/>
    <w:rsid w:val="00521E87"/>
    <w:rsid w:val="00522632"/>
    <w:rsid w:val="00522815"/>
    <w:rsid w:val="00522EF3"/>
    <w:rsid w:val="005243D9"/>
    <w:rsid w:val="0052562F"/>
    <w:rsid w:val="0052637F"/>
    <w:rsid w:val="005265D7"/>
    <w:rsid w:val="005269BE"/>
    <w:rsid w:val="00530DED"/>
    <w:rsid w:val="00530F43"/>
    <w:rsid w:val="00531D66"/>
    <w:rsid w:val="0053277D"/>
    <w:rsid w:val="005327CE"/>
    <w:rsid w:val="0053400D"/>
    <w:rsid w:val="00534F38"/>
    <w:rsid w:val="00536AF8"/>
    <w:rsid w:val="00537139"/>
    <w:rsid w:val="00540418"/>
    <w:rsid w:val="00541FE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3FD2"/>
    <w:rsid w:val="00565576"/>
    <w:rsid w:val="0056773F"/>
    <w:rsid w:val="00567FA2"/>
    <w:rsid w:val="00570444"/>
    <w:rsid w:val="0057089C"/>
    <w:rsid w:val="00570AA3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337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394E"/>
    <w:rsid w:val="005A3CCB"/>
    <w:rsid w:val="005A53BA"/>
    <w:rsid w:val="005A57AD"/>
    <w:rsid w:val="005A70DF"/>
    <w:rsid w:val="005B048C"/>
    <w:rsid w:val="005B0F75"/>
    <w:rsid w:val="005B1C69"/>
    <w:rsid w:val="005B440C"/>
    <w:rsid w:val="005B7DA0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16BBA"/>
    <w:rsid w:val="00617EE3"/>
    <w:rsid w:val="00622823"/>
    <w:rsid w:val="00623ACB"/>
    <w:rsid w:val="006247D5"/>
    <w:rsid w:val="006253D1"/>
    <w:rsid w:val="00631AAA"/>
    <w:rsid w:val="00632109"/>
    <w:rsid w:val="00632C87"/>
    <w:rsid w:val="006331B3"/>
    <w:rsid w:val="00633CED"/>
    <w:rsid w:val="00634122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69F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0B0A"/>
    <w:rsid w:val="00690D68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1DE1"/>
    <w:rsid w:val="006D2166"/>
    <w:rsid w:val="006D21D0"/>
    <w:rsid w:val="006D3DF1"/>
    <w:rsid w:val="006D5097"/>
    <w:rsid w:val="006D5AC5"/>
    <w:rsid w:val="006E2D9E"/>
    <w:rsid w:val="006E3CD1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1C1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7DE2"/>
    <w:rsid w:val="00757C3E"/>
    <w:rsid w:val="00763081"/>
    <w:rsid w:val="00764D64"/>
    <w:rsid w:val="00770054"/>
    <w:rsid w:val="007723AF"/>
    <w:rsid w:val="00773003"/>
    <w:rsid w:val="00773A43"/>
    <w:rsid w:val="00773EBC"/>
    <w:rsid w:val="0077643A"/>
    <w:rsid w:val="007769DF"/>
    <w:rsid w:val="00776BBF"/>
    <w:rsid w:val="00777069"/>
    <w:rsid w:val="00777439"/>
    <w:rsid w:val="00777526"/>
    <w:rsid w:val="00781638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5972"/>
    <w:rsid w:val="008167D5"/>
    <w:rsid w:val="00817DFF"/>
    <w:rsid w:val="00820352"/>
    <w:rsid w:val="00822007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85E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0973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239B"/>
    <w:rsid w:val="008A4453"/>
    <w:rsid w:val="008A5B22"/>
    <w:rsid w:val="008A6069"/>
    <w:rsid w:val="008A6A9C"/>
    <w:rsid w:val="008A6E02"/>
    <w:rsid w:val="008A6E4D"/>
    <w:rsid w:val="008A793D"/>
    <w:rsid w:val="008A79AA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D76BD"/>
    <w:rsid w:val="008E12FF"/>
    <w:rsid w:val="008E2AED"/>
    <w:rsid w:val="008E3652"/>
    <w:rsid w:val="008E3672"/>
    <w:rsid w:val="008E49AB"/>
    <w:rsid w:val="008E5316"/>
    <w:rsid w:val="008E740D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3E13"/>
    <w:rsid w:val="009244C1"/>
    <w:rsid w:val="0092487E"/>
    <w:rsid w:val="0092553A"/>
    <w:rsid w:val="009262C0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26F0"/>
    <w:rsid w:val="009437BD"/>
    <w:rsid w:val="009458FF"/>
    <w:rsid w:val="0095031E"/>
    <w:rsid w:val="00952714"/>
    <w:rsid w:val="00953127"/>
    <w:rsid w:val="00954137"/>
    <w:rsid w:val="00955BF1"/>
    <w:rsid w:val="00956705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3B83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A780E"/>
    <w:rsid w:val="009B0197"/>
    <w:rsid w:val="009B0DC1"/>
    <w:rsid w:val="009B20EA"/>
    <w:rsid w:val="009B2C65"/>
    <w:rsid w:val="009B3A3E"/>
    <w:rsid w:val="009B49CD"/>
    <w:rsid w:val="009B515F"/>
    <w:rsid w:val="009B5552"/>
    <w:rsid w:val="009B64AA"/>
    <w:rsid w:val="009B68CB"/>
    <w:rsid w:val="009C19F8"/>
    <w:rsid w:val="009C26AF"/>
    <w:rsid w:val="009C379E"/>
    <w:rsid w:val="009C4575"/>
    <w:rsid w:val="009C5E39"/>
    <w:rsid w:val="009C6184"/>
    <w:rsid w:val="009C6E8E"/>
    <w:rsid w:val="009C74FB"/>
    <w:rsid w:val="009D20E7"/>
    <w:rsid w:val="009D4BD4"/>
    <w:rsid w:val="009D5A60"/>
    <w:rsid w:val="009D5D4C"/>
    <w:rsid w:val="009E1DCA"/>
    <w:rsid w:val="009E2520"/>
    <w:rsid w:val="009E51F8"/>
    <w:rsid w:val="009F0A22"/>
    <w:rsid w:val="009F239C"/>
    <w:rsid w:val="009F23C4"/>
    <w:rsid w:val="009F270C"/>
    <w:rsid w:val="009F522E"/>
    <w:rsid w:val="009F564C"/>
    <w:rsid w:val="009F5E29"/>
    <w:rsid w:val="00A018A3"/>
    <w:rsid w:val="00A01B1B"/>
    <w:rsid w:val="00A02E76"/>
    <w:rsid w:val="00A03221"/>
    <w:rsid w:val="00A045DD"/>
    <w:rsid w:val="00A06D66"/>
    <w:rsid w:val="00A073BF"/>
    <w:rsid w:val="00A07E0D"/>
    <w:rsid w:val="00A137A8"/>
    <w:rsid w:val="00A14DCC"/>
    <w:rsid w:val="00A20D96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3E86"/>
    <w:rsid w:val="00A54D75"/>
    <w:rsid w:val="00A55A0E"/>
    <w:rsid w:val="00A56327"/>
    <w:rsid w:val="00A6063E"/>
    <w:rsid w:val="00A64917"/>
    <w:rsid w:val="00A65407"/>
    <w:rsid w:val="00A70107"/>
    <w:rsid w:val="00A74CAF"/>
    <w:rsid w:val="00A764EF"/>
    <w:rsid w:val="00A77EAA"/>
    <w:rsid w:val="00A8050B"/>
    <w:rsid w:val="00A8077E"/>
    <w:rsid w:val="00A8166B"/>
    <w:rsid w:val="00A83676"/>
    <w:rsid w:val="00A83C0E"/>
    <w:rsid w:val="00A852D6"/>
    <w:rsid w:val="00A85EE5"/>
    <w:rsid w:val="00A90E13"/>
    <w:rsid w:val="00A9143E"/>
    <w:rsid w:val="00A92A29"/>
    <w:rsid w:val="00A935B0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41BF"/>
    <w:rsid w:val="00AA6498"/>
    <w:rsid w:val="00AA7AE3"/>
    <w:rsid w:val="00AB2062"/>
    <w:rsid w:val="00AB31F3"/>
    <w:rsid w:val="00AB3613"/>
    <w:rsid w:val="00AB5D6A"/>
    <w:rsid w:val="00AC2CB6"/>
    <w:rsid w:val="00AC4C3F"/>
    <w:rsid w:val="00AC7A81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47C3"/>
    <w:rsid w:val="00B95032"/>
    <w:rsid w:val="00B97444"/>
    <w:rsid w:val="00B97B5D"/>
    <w:rsid w:val="00BA0268"/>
    <w:rsid w:val="00BA1AD8"/>
    <w:rsid w:val="00BA1ADB"/>
    <w:rsid w:val="00BA26B4"/>
    <w:rsid w:val="00BA2940"/>
    <w:rsid w:val="00BA3B1D"/>
    <w:rsid w:val="00BA58E7"/>
    <w:rsid w:val="00BA7B26"/>
    <w:rsid w:val="00BB2E44"/>
    <w:rsid w:val="00BB327F"/>
    <w:rsid w:val="00BB3832"/>
    <w:rsid w:val="00BB7DA9"/>
    <w:rsid w:val="00BC4AD5"/>
    <w:rsid w:val="00BC5A17"/>
    <w:rsid w:val="00BC6745"/>
    <w:rsid w:val="00BD0E94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4085"/>
    <w:rsid w:val="00BF52DE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0E1"/>
    <w:rsid w:val="00C404CF"/>
    <w:rsid w:val="00C411EA"/>
    <w:rsid w:val="00C41D4C"/>
    <w:rsid w:val="00C431B4"/>
    <w:rsid w:val="00C4471C"/>
    <w:rsid w:val="00C45856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100C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01D2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0690"/>
    <w:rsid w:val="00CB1A6E"/>
    <w:rsid w:val="00CB1D42"/>
    <w:rsid w:val="00CB45AD"/>
    <w:rsid w:val="00CB72A9"/>
    <w:rsid w:val="00CB7B1B"/>
    <w:rsid w:val="00CC30F9"/>
    <w:rsid w:val="00CC3436"/>
    <w:rsid w:val="00CC378C"/>
    <w:rsid w:val="00CC3E10"/>
    <w:rsid w:val="00CC4BA1"/>
    <w:rsid w:val="00CC58A4"/>
    <w:rsid w:val="00CC58DC"/>
    <w:rsid w:val="00CC60A4"/>
    <w:rsid w:val="00CC60E1"/>
    <w:rsid w:val="00CC6ACD"/>
    <w:rsid w:val="00CD0525"/>
    <w:rsid w:val="00CD299E"/>
    <w:rsid w:val="00CD434D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05778"/>
    <w:rsid w:val="00D10F96"/>
    <w:rsid w:val="00D11F33"/>
    <w:rsid w:val="00D12816"/>
    <w:rsid w:val="00D13E7D"/>
    <w:rsid w:val="00D14208"/>
    <w:rsid w:val="00D1757C"/>
    <w:rsid w:val="00D17C5D"/>
    <w:rsid w:val="00D20738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459A9"/>
    <w:rsid w:val="00D46BD6"/>
    <w:rsid w:val="00D511CD"/>
    <w:rsid w:val="00D52FF5"/>
    <w:rsid w:val="00D55E41"/>
    <w:rsid w:val="00D56088"/>
    <w:rsid w:val="00D562FF"/>
    <w:rsid w:val="00D61190"/>
    <w:rsid w:val="00D62468"/>
    <w:rsid w:val="00D628F8"/>
    <w:rsid w:val="00D628FF"/>
    <w:rsid w:val="00D63571"/>
    <w:rsid w:val="00D66910"/>
    <w:rsid w:val="00D6706B"/>
    <w:rsid w:val="00D700D5"/>
    <w:rsid w:val="00D71A33"/>
    <w:rsid w:val="00D73B4D"/>
    <w:rsid w:val="00D7657E"/>
    <w:rsid w:val="00D804B8"/>
    <w:rsid w:val="00D83D4B"/>
    <w:rsid w:val="00D844B8"/>
    <w:rsid w:val="00D854E6"/>
    <w:rsid w:val="00D8596D"/>
    <w:rsid w:val="00D86C30"/>
    <w:rsid w:val="00D9187E"/>
    <w:rsid w:val="00D92473"/>
    <w:rsid w:val="00D93A0E"/>
    <w:rsid w:val="00DA1B01"/>
    <w:rsid w:val="00DA4A42"/>
    <w:rsid w:val="00DA5237"/>
    <w:rsid w:val="00DA68FB"/>
    <w:rsid w:val="00DA6BE0"/>
    <w:rsid w:val="00DB3AF6"/>
    <w:rsid w:val="00DB4C18"/>
    <w:rsid w:val="00DB53FB"/>
    <w:rsid w:val="00DC20E6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195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5EA6"/>
    <w:rsid w:val="00E57C06"/>
    <w:rsid w:val="00E64222"/>
    <w:rsid w:val="00E651B5"/>
    <w:rsid w:val="00E65B2D"/>
    <w:rsid w:val="00E70E56"/>
    <w:rsid w:val="00E75CE5"/>
    <w:rsid w:val="00E768E8"/>
    <w:rsid w:val="00E76C99"/>
    <w:rsid w:val="00E8055E"/>
    <w:rsid w:val="00E811A3"/>
    <w:rsid w:val="00E81279"/>
    <w:rsid w:val="00E82195"/>
    <w:rsid w:val="00E828CB"/>
    <w:rsid w:val="00E83362"/>
    <w:rsid w:val="00E83BAC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3BD"/>
    <w:rsid w:val="00EC56A4"/>
    <w:rsid w:val="00EC5C3D"/>
    <w:rsid w:val="00EC61A6"/>
    <w:rsid w:val="00EC7901"/>
    <w:rsid w:val="00EC7F15"/>
    <w:rsid w:val="00ED0858"/>
    <w:rsid w:val="00ED319C"/>
    <w:rsid w:val="00ED518E"/>
    <w:rsid w:val="00ED5680"/>
    <w:rsid w:val="00ED6126"/>
    <w:rsid w:val="00ED6894"/>
    <w:rsid w:val="00ED6AE0"/>
    <w:rsid w:val="00ED79E2"/>
    <w:rsid w:val="00EE04FF"/>
    <w:rsid w:val="00EE0F4C"/>
    <w:rsid w:val="00EE16CF"/>
    <w:rsid w:val="00EE2F63"/>
    <w:rsid w:val="00EE3D4E"/>
    <w:rsid w:val="00EE46FB"/>
    <w:rsid w:val="00EF2F15"/>
    <w:rsid w:val="00EF56A6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321C"/>
    <w:rsid w:val="00F6436A"/>
    <w:rsid w:val="00F6438A"/>
    <w:rsid w:val="00F672B3"/>
    <w:rsid w:val="00F70304"/>
    <w:rsid w:val="00F72CE6"/>
    <w:rsid w:val="00F755D0"/>
    <w:rsid w:val="00F7619B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15BB"/>
    <w:rsid w:val="00FA4CD5"/>
    <w:rsid w:val="00FA7A93"/>
    <w:rsid w:val="00FB1010"/>
    <w:rsid w:val="00FB1547"/>
    <w:rsid w:val="00FB1A7D"/>
    <w:rsid w:val="00FB1D4B"/>
    <w:rsid w:val="00FB4723"/>
    <w:rsid w:val="00FB5C83"/>
    <w:rsid w:val="00FB6E0E"/>
    <w:rsid w:val="00FB7FE5"/>
    <w:rsid w:val="00FC07F4"/>
    <w:rsid w:val="00FC23D9"/>
    <w:rsid w:val="00FC2997"/>
    <w:rsid w:val="00FC3802"/>
    <w:rsid w:val="00FC4B1B"/>
    <w:rsid w:val="00FD16BF"/>
    <w:rsid w:val="00FD5A63"/>
    <w:rsid w:val="00FD5D3F"/>
    <w:rsid w:val="00FE0968"/>
    <w:rsid w:val="00FE1848"/>
    <w:rsid w:val="00FE4810"/>
    <w:rsid w:val="00FE6B37"/>
    <w:rsid w:val="00FE70C0"/>
    <w:rsid w:val="00FE75AC"/>
    <w:rsid w:val="00FE7EF5"/>
    <w:rsid w:val="00FF1FEF"/>
    <w:rsid w:val="00FF227C"/>
    <w:rsid w:val="00FF2BD2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51625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DED5-7D2C-40E4-B09B-DFD747FB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16</Pages>
  <Words>3182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42</cp:revision>
  <cp:lastPrinted>2023-10-09T14:57:00Z</cp:lastPrinted>
  <dcterms:created xsi:type="dcterms:W3CDTF">2022-04-11T20:25:00Z</dcterms:created>
  <dcterms:modified xsi:type="dcterms:W3CDTF">2023-10-09T15:19:00Z</dcterms:modified>
</cp:coreProperties>
</file>