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1C9" w:rsidRDefault="00CD21C9" w:rsidP="00386C8E">
      <w:pPr>
        <w:rPr>
          <w:sz w:val="16"/>
        </w:rPr>
      </w:pPr>
      <w:bookmarkStart w:id="0" w:name="_GoBack"/>
      <w:bookmarkEnd w:id="0"/>
      <w:r>
        <w:rPr>
          <w:sz w:val="16"/>
        </w:rPr>
        <w:t xml:space="preserve">             </w:t>
      </w:r>
      <w:r w:rsidR="00E3217F">
        <w:rPr>
          <w:sz w:val="16"/>
        </w:rPr>
        <w:object w:dxaOrig="11715" w:dyaOrig="18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24.5pt;height:674.5pt" o:ole="">
            <v:imagedata r:id="rId8" o:title=""/>
          </v:shape>
          <o:OLEObject Type="Link" ProgID="Excel.Sheet.12" ShapeID="_x0000_i1033" DrawAspect="Content" r:id="rId9" UpdateMode="Always">
            <o:LinkType>EnhancedMetaFile</o:LinkType>
            <o:LockedField>false</o:LockedField>
          </o:OLEObject>
        </w:object>
      </w:r>
    </w:p>
    <w:p w:rsidR="00CD21C9" w:rsidRDefault="00CD21C9" w:rsidP="00386C8E">
      <w:pPr>
        <w:rPr>
          <w:sz w:val="16"/>
        </w:rPr>
      </w:pPr>
    </w:p>
    <w:p w:rsidR="00CD21C9" w:rsidRDefault="00CD21C9" w:rsidP="00386C8E">
      <w:pPr>
        <w:rPr>
          <w:sz w:val="16"/>
        </w:rPr>
      </w:pPr>
    </w:p>
    <w:p w:rsidR="00F530F9" w:rsidRDefault="00F530F9" w:rsidP="00386C8E">
      <w:pPr>
        <w:rPr>
          <w:sz w:val="16"/>
        </w:rPr>
      </w:pPr>
    </w:p>
    <w:p w:rsidR="00D22E43" w:rsidRDefault="00A86D9E" w:rsidP="00386C8E">
      <w:pPr>
        <w:rPr>
          <w:sz w:val="16"/>
        </w:rPr>
      </w:pPr>
      <w:r>
        <w:rPr>
          <w:sz w:val="16"/>
        </w:rPr>
        <w:t xml:space="preserve">       </w:t>
      </w:r>
      <w:r w:rsidR="00E3217F">
        <w:rPr>
          <w:sz w:val="16"/>
        </w:rPr>
        <w:object w:dxaOrig="13470" w:dyaOrig="14235">
          <v:shape id="_x0000_i1035" type="#_x0000_t75" style="width:476.35pt;height:612.3pt" o:ole="">
            <v:imagedata r:id="rId10" o:title=""/>
          </v:shape>
          <o:OLEObject Type="Link" ProgID="Excel.Sheet.12" ShapeID="_x0000_i1035" DrawAspect="Content" r:id="rId11" UpdateMode="Always">
            <o:LinkType>EnhancedMetaFile</o:LinkType>
            <o:LockedField>false</o:LockedField>
          </o:OLEObject>
        </w:object>
      </w:r>
    </w:p>
    <w:p w:rsidR="00D22E43" w:rsidRDefault="00D22E43" w:rsidP="00386C8E">
      <w:pPr>
        <w:rPr>
          <w:sz w:val="16"/>
        </w:rPr>
      </w:pPr>
    </w:p>
    <w:p w:rsidR="00D22E43" w:rsidRDefault="00D22E43" w:rsidP="00386C8E">
      <w:pPr>
        <w:rPr>
          <w:sz w:val="16"/>
        </w:rPr>
      </w:pPr>
    </w:p>
    <w:p w:rsidR="00A47D65" w:rsidRDefault="009B0C31" w:rsidP="00386C8E">
      <w:pPr>
        <w:rPr>
          <w:sz w:val="16"/>
        </w:rPr>
      </w:pPr>
      <w:r>
        <w:rPr>
          <w:sz w:val="16"/>
        </w:rPr>
        <w:t xml:space="preserve">                 </w:t>
      </w:r>
      <w:r w:rsidR="00E3217F">
        <w:rPr>
          <w:sz w:val="16"/>
        </w:rPr>
        <w:object w:dxaOrig="12030" w:dyaOrig="8445">
          <v:shape id="_x0000_i1037" type="#_x0000_t75" style="width:431.4pt;height:302.4pt" o:ole="">
            <v:imagedata r:id="rId12" o:title=""/>
          </v:shape>
          <o:OLEObject Type="Link" ProgID="Excel.Sheet.12" ShapeID="_x0000_i1037" DrawAspect="Content" r:id="rId13" UpdateMode="Always">
            <o:LinkType>EnhancedMetaFile</o:LinkType>
            <o:LockedField>false</o:LockedField>
          </o:OLEObject>
        </w:object>
      </w:r>
    </w:p>
    <w:p w:rsidR="00A47D65" w:rsidRDefault="00A86D9E" w:rsidP="00386C8E">
      <w:pPr>
        <w:rPr>
          <w:sz w:val="16"/>
        </w:rPr>
      </w:pPr>
      <w:r>
        <w:rPr>
          <w:sz w:val="16"/>
        </w:rPr>
        <w:t xml:space="preserve"> </w:t>
      </w:r>
    </w:p>
    <w:p w:rsidR="00A47D65" w:rsidRDefault="00A47D65" w:rsidP="00386C8E">
      <w:pPr>
        <w:rPr>
          <w:sz w:val="16"/>
        </w:rPr>
      </w:pPr>
    </w:p>
    <w:p w:rsidR="00A47D65" w:rsidRDefault="00A47D65" w:rsidP="00386C8E">
      <w:pPr>
        <w:rPr>
          <w:sz w:val="16"/>
        </w:rPr>
      </w:pPr>
    </w:p>
    <w:p w:rsidR="00A47D65" w:rsidRDefault="00A47D65" w:rsidP="00386C8E">
      <w:pPr>
        <w:rPr>
          <w:sz w:val="16"/>
        </w:rPr>
      </w:pPr>
    </w:p>
    <w:p w:rsidR="00A47D65" w:rsidRDefault="00A47D65" w:rsidP="00386C8E">
      <w:pPr>
        <w:rPr>
          <w:sz w:val="16"/>
        </w:rPr>
      </w:pPr>
    </w:p>
    <w:p w:rsidR="003B0942" w:rsidRDefault="00D94C96" w:rsidP="00386C8E">
      <w:r>
        <w:fldChar w:fldCharType="begin"/>
      </w:r>
      <w:r>
        <w:instrText xml:space="preserve"> LINK </w:instrText>
      </w:r>
      <w:r w:rsidR="005A1BD9">
        <w:instrText xml:space="preserve">Excel.Sheet.12 "C:\\Users\\Arsenia Zarate\\Documents\\CONALEP ISAAC\\2023\\Cuenta Pública Cuarto Trimestre 2023 CONALEPi\\FORMATOS\\2 FORMATO ESF.xlsx" ESF!F1C2:F51C7 </w:instrText>
      </w:r>
      <w:r>
        <w:instrText xml:space="preserve">\a \f 4 \h  \* MERGEFORMAT </w:instrText>
      </w:r>
      <w:r>
        <w:fldChar w:fldCharType="separate"/>
      </w:r>
    </w:p>
    <w:p w:rsidR="00D22E43" w:rsidRDefault="00D94C96" w:rsidP="00386C8E">
      <w:pPr>
        <w:rPr>
          <w:sz w:val="16"/>
        </w:rPr>
      </w:pPr>
      <w:r>
        <w:rPr>
          <w:sz w:val="16"/>
        </w:rPr>
        <w:fldChar w:fldCharType="end"/>
      </w:r>
    </w:p>
    <w:p w:rsidR="00D22E43" w:rsidRDefault="00D22E43" w:rsidP="00386C8E">
      <w:pPr>
        <w:rPr>
          <w:sz w:val="16"/>
        </w:rPr>
      </w:pPr>
    </w:p>
    <w:p w:rsidR="00D22E43" w:rsidRDefault="00D22E43" w:rsidP="00386C8E">
      <w:pPr>
        <w:rPr>
          <w:sz w:val="16"/>
        </w:rPr>
      </w:pPr>
    </w:p>
    <w:p w:rsidR="00013308" w:rsidRDefault="00013308" w:rsidP="00386C8E">
      <w:pPr>
        <w:rPr>
          <w:sz w:val="16"/>
        </w:rPr>
      </w:pPr>
    </w:p>
    <w:p w:rsidR="005915A1" w:rsidRDefault="005915A1" w:rsidP="00386C8E">
      <w:pPr>
        <w:rPr>
          <w:sz w:val="14"/>
        </w:rPr>
      </w:pPr>
    </w:p>
    <w:p w:rsidR="00A47D65" w:rsidRDefault="00A47D65" w:rsidP="00386C8E">
      <w:pPr>
        <w:rPr>
          <w:sz w:val="14"/>
        </w:rPr>
      </w:pPr>
    </w:p>
    <w:p w:rsidR="00DC456F" w:rsidRDefault="00DC456F" w:rsidP="00386C8E">
      <w:pPr>
        <w:rPr>
          <w:sz w:val="14"/>
        </w:rPr>
      </w:pPr>
    </w:p>
    <w:p w:rsidR="00DC456F" w:rsidRDefault="00DC456F" w:rsidP="00386C8E">
      <w:pPr>
        <w:rPr>
          <w:sz w:val="14"/>
        </w:rPr>
      </w:pPr>
    </w:p>
    <w:p w:rsidR="00DC456F" w:rsidRDefault="00DC456F" w:rsidP="00386C8E">
      <w:pPr>
        <w:rPr>
          <w:sz w:val="14"/>
        </w:rPr>
      </w:pPr>
    </w:p>
    <w:p w:rsidR="00DC456F" w:rsidRDefault="00DC456F" w:rsidP="00386C8E">
      <w:pPr>
        <w:rPr>
          <w:sz w:val="14"/>
        </w:rPr>
      </w:pPr>
    </w:p>
    <w:p w:rsidR="00DC456F" w:rsidRDefault="00DC456F" w:rsidP="00386C8E">
      <w:pPr>
        <w:rPr>
          <w:sz w:val="14"/>
        </w:rPr>
      </w:pPr>
    </w:p>
    <w:p w:rsidR="00DC456F" w:rsidRDefault="00DC456F" w:rsidP="00386C8E">
      <w:pPr>
        <w:rPr>
          <w:sz w:val="14"/>
        </w:rPr>
      </w:pPr>
    </w:p>
    <w:p w:rsidR="00DC456F" w:rsidRDefault="00DC456F" w:rsidP="00386C8E">
      <w:pPr>
        <w:rPr>
          <w:sz w:val="14"/>
        </w:rPr>
      </w:pPr>
      <w:r>
        <w:rPr>
          <w:sz w:val="14"/>
        </w:rPr>
        <w:t xml:space="preserve">                                          </w:t>
      </w:r>
      <w:r w:rsidR="00E3217F">
        <w:rPr>
          <w:sz w:val="14"/>
        </w:rPr>
        <w:object w:dxaOrig="9015" w:dyaOrig="18825">
          <v:shape id="_x0000_i1039" type="#_x0000_t75" style="width:384.2pt;height:587.5pt" o:ole="">
            <v:imagedata r:id="rId14" o:title=""/>
          </v:shape>
          <o:OLEObject Type="Link" ProgID="Excel.Sheet.12" ShapeID="_x0000_i1039" DrawAspect="Content" r:id="rId15" UpdateMode="Always">
            <o:LinkType>EnhancedMetaFile</o:LinkType>
            <o:LockedField>false</o:LockedField>
          </o:OLEObject>
        </w:object>
      </w:r>
    </w:p>
    <w:p w:rsidR="00DC456F" w:rsidRDefault="00DC456F" w:rsidP="00386C8E">
      <w:pPr>
        <w:rPr>
          <w:sz w:val="14"/>
        </w:rPr>
      </w:pPr>
      <w:r>
        <w:rPr>
          <w:sz w:val="14"/>
        </w:rPr>
        <w:t xml:space="preserve">  </w:t>
      </w:r>
    </w:p>
    <w:p w:rsidR="00DC456F" w:rsidRDefault="00DC456F" w:rsidP="00386C8E">
      <w:pPr>
        <w:rPr>
          <w:sz w:val="14"/>
        </w:rPr>
      </w:pPr>
    </w:p>
    <w:p w:rsidR="00DC456F" w:rsidRDefault="00DC456F" w:rsidP="00386C8E">
      <w:pPr>
        <w:rPr>
          <w:sz w:val="14"/>
        </w:rPr>
      </w:pPr>
    </w:p>
    <w:p w:rsidR="00DC456F" w:rsidRDefault="00DC456F" w:rsidP="00386C8E">
      <w:pPr>
        <w:rPr>
          <w:sz w:val="14"/>
        </w:rPr>
      </w:pPr>
    </w:p>
    <w:p w:rsidR="00DC456F" w:rsidRDefault="00DC456F" w:rsidP="00386C8E">
      <w:pPr>
        <w:rPr>
          <w:sz w:val="14"/>
        </w:rPr>
      </w:pPr>
    </w:p>
    <w:p w:rsidR="00A47D65" w:rsidRDefault="00076813" w:rsidP="00386C8E">
      <w:pPr>
        <w:rPr>
          <w:sz w:val="14"/>
        </w:rPr>
      </w:pPr>
      <w:r>
        <w:rPr>
          <w:sz w:val="14"/>
        </w:rPr>
        <w:t xml:space="preserve">              </w:t>
      </w:r>
      <w:r w:rsidR="00E3217F">
        <w:rPr>
          <w:sz w:val="14"/>
        </w:rPr>
        <w:object w:dxaOrig="8355" w:dyaOrig="11955">
          <v:shape id="_x0000_i1041" type="#_x0000_t75" style="width:418.2pt;height:597.9pt" o:ole="">
            <v:imagedata r:id="rId16" o:title=""/>
          </v:shape>
          <o:OLEObject Type="Link" ProgID="Excel.Sheet.12" ShapeID="_x0000_i1041" DrawAspect="Content" r:id="rId17" UpdateMode="Always">
            <o:LinkType>EnhancedMetaFile</o:LinkType>
            <o:LockedField>false</o:LockedField>
          </o:OLEObject>
        </w:object>
      </w:r>
    </w:p>
    <w:p w:rsidR="00124BA4" w:rsidRDefault="00124BA4" w:rsidP="00124BA4">
      <w:pPr>
        <w:tabs>
          <w:tab w:val="left" w:pos="2430"/>
        </w:tabs>
        <w:rPr>
          <w:sz w:val="14"/>
        </w:rPr>
      </w:pPr>
    </w:p>
    <w:p w:rsidR="00C52540" w:rsidRDefault="00C52540" w:rsidP="00124BA4">
      <w:pPr>
        <w:tabs>
          <w:tab w:val="left" w:pos="2430"/>
        </w:tabs>
        <w:rPr>
          <w:noProof/>
          <w:lang w:eastAsia="es-MX"/>
        </w:rPr>
      </w:pPr>
    </w:p>
    <w:p w:rsidR="00C52540" w:rsidRDefault="00C52540" w:rsidP="00124BA4">
      <w:pPr>
        <w:tabs>
          <w:tab w:val="left" w:pos="2430"/>
        </w:tabs>
        <w:rPr>
          <w:noProof/>
          <w:lang w:eastAsia="es-MX"/>
        </w:rPr>
      </w:pPr>
    </w:p>
    <w:p w:rsidR="00701AA4" w:rsidRDefault="00E3217F" w:rsidP="00124BA4">
      <w:pPr>
        <w:tabs>
          <w:tab w:val="left" w:pos="2430"/>
        </w:tabs>
        <w:rPr>
          <w:noProof/>
          <w:lang w:eastAsia="es-MX"/>
        </w:rPr>
      </w:pPr>
      <w:r>
        <w:rPr>
          <w:noProof/>
          <w:lang w:eastAsia="es-MX"/>
        </w:rPr>
        <w:object w:dxaOrig="10905" w:dyaOrig="15375">
          <v:shape id="_x0000_i1043" type="#_x0000_t75" style="width:427.4pt;height:602.5pt" o:ole="">
            <v:imagedata r:id="rId18" o:title=""/>
          </v:shape>
          <o:OLEObject Type="Link" ProgID="Excel.Sheet.12" ShapeID="_x0000_i1043" DrawAspect="Content" r:id="rId19" UpdateMode="Always">
            <o:LinkType>EnhancedMetaFile</o:LinkType>
            <o:LockedField>false</o:LockedField>
          </o:OLEObject>
        </w:object>
      </w:r>
    </w:p>
    <w:p w:rsidR="00C52540" w:rsidRDefault="00C52540" w:rsidP="00124BA4">
      <w:pPr>
        <w:tabs>
          <w:tab w:val="left" w:pos="2430"/>
        </w:tabs>
        <w:rPr>
          <w:noProof/>
          <w:lang w:eastAsia="es-MX"/>
        </w:rPr>
      </w:pPr>
    </w:p>
    <w:p w:rsidR="00701AA4" w:rsidRDefault="00701AA4" w:rsidP="00124BA4">
      <w:pPr>
        <w:tabs>
          <w:tab w:val="left" w:pos="2430"/>
        </w:tabs>
        <w:rPr>
          <w:noProof/>
          <w:lang w:eastAsia="es-MX"/>
        </w:rPr>
      </w:pPr>
    </w:p>
    <w:p w:rsidR="00701AA4" w:rsidRPr="00124BA4" w:rsidRDefault="00701AA4" w:rsidP="00124BA4">
      <w:pPr>
        <w:tabs>
          <w:tab w:val="left" w:pos="2430"/>
        </w:tabs>
        <w:rPr>
          <w:noProof/>
          <w:lang w:eastAsia="es-MX"/>
        </w:rPr>
      </w:pPr>
    </w:p>
    <w:p w:rsidR="00217C35" w:rsidRPr="00124BA4" w:rsidRDefault="00701AA4" w:rsidP="00927BA4">
      <w:pPr>
        <w:tabs>
          <w:tab w:val="left" w:pos="2430"/>
        </w:tabs>
        <w:rPr>
          <w:noProof/>
          <w:lang w:eastAsia="es-MX"/>
        </w:rPr>
      </w:pPr>
      <w:r>
        <w:rPr>
          <w:noProof/>
          <w:lang w:eastAsia="es-MX"/>
        </w:rPr>
        <w:t xml:space="preserve">     </w:t>
      </w:r>
      <w:r w:rsidR="00B26F05">
        <w:rPr>
          <w:noProof/>
          <w:lang w:eastAsia="es-MX"/>
        </w:rPr>
        <w:t xml:space="preserve">           </w:t>
      </w:r>
      <w:r>
        <w:rPr>
          <w:noProof/>
          <w:lang w:eastAsia="es-MX"/>
        </w:rPr>
        <w:t xml:space="preserve">   </w:t>
      </w:r>
      <w:r w:rsidR="00B26F05">
        <w:rPr>
          <w:noProof/>
          <w:lang w:eastAsia="es-MX"/>
        </w:rPr>
        <w:object w:dxaOrig="8994" w:dyaOrig="15347">
          <v:shape id="_x0000_i1031" type="#_x0000_t75" style="width:414.15pt;height:571.4pt" o:ole="">
            <v:imagedata r:id="rId20" o:title=""/>
          </v:shape>
          <o:OLEObject Type="Embed" ProgID="Excel.Sheet.12" ShapeID="_x0000_i1031" DrawAspect="Content" ObjectID="_1805786226" r:id="rId21"/>
        </w:object>
      </w:r>
    </w:p>
    <w:p w:rsidR="00217C35" w:rsidRDefault="00217C35" w:rsidP="00927BA4">
      <w:pPr>
        <w:tabs>
          <w:tab w:val="left" w:pos="2430"/>
        </w:tabs>
      </w:pPr>
    </w:p>
    <w:p w:rsidR="004D3D5B" w:rsidRDefault="004D3D5B" w:rsidP="007D59F6">
      <w:pPr>
        <w:jc w:val="center"/>
        <w:rPr>
          <w:rFonts w:ascii="Arial" w:hAnsi="Arial" w:cs="Arial"/>
          <w:b/>
          <w:sz w:val="20"/>
          <w:szCs w:val="20"/>
        </w:rPr>
      </w:pPr>
    </w:p>
    <w:p w:rsidR="00124BA4" w:rsidRDefault="00124BA4" w:rsidP="007D59F6">
      <w:pPr>
        <w:jc w:val="center"/>
        <w:rPr>
          <w:rFonts w:ascii="Arial" w:hAnsi="Arial" w:cs="Arial"/>
          <w:b/>
          <w:sz w:val="20"/>
          <w:szCs w:val="20"/>
        </w:rPr>
      </w:pPr>
    </w:p>
    <w:p w:rsidR="007D59F6" w:rsidRPr="00A9348C" w:rsidRDefault="007D59F6" w:rsidP="007D59F6">
      <w:pPr>
        <w:jc w:val="center"/>
        <w:rPr>
          <w:rFonts w:ascii="Arial" w:hAnsi="Arial" w:cs="Arial"/>
          <w:b/>
          <w:sz w:val="20"/>
          <w:szCs w:val="20"/>
        </w:rPr>
      </w:pPr>
      <w:r>
        <w:rPr>
          <w:rFonts w:ascii="Arial" w:hAnsi="Arial" w:cs="Arial"/>
          <w:b/>
          <w:sz w:val="20"/>
          <w:szCs w:val="20"/>
        </w:rPr>
        <w:t>INFORME DE PASIVOS CONTINGENTES</w:t>
      </w: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spacing w:line="480" w:lineRule="auto"/>
        <w:jc w:val="both"/>
        <w:rPr>
          <w:rFonts w:ascii="Arial" w:hAnsi="Arial" w:cs="Arial"/>
          <w:sz w:val="20"/>
          <w:szCs w:val="20"/>
        </w:rPr>
      </w:pPr>
      <w:r w:rsidRPr="008B5362">
        <w:rPr>
          <w:rFonts w:ascii="Arial" w:hAnsi="Arial" w:cs="Arial"/>
          <w:sz w:val="20"/>
          <w:szCs w:val="20"/>
        </w:rPr>
        <w:t xml:space="preserve">El Colegio de Educación Profesional Técnica del Estado de Tlaxcala informa que tiene demandas laborales que aún no han sido resueltas por la autoridad competente al cierre del </w:t>
      </w:r>
      <w:r w:rsidR="00CB06E3">
        <w:rPr>
          <w:rFonts w:ascii="Arial" w:hAnsi="Arial" w:cs="Arial"/>
          <w:sz w:val="20"/>
          <w:szCs w:val="20"/>
        </w:rPr>
        <w:t>primer</w:t>
      </w:r>
      <w:r w:rsidRPr="008B5362">
        <w:rPr>
          <w:rFonts w:ascii="Arial" w:hAnsi="Arial" w:cs="Arial"/>
          <w:sz w:val="20"/>
          <w:szCs w:val="20"/>
        </w:rPr>
        <w:t xml:space="preserve"> tri</w:t>
      </w:r>
      <w:r>
        <w:rPr>
          <w:rFonts w:ascii="Arial" w:hAnsi="Arial" w:cs="Arial"/>
          <w:sz w:val="20"/>
          <w:szCs w:val="20"/>
        </w:rPr>
        <w:t>mestre del ejercicio fiscal 202</w:t>
      </w:r>
      <w:r w:rsidR="00CB06E3">
        <w:rPr>
          <w:rFonts w:ascii="Arial" w:hAnsi="Arial" w:cs="Arial"/>
          <w:sz w:val="20"/>
          <w:szCs w:val="20"/>
        </w:rPr>
        <w:t>5</w:t>
      </w:r>
      <w:r w:rsidRPr="008B5362">
        <w:rPr>
          <w:rFonts w:ascii="Arial" w:hAnsi="Arial" w:cs="Arial"/>
          <w:sz w:val="20"/>
          <w:szCs w:val="20"/>
        </w:rPr>
        <w:t>.</w:t>
      </w:r>
    </w:p>
    <w:p w:rsidR="00B260F3" w:rsidRPr="008B5362" w:rsidRDefault="00B260F3" w:rsidP="007D59F6">
      <w:pPr>
        <w:spacing w:line="480" w:lineRule="auto"/>
        <w:jc w:val="both"/>
        <w:rPr>
          <w:rFonts w:ascii="Arial" w:hAnsi="Arial" w:cs="Arial"/>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____________________________________</w:t>
            </w:r>
          </w:p>
        </w:tc>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_____________________________</w:t>
            </w:r>
          </w:p>
        </w:tc>
      </w:tr>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MTRO. DARWIN PÉREZ Y PÉREZ</w:t>
            </w:r>
          </w:p>
        </w:tc>
        <w:tc>
          <w:tcPr>
            <w:tcW w:w="4675" w:type="dxa"/>
          </w:tcPr>
          <w:p w:rsidR="007D59F6" w:rsidRPr="00A44C13" w:rsidRDefault="001D11AD" w:rsidP="00DB3BA8">
            <w:pPr>
              <w:jc w:val="center"/>
              <w:rPr>
                <w:rFonts w:ascii="Arial" w:hAnsi="Arial" w:cs="Arial"/>
                <w:b/>
                <w:sz w:val="16"/>
                <w:szCs w:val="20"/>
              </w:rPr>
            </w:pPr>
            <w:r>
              <w:rPr>
                <w:rFonts w:ascii="Arial" w:hAnsi="Arial" w:cs="Arial"/>
                <w:b/>
                <w:sz w:val="16"/>
                <w:szCs w:val="20"/>
              </w:rPr>
              <w:t>C.P. MARIA OLIVIA HERNANDEZ CORICHI</w:t>
            </w:r>
          </w:p>
        </w:tc>
      </w:tr>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DIRECTOR GENERAL</w:t>
            </w:r>
          </w:p>
        </w:tc>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DIRECTORA ADMINISTRATIVA</w:t>
            </w:r>
          </w:p>
        </w:tc>
      </w:tr>
    </w:tbl>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1378E7" w:rsidRDefault="001378E7" w:rsidP="007D59F6">
      <w:pPr>
        <w:jc w:val="center"/>
        <w:rPr>
          <w:rFonts w:ascii="Arial" w:hAnsi="Arial" w:cs="Arial"/>
          <w:b/>
          <w:sz w:val="20"/>
          <w:szCs w:val="20"/>
        </w:rPr>
      </w:pPr>
    </w:p>
    <w:p w:rsidR="00FE7334" w:rsidRDefault="00FE7334" w:rsidP="007D59F6">
      <w:pPr>
        <w:jc w:val="center"/>
        <w:rPr>
          <w:rFonts w:ascii="Arial" w:hAnsi="Arial" w:cs="Arial"/>
          <w:b/>
          <w:sz w:val="20"/>
          <w:szCs w:val="20"/>
        </w:rPr>
      </w:pPr>
    </w:p>
    <w:p w:rsidR="00A67B27" w:rsidRDefault="00A67B27" w:rsidP="007D59F6">
      <w:pPr>
        <w:jc w:val="center"/>
        <w:rPr>
          <w:rFonts w:ascii="Arial" w:hAnsi="Arial" w:cs="Arial"/>
          <w:b/>
          <w:sz w:val="20"/>
          <w:szCs w:val="20"/>
        </w:rPr>
      </w:pPr>
    </w:p>
    <w:p w:rsidR="00A67B27" w:rsidRDefault="00A67B27" w:rsidP="007D59F6">
      <w:pPr>
        <w:jc w:val="center"/>
        <w:rPr>
          <w:rFonts w:ascii="Arial" w:hAnsi="Arial" w:cs="Arial"/>
          <w:b/>
          <w:sz w:val="20"/>
          <w:szCs w:val="20"/>
        </w:rPr>
      </w:pPr>
    </w:p>
    <w:p w:rsidR="00A67B27" w:rsidRDefault="00A67B27" w:rsidP="007D59F6">
      <w:pPr>
        <w:jc w:val="center"/>
        <w:rPr>
          <w:rFonts w:ascii="Arial" w:hAnsi="Arial" w:cs="Arial"/>
          <w:b/>
          <w:sz w:val="20"/>
          <w:szCs w:val="20"/>
        </w:rPr>
      </w:pPr>
    </w:p>
    <w:p w:rsidR="001378E7" w:rsidRDefault="001378E7" w:rsidP="007D59F6">
      <w:pPr>
        <w:jc w:val="center"/>
        <w:rPr>
          <w:rFonts w:ascii="Arial" w:hAnsi="Arial" w:cs="Arial"/>
          <w:b/>
          <w:sz w:val="20"/>
          <w:szCs w:val="20"/>
        </w:rPr>
      </w:pPr>
    </w:p>
    <w:p w:rsidR="00D87567" w:rsidRDefault="00D87567" w:rsidP="00D87567">
      <w:pPr>
        <w:jc w:val="center"/>
        <w:rPr>
          <w:b/>
          <w:sz w:val="20"/>
        </w:rPr>
      </w:pPr>
      <w:r>
        <w:rPr>
          <w:rFonts w:ascii="Arial" w:hAnsi="Arial" w:cs="Arial"/>
          <w:b/>
          <w:sz w:val="20"/>
          <w:szCs w:val="20"/>
        </w:rPr>
        <w:t xml:space="preserve">I) </w:t>
      </w:r>
      <w:r w:rsidR="007D59F6" w:rsidRPr="00A9348C">
        <w:rPr>
          <w:rFonts w:ascii="Arial" w:hAnsi="Arial" w:cs="Arial"/>
          <w:b/>
          <w:sz w:val="20"/>
          <w:szCs w:val="20"/>
        </w:rPr>
        <w:t>NOTAS A LOS ESTADOS FINANCIEROS</w:t>
      </w:r>
    </w:p>
    <w:p w:rsidR="00124BA4" w:rsidRDefault="00124BA4" w:rsidP="00D87567">
      <w:pPr>
        <w:pStyle w:val="Texto"/>
        <w:spacing w:after="0" w:line="240" w:lineRule="exact"/>
        <w:ind w:firstLine="0"/>
        <w:jc w:val="center"/>
        <w:rPr>
          <w:b/>
          <w:sz w:val="20"/>
          <w:lang w:val="es-MX"/>
        </w:rPr>
      </w:pPr>
    </w:p>
    <w:p w:rsidR="00D87567" w:rsidRPr="00D02E2A" w:rsidRDefault="00D87567" w:rsidP="00D87567">
      <w:pPr>
        <w:pStyle w:val="Texto"/>
        <w:spacing w:after="0" w:line="240" w:lineRule="exact"/>
        <w:ind w:firstLine="0"/>
        <w:jc w:val="center"/>
        <w:rPr>
          <w:b/>
          <w:sz w:val="20"/>
          <w:lang w:val="es-MX"/>
        </w:rPr>
      </w:pPr>
      <w:r w:rsidRPr="00D02E2A">
        <w:rPr>
          <w:b/>
          <w:sz w:val="20"/>
          <w:lang w:val="es-MX"/>
        </w:rPr>
        <w:t>a) NOTAS DE GESTIÓN ADMINISTRATIVA</w:t>
      </w:r>
    </w:p>
    <w:p w:rsidR="00D87567" w:rsidRPr="00D02E2A" w:rsidRDefault="00D87567" w:rsidP="00D87567">
      <w:pPr>
        <w:pStyle w:val="Texto"/>
        <w:spacing w:after="0" w:line="240" w:lineRule="exact"/>
        <w:ind w:firstLine="0"/>
        <w:jc w:val="left"/>
        <w:rPr>
          <w:b/>
          <w:sz w:val="20"/>
          <w:lang w:val="es-MX"/>
        </w:rPr>
      </w:pPr>
    </w:p>
    <w:p w:rsidR="00D87567" w:rsidRPr="00D02E2A" w:rsidRDefault="00D87567" w:rsidP="00D87567">
      <w:pPr>
        <w:pStyle w:val="Texto"/>
        <w:spacing w:after="0" w:line="240" w:lineRule="exact"/>
        <w:ind w:firstLine="0"/>
        <w:rPr>
          <w:b/>
          <w:sz w:val="20"/>
          <w:lang w:val="es-MX"/>
        </w:rPr>
      </w:pPr>
    </w:p>
    <w:p w:rsidR="00D87567" w:rsidRDefault="00D87567" w:rsidP="00D87567">
      <w:pPr>
        <w:pStyle w:val="Texto"/>
        <w:spacing w:after="0" w:line="240" w:lineRule="exact"/>
        <w:ind w:firstLine="0"/>
        <w:rPr>
          <w:b/>
          <w:sz w:val="20"/>
          <w:lang w:val="es-MX"/>
        </w:rPr>
      </w:pPr>
      <w:r w:rsidRPr="00D02E2A">
        <w:rPr>
          <w:b/>
          <w:sz w:val="20"/>
          <w:lang w:val="es-MX"/>
        </w:rPr>
        <w:t>Introducción</w:t>
      </w:r>
    </w:p>
    <w:p w:rsidR="00124BA4" w:rsidRPr="00D02E2A" w:rsidRDefault="00124BA4" w:rsidP="00D87567">
      <w:pPr>
        <w:pStyle w:val="Texto"/>
        <w:spacing w:after="0" w:line="240" w:lineRule="exact"/>
        <w:ind w:firstLine="0"/>
        <w:rPr>
          <w:b/>
          <w:sz w:val="20"/>
          <w:lang w:val="es-MX"/>
        </w:rPr>
      </w:pPr>
    </w:p>
    <w:p w:rsidR="00D87567" w:rsidRPr="00D02E2A" w:rsidRDefault="00D87567" w:rsidP="00D87567">
      <w:pPr>
        <w:pStyle w:val="Texto"/>
        <w:spacing w:after="0" w:line="240" w:lineRule="exact"/>
        <w:rPr>
          <w:sz w:val="2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Conforme a lo establecido en el Decreto Número 35 que crea al Organismo Público Descentralizado denominado Colegio de Educación Profesional Técnica de Estado de Tlaxcala, es facultad del Colegio 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D87567" w:rsidRPr="00D02E2A" w:rsidRDefault="00D87567" w:rsidP="00D87567">
      <w:pPr>
        <w:pStyle w:val="Texto"/>
        <w:spacing w:after="0" w:line="240" w:lineRule="exact"/>
        <w:rPr>
          <w:sz w:val="20"/>
          <w:highlight w:val="green"/>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El Plan de Desarrollo 2021-2027, es el documento rector en el cual se indican los ejes, objetivos y líneas de acción de la administración pública, siendo éste el Eje Rector de las Políticas y por el cual se establecen las acciones a realizar.</w:t>
      </w:r>
    </w:p>
    <w:p w:rsidR="00D87567" w:rsidRPr="00D02E2A" w:rsidRDefault="00D87567" w:rsidP="00D87567">
      <w:pPr>
        <w:pStyle w:val="Texto"/>
        <w:spacing w:after="0" w:line="240" w:lineRule="exact"/>
        <w:rPr>
          <w:sz w:val="2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D87567" w:rsidRPr="00D02E2A" w:rsidRDefault="00D87567" w:rsidP="00D87567">
      <w:pPr>
        <w:pStyle w:val="Texto"/>
        <w:spacing w:after="0" w:line="240" w:lineRule="exact"/>
        <w:ind w:firstLine="0"/>
        <w:rPr>
          <w:sz w:val="2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Los Postulados Básicos de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D87567" w:rsidRPr="00D02E2A" w:rsidRDefault="00D87567" w:rsidP="00D87567">
      <w:pPr>
        <w:pStyle w:val="Texto"/>
        <w:spacing w:after="0" w:line="240" w:lineRule="exact"/>
        <w:rPr>
          <w:sz w:val="20"/>
          <w:lang w:val="es-MX"/>
        </w:rPr>
      </w:pPr>
    </w:p>
    <w:p w:rsidR="00C80A27" w:rsidRPr="00D02E2A" w:rsidRDefault="0007618A" w:rsidP="00C80A27">
      <w:pPr>
        <w:pStyle w:val="Texto"/>
        <w:spacing w:after="0" w:line="240" w:lineRule="exact"/>
        <w:ind w:firstLine="0"/>
        <w:rPr>
          <w:b/>
          <w:sz w:val="20"/>
          <w:lang w:val="es-MX"/>
        </w:rPr>
      </w:pPr>
      <w:r>
        <w:rPr>
          <w:b/>
          <w:sz w:val="20"/>
          <w:lang w:val="es-MX"/>
        </w:rPr>
        <w:t xml:space="preserve">1 </w:t>
      </w:r>
      <w:r w:rsidR="00C80A27" w:rsidRPr="00D02E2A">
        <w:rPr>
          <w:b/>
          <w:sz w:val="20"/>
          <w:lang w:val="es-MX"/>
        </w:rPr>
        <w:t>Autorización e Historia</w:t>
      </w:r>
    </w:p>
    <w:p w:rsidR="00C80A27" w:rsidRPr="00D02E2A" w:rsidRDefault="00C80A27" w:rsidP="00C80A27">
      <w:pPr>
        <w:pStyle w:val="Texto"/>
        <w:spacing w:after="0" w:line="240" w:lineRule="exact"/>
        <w:ind w:firstLine="0"/>
        <w:rPr>
          <w:sz w:val="20"/>
          <w:lang w:val="es-MX"/>
        </w:rPr>
      </w:pPr>
      <w:r w:rsidRPr="00D02E2A">
        <w:rPr>
          <w:sz w:val="20"/>
          <w:lang w:val="es-MX"/>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El Colegio cuenta con tres planteles en los municipios de Amaxac de Guerrero, Santa Apolonia Teacalco y San Jerónimo Zacualpan, así como la Dirección General, misma que se encuentra en la localidad de </w:t>
      </w:r>
      <w:proofErr w:type="spellStart"/>
      <w:r w:rsidRPr="00D02E2A">
        <w:rPr>
          <w:sz w:val="20"/>
          <w:lang w:val="es-MX"/>
        </w:rPr>
        <w:t>Ixtulco</w:t>
      </w:r>
      <w:proofErr w:type="spellEnd"/>
      <w:r w:rsidRPr="00D02E2A">
        <w:rPr>
          <w:sz w:val="20"/>
          <w:lang w:val="es-MX"/>
        </w:rPr>
        <w:t>, municipio de Tlaxcala.</w:t>
      </w:r>
    </w:p>
    <w:p w:rsidR="00C80A27" w:rsidRPr="00D02E2A" w:rsidRDefault="00C80A27" w:rsidP="00C80A27">
      <w:pPr>
        <w:pStyle w:val="Texto"/>
        <w:spacing w:after="0" w:line="240" w:lineRule="exact"/>
        <w:ind w:firstLine="0"/>
        <w:rPr>
          <w:sz w:val="20"/>
          <w:lang w:val="es-MX"/>
        </w:rPr>
      </w:pPr>
      <w:r w:rsidRPr="00D02E2A">
        <w:rPr>
          <w:sz w:val="20"/>
          <w:lang w:val="es-MX"/>
        </w:rPr>
        <w:t xml:space="preserve">El Plantel Amaxac de Guerrero se encuentra ubicado en la calle Vicente Guerrero # 59, Colonia Centro, en el municipio de San Bernabé, Amaxac de Guerrero; se ubica en el altiplano central mexicano a 2,300 metros sobre el nivel del mar; colinda al norte con los municipios de Xaltocan, </w:t>
      </w:r>
      <w:proofErr w:type="spellStart"/>
      <w:r w:rsidRPr="00D02E2A">
        <w:rPr>
          <w:sz w:val="20"/>
          <w:lang w:val="es-MX"/>
        </w:rPr>
        <w:t>Yauhquemecan</w:t>
      </w:r>
      <w:proofErr w:type="spellEnd"/>
      <w:r w:rsidRPr="00D02E2A">
        <w:rPr>
          <w:sz w:val="20"/>
          <w:lang w:val="es-MX"/>
        </w:rPr>
        <w:t xml:space="preserve"> y Apizaco; al sur con los municipios de Apetatitlán de Antonio Carvajal, </w:t>
      </w:r>
      <w:proofErr w:type="spellStart"/>
      <w:r w:rsidRPr="00D02E2A">
        <w:rPr>
          <w:sz w:val="20"/>
          <w:lang w:val="es-MX"/>
        </w:rPr>
        <w:t>Totolac</w:t>
      </w:r>
      <w:proofErr w:type="spellEnd"/>
      <w:r w:rsidRPr="00D02E2A">
        <w:rPr>
          <w:sz w:val="20"/>
          <w:lang w:val="es-MX"/>
        </w:rPr>
        <w:t xml:space="preserve"> y Contla de Juan Cuamatzi; al oriente </w:t>
      </w:r>
    </w:p>
    <w:p w:rsidR="00C80A27" w:rsidRPr="00D02E2A" w:rsidRDefault="00C80A27" w:rsidP="00C80A27">
      <w:pPr>
        <w:pStyle w:val="Texto"/>
        <w:spacing w:after="0" w:line="240" w:lineRule="exact"/>
        <w:ind w:firstLine="0"/>
        <w:rPr>
          <w:sz w:val="20"/>
          <w:lang w:val="es-MX"/>
        </w:rPr>
      </w:pPr>
      <w:r w:rsidRPr="00D02E2A">
        <w:rPr>
          <w:sz w:val="20"/>
          <w:lang w:val="es-MX"/>
        </w:rPr>
        <w:t>se establecen linderos con el municipio de Santa Cruz; asimismo al poniente colinda con el municipio de Xaltocan.</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Amaxac es una palabra náhuatl que da nombre al municipio, proviene de los vocablos </w:t>
      </w:r>
      <w:proofErr w:type="spellStart"/>
      <w:r w:rsidRPr="00D02E2A">
        <w:rPr>
          <w:sz w:val="20"/>
          <w:lang w:val="es-MX"/>
        </w:rPr>
        <w:t>Atl</w:t>
      </w:r>
      <w:proofErr w:type="spellEnd"/>
      <w:r w:rsidRPr="00D02E2A">
        <w:rPr>
          <w:sz w:val="20"/>
          <w:lang w:val="es-MX"/>
        </w:rPr>
        <w:t xml:space="preserve">, que significa agua y </w:t>
      </w:r>
      <w:proofErr w:type="spellStart"/>
      <w:r w:rsidRPr="00D02E2A">
        <w:rPr>
          <w:sz w:val="20"/>
          <w:lang w:val="es-MX"/>
        </w:rPr>
        <w:t>Maxactli</w:t>
      </w:r>
      <w:proofErr w:type="spellEnd"/>
      <w:r w:rsidRPr="00D02E2A">
        <w:rPr>
          <w:sz w:val="20"/>
          <w:lang w:val="es-MX"/>
        </w:rPr>
        <w:t xml:space="preserve"> que refiere bifurcación, así como de la "C" final que denota lugar. Así que Amaxac se traduce como "donde se bifurca el agua".</w:t>
      </w:r>
    </w:p>
    <w:p w:rsidR="00C80A27" w:rsidRDefault="00C80A27"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FE7334" w:rsidRDefault="00FE7334"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Pr="00D02E2A" w:rsidRDefault="008A290D"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C80A27" w:rsidRPr="00D02E2A" w:rsidRDefault="00C80A27" w:rsidP="00C80A27">
      <w:pPr>
        <w:pStyle w:val="Texto"/>
        <w:spacing w:after="0" w:line="240" w:lineRule="exact"/>
        <w:ind w:firstLine="0"/>
        <w:rPr>
          <w:sz w:val="14"/>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La matrícula inicial fue de 402 alumnos distribuidos en cuatro carreras.</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Zacualpan, proviene de la palabra náhuatl "TZACUALPAN" que significa "Lugar de la tierra cerrada".</w:t>
      </w:r>
    </w:p>
    <w:p w:rsidR="00C80A27" w:rsidRPr="00D02E2A" w:rsidRDefault="00C80A27" w:rsidP="00C80A27">
      <w:pPr>
        <w:pStyle w:val="Texto"/>
        <w:spacing w:after="0" w:line="240" w:lineRule="exact"/>
        <w:ind w:firstLine="0"/>
        <w:rPr>
          <w:sz w:val="16"/>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El municipio de San Jerónimo Zacualpan está ubicado en el </w:t>
      </w:r>
      <w:proofErr w:type="spellStart"/>
      <w:r w:rsidRPr="00D02E2A">
        <w:rPr>
          <w:sz w:val="20"/>
          <w:lang w:val="es-MX"/>
        </w:rPr>
        <w:t>k.m</w:t>
      </w:r>
      <w:proofErr w:type="spellEnd"/>
      <w:r w:rsidRPr="00D02E2A">
        <w:rPr>
          <w:sz w:val="20"/>
          <w:lang w:val="es-MX"/>
        </w:rPr>
        <w:t xml:space="preserve">. 3.5 </w:t>
      </w:r>
      <w:proofErr w:type="spellStart"/>
      <w:r w:rsidRPr="00D02E2A">
        <w:rPr>
          <w:sz w:val="20"/>
          <w:lang w:val="es-MX"/>
        </w:rPr>
        <w:t>Carr</w:t>
      </w:r>
      <w:proofErr w:type="spellEnd"/>
      <w:r w:rsidRPr="00D02E2A">
        <w:rPr>
          <w:sz w:val="20"/>
          <w:lang w:val="es-MX"/>
        </w:rPr>
        <w:t xml:space="preserve">. Tepeyanco-Villa Alta Tlaxcala, se localiza a 17 Km. al sur de la capital del Estado, y colinda al norte con San Andrés </w:t>
      </w:r>
      <w:proofErr w:type="spellStart"/>
      <w:r w:rsidRPr="00D02E2A">
        <w:rPr>
          <w:sz w:val="20"/>
          <w:lang w:val="es-MX"/>
        </w:rPr>
        <w:t>Cuamilpa</w:t>
      </w:r>
      <w:proofErr w:type="spellEnd"/>
      <w:r w:rsidRPr="00D02E2A">
        <w:rPr>
          <w:sz w:val="20"/>
          <w:lang w:val="es-MX"/>
        </w:rPr>
        <w:t xml:space="preserve">, al sur con San Juan </w:t>
      </w:r>
      <w:proofErr w:type="spellStart"/>
      <w:r w:rsidRPr="00D02E2A">
        <w:rPr>
          <w:sz w:val="20"/>
          <w:lang w:val="es-MX"/>
        </w:rPr>
        <w:t>Huactzinco</w:t>
      </w:r>
      <w:proofErr w:type="spellEnd"/>
      <w:r w:rsidRPr="00D02E2A">
        <w:rPr>
          <w:sz w:val="20"/>
          <w:lang w:val="es-MX"/>
        </w:rPr>
        <w:t xml:space="preserve">, al oeste con San Francisco Tepeyanco y al poniente con Santa Isabel </w:t>
      </w:r>
      <w:proofErr w:type="spellStart"/>
      <w:r w:rsidRPr="00D02E2A">
        <w:rPr>
          <w:sz w:val="20"/>
          <w:lang w:val="es-MX"/>
        </w:rPr>
        <w:t>Tetlatlahuca</w:t>
      </w:r>
      <w:proofErr w:type="spellEnd"/>
      <w:r w:rsidRPr="00D02E2A">
        <w:rPr>
          <w:sz w:val="20"/>
          <w:lang w:val="es-MX"/>
        </w:rPr>
        <w:t>, con una extensión territorial de 7,560 Km2.</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La inauguración del plantel, estuvo a cargo del Gobernador constitucional del Estado de Tlaxcala Lic. Tulio Hernández Gómez.</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La oferta educativa inicial fue:</w:t>
      </w:r>
    </w:p>
    <w:p w:rsidR="00C80A27" w:rsidRPr="00D02E2A" w:rsidRDefault="00C80A27" w:rsidP="00C80A27">
      <w:pPr>
        <w:pStyle w:val="Texto"/>
        <w:spacing w:after="0" w:line="240" w:lineRule="exact"/>
        <w:ind w:firstLine="0"/>
        <w:rPr>
          <w:sz w:val="20"/>
          <w:lang w:val="es-MX"/>
        </w:rPr>
      </w:pPr>
      <w:r w:rsidRPr="00D02E2A">
        <w:rPr>
          <w:sz w:val="20"/>
          <w:lang w:val="es-MX"/>
        </w:rPr>
        <w:t>Profesional Técnico en Máquinas-Herramienta.</w:t>
      </w:r>
    </w:p>
    <w:p w:rsidR="00C80A27" w:rsidRPr="00D02E2A" w:rsidRDefault="00C80A27" w:rsidP="00C80A27">
      <w:pPr>
        <w:pStyle w:val="Texto"/>
        <w:spacing w:after="0" w:line="240" w:lineRule="exact"/>
        <w:ind w:firstLine="0"/>
        <w:rPr>
          <w:sz w:val="20"/>
          <w:lang w:val="es-MX"/>
        </w:rPr>
      </w:pPr>
      <w:r w:rsidRPr="00D02E2A">
        <w:rPr>
          <w:sz w:val="20"/>
          <w:lang w:val="es-MX"/>
        </w:rPr>
        <w:t>Profesional Técnico en Productividad.</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A partir del año 2003, Conalep ofrece un Bachillerato Bivalente, a través del cual los egresados de este Sistema Educativo pueden incorporarse al Sector Productivo o continuar sus estudios en el Nivel Superior.</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Teacalco, palabra que da nombre al municipio, proviene de la lengua náhuatl. Esta se integra con los vocablos </w:t>
      </w:r>
      <w:proofErr w:type="spellStart"/>
      <w:r w:rsidRPr="00D02E2A">
        <w:rPr>
          <w:sz w:val="20"/>
          <w:lang w:val="es-MX"/>
        </w:rPr>
        <w:t>tetl</w:t>
      </w:r>
      <w:proofErr w:type="spellEnd"/>
      <w:r w:rsidRPr="00D02E2A">
        <w:rPr>
          <w:sz w:val="20"/>
          <w:lang w:val="es-MX"/>
        </w:rPr>
        <w:t xml:space="preserve"> que significa </w:t>
      </w:r>
      <w:proofErr w:type="spellStart"/>
      <w:r w:rsidRPr="00D02E2A">
        <w:rPr>
          <w:sz w:val="20"/>
          <w:lang w:val="es-MX"/>
        </w:rPr>
        <w:t>piedrade</w:t>
      </w:r>
      <w:proofErr w:type="spellEnd"/>
      <w:r w:rsidRPr="00D02E2A">
        <w:rPr>
          <w:sz w:val="20"/>
          <w:lang w:val="es-MX"/>
        </w:rPr>
        <w:t xml:space="preserve"> </w:t>
      </w:r>
      <w:proofErr w:type="spellStart"/>
      <w:r w:rsidRPr="00D02E2A">
        <w:rPr>
          <w:sz w:val="20"/>
          <w:lang w:val="es-MX"/>
        </w:rPr>
        <w:t>acalli</w:t>
      </w:r>
      <w:proofErr w:type="spellEnd"/>
      <w:r w:rsidRPr="00D02E2A">
        <w:rPr>
          <w:sz w:val="20"/>
          <w:lang w:val="es-MX"/>
        </w:rPr>
        <w:t xml:space="preserve"> que quiere decir canoa (proviene, a su vez, de </w:t>
      </w:r>
      <w:proofErr w:type="spellStart"/>
      <w:r w:rsidRPr="00D02E2A">
        <w:rPr>
          <w:sz w:val="20"/>
          <w:lang w:val="es-MX"/>
        </w:rPr>
        <w:t>atl</w:t>
      </w:r>
      <w:proofErr w:type="spellEnd"/>
      <w:r w:rsidRPr="00D02E2A">
        <w:rPr>
          <w:sz w:val="20"/>
          <w:lang w:val="es-MX"/>
        </w:rPr>
        <w:t xml:space="preserve">, agua y </w:t>
      </w:r>
      <w:proofErr w:type="spellStart"/>
      <w:r w:rsidRPr="00D02E2A">
        <w:rPr>
          <w:sz w:val="20"/>
          <w:lang w:val="es-MX"/>
        </w:rPr>
        <w:t>calli</w:t>
      </w:r>
      <w:proofErr w:type="spellEnd"/>
      <w:r w:rsidRPr="00D02E2A">
        <w:rPr>
          <w:sz w:val="20"/>
          <w:lang w:val="es-MX"/>
        </w:rPr>
        <w:t xml:space="preserve">, casa), así como de </w:t>
      </w:r>
      <w:proofErr w:type="spellStart"/>
      <w:r w:rsidRPr="00D02E2A">
        <w:rPr>
          <w:sz w:val="20"/>
          <w:lang w:val="es-MX"/>
        </w:rPr>
        <w:t>co</w:t>
      </w:r>
      <w:proofErr w:type="spellEnd"/>
      <w:r w:rsidRPr="00D02E2A">
        <w:rPr>
          <w:sz w:val="20"/>
          <w:lang w:val="es-MX"/>
        </w:rPr>
        <w:t xml:space="preserve"> que denota lugar. De tal manera que Teacalco se traduce como "en la canoa de piedra".</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Está ubicado en Boulevard Leonarda Gómez Blanco S/N. C. P. 90710</w:t>
      </w:r>
    </w:p>
    <w:p w:rsidR="00C80A27" w:rsidRPr="00D02E2A" w:rsidRDefault="00C80A27" w:rsidP="00840B70">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D02E2A">
        <w:rPr>
          <w:sz w:val="20"/>
          <w:lang w:val="es-MX"/>
        </w:rPr>
        <w:t>Hernández</w:t>
      </w:r>
      <w:proofErr w:type="spellEnd"/>
      <w:r w:rsidRPr="00D02E2A">
        <w:rPr>
          <w:sz w:val="20"/>
          <w:lang w:val="es-MX"/>
        </w:rPr>
        <w:t>, ofreciendo las carreras de Profesional Técnico en Informática y Profesional Técnico en Instalación y Mantenimiento; posteriormente se ofreció la carrera de Procesos de Producción Industrial.</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C80A27" w:rsidRDefault="00C80A27"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FE7334" w:rsidRDefault="00FE7334"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Pr="00D02E2A" w:rsidRDefault="00840B70" w:rsidP="00C80A27">
      <w:pPr>
        <w:pStyle w:val="Texto"/>
        <w:spacing w:after="0" w:line="240" w:lineRule="exact"/>
        <w:ind w:firstLine="0"/>
        <w:rPr>
          <w:sz w:val="20"/>
          <w:lang w:val="es-MX"/>
        </w:rPr>
      </w:pPr>
    </w:p>
    <w:p w:rsidR="00D87567" w:rsidRPr="00D02E2A" w:rsidRDefault="00D87567" w:rsidP="00D87567">
      <w:pPr>
        <w:pStyle w:val="Texto"/>
        <w:spacing w:after="0" w:line="240" w:lineRule="exact"/>
        <w:ind w:firstLine="0"/>
        <w:rPr>
          <w:b/>
          <w:sz w:val="20"/>
          <w:lang w:val="es-MX"/>
        </w:rPr>
      </w:pPr>
    </w:p>
    <w:p w:rsidR="00124BA4" w:rsidRDefault="00124BA4" w:rsidP="00D87567">
      <w:pPr>
        <w:pStyle w:val="Texto"/>
        <w:spacing w:after="0" w:line="240" w:lineRule="exact"/>
        <w:ind w:firstLine="0"/>
        <w:rPr>
          <w:b/>
          <w:sz w:val="20"/>
          <w:lang w:val="es-MX"/>
        </w:rPr>
      </w:pPr>
    </w:p>
    <w:p w:rsidR="00124BA4" w:rsidRDefault="00124BA4" w:rsidP="00D87567">
      <w:pPr>
        <w:pStyle w:val="Texto"/>
        <w:spacing w:after="0" w:line="240" w:lineRule="exact"/>
        <w:ind w:firstLine="0"/>
        <w:rPr>
          <w:b/>
          <w:sz w:val="20"/>
          <w:lang w:val="es-MX"/>
        </w:rPr>
      </w:pPr>
    </w:p>
    <w:p w:rsidR="00124BA4" w:rsidRDefault="00124BA4" w:rsidP="00D87567">
      <w:pPr>
        <w:pStyle w:val="Texto"/>
        <w:spacing w:after="0" w:line="240" w:lineRule="exact"/>
        <w:ind w:firstLine="0"/>
        <w:rPr>
          <w:b/>
          <w:sz w:val="20"/>
          <w:lang w:val="es-MX"/>
        </w:rPr>
      </w:pPr>
    </w:p>
    <w:p w:rsidR="00D87567" w:rsidRDefault="0007618A" w:rsidP="00D87567">
      <w:pPr>
        <w:pStyle w:val="Texto"/>
        <w:spacing w:after="0" w:line="240" w:lineRule="exact"/>
        <w:ind w:firstLine="0"/>
        <w:rPr>
          <w:b/>
          <w:sz w:val="20"/>
          <w:lang w:val="es-MX"/>
        </w:rPr>
      </w:pPr>
      <w:r>
        <w:rPr>
          <w:b/>
          <w:sz w:val="20"/>
          <w:lang w:val="es-MX"/>
        </w:rPr>
        <w:t xml:space="preserve">2 </w:t>
      </w:r>
      <w:r w:rsidR="00D87567" w:rsidRPr="00D02E2A">
        <w:rPr>
          <w:b/>
          <w:sz w:val="20"/>
          <w:lang w:val="es-MX"/>
        </w:rPr>
        <w:t>Panorama Económico y Financiero</w:t>
      </w:r>
    </w:p>
    <w:p w:rsidR="00124BA4" w:rsidRDefault="00124BA4" w:rsidP="00D87567">
      <w:pPr>
        <w:pStyle w:val="Texto"/>
        <w:spacing w:after="0" w:line="240" w:lineRule="exact"/>
        <w:ind w:firstLine="0"/>
        <w:rPr>
          <w:b/>
          <w:sz w:val="20"/>
          <w:lang w:val="es-MX"/>
        </w:rPr>
      </w:pPr>
    </w:p>
    <w:p w:rsidR="003F56E5" w:rsidRPr="00D02E2A" w:rsidRDefault="003F56E5" w:rsidP="00D87567">
      <w:pPr>
        <w:pStyle w:val="Texto"/>
        <w:spacing w:after="0" w:line="240" w:lineRule="exact"/>
        <w:ind w:firstLine="0"/>
        <w:rPr>
          <w:b/>
          <w:sz w:val="20"/>
          <w:lang w:val="es-MX"/>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D87567" w:rsidRPr="00D02E2A" w:rsidRDefault="00D87567" w:rsidP="00D87567">
      <w:pPr>
        <w:autoSpaceDE w:val="0"/>
        <w:autoSpaceDN w:val="0"/>
        <w:adjustRightInd w:val="0"/>
        <w:spacing w:after="0" w:line="240" w:lineRule="auto"/>
        <w:jc w:val="both"/>
        <w:rPr>
          <w:rFonts w:ascii="Arial" w:eastAsia="Times New Roman" w:hAnsi="Arial" w:cs="Arial"/>
          <w:sz w:val="14"/>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Actualmente el CONALEP cuenta con 3 planteles en el Estado de Tlaxcala: Amaxac de Guerrero, Zacualpan y </w:t>
      </w:r>
      <w:proofErr w:type="spellStart"/>
      <w:proofErr w:type="gramStart"/>
      <w:r w:rsidRPr="00D02E2A">
        <w:rPr>
          <w:rFonts w:ascii="Arial" w:eastAsia="Times New Roman" w:hAnsi="Arial" w:cs="Arial"/>
          <w:sz w:val="20"/>
          <w:szCs w:val="20"/>
          <w:lang w:eastAsia="es-ES"/>
        </w:rPr>
        <w:t>Teacalco,</w:t>
      </w:r>
      <w:r w:rsidR="00DB73EE">
        <w:rPr>
          <w:rFonts w:ascii="Arial" w:eastAsia="Times New Roman" w:hAnsi="Arial" w:cs="Arial"/>
          <w:sz w:val="20"/>
          <w:szCs w:val="20"/>
          <w:lang w:eastAsia="es-ES"/>
        </w:rPr>
        <w:t>así</w:t>
      </w:r>
      <w:proofErr w:type="spellEnd"/>
      <w:proofErr w:type="gramEnd"/>
      <w:r w:rsidR="00DB73EE">
        <w:rPr>
          <w:rFonts w:ascii="Arial" w:eastAsia="Times New Roman" w:hAnsi="Arial" w:cs="Arial"/>
          <w:sz w:val="20"/>
          <w:szCs w:val="20"/>
          <w:lang w:eastAsia="es-ES"/>
        </w:rPr>
        <w:t xml:space="preserve"> como una extensión del plantel Teacalco ubicado en el municipio de </w:t>
      </w:r>
      <w:proofErr w:type="spellStart"/>
      <w:r w:rsidR="00DB73EE">
        <w:rPr>
          <w:rFonts w:ascii="Arial" w:eastAsia="Times New Roman" w:hAnsi="Arial" w:cs="Arial"/>
          <w:sz w:val="20"/>
          <w:szCs w:val="20"/>
          <w:lang w:eastAsia="es-ES"/>
        </w:rPr>
        <w:t>Axocomanitla</w:t>
      </w:r>
      <w:proofErr w:type="spellEnd"/>
      <w:r w:rsidR="00DB73EE">
        <w:rPr>
          <w:rFonts w:ascii="Arial" w:eastAsia="Times New Roman" w:hAnsi="Arial" w:cs="Arial"/>
          <w:sz w:val="20"/>
          <w:szCs w:val="20"/>
          <w:lang w:eastAsia="es-ES"/>
        </w:rPr>
        <w:t xml:space="preserve">, </w:t>
      </w:r>
      <w:r w:rsidRPr="00D02E2A">
        <w:rPr>
          <w:rFonts w:ascii="Arial" w:eastAsia="Times New Roman" w:hAnsi="Arial" w:cs="Arial"/>
          <w:sz w:val="20"/>
          <w:szCs w:val="20"/>
          <w:lang w:eastAsia="es-ES"/>
        </w:rPr>
        <w:t xml:space="preserve"> mismos que se encuentran incorporados al Sistema Nacional de Bachillerato (SNB) y que para el ejercicio 2024 atienden al 6.7% de los egresados de nivel básico. Para el ciclo escolar 2023-2024 el Colegio cuenta con una matrícula de 3,373 alumnos.</w:t>
      </w:r>
    </w:p>
    <w:p w:rsidR="00D87567" w:rsidRPr="00D02E2A" w:rsidRDefault="00D87567" w:rsidP="00D87567">
      <w:pPr>
        <w:autoSpaceDE w:val="0"/>
        <w:autoSpaceDN w:val="0"/>
        <w:adjustRightInd w:val="0"/>
        <w:spacing w:after="0" w:line="240" w:lineRule="auto"/>
        <w:jc w:val="both"/>
        <w:rPr>
          <w:rFonts w:ascii="Arial" w:eastAsia="Times New Roman" w:hAnsi="Arial" w:cs="Arial"/>
          <w:sz w:val="16"/>
          <w:szCs w:val="20"/>
          <w:lang w:eastAsia="es-ES"/>
        </w:rPr>
      </w:pPr>
    </w:p>
    <w:p w:rsidR="008225EF"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Del año 2011 al 2</w:t>
      </w:r>
      <w:r w:rsidR="008225EF">
        <w:rPr>
          <w:rFonts w:ascii="Arial" w:eastAsia="Times New Roman" w:hAnsi="Arial" w:cs="Arial"/>
          <w:sz w:val="20"/>
          <w:szCs w:val="20"/>
          <w:lang w:eastAsia="es-ES"/>
        </w:rPr>
        <w:t>024</w:t>
      </w: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D87567" w:rsidRPr="00D02E2A" w:rsidRDefault="00D87567" w:rsidP="00D87567">
      <w:pPr>
        <w:autoSpaceDE w:val="0"/>
        <w:autoSpaceDN w:val="0"/>
        <w:adjustRightInd w:val="0"/>
        <w:spacing w:after="0" w:line="240" w:lineRule="auto"/>
        <w:ind w:firstLine="284"/>
        <w:jc w:val="both"/>
        <w:rPr>
          <w:rFonts w:ascii="Arial" w:eastAsia="Times New Roman" w:hAnsi="Arial" w:cs="Arial"/>
          <w:sz w:val="16"/>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D87567" w:rsidRPr="00D02E2A" w:rsidRDefault="00D87567" w:rsidP="00D87567">
      <w:pPr>
        <w:autoSpaceDE w:val="0"/>
        <w:autoSpaceDN w:val="0"/>
        <w:adjustRightInd w:val="0"/>
        <w:spacing w:after="0" w:line="240" w:lineRule="auto"/>
        <w:ind w:firstLine="284"/>
        <w:jc w:val="both"/>
        <w:rPr>
          <w:rFonts w:ascii="Arial" w:eastAsia="Times New Roman" w:hAnsi="Arial" w:cs="Arial"/>
          <w:sz w:val="10"/>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El índice de titulación del Colegio presenta en promedio un 71.93% de alumnos que, al concluir su formación profesional técnica, obtienen título profesional, lo cual refuerza la formación y respaldo para los egresados para su inserción en el sector productivo. </w:t>
      </w:r>
    </w:p>
    <w:p w:rsidR="00D87567" w:rsidRPr="00D02E2A" w:rsidRDefault="00D87567" w:rsidP="00D87567">
      <w:pPr>
        <w:autoSpaceDE w:val="0"/>
        <w:autoSpaceDN w:val="0"/>
        <w:adjustRightInd w:val="0"/>
        <w:spacing w:after="0" w:line="240" w:lineRule="auto"/>
        <w:ind w:firstLine="426"/>
        <w:jc w:val="both"/>
        <w:rPr>
          <w:rFonts w:ascii="Arial" w:eastAsia="Times New Roman" w:hAnsi="Arial" w:cs="Arial"/>
          <w:sz w:val="14"/>
          <w:szCs w:val="20"/>
          <w:lang w:eastAsia="es-ES"/>
        </w:rPr>
      </w:pPr>
    </w:p>
    <w:p w:rsidR="00D87567" w:rsidRPr="00D02E2A" w:rsidRDefault="00D87567" w:rsidP="00D87567">
      <w:pPr>
        <w:pStyle w:val="Texto"/>
        <w:spacing w:after="0" w:line="240" w:lineRule="exact"/>
        <w:ind w:firstLine="0"/>
        <w:rPr>
          <w:sz w:val="20"/>
          <w:lang w:val="es-MX"/>
        </w:rPr>
      </w:pPr>
      <w:r w:rsidRPr="00D02E2A">
        <w:rPr>
          <w:sz w:val="20"/>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D87567" w:rsidRPr="00D02E2A" w:rsidRDefault="00D87567" w:rsidP="00D87567">
      <w:pPr>
        <w:pStyle w:val="Texto"/>
        <w:spacing w:after="0" w:line="240" w:lineRule="exact"/>
        <w:rPr>
          <w:sz w:val="1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Recientemente una parte de la plantilla docente se sindicalizó, lo que representó para el Colegio, adquisición de nuevas obligaciones laborales para con ese sector. Asimismo, al cumplir 30 años en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D87567" w:rsidRPr="00D02E2A" w:rsidRDefault="00D87567" w:rsidP="00D87567">
      <w:pPr>
        <w:pStyle w:val="Texto"/>
        <w:spacing w:after="0" w:line="240" w:lineRule="exact"/>
        <w:ind w:firstLine="0"/>
        <w:rPr>
          <w:sz w:val="20"/>
          <w:lang w:val="es-MX"/>
        </w:rPr>
      </w:pPr>
      <w:r w:rsidRPr="00D02E2A">
        <w:rPr>
          <w:sz w:val="20"/>
          <w:lang w:val="es-MX"/>
        </w:rPr>
        <w:t>Para el siguiente ejercicio fiscal, el Colegio deberá cubrir la seguridad social de todo trabajador que se encuentre dentro de su nómina.</w:t>
      </w:r>
    </w:p>
    <w:p w:rsidR="00D87567" w:rsidRPr="00D02E2A" w:rsidRDefault="00D87567" w:rsidP="00D87567">
      <w:pPr>
        <w:pStyle w:val="Texto"/>
        <w:spacing w:after="0" w:line="240" w:lineRule="exact"/>
        <w:rPr>
          <w:sz w:val="20"/>
          <w:lang w:val="es-MX"/>
        </w:rPr>
      </w:pPr>
    </w:p>
    <w:p w:rsidR="00D87567" w:rsidRPr="00D02E2A" w:rsidRDefault="0007618A" w:rsidP="00D87567">
      <w:pPr>
        <w:pStyle w:val="Texto"/>
        <w:spacing w:after="0" w:line="240" w:lineRule="exact"/>
        <w:ind w:firstLine="0"/>
        <w:rPr>
          <w:b/>
          <w:sz w:val="20"/>
          <w:lang w:val="es-MX"/>
        </w:rPr>
      </w:pPr>
      <w:r>
        <w:rPr>
          <w:b/>
          <w:sz w:val="20"/>
          <w:lang w:val="es-MX"/>
        </w:rPr>
        <w:t xml:space="preserve">3 </w:t>
      </w:r>
      <w:r w:rsidR="00D87567" w:rsidRPr="00D02E2A">
        <w:rPr>
          <w:b/>
          <w:sz w:val="20"/>
          <w:lang w:val="es-MX"/>
        </w:rPr>
        <w:t>Organización y Objeto Social</w:t>
      </w:r>
    </w:p>
    <w:p w:rsidR="00D87567" w:rsidRPr="00D02E2A" w:rsidRDefault="00D87567" w:rsidP="00D87567">
      <w:pPr>
        <w:pStyle w:val="Texto"/>
        <w:spacing w:after="0" w:line="240" w:lineRule="exact"/>
        <w:ind w:firstLine="0"/>
        <w:rPr>
          <w:b/>
          <w:sz w:val="20"/>
          <w:lang w:val="es-MX"/>
        </w:rPr>
      </w:pPr>
    </w:p>
    <w:p w:rsidR="00D87567" w:rsidRPr="00D02E2A" w:rsidRDefault="00D87567" w:rsidP="00D87567">
      <w:pPr>
        <w:pStyle w:val="Texto"/>
        <w:spacing w:after="0" w:line="240" w:lineRule="exact"/>
        <w:ind w:firstLine="0"/>
        <w:rPr>
          <w:rFonts w:eastAsiaTheme="minorHAnsi"/>
          <w:sz w:val="20"/>
          <w:lang w:val="es-MX" w:eastAsia="en-US"/>
        </w:rPr>
      </w:pPr>
      <w:r w:rsidRPr="00D02E2A">
        <w:rPr>
          <w:rFonts w:eastAsiaTheme="minorHAnsi"/>
          <w:sz w:val="20"/>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Pr="00D02E2A">
        <w:rPr>
          <w:sz w:val="20"/>
          <w:lang w:val="es-MX"/>
        </w:rPr>
        <w:t xml:space="preserve">El Conalep tiene por objeto prestar Servicios de Educación Profesional Técnica y su principal actividad consiste en la </w:t>
      </w:r>
      <w:r w:rsidRPr="00D02E2A">
        <w:rPr>
          <w:rFonts w:eastAsiaTheme="minorHAnsi"/>
          <w:sz w:val="20"/>
          <w:lang w:val="es-MX" w:eastAsia="en-US"/>
        </w:rPr>
        <w:t>impartición de Educación Profesional Técnica a nivel postsecundaria.</w:t>
      </w:r>
    </w:p>
    <w:p w:rsidR="00D87567" w:rsidRDefault="00D87567"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FE7334" w:rsidRDefault="00FE7334"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225EF" w:rsidRDefault="008225EF" w:rsidP="00D87567">
      <w:pPr>
        <w:spacing w:after="0" w:line="240" w:lineRule="auto"/>
        <w:jc w:val="both"/>
        <w:rPr>
          <w:rFonts w:ascii="Arial" w:hAnsi="Arial" w:cs="Arial"/>
          <w:sz w:val="20"/>
          <w:szCs w:val="20"/>
        </w:rPr>
      </w:pPr>
    </w:p>
    <w:p w:rsidR="008225EF" w:rsidRDefault="008225EF" w:rsidP="00D87567">
      <w:pPr>
        <w:spacing w:after="0" w:line="240" w:lineRule="auto"/>
        <w:jc w:val="both"/>
        <w:rPr>
          <w:rFonts w:ascii="Arial" w:hAnsi="Arial" w:cs="Arial"/>
          <w:sz w:val="20"/>
          <w:szCs w:val="20"/>
        </w:rPr>
      </w:pPr>
    </w:p>
    <w:p w:rsidR="00A67B27" w:rsidRDefault="00A67B2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Conalep Tlaxcala está regido por un Consejo Directivo el cual está integrado de la siguiente forma:</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Presidente: Secretario de Educación Pública.</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Secretario: Director de Conalep.</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Comisario: Representante de la Secretaría de Finanzas</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Vocales:</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Secretario Desarrollo Industrial.</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Director de Servicio Estatal de Formación y Apoyo del Empleo y Desarrollo Comunitario.</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Tres representantes de los sectores público, privado y social.</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Representante de la Secretaría de Educación Pública.</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Representante del Colegio Nacional.</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Tres representantes Municipales donde se encuentran ubicados los planteles del Conalep.</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Representante del Poder Legislativo.</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Los integrantes del Consejo Directivo tienen voz y voto, excepto el Secretario y Comisario, quienes sólo participan con voz.</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con el artículo 95 fracción XI de la Ley del Impuesto sobre la Renta.</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Asimismo, no está obligado a registrar efectos diferidos o anticipados de Impuesto sobre la Renta, así como, Participación de los Trabajadores en las Utilidades.</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Por lo que se refiere al Impuesto al Valor Agregado, el Conalep; únicamente acepta la traslación de dicho impuesto en la adquisición de bienes y servicios para su operación.</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8A290D"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r w:rsidR="008225EF">
        <w:rPr>
          <w:rFonts w:eastAsiaTheme="minorHAnsi"/>
          <w:sz w:val="20"/>
          <w:szCs w:val="20"/>
          <w:lang w:val="es-MX" w:eastAsia="en-US"/>
        </w:rPr>
        <w:t>.</w:t>
      </w:r>
    </w:p>
    <w:p w:rsidR="008225EF" w:rsidRPr="00D02E2A" w:rsidRDefault="008225EF" w:rsidP="00D87567">
      <w:pPr>
        <w:pStyle w:val="INCISO"/>
        <w:spacing w:after="0" w:line="240" w:lineRule="exact"/>
        <w:ind w:left="0" w:firstLine="0"/>
        <w:rPr>
          <w:rFonts w:eastAsiaTheme="minorHAnsi"/>
          <w:sz w:val="20"/>
          <w:szCs w:val="20"/>
          <w:lang w:val="es-MX" w:eastAsia="en-US"/>
        </w:rPr>
      </w:pPr>
    </w:p>
    <w:p w:rsidR="00D87567" w:rsidRDefault="00D87567" w:rsidP="00124BA4">
      <w:pPr>
        <w:pStyle w:val="INCISO"/>
        <w:spacing w:after="0" w:line="240" w:lineRule="exact"/>
        <w:jc w:val="center"/>
        <w:rPr>
          <w:b/>
          <w:sz w:val="20"/>
          <w:szCs w:val="20"/>
          <w:lang w:val="es-MX"/>
        </w:rPr>
      </w:pPr>
      <w:r w:rsidRPr="00D02E2A">
        <w:rPr>
          <w:b/>
          <w:sz w:val="20"/>
          <w:szCs w:val="20"/>
          <w:lang w:val="es-MX"/>
        </w:rPr>
        <w:t>Estructura organizacional básica</w:t>
      </w:r>
    </w:p>
    <w:p w:rsidR="00124BA4" w:rsidRDefault="00124BA4" w:rsidP="00D87567">
      <w:pPr>
        <w:pStyle w:val="INCISO"/>
        <w:spacing w:after="0" w:line="240" w:lineRule="exact"/>
        <w:jc w:val="center"/>
        <w:rPr>
          <w:b/>
          <w:sz w:val="20"/>
          <w:szCs w:val="20"/>
          <w:lang w:val="es-MX"/>
        </w:rPr>
      </w:pPr>
      <w:r w:rsidRPr="00D02E2A">
        <w:rPr>
          <w:noProof/>
          <w:sz w:val="20"/>
          <w:szCs w:val="20"/>
          <w:lang w:val="es-MX" w:eastAsia="es-MX"/>
        </w:rPr>
        <w:lastRenderedPageBreak/>
        <w:drawing>
          <wp:anchor distT="0" distB="0" distL="114300" distR="114300" simplePos="0" relativeHeight="251659264" behindDoc="1" locked="0" layoutInCell="1" allowOverlap="1" wp14:anchorId="53D4C019" wp14:editId="23DA6117">
            <wp:simplePos x="0" y="0"/>
            <wp:positionH relativeFrom="column">
              <wp:posOffset>628015</wp:posOffset>
            </wp:positionH>
            <wp:positionV relativeFrom="paragraph">
              <wp:posOffset>153670</wp:posOffset>
            </wp:positionV>
            <wp:extent cx="4871720" cy="2541270"/>
            <wp:effectExtent l="0" t="0" r="0" b="49530"/>
            <wp:wrapTight wrapText="bothSides">
              <wp:wrapPolygon edited="0">
                <wp:start x="7686" y="0"/>
                <wp:lineTo x="7686" y="5505"/>
                <wp:lineTo x="9206" y="7772"/>
                <wp:lineTo x="4477" y="7772"/>
                <wp:lineTo x="4139" y="7934"/>
                <wp:lineTo x="4139" y="12954"/>
                <wp:lineTo x="3547" y="13277"/>
                <wp:lineTo x="3632" y="14411"/>
                <wp:lineTo x="10811" y="15544"/>
                <wp:lineTo x="591" y="15868"/>
                <wp:lineTo x="591" y="21859"/>
                <wp:lineTo x="21031" y="21859"/>
                <wp:lineTo x="21200" y="16030"/>
                <wp:lineTo x="20525" y="15868"/>
                <wp:lineTo x="10811" y="15544"/>
                <wp:lineTo x="16808" y="14411"/>
                <wp:lineTo x="16808" y="13115"/>
                <wp:lineTo x="10980" y="12954"/>
                <wp:lineTo x="10980" y="7772"/>
                <wp:lineTo x="11487" y="7772"/>
                <wp:lineTo x="13936" y="5667"/>
                <wp:lineTo x="13936" y="0"/>
                <wp:lineTo x="7686"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Texto"/>
        <w:spacing w:after="0" w:line="240" w:lineRule="exact"/>
        <w:rPr>
          <w:sz w:val="20"/>
          <w:lang w:val="es-MX"/>
        </w:rPr>
      </w:pPr>
    </w:p>
    <w:p w:rsidR="00E63776" w:rsidRPr="00D02E2A" w:rsidRDefault="00E63776" w:rsidP="00D87567">
      <w:pPr>
        <w:pStyle w:val="Texto"/>
        <w:spacing w:after="0" w:line="240" w:lineRule="exact"/>
        <w:rPr>
          <w:b/>
          <w:sz w:val="20"/>
          <w:lang w:val="es-MX"/>
        </w:rPr>
      </w:pPr>
    </w:p>
    <w:p w:rsidR="00E63776" w:rsidRPr="00D02E2A" w:rsidRDefault="00E63776" w:rsidP="00D87567">
      <w:pPr>
        <w:pStyle w:val="Texto"/>
        <w:spacing w:after="0" w:line="240" w:lineRule="exact"/>
        <w:rPr>
          <w:b/>
          <w:sz w:val="20"/>
          <w:lang w:val="es-MX"/>
        </w:rPr>
      </w:pPr>
    </w:p>
    <w:p w:rsidR="00E63776" w:rsidRDefault="00E63776" w:rsidP="00D87567">
      <w:pPr>
        <w:pStyle w:val="Texto"/>
        <w:spacing w:after="0" w:line="240" w:lineRule="exact"/>
        <w:rPr>
          <w:b/>
          <w:sz w:val="20"/>
          <w:lang w:val="es-MX"/>
        </w:rPr>
      </w:pPr>
    </w:p>
    <w:p w:rsidR="00FE7334" w:rsidRDefault="00FE7334" w:rsidP="00D87567">
      <w:pPr>
        <w:pStyle w:val="Texto"/>
        <w:spacing w:after="0" w:line="240" w:lineRule="exact"/>
        <w:rPr>
          <w:b/>
          <w:sz w:val="20"/>
          <w:lang w:val="es-MX"/>
        </w:rPr>
      </w:pPr>
    </w:p>
    <w:p w:rsidR="00124BA4" w:rsidRDefault="00124BA4" w:rsidP="00D87567">
      <w:pPr>
        <w:pStyle w:val="Texto"/>
        <w:spacing w:after="0" w:line="240" w:lineRule="exact"/>
        <w:rPr>
          <w:b/>
          <w:sz w:val="20"/>
          <w:lang w:val="es-MX"/>
        </w:rPr>
      </w:pPr>
    </w:p>
    <w:p w:rsidR="00124BA4" w:rsidRDefault="00124BA4" w:rsidP="00D87567">
      <w:pPr>
        <w:pStyle w:val="Texto"/>
        <w:spacing w:after="0" w:line="240" w:lineRule="exact"/>
        <w:rPr>
          <w:b/>
          <w:sz w:val="20"/>
          <w:lang w:val="es-MX"/>
        </w:rPr>
      </w:pPr>
    </w:p>
    <w:p w:rsidR="00FE7334" w:rsidRPr="00D02E2A" w:rsidRDefault="00FE7334" w:rsidP="00D87567">
      <w:pPr>
        <w:pStyle w:val="Texto"/>
        <w:spacing w:after="0" w:line="240" w:lineRule="exact"/>
        <w:rPr>
          <w:b/>
          <w:sz w:val="20"/>
          <w:lang w:val="es-MX"/>
        </w:rPr>
      </w:pPr>
    </w:p>
    <w:p w:rsidR="008225EF" w:rsidRDefault="008225EF" w:rsidP="0007618A">
      <w:pPr>
        <w:pStyle w:val="Texto"/>
        <w:spacing w:after="0" w:line="240" w:lineRule="exact"/>
        <w:ind w:firstLine="0"/>
        <w:rPr>
          <w:b/>
          <w:sz w:val="20"/>
          <w:lang w:val="es-MX"/>
        </w:rPr>
      </w:pPr>
    </w:p>
    <w:p w:rsidR="00124BA4" w:rsidRDefault="00124BA4" w:rsidP="0007618A">
      <w:pPr>
        <w:pStyle w:val="Texto"/>
        <w:spacing w:after="0" w:line="240" w:lineRule="exact"/>
        <w:ind w:firstLine="0"/>
        <w:rPr>
          <w:b/>
          <w:sz w:val="20"/>
          <w:lang w:val="es-MX"/>
        </w:rPr>
      </w:pPr>
    </w:p>
    <w:p w:rsidR="00D87567" w:rsidRDefault="0007618A" w:rsidP="0007618A">
      <w:pPr>
        <w:pStyle w:val="Texto"/>
        <w:spacing w:after="0" w:line="240" w:lineRule="exact"/>
        <w:ind w:firstLine="0"/>
        <w:rPr>
          <w:b/>
          <w:sz w:val="20"/>
          <w:lang w:val="es-MX"/>
        </w:rPr>
      </w:pPr>
      <w:r>
        <w:rPr>
          <w:b/>
          <w:sz w:val="20"/>
          <w:lang w:val="es-MX"/>
        </w:rPr>
        <w:t xml:space="preserve">4 </w:t>
      </w:r>
      <w:r w:rsidR="00D87567" w:rsidRPr="00D02E2A">
        <w:rPr>
          <w:b/>
          <w:sz w:val="20"/>
          <w:lang w:val="es-MX"/>
        </w:rPr>
        <w:t>Bases de Preparación de los Estados Financieros</w:t>
      </w:r>
    </w:p>
    <w:p w:rsidR="00124BA4" w:rsidRPr="00D02E2A" w:rsidRDefault="00124BA4" w:rsidP="0007618A">
      <w:pPr>
        <w:pStyle w:val="Texto"/>
        <w:spacing w:after="0" w:line="240" w:lineRule="exact"/>
        <w:ind w:firstLine="0"/>
        <w:rPr>
          <w:b/>
          <w:sz w:val="20"/>
          <w:lang w:val="es-MX"/>
        </w:rPr>
      </w:pPr>
    </w:p>
    <w:p w:rsidR="00D87567" w:rsidRPr="00D02E2A" w:rsidRDefault="00D87567" w:rsidP="00D87567">
      <w:pPr>
        <w:pStyle w:val="INCISO"/>
        <w:spacing w:after="0" w:line="240" w:lineRule="exact"/>
        <w:ind w:left="0" w:firstLine="0"/>
        <w:rPr>
          <w:b/>
          <w:sz w:val="20"/>
          <w:szCs w:val="20"/>
          <w:lang w:val="es-MX"/>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Los Estados Financieros y demás información presupuestaria, programática y contable que emanan del Colegio, constituyen la base para la emisión de informes periódicos y para la formulación de la Cuenta Pública Anual.</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Los estados financieros del Colegio son: 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Los Estados financieros del Colegio se prepararán de acuerdo con principios de contabilidad gubernamental que son coincidentes con las Normas de Información Financiera. Las principales políticas contables de registro y elaboración de los estados financieros, son las siguientes:</w:t>
      </w:r>
    </w:p>
    <w:p w:rsidR="00D87567" w:rsidRPr="00D02E2A" w:rsidRDefault="00D87567" w:rsidP="00D87567">
      <w:pPr>
        <w:spacing w:after="0" w:line="240" w:lineRule="auto"/>
        <w:ind w:left="709"/>
        <w:jc w:val="both"/>
        <w:rPr>
          <w:rFonts w:ascii="Arial" w:hAnsi="Arial" w:cs="Arial"/>
          <w:sz w:val="20"/>
          <w:szCs w:val="20"/>
        </w:rPr>
      </w:pPr>
    </w:p>
    <w:p w:rsidR="00D87567" w:rsidRPr="00D02E2A" w:rsidRDefault="00D87567" w:rsidP="00D87567">
      <w:pPr>
        <w:tabs>
          <w:tab w:val="left" w:pos="1440"/>
        </w:tabs>
        <w:spacing w:after="0" w:line="240" w:lineRule="auto"/>
        <w:jc w:val="both"/>
        <w:rPr>
          <w:rFonts w:ascii="Arial" w:hAnsi="Arial" w:cs="Arial"/>
          <w:sz w:val="20"/>
          <w:szCs w:val="20"/>
        </w:rPr>
      </w:pPr>
      <w:r w:rsidRPr="00D02E2A">
        <w:rPr>
          <w:rFonts w:ascii="Arial" w:hAnsi="Arial" w:cs="Arial"/>
          <w:sz w:val="20"/>
          <w:szCs w:val="20"/>
        </w:rPr>
        <w:t>VALORES DE INMEDIATA REALIZACIÓN</w:t>
      </w: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Está integrado al 100% por la cuenta 1.1.1 Efectivo y Equivalentes; el Colegio de Educación Profesional Técnica, actualmente maneja sus recursos a través de cuentas productivas que nos representa la generación de rendimientos que forman parte de los recursos con los que opera este Colegio.</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ACTIVO FIJO</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Los bienes son registrados a su costo de adquisición, atendiendo al principio denominado “Costo Histórico”.</w:t>
      </w:r>
    </w:p>
    <w:p w:rsidR="00D87567" w:rsidRPr="00D02E2A" w:rsidRDefault="00D87567" w:rsidP="00D87567">
      <w:pPr>
        <w:spacing w:after="0" w:line="240" w:lineRule="auto"/>
        <w:ind w:left="709"/>
        <w:jc w:val="both"/>
        <w:rPr>
          <w:rFonts w:ascii="Arial" w:hAnsi="Arial" w:cs="Arial"/>
          <w:sz w:val="20"/>
          <w:szCs w:val="20"/>
        </w:rPr>
      </w:pPr>
    </w:p>
    <w:p w:rsidR="00D87567" w:rsidRPr="00D02E2A" w:rsidRDefault="00D87567" w:rsidP="00D87567">
      <w:pPr>
        <w:tabs>
          <w:tab w:val="left" w:pos="1440"/>
        </w:tabs>
        <w:spacing w:after="0" w:line="240" w:lineRule="auto"/>
        <w:jc w:val="both"/>
        <w:rPr>
          <w:rFonts w:ascii="Arial" w:hAnsi="Arial" w:cs="Arial"/>
          <w:sz w:val="20"/>
          <w:szCs w:val="20"/>
        </w:rPr>
      </w:pPr>
      <w:r w:rsidRPr="00D02E2A">
        <w:rPr>
          <w:rFonts w:ascii="Arial" w:hAnsi="Arial" w:cs="Arial"/>
          <w:sz w:val="20"/>
          <w:szCs w:val="20"/>
        </w:rPr>
        <w:t xml:space="preserve">INMUEBLES, PROPIEDADES Y EQUIPO </w:t>
      </w: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Las adquisiciones de terrenos, edificios y construcciones, equipo y mobiliario en planteles, oficinas y almacenes, se registran a su costo de adquisición.</w:t>
      </w:r>
    </w:p>
    <w:p w:rsidR="004F5D32" w:rsidRDefault="004F5D32"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INGRESOS Y EGRESOS</w:t>
      </w: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El Conalep, reconoce y registra sus gastos en el momento en que se devengan y los ingresos cuando se realizan, atendiendo al principio de contabilidad gubernamental “Base de Registro”.</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numPr>
          <w:ilvl w:val="0"/>
          <w:numId w:val="32"/>
        </w:numPr>
        <w:spacing w:after="0" w:line="240" w:lineRule="exact"/>
        <w:rPr>
          <w:sz w:val="20"/>
          <w:szCs w:val="20"/>
          <w:lang w:val="es-MX"/>
        </w:rPr>
      </w:pPr>
      <w:r w:rsidRPr="00D02E2A">
        <w:rPr>
          <w:sz w:val="20"/>
          <w:szCs w:val="20"/>
          <w:lang w:val="es-MX"/>
        </w:rPr>
        <w:t xml:space="preserve">Postulados básicos. </w:t>
      </w:r>
    </w:p>
    <w:p w:rsidR="00D87567" w:rsidRPr="00D02E2A" w:rsidRDefault="00D87567" w:rsidP="00D87567">
      <w:pPr>
        <w:pStyle w:val="INCISO"/>
        <w:spacing w:after="0" w:line="240" w:lineRule="exact"/>
        <w:ind w:left="708" w:firstLine="0"/>
        <w:rPr>
          <w:sz w:val="20"/>
          <w:szCs w:val="20"/>
          <w:lang w:val="es-MX"/>
        </w:rPr>
      </w:pPr>
    </w:p>
    <w:p w:rsidR="00D87567" w:rsidRPr="00D02E2A" w:rsidRDefault="00D87567" w:rsidP="00D87567">
      <w:pPr>
        <w:pStyle w:val="INCISO"/>
        <w:spacing w:after="0" w:line="240" w:lineRule="exact"/>
        <w:ind w:left="708" w:firstLine="0"/>
        <w:rPr>
          <w:sz w:val="20"/>
          <w:szCs w:val="20"/>
          <w:lang w:val="es-MX"/>
        </w:rPr>
      </w:pPr>
    </w:p>
    <w:p w:rsidR="00D87567" w:rsidRPr="00D02E2A" w:rsidRDefault="00D87567" w:rsidP="00D87567">
      <w:pPr>
        <w:tabs>
          <w:tab w:val="left" w:pos="1440"/>
        </w:tabs>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NORMAS DE INFORMACIÓN FINANCIERA (NIF)</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hAnsi="Arial" w:cs="Arial"/>
          <w:sz w:val="20"/>
          <w:szCs w:val="20"/>
        </w:rPr>
        <w:t>A partir del 1 de junio de 2004, el Instituto Mexicano de Contadores Públicos, A.C. (IMCP), efectuó la entrega formal de la función y</w:t>
      </w:r>
      <w:r w:rsidRPr="00D02E2A">
        <w:rPr>
          <w:rFonts w:ascii="Arial" w:eastAsia="Times New Roman" w:hAnsi="Arial" w:cs="Arial"/>
          <w:sz w:val="20"/>
          <w:szCs w:val="20"/>
          <w:lang w:eastAsia="es-ES"/>
        </w:rPr>
        <w:t xml:space="preserve"> responsabilidad de la emisión de la normatividad contable en México al Consejo Mexicano para la Investigación y Desarrollo de Normas de Información Financiera, A.C. (CINIF). </w:t>
      </w:r>
    </w:p>
    <w:p w:rsidR="00D87567" w:rsidRPr="00D02E2A" w:rsidRDefault="00D87567"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E63776" w:rsidRDefault="00E63776" w:rsidP="00D87567">
      <w:pPr>
        <w:spacing w:after="0" w:line="240" w:lineRule="auto"/>
        <w:jc w:val="both"/>
        <w:rPr>
          <w:rFonts w:ascii="Arial" w:eastAsia="Times New Roman" w:hAnsi="Arial" w:cs="Arial"/>
          <w:sz w:val="20"/>
          <w:szCs w:val="20"/>
          <w:lang w:eastAsia="es-ES"/>
        </w:rPr>
      </w:pPr>
    </w:p>
    <w:p w:rsidR="008225EF" w:rsidRDefault="008225EF" w:rsidP="00D87567">
      <w:pPr>
        <w:spacing w:after="0" w:line="240" w:lineRule="auto"/>
        <w:jc w:val="both"/>
        <w:rPr>
          <w:rFonts w:ascii="Arial" w:eastAsia="Times New Roman" w:hAnsi="Arial" w:cs="Arial"/>
          <w:sz w:val="20"/>
          <w:szCs w:val="20"/>
          <w:lang w:eastAsia="es-ES"/>
        </w:rPr>
      </w:pPr>
    </w:p>
    <w:p w:rsidR="008225EF" w:rsidRDefault="008225EF" w:rsidP="00D87567">
      <w:pPr>
        <w:spacing w:after="0" w:line="240" w:lineRule="auto"/>
        <w:jc w:val="both"/>
        <w:rPr>
          <w:rFonts w:ascii="Arial" w:eastAsia="Times New Roman" w:hAnsi="Arial" w:cs="Arial"/>
          <w:sz w:val="20"/>
          <w:szCs w:val="20"/>
          <w:lang w:eastAsia="es-ES"/>
        </w:rPr>
      </w:pPr>
    </w:p>
    <w:p w:rsidR="008225EF" w:rsidRPr="00D02E2A" w:rsidRDefault="008225EF" w:rsidP="00D87567">
      <w:pPr>
        <w:spacing w:after="0" w:line="240" w:lineRule="auto"/>
        <w:jc w:val="both"/>
        <w:rPr>
          <w:rFonts w:ascii="Arial" w:eastAsia="Times New Roman" w:hAnsi="Arial" w:cs="Arial"/>
          <w:sz w:val="20"/>
          <w:szCs w:val="20"/>
          <w:lang w:eastAsia="es-ES"/>
        </w:rPr>
      </w:pPr>
    </w:p>
    <w:p w:rsidR="00E63776" w:rsidRDefault="00E63776" w:rsidP="00D87567">
      <w:pPr>
        <w:spacing w:after="0" w:line="240" w:lineRule="auto"/>
        <w:jc w:val="both"/>
        <w:rPr>
          <w:rFonts w:ascii="Arial" w:eastAsia="Times New Roman" w:hAnsi="Arial" w:cs="Arial"/>
          <w:sz w:val="20"/>
          <w:szCs w:val="20"/>
          <w:lang w:eastAsia="es-ES"/>
        </w:rPr>
      </w:pPr>
    </w:p>
    <w:p w:rsidR="005A19E6" w:rsidRDefault="005A19E6" w:rsidP="00D87567">
      <w:pPr>
        <w:spacing w:after="0" w:line="240" w:lineRule="auto"/>
        <w:jc w:val="both"/>
        <w:rPr>
          <w:rFonts w:ascii="Arial" w:eastAsia="Times New Roman" w:hAnsi="Arial" w:cs="Arial"/>
          <w:sz w:val="20"/>
          <w:szCs w:val="20"/>
          <w:lang w:eastAsia="es-ES"/>
        </w:rPr>
      </w:pPr>
    </w:p>
    <w:p w:rsidR="005A19E6" w:rsidRDefault="005A19E6" w:rsidP="00D87567">
      <w:pPr>
        <w:spacing w:after="0" w:line="240" w:lineRule="auto"/>
        <w:jc w:val="both"/>
        <w:rPr>
          <w:rFonts w:ascii="Arial" w:eastAsia="Times New Roman" w:hAnsi="Arial" w:cs="Arial"/>
          <w:sz w:val="20"/>
          <w:szCs w:val="20"/>
          <w:lang w:eastAsia="es-ES"/>
        </w:rPr>
      </w:pPr>
    </w:p>
    <w:p w:rsidR="005A19E6" w:rsidRDefault="005A19E6" w:rsidP="00D87567">
      <w:pPr>
        <w:spacing w:after="0" w:line="240" w:lineRule="auto"/>
        <w:jc w:val="both"/>
        <w:rPr>
          <w:rFonts w:ascii="Arial" w:eastAsia="Times New Roman" w:hAnsi="Arial" w:cs="Arial"/>
          <w:sz w:val="20"/>
          <w:szCs w:val="20"/>
          <w:lang w:eastAsia="es-ES"/>
        </w:rPr>
      </w:pPr>
    </w:p>
    <w:p w:rsidR="005A19E6" w:rsidRPr="00D02E2A" w:rsidRDefault="005A19E6"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p>
    <w:p w:rsidR="001F7C03" w:rsidRDefault="001F7C03"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Derivado de lo anterior, la estructura de las NIF es la siguiente:</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1) Las NIF y las INIF emitidas por la CINIF;</w:t>
      </w: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2) Los Boletines emitidos por la CPC, que no han sido modificados, sustituidos o derogados por las nuevas NIF; y</w:t>
      </w: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3) Las nuevas Normas Internacionales de Información Financiera (NIIF) aplicables de manera supletoria.</w:t>
      </w: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Los principales cambios que establecen estas normas, y que se atienden en la elaboración de los presentes estados financieros son: </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NIF A-3 Necesidades de los usuarios y objetivos de los estados financieros:</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NIF A-5 Elementos básicos de los estados financieros:</w:t>
      </w:r>
    </w:p>
    <w:p w:rsidR="00D87567" w:rsidRPr="00D02E2A" w:rsidRDefault="00D87567"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8225EF" w:rsidRDefault="008225EF"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NIF A-7 Presentación y revelación:</w:t>
      </w:r>
    </w:p>
    <w:p w:rsidR="00D87567" w:rsidRPr="00D02E2A" w:rsidRDefault="00D87567"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D87567" w:rsidRPr="00D02E2A" w:rsidRDefault="00D87567" w:rsidP="00D87567">
      <w:pPr>
        <w:pStyle w:val="INCISO"/>
        <w:spacing w:after="0" w:line="240" w:lineRule="exact"/>
        <w:ind w:left="0" w:firstLine="0"/>
        <w:rPr>
          <w:sz w:val="20"/>
          <w:szCs w:val="20"/>
          <w:lang w:val="es-MX"/>
        </w:rPr>
      </w:pPr>
    </w:p>
    <w:p w:rsidR="00D87567" w:rsidRPr="00D02E2A" w:rsidRDefault="0007618A" w:rsidP="0007618A">
      <w:pPr>
        <w:pStyle w:val="Texto"/>
        <w:spacing w:after="0" w:line="240" w:lineRule="exact"/>
        <w:ind w:firstLine="0"/>
        <w:rPr>
          <w:b/>
          <w:sz w:val="20"/>
          <w:lang w:val="es-MX"/>
        </w:rPr>
      </w:pPr>
      <w:r>
        <w:rPr>
          <w:b/>
          <w:sz w:val="20"/>
          <w:lang w:val="es-MX"/>
        </w:rPr>
        <w:t xml:space="preserve">5 </w:t>
      </w:r>
      <w:r w:rsidR="00D87567" w:rsidRPr="00D02E2A">
        <w:rPr>
          <w:b/>
          <w:sz w:val="20"/>
          <w:lang w:val="es-MX"/>
        </w:rPr>
        <w:t>Políticas de Contabilidad Significativas</w:t>
      </w: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lastRenderedPageBreak/>
        <w:t xml:space="preserve">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 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 Los libros obligatorios de acuerdo a la Normatividad Contable, en donde deben registrar las operaciones que realizan los organismos públicos </w:t>
      </w:r>
    </w:p>
    <w:p w:rsidR="00E63776" w:rsidRPr="008225EF" w:rsidRDefault="00D87567" w:rsidP="008225EF">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son: el Libro Diario y Libro Mayor, los cuales contienen y conservan información financiera, hechos y cifras expresados en unidades monetarias, para facilitar la toma de decisiones. 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E63776" w:rsidRPr="00D02E2A" w:rsidRDefault="00E63776" w:rsidP="00D87567">
      <w:pPr>
        <w:pStyle w:val="Texto"/>
        <w:spacing w:after="0" w:line="240" w:lineRule="exact"/>
        <w:ind w:firstLine="0"/>
        <w:rPr>
          <w:b/>
          <w:sz w:val="20"/>
          <w:lang w:val="es-MX"/>
        </w:rPr>
      </w:pPr>
    </w:p>
    <w:p w:rsidR="00E63776" w:rsidRDefault="00F739EA" w:rsidP="00D87567">
      <w:pPr>
        <w:pStyle w:val="Texto"/>
        <w:spacing w:after="0" w:line="240" w:lineRule="exact"/>
        <w:ind w:firstLine="0"/>
        <w:rPr>
          <w:b/>
          <w:sz w:val="20"/>
          <w:lang w:val="es-MX"/>
        </w:rPr>
      </w:pPr>
      <w:r>
        <w:rPr>
          <w:b/>
          <w:sz w:val="20"/>
          <w:lang w:val="es-MX"/>
        </w:rPr>
        <w:t xml:space="preserve">6 </w:t>
      </w:r>
      <w:r w:rsidR="00A13DE7">
        <w:rPr>
          <w:b/>
          <w:sz w:val="20"/>
          <w:lang w:val="es-MX"/>
        </w:rPr>
        <w:t>Posición en moneda extranjera y protección en medio cambiario.</w:t>
      </w:r>
    </w:p>
    <w:p w:rsidR="00A13DE7" w:rsidRDefault="00A13DE7" w:rsidP="00D87567">
      <w:pPr>
        <w:pStyle w:val="Texto"/>
        <w:spacing w:after="0" w:line="240" w:lineRule="exact"/>
        <w:ind w:firstLine="0"/>
        <w:rPr>
          <w:b/>
          <w:sz w:val="20"/>
          <w:lang w:val="es-MX"/>
        </w:rPr>
      </w:pPr>
    </w:p>
    <w:p w:rsidR="00A13DE7" w:rsidRDefault="00A13DE7" w:rsidP="00D87567">
      <w:pPr>
        <w:pStyle w:val="Texto"/>
        <w:spacing w:after="0" w:line="240" w:lineRule="exact"/>
        <w:ind w:firstLine="0"/>
        <w:rPr>
          <w:sz w:val="20"/>
          <w:lang w:val="es-MX"/>
        </w:rPr>
      </w:pPr>
      <w:r w:rsidRPr="00A13DE7">
        <w:rPr>
          <w:sz w:val="20"/>
          <w:lang w:val="es-MX"/>
        </w:rPr>
        <w:t xml:space="preserve">Al periodo que se reporta el Colegio </w:t>
      </w:r>
      <w:r>
        <w:rPr>
          <w:sz w:val="20"/>
          <w:lang w:val="es-MX"/>
        </w:rPr>
        <w:t xml:space="preserve">de Educación </w:t>
      </w:r>
      <w:r w:rsidRPr="00A13DE7">
        <w:rPr>
          <w:sz w:val="20"/>
          <w:lang w:val="es-MX"/>
        </w:rPr>
        <w:t>Profesional</w:t>
      </w:r>
      <w:r>
        <w:rPr>
          <w:sz w:val="20"/>
          <w:lang w:val="es-MX"/>
        </w:rPr>
        <w:t xml:space="preserve"> Técnica,</w:t>
      </w:r>
      <w:r w:rsidRPr="00A13DE7">
        <w:rPr>
          <w:sz w:val="20"/>
          <w:lang w:val="es-MX"/>
        </w:rPr>
        <w:t xml:space="preserve"> no maneja moneda extranjera y por consiguiente no se cuenta con protección en medio cambiario.</w:t>
      </w:r>
    </w:p>
    <w:p w:rsidR="00A13DE7" w:rsidRDefault="00A13DE7" w:rsidP="00D87567">
      <w:pPr>
        <w:pStyle w:val="Texto"/>
        <w:spacing w:after="0" w:line="240" w:lineRule="exact"/>
        <w:ind w:firstLine="0"/>
        <w:rPr>
          <w:sz w:val="20"/>
          <w:lang w:val="es-MX"/>
        </w:rPr>
      </w:pPr>
    </w:p>
    <w:p w:rsidR="00A13DE7" w:rsidRDefault="00A13DE7" w:rsidP="00D87567">
      <w:pPr>
        <w:pStyle w:val="Texto"/>
        <w:spacing w:after="0" w:line="240" w:lineRule="exact"/>
        <w:ind w:firstLine="0"/>
        <w:rPr>
          <w:sz w:val="20"/>
          <w:lang w:val="es-MX"/>
        </w:rPr>
      </w:pPr>
    </w:p>
    <w:p w:rsidR="005A19E6" w:rsidRDefault="005A19E6" w:rsidP="00D87567">
      <w:pPr>
        <w:pStyle w:val="Texto"/>
        <w:spacing w:after="0" w:line="240" w:lineRule="exact"/>
        <w:ind w:firstLine="0"/>
        <w:rPr>
          <w:sz w:val="20"/>
          <w:lang w:val="es-MX"/>
        </w:rPr>
      </w:pPr>
    </w:p>
    <w:p w:rsidR="005A19E6" w:rsidRDefault="005A19E6" w:rsidP="00D87567">
      <w:pPr>
        <w:pStyle w:val="Texto"/>
        <w:spacing w:after="0" w:line="240" w:lineRule="exact"/>
        <w:ind w:firstLine="0"/>
        <w:rPr>
          <w:sz w:val="20"/>
          <w:lang w:val="es-MX"/>
        </w:rPr>
      </w:pPr>
    </w:p>
    <w:p w:rsidR="00124BA4" w:rsidRDefault="00124BA4" w:rsidP="00D87567">
      <w:pPr>
        <w:pStyle w:val="Texto"/>
        <w:spacing w:after="0" w:line="240" w:lineRule="exact"/>
        <w:ind w:firstLine="0"/>
        <w:rPr>
          <w:sz w:val="20"/>
          <w:lang w:val="es-MX"/>
        </w:rPr>
      </w:pPr>
    </w:p>
    <w:p w:rsidR="00124BA4" w:rsidRDefault="00124BA4" w:rsidP="00D87567">
      <w:pPr>
        <w:pStyle w:val="Texto"/>
        <w:spacing w:after="0" w:line="240" w:lineRule="exact"/>
        <w:ind w:firstLine="0"/>
        <w:rPr>
          <w:sz w:val="20"/>
          <w:lang w:val="es-MX"/>
        </w:rPr>
      </w:pPr>
    </w:p>
    <w:p w:rsidR="00124BA4" w:rsidRDefault="00124BA4" w:rsidP="00D87567">
      <w:pPr>
        <w:pStyle w:val="Texto"/>
        <w:spacing w:after="0" w:line="240" w:lineRule="exact"/>
        <w:ind w:firstLine="0"/>
        <w:rPr>
          <w:sz w:val="20"/>
          <w:lang w:val="es-MX"/>
        </w:rPr>
      </w:pPr>
    </w:p>
    <w:p w:rsidR="00124BA4" w:rsidRDefault="00124BA4" w:rsidP="00D87567">
      <w:pPr>
        <w:pStyle w:val="Texto"/>
        <w:spacing w:after="0" w:line="240" w:lineRule="exact"/>
        <w:ind w:firstLine="0"/>
        <w:rPr>
          <w:sz w:val="20"/>
          <w:lang w:val="es-MX"/>
        </w:rPr>
      </w:pPr>
    </w:p>
    <w:p w:rsidR="00124BA4" w:rsidRDefault="00124BA4" w:rsidP="00D87567">
      <w:pPr>
        <w:pStyle w:val="Texto"/>
        <w:spacing w:after="0" w:line="240" w:lineRule="exact"/>
        <w:ind w:firstLine="0"/>
        <w:rPr>
          <w:sz w:val="20"/>
          <w:lang w:val="es-MX"/>
        </w:rPr>
      </w:pPr>
    </w:p>
    <w:p w:rsidR="001F7C03" w:rsidRDefault="001F7C03"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EF5C56">
        <w:rPr>
          <w:b/>
          <w:sz w:val="20"/>
          <w:lang w:val="es-MX"/>
        </w:rPr>
        <w:t xml:space="preserve">7 </w:t>
      </w:r>
      <w:r w:rsidR="00A13DE7" w:rsidRPr="00EF5C56">
        <w:rPr>
          <w:b/>
          <w:sz w:val="20"/>
          <w:lang w:val="es-MX"/>
        </w:rPr>
        <w:t>Reporte Analítico del Activo</w:t>
      </w:r>
    </w:p>
    <w:p w:rsidR="00EB6DFE" w:rsidRDefault="00EB6DFE" w:rsidP="00D87567">
      <w:pPr>
        <w:pStyle w:val="Texto"/>
        <w:spacing w:after="0" w:line="240" w:lineRule="exact"/>
        <w:ind w:firstLine="0"/>
        <w:rPr>
          <w:b/>
          <w:sz w:val="20"/>
          <w:lang w:val="es-MX"/>
        </w:rPr>
      </w:pPr>
    </w:p>
    <w:p w:rsidR="00EB6DFE" w:rsidRDefault="00EB6DFE" w:rsidP="00D87567">
      <w:pPr>
        <w:pStyle w:val="Texto"/>
        <w:spacing w:after="0" w:line="240" w:lineRule="exact"/>
        <w:ind w:firstLine="0"/>
        <w:rPr>
          <w:b/>
          <w:sz w:val="20"/>
          <w:lang w:val="es-MX"/>
        </w:rPr>
      </w:pPr>
    </w:p>
    <w:tbl>
      <w:tblPr>
        <w:tblW w:w="8600" w:type="dxa"/>
        <w:tblCellMar>
          <w:left w:w="70" w:type="dxa"/>
          <w:right w:w="70" w:type="dxa"/>
        </w:tblCellMar>
        <w:tblLook w:val="04A0" w:firstRow="1" w:lastRow="0" w:firstColumn="1" w:lastColumn="0" w:noHBand="0" w:noVBand="1"/>
      </w:tblPr>
      <w:tblGrid>
        <w:gridCol w:w="7400"/>
        <w:gridCol w:w="1200"/>
      </w:tblGrid>
      <w:tr w:rsidR="002702F8" w:rsidRPr="001F7C03" w:rsidTr="002702F8">
        <w:trPr>
          <w:trHeight w:val="300"/>
        </w:trPr>
        <w:tc>
          <w:tcPr>
            <w:tcW w:w="860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702F8" w:rsidRPr="001F7C03" w:rsidRDefault="002702F8" w:rsidP="002702F8">
            <w:pPr>
              <w:spacing w:after="0" w:line="240" w:lineRule="auto"/>
              <w:jc w:val="center"/>
              <w:rPr>
                <w:rFonts w:ascii="Arial" w:eastAsia="Times New Roman" w:hAnsi="Arial" w:cs="Arial"/>
                <w:b/>
                <w:bCs/>
                <w:sz w:val="20"/>
                <w:szCs w:val="20"/>
                <w:lang w:eastAsia="es-MX"/>
              </w:rPr>
            </w:pPr>
            <w:r w:rsidRPr="001F7C03">
              <w:rPr>
                <w:rFonts w:ascii="Arial" w:eastAsia="Times New Roman" w:hAnsi="Arial" w:cs="Arial"/>
                <w:b/>
                <w:bCs/>
                <w:sz w:val="20"/>
                <w:szCs w:val="20"/>
                <w:lang w:eastAsia="es-MX"/>
              </w:rPr>
              <w:t>REPORTE ANALÍTICO DEL ACTIVO</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000000" w:fill="BFBFBF"/>
            <w:vAlign w:val="center"/>
            <w:hideMark/>
          </w:tcPr>
          <w:p w:rsidR="002702F8" w:rsidRPr="001F7C03" w:rsidRDefault="002702F8" w:rsidP="002702F8">
            <w:pPr>
              <w:spacing w:after="0" w:line="240" w:lineRule="auto"/>
              <w:jc w:val="center"/>
              <w:rPr>
                <w:rFonts w:ascii="Arial" w:eastAsia="Times New Roman" w:hAnsi="Arial" w:cs="Arial"/>
                <w:b/>
                <w:bCs/>
                <w:sz w:val="20"/>
                <w:szCs w:val="20"/>
                <w:lang w:eastAsia="es-MX"/>
              </w:rPr>
            </w:pPr>
            <w:r w:rsidRPr="001F7C03">
              <w:rPr>
                <w:rFonts w:ascii="Arial" w:eastAsia="Times New Roman" w:hAnsi="Arial" w:cs="Arial"/>
                <w:b/>
                <w:bCs/>
                <w:sz w:val="20"/>
                <w:szCs w:val="20"/>
                <w:lang w:eastAsia="es-MX"/>
              </w:rPr>
              <w:t>Descripción</w:t>
            </w:r>
          </w:p>
        </w:tc>
        <w:tc>
          <w:tcPr>
            <w:tcW w:w="1200" w:type="dxa"/>
            <w:tcBorders>
              <w:top w:val="nil"/>
              <w:left w:val="nil"/>
              <w:bottom w:val="single" w:sz="4" w:space="0" w:color="auto"/>
              <w:right w:val="single" w:sz="4" w:space="0" w:color="auto"/>
            </w:tcBorders>
            <w:shd w:val="clear" w:color="000000" w:fill="BFBFBF"/>
            <w:vAlign w:val="center"/>
            <w:hideMark/>
          </w:tcPr>
          <w:p w:rsidR="002702F8" w:rsidRPr="001F7C03" w:rsidRDefault="002702F8" w:rsidP="002702F8">
            <w:pPr>
              <w:spacing w:after="0" w:line="240" w:lineRule="auto"/>
              <w:jc w:val="center"/>
              <w:rPr>
                <w:rFonts w:ascii="Arial" w:eastAsia="Times New Roman" w:hAnsi="Arial" w:cs="Arial"/>
                <w:b/>
                <w:bCs/>
                <w:sz w:val="20"/>
                <w:szCs w:val="20"/>
                <w:lang w:eastAsia="es-MX"/>
              </w:rPr>
            </w:pPr>
            <w:r w:rsidRPr="001F7C03">
              <w:rPr>
                <w:rFonts w:ascii="Arial" w:eastAsia="Times New Roman" w:hAnsi="Arial" w:cs="Arial"/>
                <w:b/>
                <w:bCs/>
                <w:sz w:val="20"/>
                <w:szCs w:val="20"/>
                <w:lang w:eastAsia="es-MX"/>
              </w:rPr>
              <w:t>Porcentaje</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Muebles de Oficina y Estantería</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Automóviles y Equipo Terrestre</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20.00%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Otro Mobiliario y Equipo Educacional y Recreativo</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20.00%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Equipos y Aparatos Audiovisuales</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33.30%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Maquinaria y Equipo Industrial</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 de Cómputo y de Tecnologías de la Información</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33.30%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Herramientas y Máquinas-Herramienta</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Otros Mobiliarios y Equipos de Administración</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Cámaras Fotográficas y de Video</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33.30%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Otros Equipos</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Equipos de Generación Eléctrica, Aparatos y Accesorios Eléctricos</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Sistemas de Aire Acondicionado, Calefacción y de Refrigeración Industrial y Comercial</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 Médico y de Laboratorio</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20.00%</w:t>
            </w:r>
          </w:p>
        </w:tc>
      </w:tr>
    </w:tbl>
    <w:p w:rsidR="008A290D" w:rsidRDefault="008A290D" w:rsidP="00D87567">
      <w:pPr>
        <w:pStyle w:val="Texto"/>
        <w:spacing w:after="0" w:line="240" w:lineRule="exact"/>
        <w:ind w:firstLine="0"/>
        <w:rPr>
          <w:b/>
          <w:sz w:val="20"/>
          <w:lang w:val="es-MX"/>
        </w:rPr>
      </w:pPr>
    </w:p>
    <w:p w:rsidR="00EB6DFE" w:rsidRDefault="00EB6DFE" w:rsidP="00D87567">
      <w:pPr>
        <w:pStyle w:val="Texto"/>
        <w:spacing w:after="0" w:line="240" w:lineRule="exact"/>
        <w:ind w:firstLine="0"/>
        <w:rPr>
          <w:b/>
          <w:sz w:val="20"/>
          <w:lang w:val="es-MX"/>
        </w:rPr>
      </w:pPr>
    </w:p>
    <w:p w:rsidR="00A13DE7" w:rsidRDefault="0007618A" w:rsidP="00D87567">
      <w:pPr>
        <w:pStyle w:val="Texto"/>
        <w:spacing w:after="0" w:line="240" w:lineRule="exact"/>
        <w:ind w:firstLine="0"/>
        <w:rPr>
          <w:b/>
          <w:sz w:val="20"/>
          <w:lang w:val="es-MX"/>
        </w:rPr>
      </w:pPr>
      <w:r w:rsidRPr="003F56E5">
        <w:rPr>
          <w:b/>
          <w:sz w:val="20"/>
          <w:lang w:val="es-MX"/>
        </w:rPr>
        <w:t xml:space="preserve">8 </w:t>
      </w:r>
      <w:r w:rsidR="00A13DE7" w:rsidRPr="003F56E5">
        <w:rPr>
          <w:b/>
          <w:sz w:val="20"/>
          <w:lang w:val="es-MX"/>
        </w:rPr>
        <w:t>Fideicomisos, Mandatos y Análogos</w:t>
      </w:r>
    </w:p>
    <w:p w:rsidR="003F56E5" w:rsidRPr="003F56E5" w:rsidRDefault="003F56E5"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3F56E5">
        <w:rPr>
          <w:sz w:val="20"/>
          <w:lang w:val="es-MX"/>
        </w:rPr>
        <w:t>El Colegio</w:t>
      </w:r>
      <w:r>
        <w:rPr>
          <w:sz w:val="20"/>
          <w:lang w:val="es-MX"/>
        </w:rPr>
        <w:t xml:space="preserve">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no ha ejercido montos en el rubro de fideicomisos, mandatos y análogos.</w:t>
      </w: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6612F4">
        <w:rPr>
          <w:b/>
          <w:sz w:val="20"/>
          <w:lang w:val="es-MX"/>
        </w:rPr>
        <w:t xml:space="preserve">9 </w:t>
      </w:r>
      <w:r w:rsidR="00A13DE7" w:rsidRPr="006612F4">
        <w:rPr>
          <w:b/>
          <w:sz w:val="20"/>
          <w:lang w:val="es-MX"/>
        </w:rPr>
        <w:t>Reporte de la Recaudación</w:t>
      </w:r>
    </w:p>
    <w:p w:rsidR="003F56E5" w:rsidRDefault="003F56E5" w:rsidP="00D87567">
      <w:pPr>
        <w:pStyle w:val="Texto"/>
        <w:spacing w:after="0" w:line="240" w:lineRule="exact"/>
        <w:ind w:firstLine="0"/>
        <w:rPr>
          <w:b/>
          <w:sz w:val="20"/>
          <w:lang w:val="es-MX"/>
        </w:rPr>
      </w:pPr>
    </w:p>
    <w:p w:rsidR="006612F4" w:rsidRPr="00D02E2A" w:rsidRDefault="006612F4" w:rsidP="006612F4">
      <w:pPr>
        <w:pStyle w:val="INCISO"/>
        <w:spacing w:after="0" w:line="240" w:lineRule="exact"/>
        <w:ind w:left="0" w:firstLine="0"/>
        <w:rPr>
          <w:sz w:val="20"/>
          <w:szCs w:val="20"/>
          <w:lang w:val="es-MX"/>
        </w:rPr>
      </w:pPr>
      <w:r w:rsidRPr="00D02E2A">
        <w:rPr>
          <w:sz w:val="20"/>
          <w:szCs w:val="20"/>
          <w:lang w:val="es-MX"/>
        </w:rPr>
        <w:t xml:space="preserve">Al periodo que se reporta, el análisis del comportamiento de la recaudación correspondiente al Colegio de Educación Profesional Técnica del Estado de Tlaxcala, es como a continuación se detalla: </w:t>
      </w:r>
    </w:p>
    <w:p w:rsidR="006612F4" w:rsidRPr="00D02E2A" w:rsidRDefault="006612F4" w:rsidP="006612F4">
      <w:pPr>
        <w:pStyle w:val="INCISO"/>
        <w:spacing w:after="0" w:line="240" w:lineRule="exact"/>
        <w:ind w:firstLine="0"/>
        <w:rPr>
          <w:sz w:val="20"/>
          <w:szCs w:val="20"/>
          <w:lang w:val="es-MX"/>
        </w:rPr>
      </w:pPr>
    </w:p>
    <w:p w:rsidR="006612F4" w:rsidRPr="00D02E2A" w:rsidRDefault="006612F4" w:rsidP="006612F4">
      <w:pPr>
        <w:pStyle w:val="INCISO"/>
        <w:spacing w:after="0" w:line="240" w:lineRule="exact"/>
        <w:ind w:left="993" w:hanging="993"/>
        <w:jc w:val="left"/>
        <w:rPr>
          <w:sz w:val="20"/>
          <w:szCs w:val="20"/>
          <w:lang w:val="es-MX"/>
        </w:rPr>
      </w:pPr>
      <w:r w:rsidRPr="00D02E2A">
        <w:rPr>
          <w:sz w:val="20"/>
          <w:szCs w:val="20"/>
          <w:lang w:val="es-MX"/>
        </w:rPr>
        <w:t xml:space="preserve">Transferencias, asignaciones, subsidios y subvenciones, </w:t>
      </w:r>
    </w:p>
    <w:p w:rsidR="006612F4" w:rsidRPr="00297CD6" w:rsidRDefault="006612F4" w:rsidP="00297CD6">
      <w:pPr>
        <w:pStyle w:val="INCISO"/>
        <w:spacing w:after="0" w:line="240" w:lineRule="exact"/>
        <w:ind w:left="993" w:hanging="993"/>
        <w:jc w:val="left"/>
        <w:rPr>
          <w:b/>
          <w:color w:val="000000"/>
          <w:szCs w:val="14"/>
          <w:lang w:eastAsia="es-MX"/>
        </w:rPr>
      </w:pPr>
      <w:r w:rsidRPr="00D02E2A">
        <w:rPr>
          <w:sz w:val="20"/>
          <w:szCs w:val="20"/>
          <w:lang w:val="es-MX"/>
        </w:rPr>
        <w:t>Y pensiones y jubilaciones.</w:t>
      </w:r>
      <w:r w:rsidRPr="00D02E2A">
        <w:rPr>
          <w:sz w:val="20"/>
          <w:szCs w:val="20"/>
          <w:lang w:val="es-MX"/>
        </w:rPr>
        <w:tab/>
      </w:r>
      <w:r w:rsidRPr="00D02E2A">
        <w:rPr>
          <w:sz w:val="20"/>
          <w:szCs w:val="20"/>
          <w:lang w:val="es-MX"/>
        </w:rPr>
        <w:tab/>
      </w:r>
      <w:r w:rsidRPr="00D02E2A">
        <w:rPr>
          <w:sz w:val="20"/>
          <w:szCs w:val="20"/>
          <w:lang w:val="es-MX"/>
        </w:rPr>
        <w:tab/>
        <w:t xml:space="preserve">                                        </w:t>
      </w:r>
      <w:proofErr w:type="gramStart"/>
      <w:r w:rsidRPr="00D02E2A">
        <w:rPr>
          <w:sz w:val="20"/>
          <w:szCs w:val="20"/>
          <w:lang w:val="es-MX"/>
        </w:rPr>
        <w:t xml:space="preserve">$ </w:t>
      </w:r>
      <w:r w:rsidR="00297CD6">
        <w:rPr>
          <w:b/>
          <w:color w:val="000000"/>
          <w:szCs w:val="14"/>
          <w:lang w:eastAsia="es-MX"/>
        </w:rPr>
        <w:t xml:space="preserve"> </w:t>
      </w:r>
      <w:r w:rsidR="00874121">
        <w:rPr>
          <w:b/>
          <w:color w:val="000000"/>
          <w:szCs w:val="14"/>
          <w:lang w:eastAsia="es-MX"/>
        </w:rPr>
        <w:t>23,225,057</w:t>
      </w:r>
      <w:proofErr w:type="gramEnd"/>
    </w:p>
    <w:p w:rsidR="006612F4" w:rsidRPr="00D02E2A" w:rsidRDefault="006612F4" w:rsidP="006612F4">
      <w:pPr>
        <w:pStyle w:val="INCISO"/>
        <w:spacing w:after="0" w:line="240" w:lineRule="exact"/>
        <w:ind w:firstLine="0"/>
        <w:rPr>
          <w:sz w:val="20"/>
          <w:szCs w:val="20"/>
          <w:lang w:val="es-MX"/>
        </w:rPr>
      </w:pP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Pr>
          <w:b/>
          <w:sz w:val="20"/>
          <w:lang w:val="es-MX"/>
        </w:rPr>
        <w:t xml:space="preserve">10 </w:t>
      </w:r>
      <w:r w:rsidR="00A13DE7">
        <w:rPr>
          <w:b/>
          <w:sz w:val="20"/>
          <w:lang w:val="es-MX"/>
        </w:rPr>
        <w:t>Información sobre la deuda y reporte analítico de la deuda</w:t>
      </w:r>
    </w:p>
    <w:p w:rsidR="003F56E5" w:rsidRDefault="003F56E5" w:rsidP="00D87567">
      <w:pPr>
        <w:pStyle w:val="Texto"/>
        <w:spacing w:after="0" w:line="240" w:lineRule="exact"/>
        <w:ind w:firstLine="0"/>
        <w:rPr>
          <w:b/>
          <w:sz w:val="20"/>
          <w:lang w:val="es-MX"/>
        </w:rPr>
      </w:pPr>
    </w:p>
    <w:p w:rsidR="0007618A" w:rsidRDefault="0007618A" w:rsidP="0007618A">
      <w:pPr>
        <w:pStyle w:val="Texto"/>
        <w:spacing w:after="0" w:line="240" w:lineRule="exact"/>
        <w:ind w:firstLine="0"/>
        <w:rPr>
          <w:b/>
          <w:sz w:val="20"/>
          <w:lang w:val="es-MX"/>
        </w:rPr>
      </w:pPr>
      <w:r w:rsidRPr="00A13DE7">
        <w:rPr>
          <w:sz w:val="20"/>
          <w:lang w:val="es-MX"/>
        </w:rPr>
        <w:t>E</w:t>
      </w:r>
      <w:r>
        <w:rPr>
          <w:sz w:val="20"/>
          <w:lang w:val="es-MX"/>
        </w:rPr>
        <w:t>l Colegio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a la fecha no cuenta con ningún tipo de deuda.</w:t>
      </w:r>
    </w:p>
    <w:p w:rsidR="0007618A" w:rsidRDefault="0007618A" w:rsidP="00D87567">
      <w:pPr>
        <w:pStyle w:val="Texto"/>
        <w:spacing w:after="0" w:line="240" w:lineRule="exact"/>
        <w:ind w:firstLine="0"/>
        <w:rPr>
          <w:b/>
          <w:sz w:val="20"/>
          <w:lang w:val="es-MX"/>
        </w:rPr>
      </w:pP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Pr>
          <w:b/>
          <w:sz w:val="20"/>
          <w:lang w:val="es-MX"/>
        </w:rPr>
        <w:t xml:space="preserve">11 </w:t>
      </w:r>
      <w:r w:rsidR="00A13DE7">
        <w:rPr>
          <w:b/>
          <w:sz w:val="20"/>
          <w:lang w:val="es-MX"/>
        </w:rPr>
        <w:t>Clasificaciones otorgadas</w:t>
      </w:r>
    </w:p>
    <w:p w:rsidR="003F56E5" w:rsidRDefault="003F56E5" w:rsidP="00D87567">
      <w:pPr>
        <w:pStyle w:val="Texto"/>
        <w:spacing w:after="0" w:line="240" w:lineRule="exact"/>
        <w:ind w:firstLine="0"/>
        <w:rPr>
          <w:b/>
          <w:sz w:val="20"/>
          <w:lang w:val="es-MX"/>
        </w:rPr>
      </w:pPr>
    </w:p>
    <w:p w:rsidR="00F739EA" w:rsidRDefault="00F739EA" w:rsidP="00D87567">
      <w:pPr>
        <w:pStyle w:val="Texto"/>
        <w:spacing w:after="0" w:line="240" w:lineRule="exact"/>
        <w:ind w:firstLine="0"/>
        <w:rPr>
          <w:b/>
          <w:sz w:val="20"/>
          <w:lang w:val="es-MX"/>
        </w:rPr>
      </w:pPr>
      <w:r w:rsidRPr="00A13DE7">
        <w:rPr>
          <w:sz w:val="20"/>
          <w:lang w:val="es-MX"/>
        </w:rPr>
        <w:t>E</w:t>
      </w:r>
      <w:r>
        <w:rPr>
          <w:sz w:val="20"/>
          <w:lang w:val="es-MX"/>
        </w:rPr>
        <w:t>l Colegio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a la fecha no ha realizado transacciones que hayan sido sujetas a una clasificación crediticia.</w:t>
      </w:r>
    </w:p>
    <w:p w:rsidR="00A13DE7" w:rsidRDefault="00A13DE7" w:rsidP="00D87567">
      <w:pPr>
        <w:pStyle w:val="Texto"/>
        <w:spacing w:after="0" w:line="240" w:lineRule="exact"/>
        <w:ind w:firstLine="0"/>
        <w:rPr>
          <w:b/>
          <w:sz w:val="20"/>
          <w:lang w:val="es-MX"/>
        </w:rPr>
      </w:pPr>
    </w:p>
    <w:p w:rsidR="00FE7334" w:rsidRDefault="00FE7334" w:rsidP="00D87567">
      <w:pPr>
        <w:pStyle w:val="Texto"/>
        <w:spacing w:after="0" w:line="240" w:lineRule="exact"/>
        <w:ind w:firstLine="0"/>
        <w:rPr>
          <w:b/>
          <w:sz w:val="20"/>
          <w:lang w:val="es-MX"/>
        </w:rPr>
      </w:pPr>
    </w:p>
    <w:p w:rsidR="00FE7334" w:rsidRDefault="00FE7334" w:rsidP="00D87567">
      <w:pPr>
        <w:pStyle w:val="Texto"/>
        <w:spacing w:after="0" w:line="240" w:lineRule="exact"/>
        <w:ind w:firstLine="0"/>
        <w:rPr>
          <w:b/>
          <w:sz w:val="20"/>
          <w:lang w:val="es-MX"/>
        </w:rPr>
      </w:pPr>
    </w:p>
    <w:p w:rsidR="00FE7334" w:rsidRDefault="00FE7334" w:rsidP="00D87567">
      <w:pPr>
        <w:pStyle w:val="Texto"/>
        <w:spacing w:after="0" w:line="240" w:lineRule="exact"/>
        <w:ind w:firstLine="0"/>
        <w:rPr>
          <w:b/>
          <w:sz w:val="20"/>
          <w:lang w:val="es-MX"/>
        </w:rPr>
      </w:pPr>
    </w:p>
    <w:p w:rsidR="00FE7334" w:rsidRDefault="00FE7334" w:rsidP="00D87567">
      <w:pPr>
        <w:pStyle w:val="Texto"/>
        <w:spacing w:after="0" w:line="240" w:lineRule="exact"/>
        <w:ind w:firstLine="0"/>
        <w:rPr>
          <w:b/>
          <w:sz w:val="20"/>
          <w:lang w:val="es-MX"/>
        </w:rPr>
      </w:pPr>
    </w:p>
    <w:p w:rsidR="00FE7334" w:rsidRDefault="00FE7334" w:rsidP="00D87567">
      <w:pPr>
        <w:pStyle w:val="Texto"/>
        <w:spacing w:after="0" w:line="240" w:lineRule="exact"/>
        <w:ind w:firstLine="0"/>
        <w:rPr>
          <w:b/>
          <w:sz w:val="20"/>
          <w:lang w:val="es-MX"/>
        </w:rPr>
      </w:pPr>
    </w:p>
    <w:p w:rsidR="00FE7334" w:rsidRDefault="00FE7334" w:rsidP="00D87567">
      <w:pPr>
        <w:pStyle w:val="Texto"/>
        <w:spacing w:after="0" w:line="240" w:lineRule="exact"/>
        <w:ind w:firstLine="0"/>
        <w:rPr>
          <w:b/>
          <w:sz w:val="20"/>
          <w:lang w:val="es-MX"/>
        </w:rPr>
      </w:pPr>
    </w:p>
    <w:p w:rsidR="00707588" w:rsidRDefault="00707588" w:rsidP="00D87567">
      <w:pPr>
        <w:pStyle w:val="Texto"/>
        <w:spacing w:after="0" w:line="240" w:lineRule="exact"/>
        <w:ind w:firstLine="0"/>
        <w:rPr>
          <w:b/>
          <w:sz w:val="20"/>
          <w:lang w:val="es-MX"/>
        </w:rPr>
      </w:pPr>
    </w:p>
    <w:p w:rsidR="00707588" w:rsidRDefault="00707588" w:rsidP="00D87567">
      <w:pPr>
        <w:pStyle w:val="Texto"/>
        <w:spacing w:after="0" w:line="240" w:lineRule="exact"/>
        <w:ind w:firstLine="0"/>
        <w:rPr>
          <w:b/>
          <w:sz w:val="20"/>
          <w:lang w:val="es-MX"/>
        </w:rPr>
      </w:pPr>
    </w:p>
    <w:p w:rsidR="00704B28" w:rsidRDefault="00704B28"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BC5206">
        <w:rPr>
          <w:b/>
          <w:sz w:val="20"/>
          <w:lang w:val="es-MX"/>
        </w:rPr>
        <w:t>12 Procesos de mejora</w:t>
      </w:r>
    </w:p>
    <w:p w:rsidR="00A13DE7" w:rsidRDefault="00A13DE7" w:rsidP="00D87567">
      <w:pPr>
        <w:pStyle w:val="Texto"/>
        <w:spacing w:after="0" w:line="240" w:lineRule="exact"/>
        <w:ind w:firstLine="0"/>
        <w:rPr>
          <w:b/>
          <w:sz w:val="20"/>
          <w:lang w:val="es-MX"/>
        </w:rPr>
      </w:pPr>
    </w:p>
    <w:p w:rsidR="00E275B5" w:rsidRDefault="00E275B5" w:rsidP="00E275B5">
      <w:pPr>
        <w:pStyle w:val="Texto"/>
        <w:spacing w:after="0" w:line="240" w:lineRule="exact"/>
        <w:ind w:firstLine="0"/>
        <w:rPr>
          <w:sz w:val="20"/>
          <w:lang w:val="es-MX"/>
        </w:rPr>
      </w:pPr>
      <w:r w:rsidRPr="00A13DE7">
        <w:rPr>
          <w:sz w:val="20"/>
          <w:lang w:val="es-MX"/>
        </w:rPr>
        <w:t xml:space="preserve">El </w:t>
      </w:r>
      <w:r>
        <w:rPr>
          <w:sz w:val="20"/>
          <w:lang w:val="es-MX"/>
        </w:rPr>
        <w:t>C</w:t>
      </w:r>
      <w:r w:rsidRPr="00A13DE7">
        <w:rPr>
          <w:sz w:val="20"/>
          <w:lang w:val="es-MX"/>
        </w:rPr>
        <w:t xml:space="preserve">olegio de </w:t>
      </w:r>
      <w:r>
        <w:rPr>
          <w:sz w:val="20"/>
          <w:lang w:val="es-MX"/>
        </w:rPr>
        <w:t>E</w:t>
      </w:r>
      <w:r w:rsidRPr="00A13DE7">
        <w:rPr>
          <w:sz w:val="20"/>
          <w:lang w:val="es-MX"/>
        </w:rPr>
        <w:t xml:space="preserve">ducación </w:t>
      </w:r>
      <w:r>
        <w:rPr>
          <w:sz w:val="20"/>
          <w:lang w:val="es-MX"/>
        </w:rPr>
        <w:t>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se encuentra en proceso de implementar medidas de mejora a través de la reingeniería administrativa y de control interno, implementando normas y evaluación del desempeño.</w:t>
      </w:r>
    </w:p>
    <w:p w:rsidR="00E275B5" w:rsidRDefault="00E275B5"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Pr>
          <w:b/>
          <w:sz w:val="20"/>
          <w:lang w:val="es-MX"/>
        </w:rPr>
        <w:t xml:space="preserve">13 </w:t>
      </w:r>
      <w:r w:rsidR="00A13DE7">
        <w:rPr>
          <w:b/>
          <w:sz w:val="20"/>
          <w:lang w:val="es-MX"/>
        </w:rPr>
        <w:t>Información por segmentos</w:t>
      </w:r>
    </w:p>
    <w:p w:rsidR="003F56E5" w:rsidRDefault="003F56E5" w:rsidP="00D87567">
      <w:pPr>
        <w:pStyle w:val="Texto"/>
        <w:spacing w:after="0" w:line="240" w:lineRule="exact"/>
        <w:ind w:firstLine="0"/>
        <w:rPr>
          <w:b/>
          <w:sz w:val="20"/>
          <w:lang w:val="es-MX"/>
        </w:rPr>
      </w:pPr>
    </w:p>
    <w:p w:rsidR="00F739EA" w:rsidRDefault="00F739EA" w:rsidP="00D87567">
      <w:pPr>
        <w:pStyle w:val="Texto"/>
        <w:spacing w:after="0" w:line="240" w:lineRule="exact"/>
        <w:ind w:firstLine="0"/>
        <w:rPr>
          <w:b/>
          <w:sz w:val="20"/>
          <w:lang w:val="es-MX"/>
        </w:rPr>
      </w:pPr>
      <w:r w:rsidRPr="00A13DE7">
        <w:rPr>
          <w:sz w:val="20"/>
          <w:lang w:val="es-MX"/>
        </w:rPr>
        <w:t xml:space="preserve">El </w:t>
      </w:r>
      <w:r w:rsidR="00E275B5">
        <w:rPr>
          <w:sz w:val="20"/>
          <w:lang w:val="es-MX"/>
        </w:rPr>
        <w:t>C</w:t>
      </w:r>
      <w:r w:rsidRPr="00A13DE7">
        <w:rPr>
          <w:sz w:val="20"/>
          <w:lang w:val="es-MX"/>
        </w:rPr>
        <w:t xml:space="preserve">olegio de </w:t>
      </w:r>
      <w:r w:rsidR="00E275B5">
        <w:rPr>
          <w:sz w:val="20"/>
          <w:lang w:val="es-MX"/>
        </w:rPr>
        <w:t>E</w:t>
      </w:r>
      <w:r w:rsidRPr="00A13DE7">
        <w:rPr>
          <w:sz w:val="20"/>
          <w:lang w:val="es-MX"/>
        </w:rPr>
        <w:t xml:space="preserve">ducación </w:t>
      </w:r>
      <w:r w:rsidR="00E275B5">
        <w:rPr>
          <w:sz w:val="20"/>
          <w:lang w:val="es-MX"/>
        </w:rPr>
        <w:t>P</w:t>
      </w:r>
      <w:r w:rsidRPr="00A13DE7">
        <w:rPr>
          <w:sz w:val="20"/>
          <w:lang w:val="es-MX"/>
        </w:rPr>
        <w:t xml:space="preserve">rofesional </w:t>
      </w:r>
      <w:r w:rsidR="00E275B5">
        <w:rPr>
          <w:sz w:val="20"/>
          <w:lang w:val="es-MX"/>
        </w:rPr>
        <w:t>T</w:t>
      </w:r>
      <w:r w:rsidRPr="00A13DE7">
        <w:rPr>
          <w:sz w:val="20"/>
          <w:lang w:val="es-MX"/>
        </w:rPr>
        <w:t>écnica</w:t>
      </w:r>
      <w:r w:rsidR="00E275B5">
        <w:rPr>
          <w:sz w:val="20"/>
          <w:lang w:val="es-MX"/>
        </w:rPr>
        <w:t xml:space="preserve"> del Estado de Tlaxcala</w:t>
      </w:r>
      <w:r w:rsidR="008225EF">
        <w:rPr>
          <w:sz w:val="20"/>
          <w:lang w:val="es-MX"/>
        </w:rPr>
        <w:t xml:space="preserve"> en cada una de las páginas se presentan las rubricas del Director General y Directora Administrativa que contiene la leyenda bajo protesta de decir verdad, declaramos que los estados financieros y sus notas son razonablemente correctos y responsabilidad del emisor.</w:t>
      </w:r>
    </w:p>
    <w:p w:rsidR="00A13DE7" w:rsidRDefault="00A13DE7" w:rsidP="00D87567">
      <w:pPr>
        <w:pStyle w:val="Texto"/>
        <w:spacing w:after="0" w:line="240" w:lineRule="exact"/>
        <w:ind w:firstLine="0"/>
        <w:rPr>
          <w:b/>
          <w:sz w:val="20"/>
          <w:lang w:val="es-MX"/>
        </w:rPr>
      </w:pPr>
    </w:p>
    <w:p w:rsidR="00A13DE7" w:rsidRPr="009A4E5E" w:rsidRDefault="00F739EA" w:rsidP="00D87567">
      <w:pPr>
        <w:pStyle w:val="Texto"/>
        <w:spacing w:after="0" w:line="240" w:lineRule="exact"/>
        <w:ind w:firstLine="0"/>
        <w:rPr>
          <w:b/>
          <w:sz w:val="20"/>
          <w:lang w:val="es-MX"/>
        </w:rPr>
      </w:pPr>
      <w:r w:rsidRPr="009A4E5E">
        <w:rPr>
          <w:b/>
          <w:sz w:val="20"/>
          <w:lang w:val="es-MX"/>
        </w:rPr>
        <w:t xml:space="preserve">14 </w:t>
      </w:r>
      <w:r w:rsidR="00A13DE7" w:rsidRPr="009A4E5E">
        <w:rPr>
          <w:b/>
          <w:sz w:val="20"/>
          <w:lang w:val="es-MX"/>
        </w:rPr>
        <w:t>Eventos posteriores al cierre</w:t>
      </w:r>
    </w:p>
    <w:p w:rsidR="00AD6836" w:rsidRDefault="00AD6836" w:rsidP="00D87567">
      <w:pPr>
        <w:pStyle w:val="Texto"/>
        <w:spacing w:after="0" w:line="240" w:lineRule="exact"/>
        <w:ind w:firstLine="0"/>
        <w:rPr>
          <w:b/>
          <w:sz w:val="20"/>
          <w:lang w:val="es-MX"/>
        </w:rPr>
      </w:pPr>
    </w:p>
    <w:p w:rsidR="00AD6836" w:rsidRDefault="0001258F" w:rsidP="00D87567">
      <w:pPr>
        <w:pStyle w:val="Texto"/>
        <w:spacing w:after="0" w:line="240" w:lineRule="exact"/>
        <w:ind w:firstLine="0"/>
        <w:rPr>
          <w:b/>
          <w:sz w:val="20"/>
          <w:lang w:val="es-MX"/>
        </w:rPr>
      </w:pPr>
      <w:r w:rsidRPr="00A13DE7">
        <w:rPr>
          <w:sz w:val="20"/>
          <w:lang w:val="es-MX"/>
        </w:rPr>
        <w:t xml:space="preserve">El </w:t>
      </w:r>
      <w:r>
        <w:rPr>
          <w:sz w:val="20"/>
          <w:lang w:val="es-MX"/>
        </w:rPr>
        <w:t>C</w:t>
      </w:r>
      <w:r w:rsidRPr="00A13DE7">
        <w:rPr>
          <w:sz w:val="20"/>
          <w:lang w:val="es-MX"/>
        </w:rPr>
        <w:t xml:space="preserve">olegio de </w:t>
      </w:r>
      <w:r>
        <w:rPr>
          <w:sz w:val="20"/>
          <w:lang w:val="es-MX"/>
        </w:rPr>
        <w:t>E</w:t>
      </w:r>
      <w:r w:rsidRPr="00A13DE7">
        <w:rPr>
          <w:sz w:val="20"/>
          <w:lang w:val="es-MX"/>
        </w:rPr>
        <w:t xml:space="preserve">ducación </w:t>
      </w:r>
      <w:r>
        <w:rPr>
          <w:sz w:val="20"/>
          <w:lang w:val="es-MX"/>
        </w:rPr>
        <w:t>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w:t>
      </w:r>
      <w:r w:rsidR="009A4E5E">
        <w:rPr>
          <w:sz w:val="20"/>
          <w:lang w:val="es-MX"/>
        </w:rPr>
        <w:t xml:space="preserve">al cierre de este trimestre </w:t>
      </w:r>
      <w:r w:rsidR="006F5279">
        <w:rPr>
          <w:sz w:val="20"/>
          <w:lang w:val="es-MX"/>
        </w:rPr>
        <w:t>no realiz</w:t>
      </w:r>
      <w:r w:rsidR="009A4E5E">
        <w:rPr>
          <w:sz w:val="20"/>
          <w:lang w:val="es-MX"/>
        </w:rPr>
        <w:t>ó eventos posteriores al cierre.</w:t>
      </w:r>
    </w:p>
    <w:p w:rsidR="00A13DE7" w:rsidRDefault="00A13DE7" w:rsidP="00D87567">
      <w:pPr>
        <w:pStyle w:val="Texto"/>
        <w:spacing w:after="0" w:line="240" w:lineRule="exact"/>
        <w:ind w:firstLine="0"/>
        <w:rPr>
          <w:b/>
          <w:sz w:val="20"/>
          <w:lang w:val="es-MX"/>
        </w:rPr>
      </w:pPr>
    </w:p>
    <w:p w:rsidR="00761537" w:rsidRDefault="00A13DE7" w:rsidP="00761537">
      <w:pPr>
        <w:pStyle w:val="Texto"/>
        <w:spacing w:after="0" w:line="240" w:lineRule="exact"/>
        <w:ind w:firstLine="0"/>
        <w:rPr>
          <w:sz w:val="20"/>
          <w:lang w:val="es-MX"/>
        </w:rPr>
      </w:pPr>
      <w:r>
        <w:rPr>
          <w:b/>
          <w:sz w:val="20"/>
          <w:lang w:val="es-MX"/>
        </w:rPr>
        <w:t>15 Partes relacionadas</w:t>
      </w:r>
      <w:r w:rsidR="00761537" w:rsidRPr="00761537">
        <w:rPr>
          <w:sz w:val="20"/>
          <w:lang w:val="es-MX"/>
        </w:rPr>
        <w:t xml:space="preserve"> </w:t>
      </w:r>
    </w:p>
    <w:p w:rsidR="003F56E5" w:rsidRDefault="003F56E5" w:rsidP="00761537">
      <w:pPr>
        <w:pStyle w:val="Texto"/>
        <w:spacing w:after="0" w:line="240" w:lineRule="exact"/>
        <w:ind w:firstLine="0"/>
        <w:rPr>
          <w:sz w:val="20"/>
          <w:lang w:val="es-MX"/>
        </w:rPr>
      </w:pPr>
    </w:p>
    <w:p w:rsidR="004F5D32" w:rsidRPr="008225EF" w:rsidRDefault="00A13DE7" w:rsidP="00D87567">
      <w:pPr>
        <w:pStyle w:val="Texto"/>
        <w:spacing w:after="0" w:line="240" w:lineRule="exact"/>
        <w:ind w:firstLine="0"/>
        <w:rPr>
          <w:sz w:val="20"/>
          <w:lang w:val="es-MX"/>
        </w:rPr>
      </w:pPr>
      <w:r w:rsidRPr="00A13DE7">
        <w:rPr>
          <w:sz w:val="20"/>
          <w:lang w:val="es-MX"/>
        </w:rPr>
        <w:t>E</w:t>
      </w:r>
      <w:r w:rsidR="00F739EA">
        <w:rPr>
          <w:sz w:val="20"/>
          <w:lang w:val="es-MX"/>
        </w:rPr>
        <w:t>l Colegio de E</w:t>
      </w:r>
      <w:r w:rsidRPr="00A13DE7">
        <w:rPr>
          <w:sz w:val="20"/>
          <w:lang w:val="es-MX"/>
        </w:rPr>
        <w:t>ducaci</w:t>
      </w:r>
      <w:r w:rsidR="00F739EA">
        <w:rPr>
          <w:sz w:val="20"/>
          <w:lang w:val="es-MX"/>
        </w:rPr>
        <w:t>ón P</w:t>
      </w:r>
      <w:r w:rsidRPr="00A13DE7">
        <w:rPr>
          <w:sz w:val="20"/>
          <w:lang w:val="es-MX"/>
        </w:rPr>
        <w:t xml:space="preserve">rofesional </w:t>
      </w:r>
      <w:r w:rsidR="00F739EA">
        <w:rPr>
          <w:sz w:val="20"/>
          <w:lang w:val="es-MX"/>
        </w:rPr>
        <w:t>T</w:t>
      </w:r>
      <w:r w:rsidRPr="00A13DE7">
        <w:rPr>
          <w:sz w:val="20"/>
          <w:lang w:val="es-MX"/>
        </w:rPr>
        <w:t>écnica</w:t>
      </w:r>
      <w:r w:rsidR="00F739EA">
        <w:rPr>
          <w:sz w:val="20"/>
          <w:lang w:val="es-MX"/>
        </w:rPr>
        <w:t xml:space="preserve"> del Estado de Tlaxcala</w:t>
      </w:r>
      <w:r w:rsidRPr="00A13DE7">
        <w:rPr>
          <w:sz w:val="20"/>
          <w:lang w:val="es-MX"/>
        </w:rPr>
        <w:t>, no existen partes relacionadas que pudieran ejercer influencia si</w:t>
      </w:r>
      <w:r w:rsidR="00A27DB2">
        <w:rPr>
          <w:sz w:val="20"/>
          <w:lang w:val="es-MX"/>
        </w:rPr>
        <w:t>gnificativa sobre la toma de decis</w:t>
      </w:r>
      <w:r w:rsidRPr="00A13DE7">
        <w:rPr>
          <w:sz w:val="20"/>
          <w:lang w:val="es-MX"/>
        </w:rPr>
        <w:t>iones financieras y operativas.</w:t>
      </w:r>
    </w:p>
    <w:p w:rsidR="004F5D32" w:rsidRDefault="004F5D32" w:rsidP="00D87567">
      <w:pPr>
        <w:pStyle w:val="Texto"/>
        <w:spacing w:after="0" w:line="240" w:lineRule="exact"/>
        <w:ind w:firstLine="0"/>
        <w:rPr>
          <w:b/>
          <w:sz w:val="20"/>
          <w:lang w:val="es-MX"/>
        </w:rPr>
      </w:pPr>
    </w:p>
    <w:p w:rsidR="00A13DE7" w:rsidRPr="00B8765A" w:rsidRDefault="00A13DE7" w:rsidP="00D87567">
      <w:pPr>
        <w:pStyle w:val="Texto"/>
        <w:spacing w:after="0" w:line="240" w:lineRule="exact"/>
        <w:ind w:firstLine="0"/>
        <w:rPr>
          <w:b/>
          <w:sz w:val="20"/>
          <w:lang w:val="es-MX"/>
        </w:rPr>
      </w:pPr>
      <w:r w:rsidRPr="00B8765A">
        <w:rPr>
          <w:b/>
          <w:sz w:val="20"/>
          <w:lang w:val="es-MX"/>
        </w:rPr>
        <w:t>16 Responsabilidad sobre la presentación razonable de la información contable</w:t>
      </w:r>
    </w:p>
    <w:p w:rsidR="00760763" w:rsidRDefault="00760763" w:rsidP="00D87567">
      <w:pPr>
        <w:pStyle w:val="Texto"/>
        <w:spacing w:after="0" w:line="240" w:lineRule="exact"/>
        <w:ind w:firstLine="0"/>
        <w:rPr>
          <w:b/>
          <w:sz w:val="20"/>
          <w:lang w:val="es-MX"/>
        </w:rPr>
      </w:pPr>
    </w:p>
    <w:p w:rsidR="00760763" w:rsidRPr="00760763" w:rsidRDefault="00760763" w:rsidP="00D87567">
      <w:pPr>
        <w:pStyle w:val="Texto"/>
        <w:spacing w:after="0" w:line="240" w:lineRule="exact"/>
        <w:ind w:firstLine="0"/>
        <w:rPr>
          <w:sz w:val="20"/>
          <w:lang w:val="es-MX"/>
        </w:rPr>
      </w:pPr>
    </w:p>
    <w:p w:rsidR="00A13DE7" w:rsidRDefault="00760763" w:rsidP="00D87567">
      <w:pPr>
        <w:pStyle w:val="Texto"/>
        <w:spacing w:after="0" w:line="240" w:lineRule="exact"/>
        <w:ind w:firstLine="0"/>
        <w:rPr>
          <w:b/>
          <w:sz w:val="20"/>
          <w:lang w:val="es-MX"/>
        </w:rPr>
      </w:pPr>
      <w:r w:rsidRPr="00A13DE7">
        <w:rPr>
          <w:sz w:val="20"/>
          <w:lang w:val="es-MX"/>
        </w:rPr>
        <w:t>E</w:t>
      </w:r>
      <w:r>
        <w:rPr>
          <w:sz w:val="20"/>
          <w:lang w:val="es-MX"/>
        </w:rPr>
        <w:t>l Colegio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en cada uno de las paginas presentadas, las rubricas del Director General y Director Administrativo</w:t>
      </w:r>
      <w:r w:rsidR="002B5E12">
        <w:rPr>
          <w:sz w:val="20"/>
          <w:lang w:val="es-MX"/>
        </w:rPr>
        <w:t xml:space="preserve">, así como </w:t>
      </w:r>
      <w:r w:rsidR="00482C64">
        <w:rPr>
          <w:sz w:val="20"/>
          <w:lang w:val="es-MX"/>
        </w:rPr>
        <w:t>contiene la leyenda “</w:t>
      </w:r>
      <w:r w:rsidR="00482C64" w:rsidRPr="00B80F09">
        <w:rPr>
          <w:sz w:val="20"/>
          <w:lang w:val="es-MX"/>
        </w:rPr>
        <w:t>Bajo protesta de decir verdad declaramos que los Estados Financieros y sus notas son razonablemente correctos y responsabilidad del emisor.</w:t>
      </w:r>
    </w:p>
    <w:p w:rsidR="00A13DE7" w:rsidRDefault="00A13DE7" w:rsidP="00D87567">
      <w:pPr>
        <w:pStyle w:val="Texto"/>
        <w:spacing w:after="0" w:line="240" w:lineRule="exact"/>
        <w:ind w:firstLine="0"/>
        <w:rPr>
          <w:b/>
          <w:sz w:val="20"/>
          <w:lang w:val="es-MX"/>
        </w:rPr>
      </w:pPr>
    </w:p>
    <w:p w:rsidR="007D59F6" w:rsidRPr="00D02E2A" w:rsidRDefault="00D87567" w:rsidP="007D59F6">
      <w:pPr>
        <w:pStyle w:val="Texto"/>
        <w:spacing w:after="0" w:line="240" w:lineRule="exact"/>
        <w:jc w:val="center"/>
        <w:rPr>
          <w:sz w:val="20"/>
          <w:lang w:val="es-MX"/>
        </w:rPr>
      </w:pPr>
      <w:r w:rsidRPr="00D02E2A">
        <w:rPr>
          <w:b/>
          <w:sz w:val="20"/>
          <w:lang w:val="es-MX"/>
        </w:rPr>
        <w:lastRenderedPageBreak/>
        <w:t>b</w:t>
      </w:r>
      <w:r w:rsidR="007D59F6" w:rsidRPr="00D02E2A">
        <w:rPr>
          <w:b/>
          <w:sz w:val="20"/>
          <w:lang w:val="es-MX"/>
        </w:rPr>
        <w:t>) NOTAS DE DESGLOSE</w:t>
      </w:r>
    </w:p>
    <w:p w:rsidR="00E63776" w:rsidRPr="00D02E2A" w:rsidRDefault="00E63776" w:rsidP="00E63776">
      <w:pPr>
        <w:pStyle w:val="INCISO"/>
        <w:spacing w:after="0" w:line="240" w:lineRule="exact"/>
        <w:ind w:left="0" w:firstLine="0"/>
        <w:rPr>
          <w:b/>
          <w:smallCaps/>
          <w:sz w:val="20"/>
          <w:szCs w:val="20"/>
          <w:lang w:val="es-MX"/>
        </w:rPr>
      </w:pPr>
    </w:p>
    <w:p w:rsidR="00D87567" w:rsidRPr="00D02E2A" w:rsidRDefault="00D87567" w:rsidP="007D59F6">
      <w:pPr>
        <w:pStyle w:val="INCISO"/>
        <w:spacing w:after="0" w:line="240" w:lineRule="exact"/>
        <w:ind w:left="0" w:firstLine="0"/>
        <w:rPr>
          <w:b/>
          <w:smallCaps/>
          <w:sz w:val="20"/>
          <w:szCs w:val="20"/>
          <w:lang w:val="es-MX"/>
        </w:rPr>
      </w:pPr>
    </w:p>
    <w:p w:rsidR="00462642" w:rsidRPr="00D02E2A" w:rsidRDefault="00462642" w:rsidP="00462642">
      <w:pPr>
        <w:pStyle w:val="INCISO"/>
        <w:spacing w:after="0" w:line="240" w:lineRule="exact"/>
        <w:ind w:left="360"/>
        <w:rPr>
          <w:b/>
          <w:smallCaps/>
          <w:sz w:val="20"/>
          <w:szCs w:val="20"/>
          <w:lang w:val="es-MX"/>
        </w:rPr>
      </w:pPr>
      <w:r w:rsidRPr="00D02E2A">
        <w:rPr>
          <w:b/>
          <w:smallCaps/>
          <w:sz w:val="20"/>
          <w:szCs w:val="20"/>
          <w:lang w:val="es-MX"/>
        </w:rPr>
        <w:t>I)</w:t>
      </w:r>
      <w:r w:rsidRPr="00D02E2A">
        <w:rPr>
          <w:b/>
          <w:smallCaps/>
          <w:sz w:val="20"/>
          <w:szCs w:val="20"/>
          <w:lang w:val="es-MX"/>
        </w:rPr>
        <w:tab/>
        <w:t>Notas al Estado de Actividades</w:t>
      </w:r>
    </w:p>
    <w:p w:rsidR="00462642" w:rsidRPr="00D02E2A" w:rsidRDefault="00462642" w:rsidP="00462642">
      <w:pPr>
        <w:pStyle w:val="INCISO"/>
        <w:spacing w:after="0" w:line="240" w:lineRule="exact"/>
        <w:ind w:left="0" w:firstLine="0"/>
        <w:rPr>
          <w:sz w:val="20"/>
          <w:szCs w:val="20"/>
          <w:lang w:val="es-MX"/>
        </w:rPr>
      </w:pPr>
    </w:p>
    <w:p w:rsidR="00462642" w:rsidRPr="00F50B89" w:rsidRDefault="00462642" w:rsidP="00462642">
      <w:pPr>
        <w:jc w:val="both"/>
        <w:rPr>
          <w:rFonts w:ascii="Arial" w:eastAsia="Times New Roman" w:hAnsi="Arial" w:cs="Arial"/>
          <w:b/>
          <w:bCs/>
          <w:color w:val="000000"/>
          <w:sz w:val="18"/>
          <w:szCs w:val="18"/>
          <w:lang w:eastAsia="es-MX"/>
        </w:rPr>
      </w:pPr>
      <w:r w:rsidRPr="00F50B89">
        <w:rPr>
          <w:rFonts w:ascii="Arial" w:hAnsi="Arial" w:cs="Arial"/>
          <w:sz w:val="20"/>
          <w:szCs w:val="20"/>
        </w:rPr>
        <w:t>En el Estado de Actividades se muestra la diferencia entre los ingresos generados y los gastos realizados. Al 3</w:t>
      </w:r>
      <w:r w:rsidR="00D26EA7">
        <w:rPr>
          <w:rFonts w:ascii="Arial" w:hAnsi="Arial" w:cs="Arial"/>
          <w:sz w:val="20"/>
          <w:szCs w:val="20"/>
        </w:rPr>
        <w:t>1</w:t>
      </w:r>
      <w:r w:rsidRPr="00F50B89">
        <w:rPr>
          <w:rFonts w:ascii="Arial" w:hAnsi="Arial" w:cs="Arial"/>
          <w:sz w:val="20"/>
          <w:szCs w:val="20"/>
        </w:rPr>
        <w:t xml:space="preserve"> de </w:t>
      </w:r>
      <w:r w:rsidR="00297CD6">
        <w:rPr>
          <w:rFonts w:ascii="Arial" w:hAnsi="Arial" w:cs="Arial"/>
          <w:sz w:val="20"/>
          <w:szCs w:val="20"/>
        </w:rPr>
        <w:t>marzo</w:t>
      </w:r>
      <w:r w:rsidRPr="00F50B89">
        <w:rPr>
          <w:rFonts w:ascii="Arial" w:hAnsi="Arial" w:cs="Arial"/>
          <w:sz w:val="20"/>
          <w:szCs w:val="20"/>
        </w:rPr>
        <w:t xml:space="preserve"> de 202</w:t>
      </w:r>
      <w:r w:rsidR="00297CD6">
        <w:rPr>
          <w:rFonts w:ascii="Arial" w:hAnsi="Arial" w:cs="Arial"/>
          <w:sz w:val="20"/>
          <w:szCs w:val="20"/>
        </w:rPr>
        <w:t>5</w:t>
      </w:r>
      <w:r w:rsidRPr="00F50B89">
        <w:rPr>
          <w:rFonts w:ascii="Arial" w:hAnsi="Arial" w:cs="Arial"/>
          <w:sz w:val="20"/>
          <w:szCs w:val="20"/>
        </w:rPr>
        <w:t xml:space="preserve"> el Colegio obtuvo ingresos por un monto de </w:t>
      </w:r>
      <w:r w:rsidRPr="00FB3F16">
        <w:rPr>
          <w:rFonts w:ascii="Arial" w:hAnsi="Arial" w:cs="Arial"/>
          <w:b/>
          <w:sz w:val="20"/>
          <w:szCs w:val="20"/>
        </w:rPr>
        <w:t xml:space="preserve">$ </w:t>
      </w:r>
      <w:r w:rsidR="006C19F3" w:rsidRPr="00FB3F16">
        <w:rPr>
          <w:rFonts w:ascii="Calibri" w:eastAsia="Times New Roman" w:hAnsi="Calibri" w:cs="Calibri"/>
          <w:b/>
          <w:color w:val="000000"/>
          <w:lang w:eastAsia="es-MX"/>
        </w:rPr>
        <w:t>23,225,057</w:t>
      </w:r>
      <w:r w:rsidR="00297CD6">
        <w:rPr>
          <w:rFonts w:ascii="Arial" w:hAnsi="Arial" w:cs="Arial"/>
          <w:b/>
          <w:sz w:val="20"/>
          <w:szCs w:val="20"/>
        </w:rPr>
        <w:t xml:space="preserve"> </w:t>
      </w:r>
      <w:r w:rsidR="001B05F8" w:rsidRPr="00F50B89">
        <w:rPr>
          <w:rFonts w:ascii="Arial" w:eastAsia="Times New Roman" w:hAnsi="Arial" w:cs="Arial"/>
          <w:b/>
          <w:bCs/>
          <w:color w:val="000000"/>
          <w:sz w:val="18"/>
          <w:szCs w:val="18"/>
          <w:lang w:eastAsia="es-MX"/>
        </w:rPr>
        <w:t>y</w:t>
      </w:r>
      <w:r w:rsidRPr="00F50B89">
        <w:rPr>
          <w:rFonts w:ascii="Arial" w:hAnsi="Arial" w:cs="Arial"/>
          <w:sz w:val="20"/>
          <w:szCs w:val="20"/>
        </w:rPr>
        <w:t xml:space="preserve"> efectuó gastos de funcionamiento por un total de</w:t>
      </w:r>
      <w:r w:rsidR="00FB3F16">
        <w:rPr>
          <w:rFonts w:ascii="Arial" w:hAnsi="Arial" w:cs="Arial"/>
          <w:sz w:val="20"/>
          <w:szCs w:val="20"/>
        </w:rPr>
        <w:t xml:space="preserve">    </w:t>
      </w:r>
      <w:r w:rsidRPr="00F50B89">
        <w:rPr>
          <w:rFonts w:ascii="Arial" w:hAnsi="Arial" w:cs="Arial"/>
          <w:sz w:val="20"/>
          <w:szCs w:val="20"/>
        </w:rPr>
        <w:t xml:space="preserve">  </w:t>
      </w:r>
      <w:r w:rsidR="00FB3F16">
        <w:rPr>
          <w:rFonts w:ascii="Arial" w:hAnsi="Arial" w:cs="Arial"/>
          <w:sz w:val="20"/>
          <w:szCs w:val="20"/>
        </w:rPr>
        <w:t>$</w:t>
      </w:r>
      <w:r w:rsidR="001B05F8" w:rsidRPr="00FB3F16">
        <w:rPr>
          <w:rFonts w:ascii="Arial" w:eastAsia="Times New Roman" w:hAnsi="Arial" w:cs="Arial"/>
          <w:b/>
          <w:bCs/>
          <w:color w:val="000000"/>
          <w:sz w:val="20"/>
          <w:szCs w:val="18"/>
          <w:lang w:eastAsia="es-MX"/>
        </w:rPr>
        <w:t xml:space="preserve">81,177,767 </w:t>
      </w:r>
      <w:r w:rsidR="001B05F8" w:rsidRPr="00F50B89">
        <w:rPr>
          <w:rFonts w:ascii="Arial" w:hAnsi="Arial" w:cs="Arial"/>
          <w:sz w:val="20"/>
          <w:szCs w:val="20"/>
        </w:rPr>
        <w:t>resultando</w:t>
      </w:r>
      <w:r w:rsidRPr="00F50B89">
        <w:rPr>
          <w:rFonts w:ascii="Arial" w:hAnsi="Arial" w:cs="Arial"/>
          <w:sz w:val="20"/>
          <w:szCs w:val="20"/>
        </w:rPr>
        <w:t xml:space="preserve"> un ahorro por $ </w:t>
      </w:r>
      <w:r w:rsidR="00D26EA7">
        <w:rPr>
          <w:rFonts w:ascii="Arial" w:hAnsi="Arial" w:cs="Arial"/>
          <w:b/>
          <w:sz w:val="20"/>
          <w:szCs w:val="20"/>
        </w:rPr>
        <w:t>2,691,031</w:t>
      </w:r>
      <w:r w:rsidRPr="00F50B89">
        <w:rPr>
          <w:rFonts w:ascii="Arial" w:hAnsi="Arial" w:cs="Arial"/>
          <w:sz w:val="20"/>
          <w:szCs w:val="20"/>
        </w:rPr>
        <w:t xml:space="preserve"> cabe mencionar que el Colegio no efectúa inversión física y financiera. </w:t>
      </w: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Ingresos de Gestión</w:t>
      </w:r>
    </w:p>
    <w:p w:rsidR="00462642" w:rsidRPr="00D02E2A" w:rsidRDefault="00462642" w:rsidP="00462642">
      <w:pPr>
        <w:pStyle w:val="ROMANOS"/>
        <w:tabs>
          <w:tab w:val="clear" w:pos="720"/>
        </w:tabs>
        <w:spacing w:after="0" w:line="240" w:lineRule="exact"/>
        <w:ind w:left="142" w:hanging="142"/>
        <w:rPr>
          <w:b/>
          <w:sz w:val="8"/>
          <w:szCs w:val="20"/>
          <w:lang w:val="es-MX"/>
        </w:rPr>
      </w:pP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Productos</w:t>
      </w:r>
    </w:p>
    <w:p w:rsidR="00462642" w:rsidRPr="00D02E2A" w:rsidRDefault="00462642" w:rsidP="00462642">
      <w:pPr>
        <w:pStyle w:val="ROMANOS"/>
        <w:tabs>
          <w:tab w:val="clear" w:pos="720"/>
        </w:tabs>
        <w:spacing w:after="0" w:line="240" w:lineRule="exact"/>
        <w:ind w:left="0" w:firstLine="0"/>
        <w:rPr>
          <w:sz w:val="20"/>
          <w:szCs w:val="20"/>
          <w:lang w:val="es-MX"/>
        </w:rPr>
      </w:pPr>
      <w:r w:rsidRPr="00D02E2A">
        <w:rPr>
          <w:sz w:val="20"/>
          <w:szCs w:val="20"/>
          <w:lang w:val="es-MX"/>
        </w:rPr>
        <w:t xml:space="preserve">Su saldo representa el monto de los ingresos obtenidos por los rendimientos generados, cuyo monto asciende a </w:t>
      </w:r>
      <w:r w:rsidRPr="000920D8">
        <w:rPr>
          <w:sz w:val="20"/>
          <w:szCs w:val="20"/>
          <w:lang w:val="es-MX"/>
        </w:rPr>
        <w:t xml:space="preserve">$ </w:t>
      </w:r>
      <w:r w:rsidR="001F14C0">
        <w:rPr>
          <w:sz w:val="20"/>
          <w:szCs w:val="20"/>
          <w:lang w:val="es-MX"/>
        </w:rPr>
        <w:t>14,728</w:t>
      </w:r>
    </w:p>
    <w:p w:rsidR="00FE7334" w:rsidRPr="00D02E2A" w:rsidRDefault="00FE7334" w:rsidP="00FE7334">
      <w:pPr>
        <w:pStyle w:val="ROMANOS"/>
        <w:tabs>
          <w:tab w:val="clear" w:pos="720"/>
        </w:tabs>
        <w:spacing w:after="0" w:line="240" w:lineRule="exact"/>
        <w:ind w:left="0" w:firstLine="0"/>
        <w:rPr>
          <w:sz w:val="14"/>
          <w:szCs w:val="20"/>
          <w:lang w:val="es-MX"/>
        </w:rPr>
      </w:pPr>
    </w:p>
    <w:tbl>
      <w:tblPr>
        <w:tblStyle w:val="Tablaconcuadrcula"/>
        <w:tblW w:w="0" w:type="auto"/>
        <w:jc w:val="center"/>
        <w:tblLook w:val="04A0" w:firstRow="1" w:lastRow="0" w:firstColumn="1" w:lastColumn="0" w:noHBand="0" w:noVBand="1"/>
      </w:tblPr>
      <w:tblGrid>
        <w:gridCol w:w="2548"/>
        <w:gridCol w:w="1429"/>
        <w:gridCol w:w="1687"/>
        <w:gridCol w:w="1932"/>
        <w:gridCol w:w="1754"/>
      </w:tblGrid>
      <w:tr w:rsidR="00462642" w:rsidRPr="00D02E2A" w:rsidTr="00C80A27">
        <w:trPr>
          <w:jc w:val="center"/>
        </w:trPr>
        <w:tc>
          <w:tcPr>
            <w:tcW w:w="2548"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429" w:type="dxa"/>
            <w:vMerge w:val="restart"/>
            <w:shd w:val="clear" w:color="auto" w:fill="632423" w:themeFill="accent2" w:themeFillShade="80"/>
          </w:tcPr>
          <w:p w:rsidR="00462642" w:rsidRPr="00D02E2A" w:rsidRDefault="00297CD6" w:rsidP="00C80A27">
            <w:pPr>
              <w:pStyle w:val="ROMANOS"/>
              <w:spacing w:after="0" w:line="240" w:lineRule="exact"/>
              <w:ind w:left="0" w:firstLine="0"/>
              <w:jc w:val="center"/>
              <w:rPr>
                <w:b/>
                <w:sz w:val="20"/>
                <w:szCs w:val="20"/>
                <w:lang w:val="es-MX"/>
              </w:rPr>
            </w:pPr>
            <w:r>
              <w:rPr>
                <w:b/>
                <w:sz w:val="20"/>
                <w:szCs w:val="20"/>
                <w:lang w:val="es-MX"/>
              </w:rPr>
              <w:t>2025</w:t>
            </w:r>
          </w:p>
        </w:tc>
        <w:tc>
          <w:tcPr>
            <w:tcW w:w="1687" w:type="dxa"/>
            <w:vMerge w:val="restart"/>
            <w:shd w:val="clear" w:color="auto" w:fill="632423" w:themeFill="accent2" w:themeFillShade="80"/>
          </w:tcPr>
          <w:p w:rsidR="00462642" w:rsidRPr="00D02E2A" w:rsidRDefault="00297CD6" w:rsidP="00C80A27">
            <w:pPr>
              <w:pStyle w:val="ROMANOS"/>
              <w:spacing w:after="0" w:line="240" w:lineRule="exact"/>
              <w:ind w:left="0" w:firstLine="0"/>
              <w:jc w:val="center"/>
              <w:rPr>
                <w:b/>
                <w:sz w:val="20"/>
                <w:szCs w:val="20"/>
                <w:lang w:val="es-MX"/>
              </w:rPr>
            </w:pPr>
            <w:r>
              <w:rPr>
                <w:b/>
                <w:sz w:val="20"/>
                <w:szCs w:val="20"/>
                <w:lang w:val="es-MX"/>
              </w:rPr>
              <w:t>2024</w:t>
            </w:r>
          </w:p>
        </w:tc>
        <w:tc>
          <w:tcPr>
            <w:tcW w:w="3686"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2548"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42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87"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932"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754"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2548" w:type="dxa"/>
          </w:tcPr>
          <w:p w:rsidR="00462642" w:rsidRPr="000920D8" w:rsidRDefault="00462642" w:rsidP="00C80A27">
            <w:pPr>
              <w:pStyle w:val="ROMANOS"/>
              <w:spacing w:after="0" w:line="240" w:lineRule="exact"/>
              <w:ind w:left="0" w:firstLine="0"/>
              <w:rPr>
                <w:sz w:val="20"/>
                <w:szCs w:val="20"/>
                <w:lang w:val="es-MX"/>
              </w:rPr>
            </w:pPr>
            <w:r w:rsidRPr="004E3E23">
              <w:rPr>
                <w:sz w:val="22"/>
                <w:szCs w:val="20"/>
                <w:lang w:val="es-MX"/>
              </w:rPr>
              <w:t>Productos</w:t>
            </w:r>
          </w:p>
        </w:tc>
        <w:tc>
          <w:tcPr>
            <w:tcW w:w="1429" w:type="dxa"/>
          </w:tcPr>
          <w:p w:rsidR="00462642" w:rsidRPr="000920D8" w:rsidRDefault="00FB3F16" w:rsidP="00FB3F16">
            <w:pPr>
              <w:pStyle w:val="ROMANOS"/>
              <w:spacing w:after="0" w:line="240" w:lineRule="exact"/>
              <w:ind w:left="0" w:firstLine="0"/>
              <w:rPr>
                <w:sz w:val="20"/>
                <w:szCs w:val="20"/>
                <w:lang w:val="es-MX"/>
              </w:rPr>
            </w:pPr>
            <w:r>
              <w:rPr>
                <w:sz w:val="20"/>
                <w:szCs w:val="20"/>
                <w:lang w:val="es-MX"/>
              </w:rPr>
              <w:t xml:space="preserve">  </w:t>
            </w:r>
            <w:r w:rsidR="00462642" w:rsidRPr="000920D8">
              <w:rPr>
                <w:sz w:val="20"/>
                <w:szCs w:val="20"/>
                <w:lang w:val="es-MX"/>
              </w:rPr>
              <w:t xml:space="preserve">$ </w:t>
            </w:r>
            <w:r>
              <w:rPr>
                <w:sz w:val="20"/>
                <w:szCs w:val="20"/>
                <w:lang w:val="es-MX"/>
              </w:rPr>
              <w:t>14,728</w:t>
            </w:r>
          </w:p>
        </w:tc>
        <w:tc>
          <w:tcPr>
            <w:tcW w:w="1687" w:type="dxa"/>
          </w:tcPr>
          <w:p w:rsidR="00462642" w:rsidRPr="000920D8" w:rsidRDefault="000920D8" w:rsidP="00C80A27">
            <w:pPr>
              <w:pStyle w:val="ROMANOS"/>
              <w:spacing w:after="0" w:line="240" w:lineRule="exact"/>
              <w:ind w:left="0" w:firstLine="0"/>
              <w:jc w:val="right"/>
              <w:rPr>
                <w:sz w:val="20"/>
                <w:szCs w:val="20"/>
                <w:lang w:val="es-MX"/>
              </w:rPr>
            </w:pPr>
            <w:r w:rsidRPr="000920D8">
              <w:rPr>
                <w:sz w:val="20"/>
                <w:szCs w:val="20"/>
                <w:lang w:val="es-MX"/>
              </w:rPr>
              <w:t>$150,872</w:t>
            </w:r>
          </w:p>
        </w:tc>
        <w:tc>
          <w:tcPr>
            <w:tcW w:w="1932" w:type="dxa"/>
          </w:tcPr>
          <w:p w:rsidR="00462642" w:rsidRPr="000920D8" w:rsidRDefault="00462642" w:rsidP="000920D8">
            <w:pPr>
              <w:pStyle w:val="ROMANOS"/>
              <w:spacing w:after="0" w:line="240" w:lineRule="exact"/>
              <w:ind w:firstLine="0"/>
              <w:jc w:val="center"/>
              <w:rPr>
                <w:sz w:val="20"/>
                <w:szCs w:val="20"/>
                <w:lang w:val="es-MX"/>
              </w:rPr>
            </w:pPr>
            <w:r w:rsidRPr="000920D8">
              <w:rPr>
                <w:sz w:val="20"/>
                <w:szCs w:val="20"/>
                <w:lang w:val="es-MX"/>
              </w:rPr>
              <w:t xml:space="preserve">$ </w:t>
            </w:r>
            <w:r w:rsidR="003E37D2">
              <w:rPr>
                <w:sz w:val="20"/>
                <w:szCs w:val="20"/>
                <w:lang w:val="es-MX"/>
              </w:rPr>
              <w:t>-136,144</w:t>
            </w:r>
          </w:p>
        </w:tc>
        <w:tc>
          <w:tcPr>
            <w:tcW w:w="1754" w:type="dxa"/>
          </w:tcPr>
          <w:p w:rsidR="00462642" w:rsidRPr="000920D8" w:rsidRDefault="003E37D2" w:rsidP="00C80A27">
            <w:pPr>
              <w:pStyle w:val="ROMANOS"/>
              <w:spacing w:after="0" w:line="240" w:lineRule="exact"/>
              <w:ind w:left="360" w:firstLine="0"/>
              <w:jc w:val="center"/>
              <w:rPr>
                <w:sz w:val="20"/>
                <w:szCs w:val="20"/>
                <w:lang w:val="es-MX"/>
              </w:rPr>
            </w:pPr>
            <w:r>
              <w:rPr>
                <w:sz w:val="20"/>
                <w:szCs w:val="20"/>
                <w:lang w:val="es-MX"/>
              </w:rPr>
              <w:t>-90</w:t>
            </w:r>
            <w:r w:rsidR="00462642" w:rsidRPr="000920D8">
              <w:rPr>
                <w:sz w:val="20"/>
                <w:szCs w:val="20"/>
                <w:lang w:val="es-MX"/>
              </w:rPr>
              <w:t>%</w:t>
            </w:r>
          </w:p>
        </w:tc>
      </w:tr>
    </w:tbl>
    <w:p w:rsidR="00462642" w:rsidRPr="00D02E2A" w:rsidRDefault="00462642" w:rsidP="00462642">
      <w:pPr>
        <w:pStyle w:val="ROMANOS"/>
        <w:tabs>
          <w:tab w:val="clear" w:pos="720"/>
          <w:tab w:val="left" w:pos="288"/>
        </w:tabs>
        <w:spacing w:after="0" w:line="240" w:lineRule="exact"/>
        <w:ind w:left="0" w:firstLine="0"/>
        <w:rPr>
          <w:sz w:val="20"/>
          <w:szCs w:val="20"/>
          <w:lang w:val="es-MX"/>
        </w:rPr>
      </w:pPr>
    </w:p>
    <w:p w:rsidR="00462642" w:rsidRDefault="00462642" w:rsidP="00462642">
      <w:pPr>
        <w:pStyle w:val="ROMANOS"/>
        <w:tabs>
          <w:tab w:val="clear" w:pos="720"/>
          <w:tab w:val="left" w:pos="288"/>
        </w:tabs>
        <w:spacing w:after="0" w:line="240" w:lineRule="exact"/>
        <w:ind w:left="0" w:firstLine="0"/>
        <w:rPr>
          <w:sz w:val="20"/>
          <w:szCs w:val="20"/>
          <w:lang w:val="es-MX"/>
        </w:rPr>
      </w:pPr>
    </w:p>
    <w:p w:rsidR="00F50B89" w:rsidRPr="00D02E2A" w:rsidRDefault="00F50B89" w:rsidP="00462642">
      <w:pPr>
        <w:pStyle w:val="ROMANOS"/>
        <w:tabs>
          <w:tab w:val="clear" w:pos="720"/>
          <w:tab w:val="left" w:pos="288"/>
        </w:tabs>
        <w:spacing w:after="0" w:line="240" w:lineRule="exact"/>
        <w:ind w:left="0" w:firstLine="0"/>
        <w:rPr>
          <w:sz w:val="20"/>
          <w:szCs w:val="20"/>
          <w:lang w:val="es-MX"/>
        </w:rPr>
      </w:pP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Participaciones, Aportaciones, Transferencias, Asignaciones, Subsidios y otras ayudas</w:t>
      </w:r>
    </w:p>
    <w:p w:rsidR="00462642" w:rsidRPr="00D02E2A" w:rsidRDefault="00462642" w:rsidP="00462642">
      <w:pPr>
        <w:pStyle w:val="ROMANOS"/>
        <w:tabs>
          <w:tab w:val="clear" w:pos="720"/>
        </w:tabs>
        <w:spacing w:after="0" w:line="240" w:lineRule="exact"/>
        <w:ind w:left="0" w:firstLine="0"/>
        <w:rPr>
          <w:sz w:val="20"/>
          <w:szCs w:val="20"/>
          <w:lang w:val="es-MX"/>
        </w:rPr>
      </w:pPr>
    </w:p>
    <w:p w:rsidR="00707588" w:rsidRDefault="00707588" w:rsidP="006C19F3">
      <w:pPr>
        <w:pStyle w:val="ROMANOS"/>
        <w:tabs>
          <w:tab w:val="clear" w:pos="720"/>
        </w:tabs>
        <w:spacing w:after="0" w:line="240" w:lineRule="exact"/>
        <w:ind w:left="0" w:firstLine="0"/>
        <w:rPr>
          <w:sz w:val="20"/>
          <w:szCs w:val="20"/>
          <w:lang w:val="es-MX"/>
        </w:rPr>
      </w:pPr>
    </w:p>
    <w:p w:rsidR="00462642" w:rsidRPr="00297CD6" w:rsidRDefault="00462642" w:rsidP="006C19F3">
      <w:pPr>
        <w:pStyle w:val="ROMANOS"/>
        <w:tabs>
          <w:tab w:val="clear" w:pos="720"/>
        </w:tabs>
        <w:spacing w:after="0" w:line="240" w:lineRule="exact"/>
        <w:ind w:left="0" w:firstLine="0"/>
        <w:rPr>
          <w:sz w:val="20"/>
          <w:szCs w:val="20"/>
          <w:lang w:val="es-MX"/>
        </w:rPr>
      </w:pPr>
      <w:r w:rsidRPr="00D02E2A">
        <w:rPr>
          <w:sz w:val="20"/>
          <w:szCs w:val="20"/>
          <w:lang w:val="es-MX"/>
        </w:rPr>
        <w:t>Su saldo representa el monto de los ingresos autorizados en el Presupuesto de Egresos del Estado para el Ejercicio 202</w:t>
      </w:r>
      <w:r w:rsidR="00297CD6">
        <w:rPr>
          <w:sz w:val="20"/>
          <w:szCs w:val="20"/>
          <w:lang w:val="es-MX"/>
        </w:rPr>
        <w:t>5</w:t>
      </w:r>
      <w:r w:rsidRPr="00D02E2A">
        <w:rPr>
          <w:sz w:val="20"/>
          <w:szCs w:val="20"/>
          <w:lang w:val="es-MX"/>
        </w:rPr>
        <w:t>, cuyo monto al 3</w:t>
      </w:r>
      <w:r w:rsidR="007F5E05">
        <w:rPr>
          <w:sz w:val="20"/>
          <w:szCs w:val="20"/>
          <w:lang w:val="es-MX"/>
        </w:rPr>
        <w:t>1</w:t>
      </w:r>
      <w:r w:rsidRPr="00D02E2A">
        <w:rPr>
          <w:sz w:val="20"/>
          <w:szCs w:val="20"/>
          <w:lang w:val="es-MX"/>
        </w:rPr>
        <w:t xml:space="preserve"> de </w:t>
      </w:r>
      <w:r w:rsidR="00297CD6">
        <w:rPr>
          <w:sz w:val="20"/>
          <w:szCs w:val="20"/>
          <w:lang w:val="es-MX"/>
        </w:rPr>
        <w:t>marzo</w:t>
      </w:r>
      <w:r w:rsidRPr="00D02E2A">
        <w:rPr>
          <w:sz w:val="20"/>
          <w:szCs w:val="20"/>
          <w:lang w:val="es-MX"/>
        </w:rPr>
        <w:t xml:space="preserve"> de 202</w:t>
      </w:r>
      <w:r w:rsidR="00297CD6">
        <w:rPr>
          <w:sz w:val="20"/>
          <w:szCs w:val="20"/>
          <w:lang w:val="es-MX"/>
        </w:rPr>
        <w:t>5</w:t>
      </w:r>
      <w:r w:rsidRPr="00D02E2A">
        <w:rPr>
          <w:sz w:val="20"/>
          <w:szCs w:val="20"/>
          <w:lang w:val="es-MX"/>
        </w:rPr>
        <w:t xml:space="preserve"> asciende a </w:t>
      </w:r>
      <w:proofErr w:type="gramStart"/>
      <w:r w:rsidRPr="00D02E2A">
        <w:rPr>
          <w:sz w:val="20"/>
          <w:szCs w:val="20"/>
          <w:lang w:val="es-MX"/>
        </w:rPr>
        <w:t xml:space="preserve">$ </w:t>
      </w:r>
      <w:r w:rsidR="00297CD6">
        <w:rPr>
          <w:sz w:val="20"/>
          <w:szCs w:val="20"/>
          <w:lang w:val="es-MX"/>
        </w:rPr>
        <w:t xml:space="preserve"> </w:t>
      </w:r>
      <w:r w:rsidR="001F14C0">
        <w:rPr>
          <w:sz w:val="20"/>
          <w:szCs w:val="20"/>
          <w:lang w:val="es-MX"/>
        </w:rPr>
        <w:t>23,261,024.00</w:t>
      </w:r>
      <w:proofErr w:type="gramEnd"/>
    </w:p>
    <w:p w:rsidR="00462642" w:rsidRPr="00D02E2A" w:rsidRDefault="00462642" w:rsidP="00462642">
      <w:pPr>
        <w:pStyle w:val="ROMANOS"/>
        <w:tabs>
          <w:tab w:val="clear" w:pos="720"/>
        </w:tabs>
        <w:spacing w:after="0" w:line="240" w:lineRule="exact"/>
        <w:ind w:left="142" w:hanging="142"/>
        <w:rPr>
          <w:sz w:val="20"/>
          <w:szCs w:val="20"/>
          <w:lang w:val="es-MX"/>
        </w:rPr>
      </w:pPr>
    </w:p>
    <w:tbl>
      <w:tblPr>
        <w:tblStyle w:val="Tablaconcuadrcula"/>
        <w:tblW w:w="0" w:type="auto"/>
        <w:jc w:val="center"/>
        <w:tblLook w:val="04A0" w:firstRow="1" w:lastRow="0" w:firstColumn="1" w:lastColumn="0" w:noHBand="0" w:noVBand="1"/>
      </w:tblPr>
      <w:tblGrid>
        <w:gridCol w:w="2502"/>
        <w:gridCol w:w="1570"/>
        <w:gridCol w:w="1657"/>
        <w:gridCol w:w="1909"/>
        <w:gridCol w:w="1712"/>
      </w:tblGrid>
      <w:tr w:rsidR="00462642" w:rsidRPr="00D02E2A" w:rsidTr="00C80A27">
        <w:trPr>
          <w:jc w:val="center"/>
        </w:trPr>
        <w:tc>
          <w:tcPr>
            <w:tcW w:w="2502"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570" w:type="dxa"/>
            <w:vMerge w:val="restart"/>
            <w:shd w:val="clear" w:color="auto" w:fill="632423" w:themeFill="accent2" w:themeFillShade="80"/>
          </w:tcPr>
          <w:p w:rsidR="00462642" w:rsidRPr="00D02E2A" w:rsidRDefault="00297CD6" w:rsidP="00C80A27">
            <w:pPr>
              <w:pStyle w:val="ROMANOS"/>
              <w:spacing w:after="0" w:line="240" w:lineRule="exact"/>
              <w:ind w:left="0" w:firstLine="0"/>
              <w:jc w:val="center"/>
              <w:rPr>
                <w:b/>
                <w:sz w:val="20"/>
                <w:szCs w:val="20"/>
                <w:lang w:val="es-MX"/>
              </w:rPr>
            </w:pPr>
            <w:r>
              <w:rPr>
                <w:b/>
                <w:sz w:val="20"/>
                <w:szCs w:val="20"/>
                <w:lang w:val="es-MX"/>
              </w:rPr>
              <w:t>2025</w:t>
            </w:r>
          </w:p>
        </w:tc>
        <w:tc>
          <w:tcPr>
            <w:tcW w:w="1657" w:type="dxa"/>
            <w:vMerge w:val="restart"/>
            <w:shd w:val="clear" w:color="auto" w:fill="632423" w:themeFill="accent2" w:themeFillShade="80"/>
          </w:tcPr>
          <w:p w:rsidR="00462642" w:rsidRPr="00D02E2A" w:rsidRDefault="00297CD6" w:rsidP="00C80A27">
            <w:pPr>
              <w:pStyle w:val="ROMANOS"/>
              <w:spacing w:after="0" w:line="240" w:lineRule="exact"/>
              <w:ind w:left="0" w:firstLine="0"/>
              <w:jc w:val="center"/>
              <w:rPr>
                <w:b/>
                <w:sz w:val="20"/>
                <w:szCs w:val="20"/>
                <w:lang w:val="es-MX"/>
              </w:rPr>
            </w:pPr>
            <w:r>
              <w:rPr>
                <w:b/>
                <w:sz w:val="20"/>
                <w:szCs w:val="20"/>
                <w:lang w:val="es-MX"/>
              </w:rPr>
              <w:t>2024</w:t>
            </w:r>
          </w:p>
        </w:tc>
        <w:tc>
          <w:tcPr>
            <w:tcW w:w="3621"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2502"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57"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909"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712"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0920D8" w:rsidTr="00C80A27">
        <w:trPr>
          <w:trHeight w:val="80"/>
          <w:jc w:val="center"/>
        </w:trPr>
        <w:tc>
          <w:tcPr>
            <w:tcW w:w="2502" w:type="dxa"/>
          </w:tcPr>
          <w:p w:rsidR="00462642" w:rsidRPr="000920D8" w:rsidRDefault="00462642" w:rsidP="00C80A27">
            <w:pPr>
              <w:pStyle w:val="ROMANOS"/>
              <w:spacing w:after="0" w:line="240" w:lineRule="exact"/>
              <w:ind w:left="0" w:firstLine="0"/>
              <w:rPr>
                <w:sz w:val="20"/>
                <w:szCs w:val="20"/>
                <w:lang w:val="es-MX"/>
              </w:rPr>
            </w:pPr>
            <w:r w:rsidRPr="000920D8">
              <w:rPr>
                <w:sz w:val="20"/>
                <w:szCs w:val="20"/>
                <w:lang w:val="es-MX"/>
              </w:rPr>
              <w:t>Transferencias, asignaciones, subsidios y otras ayudas</w:t>
            </w:r>
          </w:p>
        </w:tc>
        <w:tc>
          <w:tcPr>
            <w:tcW w:w="1570" w:type="dxa"/>
            <w:vAlign w:val="center"/>
          </w:tcPr>
          <w:p w:rsidR="00462642" w:rsidRPr="000920D8" w:rsidRDefault="000920D8" w:rsidP="000920D8">
            <w:pPr>
              <w:jc w:val="right"/>
              <w:rPr>
                <w:rFonts w:ascii="Arial" w:hAnsi="Arial" w:cs="Arial"/>
                <w:color w:val="000000"/>
                <w:sz w:val="20"/>
                <w:szCs w:val="20"/>
              </w:rPr>
            </w:pPr>
            <w:r w:rsidRPr="000920D8">
              <w:rPr>
                <w:rFonts w:ascii="Arial" w:hAnsi="Arial" w:cs="Arial"/>
                <w:color w:val="000000"/>
                <w:sz w:val="20"/>
                <w:szCs w:val="20"/>
              </w:rPr>
              <w:t>$ 23,</w:t>
            </w:r>
            <w:r w:rsidR="004E3E23">
              <w:rPr>
                <w:rFonts w:ascii="Arial" w:hAnsi="Arial" w:cs="Arial"/>
                <w:color w:val="000000"/>
                <w:sz w:val="20"/>
                <w:szCs w:val="20"/>
              </w:rPr>
              <w:t>261,024</w:t>
            </w:r>
          </w:p>
        </w:tc>
        <w:tc>
          <w:tcPr>
            <w:tcW w:w="1657" w:type="dxa"/>
            <w:vAlign w:val="center"/>
          </w:tcPr>
          <w:p w:rsidR="00462642" w:rsidRPr="000920D8" w:rsidRDefault="000920D8" w:rsidP="00C80A27">
            <w:pPr>
              <w:jc w:val="right"/>
              <w:rPr>
                <w:rFonts w:ascii="Arial" w:hAnsi="Arial" w:cs="Arial"/>
                <w:color w:val="000000"/>
                <w:sz w:val="20"/>
                <w:szCs w:val="20"/>
              </w:rPr>
            </w:pPr>
            <w:r w:rsidRPr="000920D8">
              <w:rPr>
                <w:rFonts w:ascii="Arial" w:hAnsi="Arial" w:cs="Arial"/>
                <w:color w:val="000000"/>
                <w:sz w:val="20"/>
                <w:szCs w:val="20"/>
              </w:rPr>
              <w:t>$ 83,684,041</w:t>
            </w:r>
          </w:p>
        </w:tc>
        <w:tc>
          <w:tcPr>
            <w:tcW w:w="1909" w:type="dxa"/>
            <w:vAlign w:val="center"/>
          </w:tcPr>
          <w:p w:rsidR="00462642" w:rsidRPr="000920D8" w:rsidRDefault="001F27C5" w:rsidP="000920D8">
            <w:pPr>
              <w:jc w:val="right"/>
              <w:rPr>
                <w:rFonts w:ascii="Arial" w:hAnsi="Arial" w:cs="Arial"/>
                <w:color w:val="000000"/>
                <w:sz w:val="20"/>
                <w:szCs w:val="20"/>
              </w:rPr>
            </w:pPr>
            <w:r w:rsidRPr="000920D8">
              <w:rPr>
                <w:rFonts w:ascii="Arial" w:hAnsi="Arial" w:cs="Arial"/>
                <w:color w:val="000000"/>
                <w:sz w:val="20"/>
                <w:szCs w:val="20"/>
              </w:rPr>
              <w:t xml:space="preserve"> </w:t>
            </w:r>
            <w:r w:rsidR="00462642" w:rsidRPr="000920D8">
              <w:rPr>
                <w:rFonts w:ascii="Arial" w:hAnsi="Arial" w:cs="Arial"/>
                <w:color w:val="000000"/>
                <w:sz w:val="20"/>
                <w:szCs w:val="20"/>
              </w:rPr>
              <w:t>$</w:t>
            </w:r>
            <w:r w:rsidR="00BB7334">
              <w:rPr>
                <w:rFonts w:ascii="Arial" w:hAnsi="Arial" w:cs="Arial"/>
                <w:color w:val="000000"/>
                <w:sz w:val="20"/>
                <w:szCs w:val="20"/>
              </w:rPr>
              <w:t>-</w:t>
            </w:r>
            <w:r w:rsidRPr="000920D8">
              <w:rPr>
                <w:rFonts w:ascii="Arial" w:hAnsi="Arial" w:cs="Arial"/>
                <w:color w:val="000000"/>
                <w:sz w:val="20"/>
                <w:szCs w:val="20"/>
              </w:rPr>
              <w:t xml:space="preserve"> </w:t>
            </w:r>
            <w:r w:rsidR="000920D8" w:rsidRPr="000920D8">
              <w:rPr>
                <w:rFonts w:ascii="Arial" w:hAnsi="Arial" w:cs="Arial"/>
                <w:color w:val="000000"/>
                <w:sz w:val="20"/>
                <w:szCs w:val="20"/>
              </w:rPr>
              <w:t>60,4</w:t>
            </w:r>
            <w:r w:rsidR="004E3E23">
              <w:rPr>
                <w:rFonts w:ascii="Arial" w:hAnsi="Arial" w:cs="Arial"/>
                <w:color w:val="000000"/>
                <w:sz w:val="20"/>
                <w:szCs w:val="20"/>
              </w:rPr>
              <w:t>23,017</w:t>
            </w:r>
          </w:p>
        </w:tc>
        <w:tc>
          <w:tcPr>
            <w:tcW w:w="1712" w:type="dxa"/>
            <w:vAlign w:val="center"/>
          </w:tcPr>
          <w:p w:rsidR="00462642" w:rsidRPr="000920D8" w:rsidRDefault="004E3E23" w:rsidP="00C80A27">
            <w:pPr>
              <w:pStyle w:val="Prrafodelista"/>
              <w:jc w:val="center"/>
              <w:rPr>
                <w:rFonts w:ascii="Arial" w:hAnsi="Arial" w:cs="Arial"/>
                <w:color w:val="000000"/>
                <w:sz w:val="20"/>
                <w:szCs w:val="20"/>
              </w:rPr>
            </w:pPr>
            <w:r>
              <w:rPr>
                <w:rFonts w:ascii="Arial" w:hAnsi="Arial" w:cs="Arial"/>
                <w:color w:val="000000"/>
                <w:sz w:val="20"/>
                <w:szCs w:val="20"/>
              </w:rPr>
              <w:t>-72</w:t>
            </w:r>
            <w:r w:rsidR="00462642" w:rsidRPr="000920D8">
              <w:rPr>
                <w:rFonts w:ascii="Arial" w:hAnsi="Arial" w:cs="Arial"/>
                <w:color w:val="000000"/>
                <w:sz w:val="20"/>
                <w:szCs w:val="20"/>
              </w:rPr>
              <w:t>%</w:t>
            </w:r>
          </w:p>
        </w:tc>
      </w:tr>
    </w:tbl>
    <w:p w:rsidR="00462642" w:rsidRPr="000920D8" w:rsidRDefault="00462642" w:rsidP="00462642">
      <w:pPr>
        <w:pStyle w:val="ROMANOS"/>
        <w:spacing w:after="0" w:line="240" w:lineRule="exact"/>
        <w:rPr>
          <w:sz w:val="20"/>
          <w:szCs w:val="20"/>
          <w:lang w:val="es-MX"/>
        </w:rPr>
      </w:pPr>
    </w:p>
    <w:p w:rsidR="00462642" w:rsidRPr="000920D8" w:rsidRDefault="00462642" w:rsidP="00462642">
      <w:pPr>
        <w:pStyle w:val="ROMANOS"/>
        <w:tabs>
          <w:tab w:val="clear" w:pos="720"/>
        </w:tabs>
        <w:spacing w:after="0" w:line="240" w:lineRule="exact"/>
        <w:ind w:left="142" w:hanging="142"/>
        <w:rPr>
          <w:b/>
          <w:sz w:val="20"/>
          <w:szCs w:val="20"/>
          <w:lang w:val="es-MX"/>
        </w:rPr>
      </w:pPr>
      <w:r w:rsidRPr="000920D8">
        <w:rPr>
          <w:b/>
          <w:sz w:val="20"/>
          <w:szCs w:val="20"/>
          <w:lang w:val="es-MX"/>
        </w:rPr>
        <w:t>Otros Ingresos y Beneficios</w:t>
      </w:r>
    </w:p>
    <w:p w:rsidR="00462642" w:rsidRPr="000920D8" w:rsidRDefault="00462642" w:rsidP="00462642">
      <w:pPr>
        <w:pStyle w:val="ROMANOS"/>
        <w:tabs>
          <w:tab w:val="clear" w:pos="720"/>
        </w:tabs>
        <w:spacing w:after="0" w:line="240" w:lineRule="exact"/>
        <w:ind w:left="0" w:firstLine="0"/>
        <w:rPr>
          <w:sz w:val="20"/>
          <w:szCs w:val="20"/>
          <w:lang w:val="es-MX"/>
        </w:rPr>
      </w:pPr>
    </w:p>
    <w:p w:rsidR="00462642" w:rsidRPr="000920D8" w:rsidRDefault="00462642" w:rsidP="00462642">
      <w:pPr>
        <w:pStyle w:val="ROMANOS"/>
        <w:spacing w:after="0" w:line="240" w:lineRule="exact"/>
        <w:ind w:left="0" w:firstLine="0"/>
        <w:rPr>
          <w:sz w:val="20"/>
          <w:szCs w:val="20"/>
          <w:lang w:val="es-MX"/>
        </w:rPr>
      </w:pPr>
      <w:r w:rsidRPr="000920D8">
        <w:rPr>
          <w:sz w:val="20"/>
          <w:szCs w:val="20"/>
          <w:lang w:val="es-MX"/>
        </w:rPr>
        <w:t xml:space="preserve">Al periodo que se reporta, el Colegio tiene un saldo de $ </w:t>
      </w:r>
      <w:r w:rsidR="001F14C0">
        <w:rPr>
          <w:sz w:val="20"/>
          <w:szCs w:val="20"/>
          <w:lang w:val="es-MX"/>
        </w:rPr>
        <w:t>33,870.00</w:t>
      </w:r>
      <w:r w:rsidRPr="000920D8">
        <w:rPr>
          <w:sz w:val="20"/>
          <w:szCs w:val="20"/>
          <w:lang w:val="es-MX"/>
        </w:rPr>
        <w:t xml:space="preserve"> en Otros Ingresos y Beneficios.</w:t>
      </w:r>
    </w:p>
    <w:p w:rsidR="00462642" w:rsidRPr="000920D8" w:rsidRDefault="00462642" w:rsidP="00462642">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912"/>
        <w:gridCol w:w="1730"/>
        <w:gridCol w:w="1855"/>
        <w:gridCol w:w="2309"/>
        <w:gridCol w:w="1957"/>
      </w:tblGrid>
      <w:tr w:rsidR="00462642" w:rsidRPr="000920D8" w:rsidTr="00C80A27">
        <w:trPr>
          <w:jc w:val="center"/>
        </w:trPr>
        <w:tc>
          <w:tcPr>
            <w:tcW w:w="3006" w:type="dxa"/>
            <w:vMerge w:val="restart"/>
            <w:shd w:val="clear" w:color="auto" w:fill="632423" w:themeFill="accent2" w:themeFillShade="80"/>
          </w:tcPr>
          <w:p w:rsidR="00462642" w:rsidRPr="000920D8" w:rsidRDefault="00462642" w:rsidP="00C80A27">
            <w:pPr>
              <w:pStyle w:val="ROMANOS"/>
              <w:spacing w:after="0" w:line="240" w:lineRule="exact"/>
              <w:ind w:left="0" w:firstLine="0"/>
              <w:jc w:val="center"/>
              <w:rPr>
                <w:b/>
                <w:sz w:val="20"/>
                <w:szCs w:val="20"/>
                <w:lang w:val="es-MX"/>
              </w:rPr>
            </w:pPr>
            <w:r w:rsidRPr="000920D8">
              <w:rPr>
                <w:b/>
                <w:sz w:val="20"/>
                <w:szCs w:val="20"/>
                <w:lang w:val="es-MX"/>
              </w:rPr>
              <w:t>Concepto</w:t>
            </w:r>
          </w:p>
        </w:tc>
        <w:tc>
          <w:tcPr>
            <w:tcW w:w="1778" w:type="dxa"/>
            <w:vMerge w:val="restart"/>
            <w:shd w:val="clear" w:color="auto" w:fill="632423" w:themeFill="accent2" w:themeFillShade="80"/>
          </w:tcPr>
          <w:p w:rsidR="00462642" w:rsidRPr="000920D8" w:rsidRDefault="00297CD6" w:rsidP="00C80A27">
            <w:pPr>
              <w:pStyle w:val="ROMANOS"/>
              <w:spacing w:after="0" w:line="240" w:lineRule="exact"/>
              <w:ind w:left="0" w:firstLine="0"/>
              <w:jc w:val="center"/>
              <w:rPr>
                <w:b/>
                <w:sz w:val="20"/>
                <w:szCs w:val="20"/>
                <w:lang w:val="es-MX"/>
              </w:rPr>
            </w:pPr>
            <w:r w:rsidRPr="000920D8">
              <w:rPr>
                <w:b/>
                <w:sz w:val="20"/>
                <w:szCs w:val="20"/>
                <w:lang w:val="es-MX"/>
              </w:rPr>
              <w:t>2025</w:t>
            </w:r>
          </w:p>
        </w:tc>
        <w:tc>
          <w:tcPr>
            <w:tcW w:w="1907" w:type="dxa"/>
            <w:vMerge w:val="restart"/>
            <w:shd w:val="clear" w:color="auto" w:fill="632423" w:themeFill="accent2" w:themeFillShade="80"/>
          </w:tcPr>
          <w:p w:rsidR="00462642" w:rsidRPr="000920D8" w:rsidRDefault="00297CD6" w:rsidP="00C80A27">
            <w:pPr>
              <w:pStyle w:val="ROMANOS"/>
              <w:spacing w:after="0" w:line="240" w:lineRule="exact"/>
              <w:ind w:left="0" w:firstLine="0"/>
              <w:jc w:val="center"/>
              <w:rPr>
                <w:b/>
                <w:sz w:val="20"/>
                <w:szCs w:val="20"/>
                <w:lang w:val="es-MX"/>
              </w:rPr>
            </w:pPr>
            <w:r w:rsidRPr="000920D8">
              <w:rPr>
                <w:b/>
                <w:sz w:val="20"/>
                <w:szCs w:val="20"/>
                <w:lang w:val="es-MX"/>
              </w:rPr>
              <w:t>2024</w:t>
            </w:r>
          </w:p>
        </w:tc>
        <w:tc>
          <w:tcPr>
            <w:tcW w:w="4366" w:type="dxa"/>
            <w:gridSpan w:val="2"/>
            <w:shd w:val="clear" w:color="auto" w:fill="632423" w:themeFill="accent2" w:themeFillShade="80"/>
          </w:tcPr>
          <w:p w:rsidR="00462642" w:rsidRPr="000920D8" w:rsidRDefault="00462642" w:rsidP="00C80A27">
            <w:pPr>
              <w:pStyle w:val="ROMANOS"/>
              <w:spacing w:after="0" w:line="240" w:lineRule="exact"/>
              <w:ind w:left="0" w:firstLine="0"/>
              <w:jc w:val="center"/>
              <w:rPr>
                <w:b/>
                <w:sz w:val="20"/>
                <w:szCs w:val="20"/>
                <w:lang w:val="es-MX"/>
              </w:rPr>
            </w:pPr>
            <w:r w:rsidRPr="000920D8">
              <w:rPr>
                <w:b/>
                <w:sz w:val="20"/>
                <w:szCs w:val="20"/>
                <w:lang w:val="es-MX"/>
              </w:rPr>
              <w:t>Variación</w:t>
            </w:r>
          </w:p>
        </w:tc>
      </w:tr>
      <w:tr w:rsidR="00462642" w:rsidRPr="000920D8" w:rsidTr="00C80A27">
        <w:trPr>
          <w:jc w:val="center"/>
        </w:trPr>
        <w:tc>
          <w:tcPr>
            <w:tcW w:w="3006" w:type="dxa"/>
            <w:vMerge/>
            <w:shd w:val="clear" w:color="auto" w:fill="632423" w:themeFill="accent2" w:themeFillShade="80"/>
          </w:tcPr>
          <w:p w:rsidR="00462642" w:rsidRPr="000920D8" w:rsidRDefault="00462642" w:rsidP="00C80A27">
            <w:pPr>
              <w:pStyle w:val="ROMANOS"/>
              <w:spacing w:after="0" w:line="240" w:lineRule="exact"/>
              <w:ind w:left="0" w:firstLine="0"/>
              <w:rPr>
                <w:b/>
                <w:sz w:val="20"/>
                <w:szCs w:val="20"/>
                <w:lang w:val="es-MX"/>
              </w:rPr>
            </w:pPr>
          </w:p>
        </w:tc>
        <w:tc>
          <w:tcPr>
            <w:tcW w:w="1778" w:type="dxa"/>
            <w:vMerge/>
            <w:shd w:val="clear" w:color="auto" w:fill="632423" w:themeFill="accent2" w:themeFillShade="80"/>
          </w:tcPr>
          <w:p w:rsidR="00462642" w:rsidRPr="000920D8" w:rsidRDefault="00462642" w:rsidP="00C80A27">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462642" w:rsidRPr="000920D8" w:rsidRDefault="00462642" w:rsidP="00C80A27">
            <w:pPr>
              <w:pStyle w:val="ROMANOS"/>
              <w:spacing w:after="0" w:line="240" w:lineRule="exact"/>
              <w:ind w:left="0" w:firstLine="0"/>
              <w:rPr>
                <w:b/>
                <w:sz w:val="20"/>
                <w:szCs w:val="20"/>
                <w:lang w:val="es-MX"/>
              </w:rPr>
            </w:pPr>
          </w:p>
        </w:tc>
        <w:tc>
          <w:tcPr>
            <w:tcW w:w="2381" w:type="dxa"/>
            <w:shd w:val="clear" w:color="auto" w:fill="632423" w:themeFill="accent2" w:themeFillShade="80"/>
          </w:tcPr>
          <w:p w:rsidR="00462642" w:rsidRPr="000920D8" w:rsidRDefault="00462642" w:rsidP="00C80A27">
            <w:pPr>
              <w:pStyle w:val="ROMANOS"/>
              <w:spacing w:after="0" w:line="240" w:lineRule="exact"/>
              <w:ind w:left="0" w:firstLine="0"/>
              <w:jc w:val="center"/>
              <w:rPr>
                <w:b/>
                <w:sz w:val="20"/>
                <w:szCs w:val="20"/>
                <w:lang w:val="es-MX"/>
              </w:rPr>
            </w:pPr>
            <w:r w:rsidRPr="000920D8">
              <w:rPr>
                <w:b/>
                <w:sz w:val="20"/>
                <w:szCs w:val="20"/>
                <w:lang w:val="es-MX"/>
              </w:rPr>
              <w:t>Importe</w:t>
            </w:r>
          </w:p>
        </w:tc>
        <w:tc>
          <w:tcPr>
            <w:tcW w:w="1985" w:type="dxa"/>
            <w:shd w:val="clear" w:color="auto" w:fill="632423" w:themeFill="accent2" w:themeFillShade="80"/>
          </w:tcPr>
          <w:p w:rsidR="00462642" w:rsidRPr="000920D8" w:rsidRDefault="00462642" w:rsidP="00C80A27">
            <w:pPr>
              <w:pStyle w:val="ROMANOS"/>
              <w:spacing w:after="0" w:line="240" w:lineRule="exact"/>
              <w:ind w:left="0" w:firstLine="0"/>
              <w:jc w:val="center"/>
              <w:rPr>
                <w:b/>
                <w:sz w:val="20"/>
                <w:szCs w:val="20"/>
                <w:lang w:val="es-MX"/>
              </w:rPr>
            </w:pPr>
            <w:r w:rsidRPr="000920D8">
              <w:rPr>
                <w:b/>
                <w:sz w:val="20"/>
                <w:szCs w:val="20"/>
                <w:lang w:val="es-MX"/>
              </w:rPr>
              <w:t>Porcentaje</w:t>
            </w:r>
          </w:p>
        </w:tc>
      </w:tr>
      <w:tr w:rsidR="00462642" w:rsidRPr="00D02E2A" w:rsidTr="00C80A27">
        <w:trPr>
          <w:trHeight w:val="80"/>
          <w:jc w:val="center"/>
        </w:trPr>
        <w:tc>
          <w:tcPr>
            <w:tcW w:w="3006" w:type="dxa"/>
          </w:tcPr>
          <w:p w:rsidR="00462642" w:rsidRPr="000920D8" w:rsidRDefault="00462642" w:rsidP="00C80A27">
            <w:pPr>
              <w:pStyle w:val="ROMANOS"/>
              <w:spacing w:after="0" w:line="240" w:lineRule="exact"/>
              <w:ind w:left="0" w:firstLine="0"/>
              <w:rPr>
                <w:sz w:val="20"/>
                <w:szCs w:val="20"/>
                <w:lang w:val="es-MX"/>
              </w:rPr>
            </w:pPr>
            <w:r w:rsidRPr="000920D8">
              <w:rPr>
                <w:sz w:val="20"/>
                <w:szCs w:val="20"/>
                <w:lang w:val="es-MX"/>
              </w:rPr>
              <w:t>Otros Ingresos y Beneficios</w:t>
            </w:r>
          </w:p>
        </w:tc>
        <w:tc>
          <w:tcPr>
            <w:tcW w:w="1778" w:type="dxa"/>
            <w:vAlign w:val="center"/>
          </w:tcPr>
          <w:p w:rsidR="00462642" w:rsidRPr="000920D8" w:rsidRDefault="001F14C0" w:rsidP="001F14C0">
            <w:pPr>
              <w:rPr>
                <w:rFonts w:ascii="Arial" w:hAnsi="Arial" w:cs="Arial"/>
                <w:color w:val="000000"/>
                <w:sz w:val="20"/>
                <w:szCs w:val="20"/>
              </w:rPr>
            </w:pPr>
            <w:r>
              <w:rPr>
                <w:rFonts w:ascii="Arial" w:hAnsi="Arial" w:cs="Arial"/>
                <w:color w:val="000000"/>
                <w:sz w:val="20"/>
                <w:szCs w:val="20"/>
              </w:rPr>
              <w:t xml:space="preserve">      $ 33,870</w:t>
            </w:r>
          </w:p>
        </w:tc>
        <w:tc>
          <w:tcPr>
            <w:tcW w:w="1907" w:type="dxa"/>
            <w:vAlign w:val="center"/>
          </w:tcPr>
          <w:p w:rsidR="00462642" w:rsidRPr="000920D8" w:rsidRDefault="00462642" w:rsidP="000920D8">
            <w:pPr>
              <w:jc w:val="right"/>
              <w:rPr>
                <w:rFonts w:ascii="Arial" w:hAnsi="Arial" w:cs="Arial"/>
                <w:color w:val="000000"/>
                <w:sz w:val="20"/>
                <w:szCs w:val="20"/>
              </w:rPr>
            </w:pPr>
            <w:r w:rsidRPr="000920D8">
              <w:rPr>
                <w:rFonts w:ascii="Arial" w:hAnsi="Arial" w:cs="Arial"/>
                <w:color w:val="000000"/>
                <w:sz w:val="20"/>
                <w:szCs w:val="20"/>
              </w:rPr>
              <w:t xml:space="preserve">$ </w:t>
            </w:r>
            <w:r w:rsidR="000920D8" w:rsidRPr="000920D8">
              <w:rPr>
                <w:rFonts w:ascii="Arial" w:hAnsi="Arial" w:cs="Arial"/>
                <w:color w:val="000000"/>
                <w:sz w:val="20"/>
                <w:szCs w:val="20"/>
              </w:rPr>
              <w:t>33,885.</w:t>
            </w:r>
          </w:p>
        </w:tc>
        <w:tc>
          <w:tcPr>
            <w:tcW w:w="2381" w:type="dxa"/>
            <w:vAlign w:val="center"/>
          </w:tcPr>
          <w:p w:rsidR="00462642" w:rsidRPr="000920D8" w:rsidRDefault="00BB7334" w:rsidP="00BB7334">
            <w:pPr>
              <w:rPr>
                <w:rFonts w:ascii="Arial" w:hAnsi="Arial" w:cs="Arial"/>
                <w:color w:val="000000"/>
                <w:sz w:val="20"/>
                <w:szCs w:val="20"/>
              </w:rPr>
            </w:pPr>
            <w:r>
              <w:rPr>
                <w:rFonts w:ascii="Arial" w:hAnsi="Arial" w:cs="Arial"/>
                <w:color w:val="000000"/>
                <w:sz w:val="20"/>
                <w:szCs w:val="20"/>
              </w:rPr>
              <w:t xml:space="preserve">               $-15.00</w:t>
            </w:r>
          </w:p>
        </w:tc>
        <w:tc>
          <w:tcPr>
            <w:tcW w:w="1985" w:type="dxa"/>
            <w:vAlign w:val="center"/>
          </w:tcPr>
          <w:p w:rsidR="00462642" w:rsidRPr="00355D49" w:rsidRDefault="00355D49" w:rsidP="00355D49">
            <w:pPr>
              <w:pStyle w:val="Prrafodelista"/>
              <w:ind w:left="645"/>
              <w:rPr>
                <w:rFonts w:ascii="Arial" w:hAnsi="Arial" w:cs="Arial"/>
                <w:color w:val="000000"/>
                <w:sz w:val="20"/>
                <w:szCs w:val="20"/>
              </w:rPr>
            </w:pPr>
            <w:r>
              <w:rPr>
                <w:rFonts w:ascii="Arial" w:hAnsi="Arial" w:cs="Arial"/>
                <w:color w:val="000000"/>
                <w:sz w:val="20"/>
                <w:szCs w:val="20"/>
              </w:rPr>
              <w:t>-</w:t>
            </w:r>
            <w:r w:rsidR="00BB7334" w:rsidRPr="00355D49">
              <w:rPr>
                <w:rFonts w:ascii="Arial" w:hAnsi="Arial" w:cs="Arial"/>
                <w:color w:val="000000"/>
                <w:sz w:val="20"/>
                <w:szCs w:val="20"/>
              </w:rPr>
              <w:t>0.05</w:t>
            </w:r>
            <w:r w:rsidR="00462642" w:rsidRPr="00355D49">
              <w:rPr>
                <w:rFonts w:ascii="Arial" w:hAnsi="Arial" w:cs="Arial"/>
                <w:color w:val="000000"/>
                <w:sz w:val="20"/>
                <w:szCs w:val="20"/>
              </w:rPr>
              <w:t>%</w:t>
            </w:r>
          </w:p>
        </w:tc>
      </w:tr>
    </w:tbl>
    <w:p w:rsidR="00462642" w:rsidRPr="00D02E2A" w:rsidRDefault="00462642" w:rsidP="00462642">
      <w:pPr>
        <w:pStyle w:val="ROMANOS"/>
        <w:spacing w:after="0" w:line="240" w:lineRule="exact"/>
        <w:ind w:left="284" w:firstLine="0"/>
        <w:rPr>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Gastos y Otras Pérdidas:</w:t>
      </w: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Servicios Personales</w:t>
      </w:r>
    </w:p>
    <w:p w:rsidR="00462642" w:rsidRPr="00D02E2A" w:rsidRDefault="00462642" w:rsidP="00462642">
      <w:pPr>
        <w:pStyle w:val="ROMANOS"/>
        <w:tabs>
          <w:tab w:val="clear" w:pos="720"/>
          <w:tab w:val="left" w:pos="0"/>
        </w:tabs>
        <w:spacing w:after="0" w:line="240" w:lineRule="exact"/>
        <w:ind w:left="0" w:firstLine="0"/>
        <w:rPr>
          <w:sz w:val="20"/>
          <w:szCs w:val="20"/>
          <w:lang w:val="es-MX"/>
        </w:rPr>
      </w:pPr>
    </w:p>
    <w:p w:rsidR="00462642" w:rsidRPr="00D02E2A" w:rsidRDefault="00462642" w:rsidP="00462642">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Durante el ejercicio 202</w:t>
      </w:r>
      <w:r w:rsidR="00297CD6">
        <w:rPr>
          <w:sz w:val="20"/>
          <w:szCs w:val="20"/>
          <w:lang w:val="es-MX"/>
        </w:rPr>
        <w:t>5</w:t>
      </w:r>
      <w:r w:rsidRPr="00D02E2A">
        <w:rPr>
          <w:sz w:val="20"/>
          <w:szCs w:val="20"/>
          <w:lang w:val="es-MX"/>
        </w:rPr>
        <w:t xml:space="preserve"> se continúa con la política de austeridad y disciplina presupuestaria.</w:t>
      </w:r>
    </w:p>
    <w:p w:rsidR="00462642" w:rsidRPr="00D02E2A" w:rsidRDefault="00462642" w:rsidP="00462642">
      <w:pPr>
        <w:pStyle w:val="ROMANOS"/>
        <w:spacing w:after="0" w:line="240" w:lineRule="exact"/>
        <w:ind w:left="648" w:firstLine="0"/>
        <w:rPr>
          <w:sz w:val="20"/>
          <w:szCs w:val="20"/>
          <w:lang w:val="es-MX"/>
        </w:rPr>
      </w:pPr>
    </w:p>
    <w:tbl>
      <w:tblPr>
        <w:tblStyle w:val="Tablaconcuadrcula"/>
        <w:tblW w:w="0" w:type="auto"/>
        <w:jc w:val="center"/>
        <w:tblLook w:val="04A0" w:firstRow="1" w:lastRow="0" w:firstColumn="1" w:lastColumn="0" w:noHBand="0" w:noVBand="1"/>
      </w:tblPr>
      <w:tblGrid>
        <w:gridCol w:w="3000"/>
        <w:gridCol w:w="1644"/>
        <w:gridCol w:w="1977"/>
        <w:gridCol w:w="2203"/>
        <w:gridCol w:w="1939"/>
      </w:tblGrid>
      <w:tr w:rsidR="00462642" w:rsidRPr="00D02E2A" w:rsidTr="00C80A27">
        <w:trPr>
          <w:jc w:val="center"/>
        </w:trPr>
        <w:tc>
          <w:tcPr>
            <w:tcW w:w="3119"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462642" w:rsidRPr="00D02E2A" w:rsidRDefault="00462642"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5</w:t>
            </w:r>
          </w:p>
        </w:tc>
        <w:tc>
          <w:tcPr>
            <w:tcW w:w="2020" w:type="dxa"/>
            <w:vMerge w:val="restart"/>
            <w:shd w:val="clear" w:color="auto" w:fill="632423" w:themeFill="accent2" w:themeFillShade="80"/>
          </w:tcPr>
          <w:p w:rsidR="00462642" w:rsidRPr="00D02E2A" w:rsidRDefault="00462642"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4</w:t>
            </w:r>
          </w:p>
        </w:tc>
        <w:tc>
          <w:tcPr>
            <w:tcW w:w="4253"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C600B1" w:rsidRPr="00D02E2A" w:rsidTr="00C80A27">
        <w:trPr>
          <w:jc w:val="center"/>
        </w:trPr>
        <w:tc>
          <w:tcPr>
            <w:tcW w:w="311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268"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C600B1" w:rsidRPr="00D02E2A" w:rsidTr="00C80A27">
        <w:trPr>
          <w:trHeight w:val="80"/>
          <w:jc w:val="center"/>
        </w:trPr>
        <w:tc>
          <w:tcPr>
            <w:tcW w:w="3119"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Servicios Personales</w:t>
            </w:r>
          </w:p>
        </w:tc>
        <w:tc>
          <w:tcPr>
            <w:tcW w:w="1665" w:type="dxa"/>
          </w:tcPr>
          <w:p w:rsidR="00462642" w:rsidRPr="000920D8" w:rsidRDefault="00462642" w:rsidP="000920D8">
            <w:pPr>
              <w:pStyle w:val="ROMANOS"/>
              <w:spacing w:after="0" w:line="240" w:lineRule="exact"/>
              <w:ind w:left="0" w:firstLine="0"/>
              <w:jc w:val="right"/>
              <w:rPr>
                <w:color w:val="000000"/>
                <w:lang w:val="es-MX"/>
              </w:rPr>
            </w:pPr>
            <w:r w:rsidRPr="000920D8">
              <w:rPr>
                <w:sz w:val="20"/>
                <w:szCs w:val="20"/>
                <w:lang w:val="es-MX"/>
              </w:rPr>
              <w:t>$</w:t>
            </w:r>
            <w:r w:rsidR="000920D8">
              <w:rPr>
                <w:sz w:val="20"/>
              </w:rPr>
              <w:t>15,772,009</w:t>
            </w:r>
          </w:p>
        </w:tc>
        <w:tc>
          <w:tcPr>
            <w:tcW w:w="2020" w:type="dxa"/>
          </w:tcPr>
          <w:p w:rsidR="00462642" w:rsidRPr="000920D8" w:rsidRDefault="00462642" w:rsidP="00C80A27">
            <w:pPr>
              <w:pStyle w:val="ROMANOS"/>
              <w:spacing w:after="0" w:line="240" w:lineRule="exact"/>
              <w:ind w:left="0" w:firstLine="0"/>
              <w:jc w:val="right"/>
              <w:rPr>
                <w:sz w:val="20"/>
                <w:szCs w:val="20"/>
                <w:lang w:val="es-MX"/>
              </w:rPr>
            </w:pPr>
            <w:r w:rsidRPr="000920D8">
              <w:rPr>
                <w:sz w:val="20"/>
                <w:szCs w:val="20"/>
                <w:lang w:val="es-MX"/>
              </w:rPr>
              <w:t>$</w:t>
            </w:r>
            <w:r w:rsidR="000920D8" w:rsidRPr="000920D8">
              <w:rPr>
                <w:sz w:val="20"/>
                <w:szCs w:val="20"/>
                <w:lang w:val="es-MX"/>
              </w:rPr>
              <w:t>70,364,491</w:t>
            </w:r>
          </w:p>
        </w:tc>
        <w:tc>
          <w:tcPr>
            <w:tcW w:w="2268" w:type="dxa"/>
          </w:tcPr>
          <w:p w:rsidR="00462642" w:rsidRPr="005E3B1A" w:rsidRDefault="00355D49" w:rsidP="00355D49">
            <w:pPr>
              <w:jc w:val="center"/>
              <w:rPr>
                <w:rFonts w:ascii="Arial" w:hAnsi="Arial" w:cs="Arial"/>
                <w:sz w:val="20"/>
                <w:szCs w:val="20"/>
              </w:rPr>
            </w:pPr>
            <w:r>
              <w:rPr>
                <w:rFonts w:ascii="Arial" w:hAnsi="Arial" w:cs="Arial"/>
                <w:sz w:val="20"/>
                <w:szCs w:val="20"/>
              </w:rPr>
              <w:t xml:space="preserve">  </w:t>
            </w:r>
            <w:r w:rsidR="00821765">
              <w:rPr>
                <w:rFonts w:ascii="Arial" w:hAnsi="Arial" w:cs="Arial"/>
                <w:sz w:val="20"/>
                <w:szCs w:val="20"/>
              </w:rPr>
              <w:t>$-</w:t>
            </w:r>
            <w:r w:rsidR="000920D8" w:rsidRPr="005E3B1A">
              <w:rPr>
                <w:rFonts w:ascii="Arial" w:hAnsi="Arial" w:cs="Arial"/>
                <w:sz w:val="20"/>
                <w:szCs w:val="20"/>
              </w:rPr>
              <w:t>54,592,482</w:t>
            </w:r>
          </w:p>
        </w:tc>
        <w:tc>
          <w:tcPr>
            <w:tcW w:w="1985" w:type="dxa"/>
          </w:tcPr>
          <w:p w:rsidR="00462642" w:rsidRPr="005E3B1A" w:rsidRDefault="00355D49" w:rsidP="00C80A27">
            <w:pPr>
              <w:pStyle w:val="ROMANOS"/>
              <w:spacing w:after="0" w:line="240" w:lineRule="exact"/>
              <w:ind w:left="0" w:firstLine="0"/>
              <w:jc w:val="center"/>
              <w:rPr>
                <w:sz w:val="20"/>
                <w:szCs w:val="20"/>
                <w:lang w:val="es-MX"/>
              </w:rPr>
            </w:pPr>
            <w:r>
              <w:rPr>
                <w:sz w:val="20"/>
                <w:szCs w:val="20"/>
                <w:lang w:val="es-MX"/>
              </w:rPr>
              <w:t>-77</w:t>
            </w:r>
            <w:r w:rsidR="00462642" w:rsidRPr="005E3B1A">
              <w:rPr>
                <w:sz w:val="20"/>
                <w:szCs w:val="20"/>
                <w:lang w:val="es-MX"/>
              </w:rPr>
              <w:t>%</w:t>
            </w:r>
          </w:p>
        </w:tc>
      </w:tr>
    </w:tbl>
    <w:p w:rsidR="00462642" w:rsidRPr="00D02E2A" w:rsidRDefault="00462642" w:rsidP="00462642">
      <w:pPr>
        <w:pStyle w:val="ROMANOS"/>
        <w:spacing w:after="0" w:line="240" w:lineRule="exact"/>
        <w:ind w:left="648" w:firstLine="0"/>
        <w:rPr>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Materiales y suministros</w:t>
      </w:r>
    </w:p>
    <w:p w:rsidR="00462642" w:rsidRPr="00D02E2A" w:rsidRDefault="00462642" w:rsidP="00462642">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lastRenderedPageBreak/>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462642" w:rsidRPr="00D02E2A" w:rsidRDefault="00462642" w:rsidP="00462642">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3012"/>
        <w:gridCol w:w="1630"/>
        <w:gridCol w:w="1975"/>
        <w:gridCol w:w="2203"/>
        <w:gridCol w:w="1943"/>
      </w:tblGrid>
      <w:tr w:rsidR="00462642" w:rsidRPr="00D02E2A" w:rsidTr="00C80A27">
        <w:trPr>
          <w:jc w:val="center"/>
        </w:trPr>
        <w:tc>
          <w:tcPr>
            <w:tcW w:w="3119"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462642" w:rsidRPr="00D02E2A" w:rsidRDefault="00462642"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5</w:t>
            </w:r>
          </w:p>
        </w:tc>
        <w:tc>
          <w:tcPr>
            <w:tcW w:w="2020" w:type="dxa"/>
            <w:vMerge w:val="restart"/>
            <w:shd w:val="clear" w:color="auto" w:fill="632423" w:themeFill="accent2" w:themeFillShade="80"/>
          </w:tcPr>
          <w:p w:rsidR="00462642" w:rsidRPr="00D02E2A" w:rsidRDefault="00462642" w:rsidP="00297CD6">
            <w:pPr>
              <w:pStyle w:val="ROMANOS"/>
              <w:spacing w:after="0" w:line="240" w:lineRule="exact"/>
              <w:ind w:left="0" w:firstLine="0"/>
              <w:jc w:val="center"/>
              <w:rPr>
                <w:b/>
                <w:sz w:val="20"/>
                <w:szCs w:val="20"/>
                <w:lang w:val="es-MX"/>
              </w:rPr>
            </w:pPr>
            <w:r w:rsidRPr="00D02E2A">
              <w:rPr>
                <w:b/>
                <w:sz w:val="20"/>
                <w:szCs w:val="20"/>
                <w:lang w:val="es-MX"/>
              </w:rPr>
              <w:t>20</w:t>
            </w:r>
            <w:r w:rsidR="00297CD6">
              <w:rPr>
                <w:b/>
                <w:sz w:val="20"/>
                <w:szCs w:val="20"/>
                <w:lang w:val="es-MX"/>
              </w:rPr>
              <w:t>24</w:t>
            </w:r>
          </w:p>
        </w:tc>
        <w:tc>
          <w:tcPr>
            <w:tcW w:w="4253"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311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268"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3119" w:type="dxa"/>
          </w:tcPr>
          <w:p w:rsidR="00462642" w:rsidRPr="005E3B1A" w:rsidRDefault="00462642" w:rsidP="00C80A27">
            <w:pPr>
              <w:pStyle w:val="ROMANOS"/>
              <w:spacing w:after="0" w:line="240" w:lineRule="exact"/>
              <w:ind w:left="0" w:firstLine="0"/>
              <w:rPr>
                <w:sz w:val="20"/>
                <w:szCs w:val="20"/>
                <w:lang w:val="es-MX"/>
              </w:rPr>
            </w:pPr>
            <w:r w:rsidRPr="005E3B1A">
              <w:rPr>
                <w:sz w:val="20"/>
                <w:szCs w:val="20"/>
                <w:lang w:val="es-MX"/>
              </w:rPr>
              <w:t>Materiales y suministros</w:t>
            </w:r>
          </w:p>
        </w:tc>
        <w:tc>
          <w:tcPr>
            <w:tcW w:w="1665" w:type="dxa"/>
          </w:tcPr>
          <w:p w:rsidR="00462642" w:rsidRPr="005E3B1A" w:rsidRDefault="00462642" w:rsidP="005E3B1A">
            <w:pPr>
              <w:pStyle w:val="ROMANOS"/>
              <w:spacing w:after="0" w:line="240" w:lineRule="exact"/>
              <w:ind w:left="0" w:firstLine="0"/>
              <w:rPr>
                <w:sz w:val="20"/>
                <w:szCs w:val="20"/>
                <w:lang w:val="es-MX"/>
              </w:rPr>
            </w:pPr>
            <w:r w:rsidRPr="005E3B1A">
              <w:rPr>
                <w:sz w:val="20"/>
                <w:szCs w:val="20"/>
                <w:lang w:val="es-MX"/>
              </w:rPr>
              <w:t>$</w:t>
            </w:r>
            <w:r w:rsidR="005E3B1A" w:rsidRPr="005E3B1A">
              <w:rPr>
                <w:sz w:val="20"/>
                <w:szCs w:val="20"/>
              </w:rPr>
              <w:t>117,548</w:t>
            </w:r>
          </w:p>
        </w:tc>
        <w:tc>
          <w:tcPr>
            <w:tcW w:w="2020" w:type="dxa"/>
          </w:tcPr>
          <w:p w:rsidR="00462642" w:rsidRPr="005E3B1A" w:rsidRDefault="00462642" w:rsidP="00C80A27">
            <w:pPr>
              <w:pStyle w:val="ROMANOS"/>
              <w:spacing w:after="0" w:line="240" w:lineRule="exact"/>
              <w:ind w:left="0" w:firstLine="0"/>
              <w:jc w:val="right"/>
              <w:rPr>
                <w:sz w:val="20"/>
                <w:szCs w:val="20"/>
                <w:lang w:val="es-MX"/>
              </w:rPr>
            </w:pPr>
            <w:r w:rsidRPr="005E3B1A">
              <w:rPr>
                <w:sz w:val="20"/>
                <w:szCs w:val="20"/>
                <w:lang w:val="es-MX"/>
              </w:rPr>
              <w:t>$</w:t>
            </w:r>
            <w:r w:rsidR="005E3B1A" w:rsidRPr="005E3B1A">
              <w:rPr>
                <w:sz w:val="20"/>
                <w:szCs w:val="20"/>
                <w:lang w:val="es-MX"/>
              </w:rPr>
              <w:t>1,756,929</w:t>
            </w:r>
          </w:p>
        </w:tc>
        <w:tc>
          <w:tcPr>
            <w:tcW w:w="2268" w:type="dxa"/>
          </w:tcPr>
          <w:p w:rsidR="00462642" w:rsidRPr="005E3B1A" w:rsidRDefault="005E3B1A" w:rsidP="00C80A27">
            <w:pPr>
              <w:jc w:val="right"/>
              <w:rPr>
                <w:rFonts w:ascii="Arial" w:hAnsi="Arial" w:cs="Arial"/>
                <w:sz w:val="20"/>
                <w:szCs w:val="20"/>
              </w:rPr>
            </w:pPr>
            <w:r w:rsidRPr="005E3B1A">
              <w:rPr>
                <w:rFonts w:ascii="Arial" w:hAnsi="Arial" w:cs="Arial"/>
                <w:sz w:val="20"/>
                <w:szCs w:val="20"/>
              </w:rPr>
              <w:t xml:space="preserve">$ </w:t>
            </w:r>
            <w:r w:rsidR="00C41801">
              <w:rPr>
                <w:rFonts w:ascii="Arial" w:hAnsi="Arial" w:cs="Arial"/>
                <w:sz w:val="20"/>
                <w:szCs w:val="20"/>
              </w:rPr>
              <w:t>-</w:t>
            </w:r>
            <w:r w:rsidRPr="005E3B1A">
              <w:rPr>
                <w:rFonts w:ascii="Arial" w:hAnsi="Arial" w:cs="Arial"/>
                <w:sz w:val="20"/>
                <w:szCs w:val="20"/>
              </w:rPr>
              <w:t>1,639,381</w:t>
            </w:r>
          </w:p>
        </w:tc>
        <w:tc>
          <w:tcPr>
            <w:tcW w:w="1985" w:type="dxa"/>
          </w:tcPr>
          <w:p w:rsidR="00462642" w:rsidRPr="005E3B1A" w:rsidRDefault="00C41801" w:rsidP="00C41801">
            <w:pPr>
              <w:pStyle w:val="ROMANOS"/>
              <w:spacing w:after="0" w:line="240" w:lineRule="exact"/>
              <w:ind w:left="0" w:firstLine="0"/>
              <w:rPr>
                <w:sz w:val="20"/>
                <w:szCs w:val="20"/>
                <w:lang w:val="es-MX"/>
              </w:rPr>
            </w:pPr>
            <w:r>
              <w:rPr>
                <w:sz w:val="20"/>
                <w:szCs w:val="20"/>
                <w:lang w:val="es-MX"/>
              </w:rPr>
              <w:t xml:space="preserve">            -93%</w:t>
            </w:r>
          </w:p>
        </w:tc>
      </w:tr>
    </w:tbl>
    <w:p w:rsidR="00462642" w:rsidRPr="00D02E2A" w:rsidRDefault="00462642" w:rsidP="00462642">
      <w:pPr>
        <w:pStyle w:val="ROMANOS"/>
        <w:spacing w:after="0" w:line="240" w:lineRule="exact"/>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Servicios Generales</w:t>
      </w: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El saldo representa el gasto realizado por el Colegio en servicios, necesarios para el desarrollo de las actividades vinculadas a la prestación de servicios de educación profesional técnica.</w:t>
      </w:r>
    </w:p>
    <w:p w:rsidR="00462642" w:rsidRPr="00D02E2A" w:rsidRDefault="00462642" w:rsidP="00462642">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3011"/>
        <w:gridCol w:w="1634"/>
        <w:gridCol w:w="1871"/>
        <w:gridCol w:w="2303"/>
        <w:gridCol w:w="1944"/>
      </w:tblGrid>
      <w:tr w:rsidR="00462642" w:rsidRPr="00D02E2A" w:rsidTr="005E3B1A">
        <w:trPr>
          <w:jc w:val="center"/>
        </w:trPr>
        <w:tc>
          <w:tcPr>
            <w:tcW w:w="3011"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634" w:type="dxa"/>
            <w:vMerge w:val="restart"/>
            <w:shd w:val="clear" w:color="auto" w:fill="632423" w:themeFill="accent2" w:themeFillShade="80"/>
          </w:tcPr>
          <w:p w:rsidR="00462642" w:rsidRPr="005E3B1A" w:rsidRDefault="00462642" w:rsidP="00297CD6">
            <w:pPr>
              <w:pStyle w:val="ROMANOS"/>
              <w:spacing w:after="0" w:line="240" w:lineRule="exact"/>
              <w:ind w:left="0" w:firstLine="0"/>
              <w:jc w:val="center"/>
              <w:rPr>
                <w:b/>
                <w:sz w:val="20"/>
                <w:szCs w:val="20"/>
                <w:lang w:val="es-MX"/>
              </w:rPr>
            </w:pPr>
            <w:r w:rsidRPr="005E3B1A">
              <w:rPr>
                <w:b/>
                <w:sz w:val="20"/>
                <w:szCs w:val="20"/>
                <w:lang w:val="es-MX"/>
              </w:rPr>
              <w:t>202</w:t>
            </w:r>
            <w:r w:rsidR="00297CD6" w:rsidRPr="005E3B1A">
              <w:rPr>
                <w:b/>
                <w:sz w:val="20"/>
                <w:szCs w:val="20"/>
                <w:lang w:val="es-MX"/>
              </w:rPr>
              <w:t>5</w:t>
            </w:r>
          </w:p>
        </w:tc>
        <w:tc>
          <w:tcPr>
            <w:tcW w:w="1871" w:type="dxa"/>
            <w:vMerge w:val="restart"/>
            <w:shd w:val="clear" w:color="auto" w:fill="632423" w:themeFill="accent2" w:themeFillShade="80"/>
          </w:tcPr>
          <w:p w:rsidR="00462642" w:rsidRPr="005E3B1A" w:rsidRDefault="00462642" w:rsidP="00297CD6">
            <w:pPr>
              <w:pStyle w:val="ROMANOS"/>
              <w:spacing w:after="0" w:line="240" w:lineRule="exact"/>
              <w:ind w:left="0" w:firstLine="0"/>
              <w:jc w:val="center"/>
              <w:rPr>
                <w:b/>
                <w:sz w:val="20"/>
                <w:szCs w:val="20"/>
                <w:lang w:val="es-MX"/>
              </w:rPr>
            </w:pPr>
            <w:r w:rsidRPr="005E3B1A">
              <w:rPr>
                <w:b/>
                <w:sz w:val="20"/>
                <w:szCs w:val="20"/>
                <w:lang w:val="es-MX"/>
              </w:rPr>
              <w:t>202</w:t>
            </w:r>
            <w:r w:rsidR="00297CD6" w:rsidRPr="005E3B1A">
              <w:rPr>
                <w:b/>
                <w:sz w:val="20"/>
                <w:szCs w:val="20"/>
                <w:lang w:val="es-MX"/>
              </w:rPr>
              <w:t>4</w:t>
            </w:r>
          </w:p>
        </w:tc>
        <w:tc>
          <w:tcPr>
            <w:tcW w:w="4247"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5E3B1A">
        <w:trPr>
          <w:jc w:val="center"/>
        </w:trPr>
        <w:tc>
          <w:tcPr>
            <w:tcW w:w="3011"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34" w:type="dxa"/>
            <w:vMerge/>
            <w:shd w:val="clear" w:color="auto" w:fill="632423" w:themeFill="accent2" w:themeFillShade="80"/>
          </w:tcPr>
          <w:p w:rsidR="00462642" w:rsidRPr="005E3B1A" w:rsidRDefault="00462642" w:rsidP="00C80A27">
            <w:pPr>
              <w:pStyle w:val="ROMANOS"/>
              <w:spacing w:after="0" w:line="240" w:lineRule="exact"/>
              <w:ind w:left="0" w:firstLine="0"/>
              <w:rPr>
                <w:b/>
                <w:sz w:val="20"/>
                <w:szCs w:val="20"/>
                <w:lang w:val="es-MX"/>
              </w:rPr>
            </w:pPr>
          </w:p>
        </w:tc>
        <w:tc>
          <w:tcPr>
            <w:tcW w:w="1871" w:type="dxa"/>
            <w:vMerge/>
            <w:shd w:val="clear" w:color="auto" w:fill="632423" w:themeFill="accent2" w:themeFillShade="80"/>
          </w:tcPr>
          <w:p w:rsidR="00462642" w:rsidRPr="005E3B1A" w:rsidRDefault="00462642" w:rsidP="00C80A27">
            <w:pPr>
              <w:pStyle w:val="ROMANOS"/>
              <w:spacing w:after="0" w:line="240" w:lineRule="exact"/>
              <w:ind w:left="0" w:firstLine="0"/>
              <w:rPr>
                <w:b/>
                <w:sz w:val="20"/>
                <w:szCs w:val="20"/>
                <w:lang w:val="es-MX"/>
              </w:rPr>
            </w:pPr>
          </w:p>
        </w:tc>
        <w:tc>
          <w:tcPr>
            <w:tcW w:w="2303"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44"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5E3B1A">
        <w:trPr>
          <w:trHeight w:val="80"/>
          <w:jc w:val="center"/>
        </w:trPr>
        <w:tc>
          <w:tcPr>
            <w:tcW w:w="3011"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Servicios Generales</w:t>
            </w:r>
          </w:p>
        </w:tc>
        <w:tc>
          <w:tcPr>
            <w:tcW w:w="1634" w:type="dxa"/>
          </w:tcPr>
          <w:p w:rsidR="00462642" w:rsidRPr="005E3B1A" w:rsidRDefault="0059709C" w:rsidP="0059709C">
            <w:pPr>
              <w:pStyle w:val="ROMANOS"/>
              <w:spacing w:after="0" w:line="240" w:lineRule="exact"/>
              <w:ind w:left="0" w:firstLine="0"/>
              <w:jc w:val="center"/>
              <w:rPr>
                <w:sz w:val="20"/>
                <w:szCs w:val="20"/>
                <w:lang w:val="es-MX"/>
              </w:rPr>
            </w:pPr>
            <w:r>
              <w:rPr>
                <w:sz w:val="20"/>
                <w:szCs w:val="20"/>
                <w:lang w:val="es-MX"/>
              </w:rPr>
              <w:t>$805,711</w:t>
            </w:r>
          </w:p>
        </w:tc>
        <w:tc>
          <w:tcPr>
            <w:tcW w:w="1871" w:type="dxa"/>
          </w:tcPr>
          <w:p w:rsidR="00462642" w:rsidRPr="005E3B1A" w:rsidRDefault="00462642" w:rsidP="00C80A27">
            <w:pPr>
              <w:pStyle w:val="ROMANOS"/>
              <w:spacing w:after="0" w:line="240" w:lineRule="exact"/>
              <w:ind w:left="0" w:firstLine="0"/>
              <w:jc w:val="right"/>
              <w:rPr>
                <w:sz w:val="20"/>
                <w:szCs w:val="20"/>
                <w:lang w:val="es-MX"/>
              </w:rPr>
            </w:pPr>
            <w:r w:rsidRPr="005E3B1A">
              <w:rPr>
                <w:sz w:val="20"/>
                <w:szCs w:val="20"/>
                <w:lang w:val="es-MX"/>
              </w:rPr>
              <w:t xml:space="preserve">$ </w:t>
            </w:r>
            <w:r w:rsidR="005E3B1A" w:rsidRPr="005E3B1A">
              <w:rPr>
                <w:sz w:val="20"/>
                <w:szCs w:val="20"/>
                <w:lang w:val="es-MX"/>
              </w:rPr>
              <w:t>8,988,578</w:t>
            </w:r>
          </w:p>
        </w:tc>
        <w:tc>
          <w:tcPr>
            <w:tcW w:w="2303" w:type="dxa"/>
          </w:tcPr>
          <w:p w:rsidR="00462642" w:rsidRPr="00C50094" w:rsidRDefault="0059709C" w:rsidP="0059709C">
            <w:pPr>
              <w:pStyle w:val="ROMANOS"/>
              <w:spacing w:after="0" w:line="240" w:lineRule="exact"/>
              <w:ind w:left="0" w:firstLine="0"/>
              <w:rPr>
                <w:sz w:val="20"/>
                <w:szCs w:val="20"/>
                <w:lang w:val="es-MX"/>
              </w:rPr>
            </w:pPr>
            <w:r>
              <w:rPr>
                <w:sz w:val="20"/>
                <w:szCs w:val="20"/>
                <w:lang w:val="es-MX"/>
              </w:rPr>
              <w:t xml:space="preserve">         </w:t>
            </w:r>
            <w:r w:rsidR="00462642" w:rsidRPr="00C50094">
              <w:rPr>
                <w:sz w:val="20"/>
                <w:szCs w:val="20"/>
                <w:lang w:val="es-MX"/>
              </w:rPr>
              <w:t xml:space="preserve">$ </w:t>
            </w:r>
            <w:r w:rsidR="00C50094" w:rsidRPr="00C50094">
              <w:rPr>
                <w:sz w:val="20"/>
                <w:szCs w:val="20"/>
                <w:lang w:val="es-MX"/>
              </w:rPr>
              <w:t>8,</w:t>
            </w:r>
            <w:r>
              <w:rPr>
                <w:sz w:val="20"/>
                <w:szCs w:val="20"/>
                <w:lang w:val="es-MX"/>
              </w:rPr>
              <w:t>182,867</w:t>
            </w:r>
          </w:p>
        </w:tc>
        <w:tc>
          <w:tcPr>
            <w:tcW w:w="1944" w:type="dxa"/>
          </w:tcPr>
          <w:p w:rsidR="00462642" w:rsidRPr="00C50094" w:rsidRDefault="0059709C" w:rsidP="00C80A27">
            <w:pPr>
              <w:pStyle w:val="ROMANOS"/>
              <w:spacing w:after="0" w:line="240" w:lineRule="exact"/>
              <w:ind w:left="0" w:firstLine="0"/>
              <w:jc w:val="center"/>
              <w:rPr>
                <w:sz w:val="20"/>
                <w:szCs w:val="20"/>
                <w:lang w:val="es-MX"/>
              </w:rPr>
            </w:pPr>
            <w:r>
              <w:rPr>
                <w:sz w:val="20"/>
                <w:szCs w:val="20"/>
                <w:lang w:val="es-MX"/>
              </w:rPr>
              <w:t>-91</w:t>
            </w:r>
            <w:r w:rsidR="00462642" w:rsidRPr="00C50094">
              <w:rPr>
                <w:sz w:val="20"/>
                <w:szCs w:val="20"/>
                <w:lang w:val="es-MX"/>
              </w:rPr>
              <w:t>%</w:t>
            </w:r>
          </w:p>
        </w:tc>
      </w:tr>
    </w:tbl>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4F5D32" w:rsidRDefault="004F5D32" w:rsidP="00B87BC1">
      <w:pPr>
        <w:pStyle w:val="INCISO"/>
        <w:spacing w:after="0" w:line="240" w:lineRule="exact"/>
        <w:ind w:left="0" w:firstLine="0"/>
        <w:jc w:val="center"/>
        <w:rPr>
          <w:b/>
          <w:smallCaps/>
          <w:sz w:val="20"/>
          <w:szCs w:val="20"/>
          <w:lang w:val="es-MX"/>
        </w:rPr>
      </w:pPr>
    </w:p>
    <w:p w:rsidR="00707588" w:rsidRDefault="00707588" w:rsidP="00B87BC1">
      <w:pPr>
        <w:pStyle w:val="INCISO"/>
        <w:spacing w:after="0" w:line="240" w:lineRule="exact"/>
        <w:ind w:left="0" w:firstLine="0"/>
        <w:jc w:val="center"/>
        <w:rPr>
          <w:b/>
          <w:smallCaps/>
          <w:sz w:val="20"/>
          <w:szCs w:val="20"/>
          <w:lang w:val="es-MX"/>
        </w:rPr>
      </w:pPr>
    </w:p>
    <w:p w:rsidR="007D59F6" w:rsidRPr="00D02E2A" w:rsidRDefault="00B87BC1" w:rsidP="00B87BC1">
      <w:pPr>
        <w:pStyle w:val="INCISO"/>
        <w:spacing w:after="0" w:line="240" w:lineRule="exact"/>
        <w:ind w:left="0" w:firstLine="0"/>
        <w:jc w:val="center"/>
        <w:rPr>
          <w:b/>
          <w:smallCaps/>
          <w:sz w:val="20"/>
          <w:szCs w:val="20"/>
          <w:lang w:val="es-MX"/>
        </w:rPr>
      </w:pPr>
      <w:r w:rsidRPr="00D02E2A">
        <w:rPr>
          <w:b/>
          <w:smallCaps/>
          <w:sz w:val="20"/>
          <w:szCs w:val="20"/>
          <w:lang w:val="es-MX"/>
        </w:rPr>
        <w:t>I</w:t>
      </w:r>
      <w:r w:rsidR="00D87567" w:rsidRPr="00D02E2A">
        <w:rPr>
          <w:b/>
          <w:smallCaps/>
          <w:sz w:val="20"/>
          <w:szCs w:val="20"/>
          <w:lang w:val="es-MX"/>
        </w:rPr>
        <w:t>I</w:t>
      </w:r>
      <w:r w:rsidR="007D59F6" w:rsidRPr="00D02E2A">
        <w:rPr>
          <w:b/>
          <w:smallCaps/>
          <w:sz w:val="20"/>
          <w:szCs w:val="20"/>
          <w:lang w:val="es-MX"/>
        </w:rPr>
        <w:t>)</w:t>
      </w:r>
      <w:r w:rsidR="007D59F6" w:rsidRPr="00D02E2A">
        <w:rPr>
          <w:b/>
          <w:smallCaps/>
          <w:sz w:val="20"/>
          <w:szCs w:val="20"/>
          <w:lang w:val="es-MX"/>
        </w:rPr>
        <w:tab/>
        <w:t>Notas al Estado de Situación Financiera</w:t>
      </w:r>
    </w:p>
    <w:p w:rsidR="007D59F6" w:rsidRPr="00D02E2A" w:rsidRDefault="007D59F6" w:rsidP="007D59F6">
      <w:pPr>
        <w:pStyle w:val="Texto"/>
        <w:spacing w:after="0" w:line="240" w:lineRule="auto"/>
        <w:ind w:firstLine="0"/>
        <w:rPr>
          <w:b/>
          <w:sz w:val="20"/>
          <w:lang w:val="es-MX"/>
        </w:rPr>
      </w:pPr>
    </w:p>
    <w:p w:rsidR="007D59F6" w:rsidRPr="00D02E2A" w:rsidRDefault="007D59F6" w:rsidP="007D59F6">
      <w:pPr>
        <w:pStyle w:val="Texto"/>
        <w:spacing w:after="0" w:line="240" w:lineRule="exact"/>
        <w:ind w:firstLine="0"/>
        <w:rPr>
          <w:b/>
          <w:sz w:val="20"/>
          <w:lang w:val="es-MX"/>
        </w:rPr>
      </w:pPr>
      <w:r w:rsidRPr="00D02E2A">
        <w:rPr>
          <w:b/>
          <w:sz w:val="20"/>
          <w:lang w:val="es-MX"/>
        </w:rPr>
        <w:t>Activo</w:t>
      </w:r>
    </w:p>
    <w:p w:rsidR="007D59F6" w:rsidRPr="00D02E2A" w:rsidRDefault="007D59F6" w:rsidP="007D59F6">
      <w:pPr>
        <w:pStyle w:val="Texto"/>
        <w:spacing w:after="0" w:line="240" w:lineRule="exact"/>
        <w:ind w:firstLine="0"/>
        <w:rPr>
          <w:sz w:val="20"/>
          <w:lang w:val="es-MX"/>
        </w:rPr>
      </w:pPr>
      <w:r w:rsidRPr="00D02E2A">
        <w:rPr>
          <w:sz w:val="20"/>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7D59F6" w:rsidRPr="00D02E2A" w:rsidRDefault="007D59F6" w:rsidP="007D59F6">
      <w:pPr>
        <w:pStyle w:val="Texto"/>
        <w:spacing w:after="0" w:line="240" w:lineRule="exact"/>
        <w:ind w:firstLine="0"/>
        <w:rPr>
          <w:b/>
          <w:sz w:val="20"/>
          <w:lang w:val="es-MX"/>
        </w:rPr>
      </w:pPr>
    </w:p>
    <w:p w:rsidR="007D59F6" w:rsidRPr="00D02E2A" w:rsidRDefault="007D59F6" w:rsidP="007D59F6">
      <w:pPr>
        <w:pStyle w:val="Texto"/>
        <w:spacing w:after="0" w:line="240" w:lineRule="exact"/>
        <w:ind w:firstLine="0"/>
        <w:rPr>
          <w:b/>
          <w:sz w:val="20"/>
          <w:lang w:val="es-MX"/>
        </w:rPr>
      </w:pPr>
      <w:r w:rsidRPr="00D02E2A">
        <w:rPr>
          <w:b/>
          <w:sz w:val="20"/>
          <w:lang w:val="es-MX"/>
        </w:rPr>
        <w:t xml:space="preserve">Efectivo y Equivalentes </w:t>
      </w:r>
    </w:p>
    <w:p w:rsidR="007D59F6" w:rsidRPr="00D02E2A" w:rsidRDefault="007D59F6" w:rsidP="007D59F6">
      <w:pPr>
        <w:pStyle w:val="ROMANOS"/>
        <w:tabs>
          <w:tab w:val="clear" w:pos="720"/>
        </w:tabs>
        <w:spacing w:after="0" w:line="240" w:lineRule="exact"/>
        <w:ind w:left="0" w:firstLine="0"/>
        <w:rPr>
          <w:sz w:val="20"/>
          <w:szCs w:val="20"/>
          <w:lang w:val="es-MX"/>
        </w:rPr>
      </w:pPr>
      <w:r w:rsidRPr="00D02E2A">
        <w:rPr>
          <w:sz w:val="20"/>
          <w:szCs w:val="20"/>
          <w:lang w:val="es-MX"/>
        </w:rPr>
        <w:t>Su saldo representa el monto de dinero propiedad del Colegio en instituciones bancarias y en caja, el total disponible asciende a la cantidad de $</w:t>
      </w:r>
      <w:r w:rsidR="00C50094">
        <w:rPr>
          <w:sz w:val="20"/>
          <w:szCs w:val="20"/>
          <w:lang w:val="es-MX"/>
        </w:rPr>
        <w:t>12,</w:t>
      </w:r>
      <w:r w:rsidR="006E79BD">
        <w:rPr>
          <w:sz w:val="20"/>
          <w:szCs w:val="20"/>
          <w:lang w:val="es-MX"/>
        </w:rPr>
        <w:t>403,345</w:t>
      </w:r>
      <w:r w:rsidRPr="00D02E2A">
        <w:rPr>
          <w:sz w:val="20"/>
          <w:szCs w:val="20"/>
          <w:lang w:val="es-MX"/>
        </w:rPr>
        <w:t xml:space="preserve">, mismos que presentan una variación de </w:t>
      </w:r>
      <w:r w:rsidR="006E79BD">
        <w:rPr>
          <w:sz w:val="20"/>
          <w:szCs w:val="20"/>
          <w:lang w:val="es-MX"/>
        </w:rPr>
        <w:t>3</w:t>
      </w:r>
      <w:r w:rsidRPr="00C50094">
        <w:rPr>
          <w:sz w:val="20"/>
          <w:szCs w:val="20"/>
          <w:lang w:val="es-MX"/>
        </w:rPr>
        <w:t>%</w:t>
      </w:r>
      <w:r w:rsidRPr="00D02E2A">
        <w:rPr>
          <w:sz w:val="20"/>
          <w:szCs w:val="20"/>
          <w:lang w:val="es-MX"/>
        </w:rPr>
        <w:t xml:space="preserve"> con respecto al ejercicio 202</w:t>
      </w:r>
      <w:r w:rsidR="00297CD6">
        <w:rPr>
          <w:sz w:val="20"/>
          <w:szCs w:val="20"/>
          <w:lang w:val="es-MX"/>
        </w:rPr>
        <w:t>4</w:t>
      </w:r>
      <w:r w:rsidRPr="00D02E2A">
        <w:rPr>
          <w:sz w:val="20"/>
          <w:szCs w:val="20"/>
          <w:lang w:val="es-MX"/>
        </w:rPr>
        <w:t>, recursos destinados en pagos derivados de la relación de trabajo con el personal y prestadores de servicios académicos, así como el pago de los insumos y contratación de servicios necesarios para la operación del Conalep Tlaxcala.</w:t>
      </w:r>
    </w:p>
    <w:p w:rsidR="007D59F6" w:rsidRPr="00D02E2A" w:rsidRDefault="007D59F6" w:rsidP="007D59F6">
      <w:pPr>
        <w:pStyle w:val="ROMANOS"/>
        <w:spacing w:after="0" w:line="240" w:lineRule="exact"/>
        <w:ind w:left="723" w:firstLine="0"/>
        <w:rPr>
          <w:sz w:val="20"/>
          <w:szCs w:val="20"/>
          <w:lang w:val="es-MX"/>
        </w:rPr>
      </w:pPr>
    </w:p>
    <w:tbl>
      <w:tblPr>
        <w:tblStyle w:val="Tablaconcuadrcula"/>
        <w:tblW w:w="0" w:type="auto"/>
        <w:jc w:val="center"/>
        <w:tblLook w:val="04A0" w:firstRow="1" w:lastRow="0" w:firstColumn="1" w:lastColumn="0" w:noHBand="0" w:noVBand="1"/>
      </w:tblPr>
      <w:tblGrid>
        <w:gridCol w:w="3012"/>
        <w:gridCol w:w="1639"/>
        <w:gridCol w:w="1974"/>
        <w:gridCol w:w="2196"/>
        <w:gridCol w:w="1942"/>
      </w:tblGrid>
      <w:tr w:rsidR="007D59F6" w:rsidRPr="00D02E2A" w:rsidTr="00DB3BA8">
        <w:trPr>
          <w:jc w:val="center"/>
        </w:trPr>
        <w:tc>
          <w:tcPr>
            <w:tcW w:w="3119"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5</w:t>
            </w:r>
          </w:p>
        </w:tc>
        <w:tc>
          <w:tcPr>
            <w:tcW w:w="2020"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4</w:t>
            </w:r>
          </w:p>
        </w:tc>
        <w:tc>
          <w:tcPr>
            <w:tcW w:w="4253"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BD5F6F" w:rsidRPr="00D02E2A" w:rsidTr="00DB3BA8">
        <w:trPr>
          <w:jc w:val="center"/>
        </w:trPr>
        <w:tc>
          <w:tcPr>
            <w:tcW w:w="3119"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268"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BD5F6F" w:rsidRPr="00D02E2A" w:rsidTr="00C50094">
        <w:trPr>
          <w:jc w:val="center"/>
        </w:trPr>
        <w:tc>
          <w:tcPr>
            <w:tcW w:w="3119" w:type="dxa"/>
            <w:vAlign w:val="center"/>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Fondo Revolvente/ Bancos</w:t>
            </w:r>
          </w:p>
        </w:tc>
        <w:tc>
          <w:tcPr>
            <w:tcW w:w="1665" w:type="dxa"/>
            <w:shd w:val="clear" w:color="auto" w:fill="auto"/>
            <w:vAlign w:val="center"/>
          </w:tcPr>
          <w:p w:rsidR="007D59F6" w:rsidRPr="00C50094" w:rsidRDefault="007D59F6" w:rsidP="006E79BD">
            <w:pPr>
              <w:jc w:val="center"/>
              <w:rPr>
                <w:rFonts w:ascii="Arial" w:hAnsi="Arial" w:cs="Arial"/>
                <w:color w:val="000000"/>
                <w:sz w:val="20"/>
                <w:szCs w:val="20"/>
              </w:rPr>
            </w:pPr>
            <w:r w:rsidRPr="00C50094">
              <w:rPr>
                <w:rFonts w:ascii="Arial" w:hAnsi="Arial" w:cs="Arial"/>
                <w:color w:val="000000"/>
                <w:sz w:val="20"/>
                <w:szCs w:val="20"/>
              </w:rPr>
              <w:t xml:space="preserve">$ </w:t>
            </w:r>
            <w:r w:rsidR="00D11813" w:rsidRPr="00C50094">
              <w:rPr>
                <w:rFonts w:ascii="Arial" w:hAnsi="Arial" w:cs="Arial"/>
                <w:color w:val="000000"/>
                <w:sz w:val="20"/>
                <w:szCs w:val="20"/>
              </w:rPr>
              <w:t>12,</w:t>
            </w:r>
            <w:r w:rsidR="006E79BD">
              <w:rPr>
                <w:rFonts w:ascii="Arial" w:hAnsi="Arial" w:cs="Arial"/>
                <w:color w:val="000000"/>
                <w:sz w:val="20"/>
                <w:szCs w:val="20"/>
              </w:rPr>
              <w:t>403,345</w:t>
            </w:r>
          </w:p>
        </w:tc>
        <w:tc>
          <w:tcPr>
            <w:tcW w:w="2020" w:type="dxa"/>
            <w:shd w:val="clear" w:color="auto" w:fill="auto"/>
            <w:vAlign w:val="center"/>
          </w:tcPr>
          <w:p w:rsidR="007D59F6" w:rsidRPr="00C50094" w:rsidRDefault="00C50094" w:rsidP="006E79BD">
            <w:pPr>
              <w:jc w:val="center"/>
              <w:rPr>
                <w:rFonts w:ascii="Arial" w:hAnsi="Arial" w:cs="Arial"/>
                <w:color w:val="000000"/>
                <w:sz w:val="20"/>
                <w:szCs w:val="20"/>
              </w:rPr>
            </w:pPr>
            <w:r w:rsidRPr="00C50094">
              <w:rPr>
                <w:rFonts w:ascii="Arial" w:hAnsi="Arial" w:cs="Arial"/>
                <w:color w:val="000000"/>
                <w:sz w:val="20"/>
                <w:szCs w:val="20"/>
              </w:rPr>
              <w:t>$ 12,062,548</w:t>
            </w:r>
          </w:p>
        </w:tc>
        <w:tc>
          <w:tcPr>
            <w:tcW w:w="2268" w:type="dxa"/>
            <w:shd w:val="clear" w:color="auto" w:fill="auto"/>
            <w:vAlign w:val="center"/>
          </w:tcPr>
          <w:p w:rsidR="005B0863" w:rsidRPr="00C50094" w:rsidRDefault="005B0863" w:rsidP="005B0863">
            <w:pPr>
              <w:jc w:val="center"/>
              <w:rPr>
                <w:rFonts w:ascii="Arial" w:hAnsi="Arial" w:cs="Arial"/>
                <w:color w:val="000000"/>
                <w:sz w:val="18"/>
                <w:szCs w:val="20"/>
              </w:rPr>
            </w:pPr>
          </w:p>
          <w:p w:rsidR="005B0863" w:rsidRPr="00C50094" w:rsidRDefault="007D59F6" w:rsidP="005B0863">
            <w:pPr>
              <w:jc w:val="center"/>
              <w:rPr>
                <w:rFonts w:ascii="Calibri" w:hAnsi="Calibri" w:cs="Calibri"/>
                <w:color w:val="000000"/>
                <w:sz w:val="20"/>
              </w:rPr>
            </w:pPr>
            <w:r w:rsidRPr="00C50094">
              <w:rPr>
                <w:rFonts w:ascii="Arial" w:hAnsi="Arial" w:cs="Arial"/>
                <w:color w:val="000000"/>
                <w:sz w:val="18"/>
                <w:szCs w:val="20"/>
              </w:rPr>
              <w:t>$</w:t>
            </w:r>
            <w:r w:rsidRPr="00C50094">
              <w:rPr>
                <w:rFonts w:ascii="Arial" w:hAnsi="Arial" w:cs="Arial"/>
                <w:color w:val="000000"/>
                <w:szCs w:val="20"/>
              </w:rPr>
              <w:t xml:space="preserve"> </w:t>
            </w:r>
            <w:r w:rsidR="006E79BD">
              <w:rPr>
                <w:rFonts w:ascii="Arial" w:hAnsi="Arial" w:cs="Arial"/>
                <w:color w:val="000000"/>
                <w:szCs w:val="20"/>
              </w:rPr>
              <w:t>340,797</w:t>
            </w:r>
          </w:p>
          <w:p w:rsidR="007D59F6" w:rsidRPr="00C50094" w:rsidRDefault="007D59F6" w:rsidP="00DB3BA8">
            <w:pPr>
              <w:pStyle w:val="Prrafodelista"/>
              <w:jc w:val="center"/>
              <w:rPr>
                <w:rFonts w:ascii="Arial" w:hAnsi="Arial" w:cs="Arial"/>
                <w:color w:val="000000"/>
                <w:sz w:val="20"/>
                <w:szCs w:val="20"/>
              </w:rPr>
            </w:pPr>
          </w:p>
        </w:tc>
        <w:tc>
          <w:tcPr>
            <w:tcW w:w="1985" w:type="dxa"/>
            <w:shd w:val="clear" w:color="auto" w:fill="auto"/>
            <w:vAlign w:val="center"/>
          </w:tcPr>
          <w:p w:rsidR="007D59F6" w:rsidRPr="00C50094" w:rsidRDefault="006E79BD" w:rsidP="000D2C9C">
            <w:pPr>
              <w:jc w:val="center"/>
              <w:rPr>
                <w:rFonts w:ascii="Arial" w:hAnsi="Arial" w:cs="Arial"/>
                <w:color w:val="000000"/>
                <w:sz w:val="20"/>
                <w:szCs w:val="20"/>
              </w:rPr>
            </w:pPr>
            <w:r>
              <w:rPr>
                <w:rFonts w:ascii="Arial" w:hAnsi="Arial" w:cs="Arial"/>
                <w:color w:val="000000"/>
                <w:sz w:val="20"/>
                <w:szCs w:val="20"/>
              </w:rPr>
              <w:t>3</w:t>
            </w:r>
            <w:r w:rsidR="007D59F6" w:rsidRPr="00C50094">
              <w:rPr>
                <w:rFonts w:ascii="Arial" w:hAnsi="Arial" w:cs="Arial"/>
                <w:color w:val="000000"/>
                <w:sz w:val="20"/>
                <w:szCs w:val="20"/>
              </w:rPr>
              <w:t>%</w:t>
            </w:r>
          </w:p>
        </w:tc>
      </w:tr>
    </w:tbl>
    <w:p w:rsidR="007D59F6" w:rsidRPr="00D02E2A" w:rsidRDefault="007D59F6" w:rsidP="007D59F6">
      <w:pPr>
        <w:pStyle w:val="ROMANOS"/>
        <w:tabs>
          <w:tab w:val="clear" w:pos="720"/>
        </w:tabs>
        <w:spacing w:after="0" w:line="240" w:lineRule="exact"/>
        <w:ind w:left="0" w:firstLine="0"/>
        <w:rPr>
          <w:b/>
          <w:sz w:val="20"/>
          <w:szCs w:val="20"/>
          <w:lang w:val="es-MX"/>
        </w:rPr>
      </w:pPr>
    </w:p>
    <w:p w:rsidR="007D59F6" w:rsidRPr="00D02E2A" w:rsidRDefault="007D59F6" w:rsidP="007D59F6">
      <w:pPr>
        <w:pStyle w:val="ROMANOS"/>
        <w:tabs>
          <w:tab w:val="clear" w:pos="720"/>
        </w:tabs>
        <w:spacing w:after="0" w:line="240" w:lineRule="exact"/>
        <w:ind w:left="0" w:firstLine="0"/>
        <w:rPr>
          <w:b/>
          <w:sz w:val="20"/>
          <w:szCs w:val="20"/>
          <w:lang w:val="es-MX"/>
        </w:rPr>
      </w:pPr>
      <w:r w:rsidRPr="00D02E2A">
        <w:rPr>
          <w:b/>
          <w:sz w:val="20"/>
          <w:szCs w:val="20"/>
          <w:lang w:val="es-MX"/>
        </w:rPr>
        <w:t>Derechos a recibir Efectivo y Equivalentes y Bienes o Servicios</w:t>
      </w:r>
    </w:p>
    <w:p w:rsidR="007D59F6" w:rsidRPr="00D02E2A" w:rsidRDefault="007D59F6" w:rsidP="007D59F6">
      <w:pPr>
        <w:pStyle w:val="ROMANOS"/>
        <w:tabs>
          <w:tab w:val="clear" w:pos="720"/>
        </w:tabs>
        <w:spacing w:after="0" w:line="240" w:lineRule="exact"/>
        <w:ind w:left="0" w:firstLine="0"/>
        <w:rPr>
          <w:sz w:val="20"/>
          <w:szCs w:val="20"/>
          <w:lang w:val="es-MX"/>
        </w:rPr>
      </w:pPr>
      <w:r w:rsidRPr="00D02E2A">
        <w:rPr>
          <w:sz w:val="20"/>
          <w:szCs w:val="20"/>
          <w:lang w:val="es-MX"/>
        </w:rPr>
        <w:t xml:space="preserve">Para el periodo que se reporta, se cuenta con un saldo de $ </w:t>
      </w:r>
      <w:r w:rsidR="00C50094">
        <w:rPr>
          <w:sz w:val="20"/>
          <w:szCs w:val="20"/>
          <w:lang w:val="es-MX"/>
        </w:rPr>
        <w:t>1</w:t>
      </w:r>
      <w:r w:rsidR="00463B6A">
        <w:rPr>
          <w:sz w:val="20"/>
          <w:szCs w:val="20"/>
          <w:lang w:val="es-MX"/>
        </w:rPr>
        <w:t>33,240</w:t>
      </w:r>
      <w:r w:rsidRPr="00D02E2A">
        <w:rPr>
          <w:sz w:val="20"/>
          <w:szCs w:val="20"/>
          <w:lang w:val="es-MX"/>
        </w:rPr>
        <w:t xml:space="preserve"> en la cuenta de Derechos a recibir Efectivo y Equivalentes y Bienes o Servicios a Recibir.</w:t>
      </w:r>
    </w:p>
    <w:p w:rsidR="007D59F6" w:rsidRPr="00D02E2A" w:rsidRDefault="007D59F6" w:rsidP="007D59F6">
      <w:pPr>
        <w:pStyle w:val="ROMANOS"/>
        <w:tabs>
          <w:tab w:val="clear" w:pos="720"/>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572"/>
        <w:gridCol w:w="1435"/>
        <w:gridCol w:w="1688"/>
        <w:gridCol w:w="1914"/>
        <w:gridCol w:w="1741"/>
      </w:tblGrid>
      <w:tr w:rsidR="007D59F6" w:rsidRPr="00D02E2A" w:rsidTr="00DB3BA8">
        <w:trPr>
          <w:jc w:val="center"/>
        </w:trPr>
        <w:tc>
          <w:tcPr>
            <w:tcW w:w="2572"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435"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B070BF">
              <w:rPr>
                <w:b/>
                <w:sz w:val="20"/>
                <w:szCs w:val="20"/>
                <w:lang w:val="es-MX"/>
              </w:rPr>
              <w:t>5</w:t>
            </w:r>
          </w:p>
        </w:tc>
        <w:tc>
          <w:tcPr>
            <w:tcW w:w="168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B070BF">
              <w:rPr>
                <w:b/>
                <w:sz w:val="20"/>
                <w:szCs w:val="20"/>
                <w:lang w:val="es-MX"/>
              </w:rPr>
              <w:t>4</w:t>
            </w:r>
          </w:p>
        </w:tc>
        <w:tc>
          <w:tcPr>
            <w:tcW w:w="3655"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2572"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435"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688"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914"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741"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B3BA8">
        <w:trPr>
          <w:jc w:val="center"/>
        </w:trPr>
        <w:tc>
          <w:tcPr>
            <w:tcW w:w="2572"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Derechos a recibir efectivo o equivalentes</w:t>
            </w:r>
          </w:p>
        </w:tc>
        <w:tc>
          <w:tcPr>
            <w:tcW w:w="1435" w:type="dxa"/>
            <w:vAlign w:val="center"/>
          </w:tcPr>
          <w:p w:rsidR="007D59F6" w:rsidRPr="00C50094" w:rsidRDefault="007D59F6" w:rsidP="00463B6A">
            <w:pPr>
              <w:jc w:val="center"/>
              <w:rPr>
                <w:rFonts w:ascii="Arial" w:hAnsi="Arial" w:cs="Arial"/>
                <w:color w:val="000000"/>
                <w:sz w:val="20"/>
                <w:szCs w:val="20"/>
              </w:rPr>
            </w:pPr>
            <w:r w:rsidRPr="00C50094">
              <w:rPr>
                <w:rFonts w:ascii="Arial" w:hAnsi="Arial" w:cs="Arial"/>
                <w:color w:val="000000"/>
                <w:sz w:val="20"/>
                <w:szCs w:val="20"/>
              </w:rPr>
              <w:t xml:space="preserve">$ </w:t>
            </w:r>
            <w:r w:rsidR="00C50094" w:rsidRPr="00C50094">
              <w:rPr>
                <w:rFonts w:ascii="Arial" w:hAnsi="Arial" w:cs="Arial"/>
                <w:color w:val="000000"/>
                <w:sz w:val="20"/>
                <w:szCs w:val="20"/>
              </w:rPr>
              <w:t>13</w:t>
            </w:r>
            <w:r w:rsidR="00463B6A">
              <w:rPr>
                <w:rFonts w:ascii="Arial" w:hAnsi="Arial" w:cs="Arial"/>
                <w:color w:val="000000"/>
                <w:sz w:val="20"/>
                <w:szCs w:val="20"/>
              </w:rPr>
              <w:t>3,240</w:t>
            </w:r>
          </w:p>
        </w:tc>
        <w:tc>
          <w:tcPr>
            <w:tcW w:w="1688" w:type="dxa"/>
            <w:vAlign w:val="center"/>
          </w:tcPr>
          <w:p w:rsidR="007D59F6" w:rsidRPr="00C50094" w:rsidRDefault="00C50094" w:rsidP="00463B6A">
            <w:pPr>
              <w:jc w:val="center"/>
              <w:rPr>
                <w:rFonts w:ascii="Arial" w:hAnsi="Arial" w:cs="Arial"/>
                <w:color w:val="000000"/>
                <w:sz w:val="20"/>
                <w:szCs w:val="20"/>
              </w:rPr>
            </w:pPr>
            <w:r w:rsidRPr="00C50094">
              <w:rPr>
                <w:rFonts w:ascii="Arial" w:hAnsi="Arial" w:cs="Arial"/>
                <w:color w:val="000000"/>
                <w:sz w:val="20"/>
                <w:szCs w:val="20"/>
              </w:rPr>
              <w:t>$ 106,820</w:t>
            </w:r>
          </w:p>
        </w:tc>
        <w:tc>
          <w:tcPr>
            <w:tcW w:w="1914" w:type="dxa"/>
            <w:vAlign w:val="center"/>
          </w:tcPr>
          <w:p w:rsidR="007D59F6" w:rsidRPr="00C50094" w:rsidRDefault="00C50094" w:rsidP="00D11813">
            <w:pPr>
              <w:jc w:val="center"/>
              <w:rPr>
                <w:rFonts w:ascii="Arial" w:hAnsi="Arial" w:cs="Arial"/>
                <w:color w:val="000000"/>
                <w:sz w:val="20"/>
                <w:szCs w:val="20"/>
              </w:rPr>
            </w:pPr>
            <w:r w:rsidRPr="00C50094">
              <w:rPr>
                <w:rFonts w:ascii="Arial" w:hAnsi="Arial" w:cs="Arial"/>
                <w:color w:val="000000"/>
                <w:sz w:val="20"/>
                <w:szCs w:val="20"/>
              </w:rPr>
              <w:t xml:space="preserve"> $ 2</w:t>
            </w:r>
            <w:r w:rsidR="00463B6A">
              <w:rPr>
                <w:rFonts w:ascii="Arial" w:hAnsi="Arial" w:cs="Arial"/>
                <w:color w:val="000000"/>
                <w:sz w:val="20"/>
                <w:szCs w:val="20"/>
              </w:rPr>
              <w:t>6,420</w:t>
            </w:r>
          </w:p>
        </w:tc>
        <w:tc>
          <w:tcPr>
            <w:tcW w:w="1741" w:type="dxa"/>
            <w:vAlign w:val="center"/>
          </w:tcPr>
          <w:p w:rsidR="007D59F6" w:rsidRPr="00C50094" w:rsidRDefault="00463B6A" w:rsidP="00D11813">
            <w:pPr>
              <w:jc w:val="center"/>
              <w:rPr>
                <w:rFonts w:ascii="Arial" w:hAnsi="Arial" w:cs="Arial"/>
                <w:color w:val="000000"/>
                <w:sz w:val="20"/>
                <w:szCs w:val="20"/>
              </w:rPr>
            </w:pPr>
            <w:r>
              <w:rPr>
                <w:rFonts w:ascii="Arial" w:hAnsi="Arial" w:cs="Arial"/>
                <w:color w:val="000000"/>
                <w:sz w:val="20"/>
                <w:szCs w:val="20"/>
              </w:rPr>
              <w:t>25</w:t>
            </w:r>
            <w:r w:rsidR="007D59F6" w:rsidRPr="00C50094">
              <w:rPr>
                <w:rFonts w:ascii="Arial" w:hAnsi="Arial" w:cs="Arial"/>
                <w:color w:val="000000"/>
                <w:sz w:val="20"/>
                <w:szCs w:val="20"/>
              </w:rPr>
              <w:t xml:space="preserve">% </w:t>
            </w:r>
          </w:p>
        </w:tc>
      </w:tr>
    </w:tbl>
    <w:p w:rsidR="007D59F6" w:rsidRPr="00D02E2A" w:rsidRDefault="007D59F6" w:rsidP="007D59F6">
      <w:pPr>
        <w:pStyle w:val="ROMANOS"/>
        <w:tabs>
          <w:tab w:val="clear" w:pos="720"/>
        </w:tabs>
        <w:spacing w:after="0" w:line="240" w:lineRule="exact"/>
        <w:ind w:left="284"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Bienes Disponibles para su Transformación o Consumo (inventarios)</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lastRenderedPageBreak/>
        <w:t>Para el período que se reporta, el Colegio no cuenta con Bienes Disponibles para su Transformación o Consumo (inventarios).</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Inversiones Financieras</w:t>
      </w:r>
    </w:p>
    <w:p w:rsidR="007D59F6" w:rsidRPr="00D02E2A" w:rsidRDefault="007D59F6" w:rsidP="007D59F6">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Para el período que se reporta, el Colegio no tiene Inversiones Financieras.</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Bienes Muebles, Inmuebles e Intangibles</w:t>
      </w:r>
    </w:p>
    <w:p w:rsidR="007D59F6" w:rsidRPr="00D02E2A" w:rsidRDefault="007D59F6" w:rsidP="007D59F6">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 xml:space="preserve">En el rubro de Bienes Muebles se tiene un saldo de $ </w:t>
      </w:r>
      <w:r w:rsidRPr="00C50094">
        <w:rPr>
          <w:color w:val="000000"/>
          <w:sz w:val="20"/>
          <w:szCs w:val="20"/>
        </w:rPr>
        <w:t>35’</w:t>
      </w:r>
      <w:r w:rsidR="007070D6" w:rsidRPr="00C50094">
        <w:rPr>
          <w:color w:val="000000"/>
          <w:sz w:val="20"/>
          <w:szCs w:val="20"/>
        </w:rPr>
        <w:t>488</w:t>
      </w:r>
      <w:r w:rsidR="00D11813" w:rsidRPr="00C50094">
        <w:rPr>
          <w:color w:val="000000"/>
          <w:sz w:val="20"/>
          <w:szCs w:val="20"/>
        </w:rPr>
        <w:t>,</w:t>
      </w:r>
      <w:r w:rsidR="007070D6" w:rsidRPr="00C50094">
        <w:rPr>
          <w:color w:val="000000"/>
          <w:sz w:val="20"/>
          <w:szCs w:val="20"/>
        </w:rPr>
        <w:t>740</w:t>
      </w:r>
      <w:r w:rsidRPr="00D02E2A">
        <w:rPr>
          <w:sz w:val="20"/>
          <w:szCs w:val="20"/>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están sujetos a depreciación.</w:t>
      </w:r>
    </w:p>
    <w:p w:rsidR="007D59F6" w:rsidRPr="00D02E2A" w:rsidRDefault="007D59F6" w:rsidP="007D59F6">
      <w:pPr>
        <w:pStyle w:val="ROMANOS"/>
        <w:tabs>
          <w:tab w:val="clear" w:pos="720"/>
          <w:tab w:val="left" w:pos="0"/>
          <w:tab w:val="left" w:pos="288"/>
        </w:tabs>
        <w:spacing w:after="0" w:line="240" w:lineRule="exact"/>
        <w:ind w:left="0" w:firstLine="0"/>
        <w:rPr>
          <w:sz w:val="10"/>
          <w:szCs w:val="20"/>
          <w:lang w:val="es-MX"/>
        </w:rPr>
      </w:pPr>
    </w:p>
    <w:tbl>
      <w:tblPr>
        <w:tblStyle w:val="Tablaconcuadrcula"/>
        <w:tblW w:w="0" w:type="auto"/>
        <w:jc w:val="center"/>
        <w:tblLook w:val="04A0" w:firstRow="1" w:lastRow="0" w:firstColumn="1" w:lastColumn="0" w:noHBand="0" w:noVBand="1"/>
      </w:tblPr>
      <w:tblGrid>
        <w:gridCol w:w="2483"/>
        <w:gridCol w:w="1518"/>
        <w:gridCol w:w="1759"/>
        <w:gridCol w:w="1845"/>
        <w:gridCol w:w="1745"/>
      </w:tblGrid>
      <w:tr w:rsidR="007D59F6" w:rsidRPr="00D02E2A" w:rsidTr="00DB3BA8">
        <w:trPr>
          <w:jc w:val="center"/>
        </w:trPr>
        <w:tc>
          <w:tcPr>
            <w:tcW w:w="2483"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518"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5</w:t>
            </w:r>
          </w:p>
        </w:tc>
        <w:tc>
          <w:tcPr>
            <w:tcW w:w="1759" w:type="dxa"/>
            <w:vMerge w:val="restart"/>
            <w:shd w:val="clear" w:color="auto" w:fill="632423" w:themeFill="accent2" w:themeFillShade="80"/>
          </w:tcPr>
          <w:p w:rsidR="007D59F6" w:rsidRPr="00D02E2A" w:rsidRDefault="00297CD6" w:rsidP="00DB3BA8">
            <w:pPr>
              <w:pStyle w:val="ROMANOS"/>
              <w:spacing w:after="0" w:line="240" w:lineRule="exact"/>
              <w:ind w:left="0" w:firstLine="0"/>
              <w:jc w:val="center"/>
              <w:rPr>
                <w:b/>
                <w:sz w:val="20"/>
                <w:szCs w:val="20"/>
                <w:lang w:val="es-MX"/>
              </w:rPr>
            </w:pPr>
            <w:r>
              <w:rPr>
                <w:b/>
                <w:sz w:val="20"/>
                <w:szCs w:val="20"/>
                <w:lang w:val="es-MX"/>
              </w:rPr>
              <w:t>2024</w:t>
            </w:r>
          </w:p>
          <w:p w:rsidR="007D59F6" w:rsidRPr="00D02E2A" w:rsidRDefault="007D59F6" w:rsidP="00DB3BA8">
            <w:pPr>
              <w:pStyle w:val="ROMANOS"/>
              <w:spacing w:after="0" w:line="240" w:lineRule="exact"/>
              <w:ind w:left="0" w:firstLine="0"/>
              <w:jc w:val="center"/>
              <w:rPr>
                <w:b/>
                <w:sz w:val="20"/>
                <w:szCs w:val="20"/>
                <w:lang w:val="es-MX"/>
              </w:rPr>
            </w:pPr>
          </w:p>
        </w:tc>
        <w:tc>
          <w:tcPr>
            <w:tcW w:w="3590"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2483"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518"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759"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84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74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C6887">
        <w:trPr>
          <w:trHeight w:val="80"/>
          <w:jc w:val="center"/>
        </w:trPr>
        <w:tc>
          <w:tcPr>
            <w:tcW w:w="2483" w:type="dxa"/>
            <w:vAlign w:val="center"/>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Bienes Muebles</w:t>
            </w:r>
          </w:p>
        </w:tc>
        <w:tc>
          <w:tcPr>
            <w:tcW w:w="1518" w:type="dxa"/>
            <w:vAlign w:val="center"/>
          </w:tcPr>
          <w:p w:rsidR="007D59F6" w:rsidRPr="00DC6887" w:rsidRDefault="007D59F6" w:rsidP="007070D6">
            <w:pPr>
              <w:jc w:val="right"/>
              <w:rPr>
                <w:rFonts w:ascii="Arial" w:hAnsi="Arial" w:cs="Arial"/>
                <w:color w:val="000000"/>
                <w:sz w:val="20"/>
                <w:szCs w:val="20"/>
              </w:rPr>
            </w:pPr>
            <w:r w:rsidRPr="00DC6887">
              <w:rPr>
                <w:rFonts w:ascii="Arial" w:hAnsi="Arial" w:cs="Arial"/>
                <w:color w:val="000000"/>
                <w:sz w:val="20"/>
                <w:szCs w:val="20"/>
              </w:rPr>
              <w:t xml:space="preserve">$ </w:t>
            </w:r>
            <w:r w:rsidR="00D11813" w:rsidRPr="00DC6887">
              <w:rPr>
                <w:rFonts w:ascii="Arial" w:hAnsi="Arial" w:cs="Arial"/>
                <w:color w:val="000000"/>
                <w:sz w:val="20"/>
                <w:szCs w:val="20"/>
              </w:rPr>
              <w:t>35,</w:t>
            </w:r>
            <w:r w:rsidR="007070D6" w:rsidRPr="00DC6887">
              <w:rPr>
                <w:rFonts w:ascii="Arial" w:hAnsi="Arial" w:cs="Arial"/>
                <w:color w:val="000000"/>
                <w:sz w:val="20"/>
                <w:szCs w:val="20"/>
              </w:rPr>
              <w:t>488</w:t>
            </w:r>
            <w:r w:rsidR="00D11813" w:rsidRPr="00DC6887">
              <w:rPr>
                <w:rFonts w:ascii="Arial" w:hAnsi="Arial" w:cs="Arial"/>
                <w:color w:val="000000"/>
                <w:sz w:val="20"/>
                <w:szCs w:val="20"/>
              </w:rPr>
              <w:t>,</w:t>
            </w:r>
            <w:r w:rsidR="007070D6" w:rsidRPr="00DC6887">
              <w:rPr>
                <w:rFonts w:ascii="Arial" w:hAnsi="Arial" w:cs="Arial"/>
                <w:color w:val="000000"/>
                <w:sz w:val="20"/>
                <w:szCs w:val="20"/>
              </w:rPr>
              <w:t>740</w:t>
            </w:r>
            <w:r w:rsidRPr="00DC6887">
              <w:rPr>
                <w:rFonts w:ascii="Arial" w:hAnsi="Arial" w:cs="Arial"/>
                <w:color w:val="000000"/>
                <w:sz w:val="20"/>
                <w:szCs w:val="20"/>
              </w:rPr>
              <w:t xml:space="preserve"> </w:t>
            </w:r>
          </w:p>
        </w:tc>
        <w:tc>
          <w:tcPr>
            <w:tcW w:w="1759" w:type="dxa"/>
            <w:vAlign w:val="center"/>
          </w:tcPr>
          <w:p w:rsidR="007D59F6" w:rsidRPr="00DC6887" w:rsidRDefault="00DC6887" w:rsidP="00DB3BA8">
            <w:pPr>
              <w:jc w:val="right"/>
              <w:rPr>
                <w:rFonts w:ascii="Arial" w:hAnsi="Arial" w:cs="Arial"/>
                <w:color w:val="000000"/>
                <w:sz w:val="20"/>
                <w:szCs w:val="20"/>
              </w:rPr>
            </w:pPr>
            <w:r w:rsidRPr="00DC6887">
              <w:rPr>
                <w:rFonts w:ascii="Arial" w:hAnsi="Arial" w:cs="Arial"/>
                <w:color w:val="000000"/>
                <w:sz w:val="20"/>
                <w:szCs w:val="20"/>
              </w:rPr>
              <w:t>$ 35,488,740</w:t>
            </w:r>
          </w:p>
        </w:tc>
        <w:tc>
          <w:tcPr>
            <w:tcW w:w="1845" w:type="dxa"/>
            <w:vAlign w:val="center"/>
          </w:tcPr>
          <w:p w:rsidR="007D59F6" w:rsidRPr="00DC6887" w:rsidRDefault="00DC6887" w:rsidP="007070D6">
            <w:pPr>
              <w:jc w:val="right"/>
              <w:rPr>
                <w:rFonts w:ascii="Arial" w:hAnsi="Arial" w:cs="Arial"/>
                <w:color w:val="000000"/>
                <w:sz w:val="20"/>
                <w:szCs w:val="20"/>
              </w:rPr>
            </w:pPr>
            <w:r w:rsidRPr="00DC6887">
              <w:rPr>
                <w:rFonts w:ascii="Arial" w:hAnsi="Arial" w:cs="Arial"/>
                <w:color w:val="000000"/>
                <w:sz w:val="20"/>
                <w:szCs w:val="20"/>
              </w:rPr>
              <w:t>$ 0.00</w:t>
            </w:r>
          </w:p>
        </w:tc>
        <w:tc>
          <w:tcPr>
            <w:tcW w:w="1745" w:type="dxa"/>
            <w:vAlign w:val="center"/>
          </w:tcPr>
          <w:p w:rsidR="007D59F6" w:rsidRPr="00DC6887" w:rsidRDefault="00DC6887" w:rsidP="00DC6887">
            <w:pPr>
              <w:spacing w:line="360" w:lineRule="auto"/>
              <w:jc w:val="center"/>
              <w:rPr>
                <w:rFonts w:ascii="Arial" w:hAnsi="Arial" w:cs="Arial"/>
                <w:color w:val="000000"/>
                <w:sz w:val="20"/>
                <w:szCs w:val="20"/>
              </w:rPr>
            </w:pPr>
            <w:r w:rsidRPr="00DC6887">
              <w:rPr>
                <w:rFonts w:ascii="Arial" w:hAnsi="Arial" w:cs="Arial"/>
                <w:color w:val="000000"/>
                <w:sz w:val="20"/>
                <w:szCs w:val="20"/>
              </w:rPr>
              <w:t>0%</w:t>
            </w:r>
          </w:p>
        </w:tc>
      </w:tr>
    </w:tbl>
    <w:p w:rsidR="007D59F6" w:rsidRPr="00D02E2A" w:rsidRDefault="007D59F6" w:rsidP="007D59F6">
      <w:pPr>
        <w:pStyle w:val="ROMANOS"/>
        <w:spacing w:after="0" w:line="240" w:lineRule="exact"/>
        <w:rPr>
          <w:b/>
          <w:sz w:val="20"/>
          <w:szCs w:val="20"/>
          <w:lang w:val="es-MX"/>
        </w:rPr>
      </w:pPr>
    </w:p>
    <w:p w:rsidR="004D3D5B" w:rsidRPr="00D02E2A" w:rsidRDefault="004D3D5B" w:rsidP="007D59F6">
      <w:pPr>
        <w:pStyle w:val="ROMANOS"/>
        <w:spacing w:after="0" w:line="240" w:lineRule="exact"/>
        <w:rPr>
          <w:b/>
          <w:sz w:val="20"/>
          <w:szCs w:val="20"/>
          <w:lang w:val="es-MX"/>
        </w:rPr>
      </w:pPr>
    </w:p>
    <w:p w:rsidR="007D59F6" w:rsidRPr="00D02E2A" w:rsidRDefault="007D59F6" w:rsidP="007D59F6">
      <w:pPr>
        <w:pStyle w:val="ROMANOS"/>
        <w:tabs>
          <w:tab w:val="clear" w:pos="720"/>
          <w:tab w:val="left" w:pos="288"/>
        </w:tabs>
        <w:spacing w:after="0" w:line="240" w:lineRule="exact"/>
        <w:ind w:left="284" w:firstLine="4"/>
        <w:rPr>
          <w:sz w:val="20"/>
          <w:szCs w:val="20"/>
          <w:lang w:val="es-MX"/>
        </w:rPr>
      </w:pPr>
    </w:p>
    <w:p w:rsidR="007D59F6" w:rsidRPr="00D02E2A" w:rsidRDefault="007D59F6" w:rsidP="007D59F6">
      <w:pPr>
        <w:pStyle w:val="ROMANOS"/>
        <w:tabs>
          <w:tab w:val="clear" w:pos="720"/>
          <w:tab w:val="left" w:pos="288"/>
        </w:tabs>
        <w:spacing w:after="0" w:line="240" w:lineRule="exact"/>
        <w:ind w:left="284" w:firstLine="4"/>
        <w:rPr>
          <w:sz w:val="20"/>
          <w:szCs w:val="20"/>
          <w:lang w:val="es-MX"/>
        </w:rPr>
      </w:pPr>
    </w:p>
    <w:p w:rsidR="007D59F6" w:rsidRPr="00D02E2A" w:rsidRDefault="007D59F6" w:rsidP="007D59F6">
      <w:pPr>
        <w:pStyle w:val="ROMANOS"/>
        <w:tabs>
          <w:tab w:val="clear" w:pos="720"/>
          <w:tab w:val="left" w:pos="288"/>
        </w:tabs>
        <w:spacing w:after="0" w:line="240" w:lineRule="exact"/>
        <w:ind w:left="284" w:firstLine="4"/>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FC095C" w:rsidRPr="00D02E2A" w:rsidRDefault="00FC095C" w:rsidP="007D59F6">
      <w:pPr>
        <w:pStyle w:val="ROMANOS"/>
        <w:tabs>
          <w:tab w:val="clear" w:pos="720"/>
          <w:tab w:val="left" w:pos="0"/>
        </w:tabs>
        <w:spacing w:after="0" w:line="240" w:lineRule="exact"/>
        <w:ind w:left="0" w:firstLine="0"/>
        <w:rPr>
          <w:sz w:val="20"/>
          <w:szCs w:val="20"/>
          <w:lang w:val="es-MX"/>
        </w:rPr>
      </w:pPr>
    </w:p>
    <w:p w:rsidR="00463D05" w:rsidRDefault="00463D05" w:rsidP="007D59F6">
      <w:pPr>
        <w:pStyle w:val="ROMANOS"/>
        <w:tabs>
          <w:tab w:val="clear" w:pos="720"/>
          <w:tab w:val="left" w:pos="0"/>
        </w:tabs>
        <w:spacing w:after="0" w:line="240" w:lineRule="exact"/>
        <w:ind w:left="0" w:firstLine="0"/>
        <w:rPr>
          <w:sz w:val="20"/>
          <w:szCs w:val="20"/>
          <w:lang w:val="es-MX"/>
        </w:rPr>
      </w:pPr>
    </w:p>
    <w:p w:rsidR="00463D05" w:rsidRDefault="00463D05"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El saldo de $ 6´468,726 representa el valor de los terrenos y edificios no habitacionales valuados a su costo de adquisición, destinados para cumplir las funciones de derecho público como es proporcionar educación.</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Actualmente no se encuentran otorgados en garantía de créditos y no están sujetos a depreciación.</w:t>
      </w:r>
    </w:p>
    <w:p w:rsidR="007D59F6" w:rsidRPr="00D02E2A" w:rsidRDefault="007D59F6" w:rsidP="007D59F6">
      <w:pPr>
        <w:pStyle w:val="ROMANOS"/>
        <w:spacing w:after="0" w:line="240" w:lineRule="exact"/>
        <w:rPr>
          <w:b/>
          <w:sz w:val="20"/>
          <w:szCs w:val="20"/>
          <w:lang w:val="es-MX"/>
        </w:rPr>
      </w:pPr>
    </w:p>
    <w:tbl>
      <w:tblPr>
        <w:tblStyle w:val="Tablaconcuadrcula"/>
        <w:tblW w:w="0" w:type="auto"/>
        <w:jc w:val="center"/>
        <w:tblLook w:val="04A0" w:firstRow="1" w:lastRow="0" w:firstColumn="1" w:lastColumn="0" w:noHBand="0" w:noVBand="1"/>
      </w:tblPr>
      <w:tblGrid>
        <w:gridCol w:w="2828"/>
        <w:gridCol w:w="1667"/>
        <w:gridCol w:w="1949"/>
        <w:gridCol w:w="2146"/>
        <w:gridCol w:w="1956"/>
      </w:tblGrid>
      <w:tr w:rsidR="007D59F6" w:rsidRPr="00D02E2A" w:rsidTr="00463D05">
        <w:trPr>
          <w:trHeight w:val="201"/>
          <w:jc w:val="center"/>
        </w:trPr>
        <w:tc>
          <w:tcPr>
            <w:tcW w:w="282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 xml:space="preserve"> Concepto</w:t>
            </w:r>
          </w:p>
        </w:tc>
        <w:tc>
          <w:tcPr>
            <w:tcW w:w="1667"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5</w:t>
            </w:r>
          </w:p>
        </w:tc>
        <w:tc>
          <w:tcPr>
            <w:tcW w:w="1949"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4</w:t>
            </w:r>
          </w:p>
        </w:tc>
        <w:tc>
          <w:tcPr>
            <w:tcW w:w="4102"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463D05">
        <w:trPr>
          <w:trHeight w:val="201"/>
          <w:jc w:val="center"/>
        </w:trPr>
        <w:tc>
          <w:tcPr>
            <w:tcW w:w="2828" w:type="dxa"/>
            <w:vMerge/>
            <w:shd w:val="clear" w:color="auto" w:fill="006600"/>
          </w:tcPr>
          <w:p w:rsidR="007D59F6" w:rsidRPr="00D02E2A" w:rsidRDefault="007D59F6" w:rsidP="00DB3BA8">
            <w:pPr>
              <w:pStyle w:val="ROMANOS"/>
              <w:spacing w:after="0" w:line="240" w:lineRule="exact"/>
              <w:ind w:left="0" w:firstLine="0"/>
              <w:rPr>
                <w:b/>
                <w:sz w:val="20"/>
                <w:szCs w:val="20"/>
                <w:lang w:val="es-MX"/>
              </w:rPr>
            </w:pPr>
          </w:p>
        </w:tc>
        <w:tc>
          <w:tcPr>
            <w:tcW w:w="1667" w:type="dxa"/>
            <w:vMerge/>
            <w:shd w:val="clear" w:color="auto" w:fill="006600"/>
          </w:tcPr>
          <w:p w:rsidR="007D59F6" w:rsidRPr="00D02E2A" w:rsidRDefault="007D59F6" w:rsidP="00DB3BA8">
            <w:pPr>
              <w:pStyle w:val="ROMANOS"/>
              <w:spacing w:after="0" w:line="240" w:lineRule="exact"/>
              <w:ind w:left="0" w:firstLine="0"/>
              <w:rPr>
                <w:b/>
                <w:sz w:val="20"/>
                <w:szCs w:val="20"/>
                <w:lang w:val="es-MX"/>
              </w:rPr>
            </w:pPr>
          </w:p>
        </w:tc>
        <w:tc>
          <w:tcPr>
            <w:tcW w:w="1949" w:type="dxa"/>
            <w:vMerge/>
            <w:shd w:val="clear" w:color="auto" w:fill="006600"/>
          </w:tcPr>
          <w:p w:rsidR="007D59F6" w:rsidRPr="00D02E2A" w:rsidRDefault="007D59F6" w:rsidP="00DB3BA8">
            <w:pPr>
              <w:pStyle w:val="ROMANOS"/>
              <w:spacing w:after="0" w:line="240" w:lineRule="exact"/>
              <w:ind w:left="0" w:firstLine="0"/>
              <w:rPr>
                <w:b/>
                <w:sz w:val="20"/>
                <w:szCs w:val="20"/>
                <w:lang w:val="es-MX"/>
              </w:rPr>
            </w:pPr>
          </w:p>
        </w:tc>
        <w:tc>
          <w:tcPr>
            <w:tcW w:w="2146"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956"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463D05">
        <w:trPr>
          <w:trHeight w:val="67"/>
          <w:jc w:val="center"/>
        </w:trPr>
        <w:tc>
          <w:tcPr>
            <w:tcW w:w="2828"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Bienes Inmuebles</w:t>
            </w:r>
          </w:p>
        </w:tc>
        <w:tc>
          <w:tcPr>
            <w:tcW w:w="1667" w:type="dxa"/>
          </w:tcPr>
          <w:p w:rsidR="007D59F6" w:rsidRPr="00D02E2A" w:rsidRDefault="007D59F6" w:rsidP="00DB3BA8">
            <w:pPr>
              <w:pStyle w:val="ROMANOS"/>
              <w:spacing w:after="0" w:line="240" w:lineRule="exact"/>
              <w:ind w:left="0" w:firstLine="0"/>
              <w:jc w:val="right"/>
              <w:rPr>
                <w:sz w:val="20"/>
                <w:szCs w:val="20"/>
                <w:lang w:val="es-MX"/>
              </w:rPr>
            </w:pPr>
            <w:r w:rsidRPr="00D02E2A">
              <w:rPr>
                <w:sz w:val="20"/>
                <w:szCs w:val="20"/>
                <w:lang w:val="es-MX"/>
              </w:rPr>
              <w:t>$ 6’468,726</w:t>
            </w:r>
          </w:p>
        </w:tc>
        <w:tc>
          <w:tcPr>
            <w:tcW w:w="1949" w:type="dxa"/>
          </w:tcPr>
          <w:p w:rsidR="007D59F6" w:rsidRPr="00D02E2A" w:rsidRDefault="007D59F6" w:rsidP="00DB3BA8">
            <w:pPr>
              <w:pStyle w:val="ROMANOS"/>
              <w:spacing w:after="0" w:line="240" w:lineRule="exact"/>
              <w:ind w:left="0" w:firstLine="0"/>
              <w:jc w:val="right"/>
              <w:rPr>
                <w:sz w:val="20"/>
                <w:szCs w:val="20"/>
                <w:lang w:val="es-MX"/>
              </w:rPr>
            </w:pPr>
            <w:r w:rsidRPr="00D02E2A">
              <w:rPr>
                <w:sz w:val="20"/>
                <w:szCs w:val="20"/>
                <w:lang w:val="es-MX"/>
              </w:rPr>
              <w:t>$ 6’468,726</w:t>
            </w:r>
          </w:p>
        </w:tc>
        <w:tc>
          <w:tcPr>
            <w:tcW w:w="2146" w:type="dxa"/>
          </w:tcPr>
          <w:p w:rsidR="007D59F6" w:rsidRPr="00D02E2A" w:rsidRDefault="007D59F6" w:rsidP="00DB3BA8">
            <w:pPr>
              <w:pStyle w:val="ROMANOS"/>
              <w:spacing w:after="0" w:line="240" w:lineRule="exact"/>
              <w:ind w:firstLine="0"/>
              <w:rPr>
                <w:sz w:val="20"/>
                <w:szCs w:val="20"/>
                <w:lang w:val="es-MX"/>
              </w:rPr>
            </w:pPr>
            <w:r w:rsidRPr="00D02E2A">
              <w:rPr>
                <w:sz w:val="20"/>
                <w:szCs w:val="20"/>
                <w:lang w:val="es-MX"/>
              </w:rPr>
              <w:t>$ 0</w:t>
            </w:r>
          </w:p>
        </w:tc>
        <w:tc>
          <w:tcPr>
            <w:tcW w:w="1956" w:type="dxa"/>
          </w:tcPr>
          <w:p w:rsidR="007D59F6" w:rsidRPr="00D02E2A" w:rsidRDefault="007D59F6" w:rsidP="00DB3BA8">
            <w:pPr>
              <w:pStyle w:val="ROMANOS"/>
              <w:spacing w:after="0" w:line="240" w:lineRule="exact"/>
              <w:ind w:left="0" w:firstLine="0"/>
              <w:jc w:val="center"/>
              <w:rPr>
                <w:sz w:val="20"/>
                <w:szCs w:val="20"/>
                <w:lang w:val="es-MX"/>
              </w:rPr>
            </w:pPr>
            <w:r w:rsidRPr="00D02E2A">
              <w:rPr>
                <w:sz w:val="20"/>
                <w:szCs w:val="20"/>
                <w:lang w:val="es-MX"/>
              </w:rPr>
              <w:t>0%</w:t>
            </w:r>
          </w:p>
        </w:tc>
      </w:tr>
    </w:tbl>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De igual manera existe un saldo por la cantidad de $ 584,81</w:t>
      </w:r>
      <w:r w:rsidR="009F7073" w:rsidRPr="00D02E2A">
        <w:rPr>
          <w:sz w:val="20"/>
          <w:szCs w:val="20"/>
          <w:lang w:val="es-MX"/>
        </w:rPr>
        <w:t>4</w:t>
      </w:r>
      <w:r w:rsidRPr="00D02E2A">
        <w:rPr>
          <w:sz w:val="20"/>
          <w:szCs w:val="20"/>
          <w:lang w:val="es-MX"/>
        </w:rPr>
        <w:t xml:space="preserve"> integrado por activos propiedad del Colegio constituido por software.</w:t>
      </w:r>
    </w:p>
    <w:p w:rsidR="007D59F6" w:rsidRPr="00D02E2A" w:rsidRDefault="007D59F6" w:rsidP="007D59F6">
      <w:pPr>
        <w:pStyle w:val="ROMANOS"/>
        <w:tabs>
          <w:tab w:val="left" w:pos="0"/>
        </w:tabs>
        <w:spacing w:after="0" w:line="240" w:lineRule="exact"/>
        <w:ind w:left="0" w:firstLine="0"/>
        <w:rPr>
          <w:sz w:val="20"/>
          <w:szCs w:val="20"/>
          <w:lang w:val="es-MX"/>
        </w:rPr>
      </w:pPr>
    </w:p>
    <w:tbl>
      <w:tblPr>
        <w:tblStyle w:val="Tablaconcuadrcula"/>
        <w:tblW w:w="0" w:type="auto"/>
        <w:jc w:val="center"/>
        <w:tblLook w:val="04A0" w:firstRow="1" w:lastRow="0" w:firstColumn="1" w:lastColumn="0" w:noHBand="0" w:noVBand="1"/>
      </w:tblPr>
      <w:tblGrid>
        <w:gridCol w:w="3021"/>
        <w:gridCol w:w="1628"/>
        <w:gridCol w:w="1858"/>
        <w:gridCol w:w="2309"/>
        <w:gridCol w:w="1947"/>
      </w:tblGrid>
      <w:tr w:rsidR="007D59F6" w:rsidRPr="00D02E2A" w:rsidTr="00DB3BA8">
        <w:trPr>
          <w:jc w:val="center"/>
        </w:trPr>
        <w:tc>
          <w:tcPr>
            <w:tcW w:w="3119"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5</w:t>
            </w:r>
          </w:p>
        </w:tc>
        <w:tc>
          <w:tcPr>
            <w:tcW w:w="1907"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4</w:t>
            </w:r>
          </w:p>
        </w:tc>
        <w:tc>
          <w:tcPr>
            <w:tcW w:w="4366"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3119"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381"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B3BA8">
        <w:trPr>
          <w:trHeight w:val="80"/>
          <w:jc w:val="center"/>
        </w:trPr>
        <w:tc>
          <w:tcPr>
            <w:tcW w:w="3119"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Bienes Intangibles</w:t>
            </w:r>
          </w:p>
        </w:tc>
        <w:tc>
          <w:tcPr>
            <w:tcW w:w="1665" w:type="dxa"/>
          </w:tcPr>
          <w:p w:rsidR="007D59F6" w:rsidRPr="00D02E2A" w:rsidRDefault="009F7073" w:rsidP="00DB3BA8">
            <w:pPr>
              <w:pStyle w:val="ROMANOS"/>
              <w:spacing w:after="0" w:line="240" w:lineRule="exact"/>
              <w:ind w:left="0" w:firstLine="0"/>
              <w:jc w:val="right"/>
              <w:rPr>
                <w:sz w:val="20"/>
                <w:szCs w:val="20"/>
                <w:lang w:val="es-MX"/>
              </w:rPr>
            </w:pPr>
            <w:r w:rsidRPr="00D02E2A">
              <w:rPr>
                <w:sz w:val="20"/>
                <w:szCs w:val="20"/>
                <w:lang w:val="es-MX"/>
              </w:rPr>
              <w:t>$ 584,814</w:t>
            </w:r>
          </w:p>
        </w:tc>
        <w:tc>
          <w:tcPr>
            <w:tcW w:w="1907" w:type="dxa"/>
          </w:tcPr>
          <w:p w:rsidR="007D59F6" w:rsidRPr="00D02E2A" w:rsidRDefault="007D59F6" w:rsidP="009F7073">
            <w:pPr>
              <w:pStyle w:val="ROMANOS"/>
              <w:spacing w:after="0" w:line="240" w:lineRule="exact"/>
              <w:ind w:left="0" w:firstLine="0"/>
              <w:jc w:val="right"/>
              <w:rPr>
                <w:sz w:val="20"/>
                <w:szCs w:val="20"/>
                <w:lang w:val="es-MX"/>
              </w:rPr>
            </w:pPr>
            <w:r w:rsidRPr="00D02E2A">
              <w:rPr>
                <w:sz w:val="20"/>
                <w:szCs w:val="20"/>
                <w:lang w:val="es-MX"/>
              </w:rPr>
              <w:t>$ 584,81</w:t>
            </w:r>
            <w:r w:rsidR="009F7073" w:rsidRPr="00D02E2A">
              <w:rPr>
                <w:sz w:val="20"/>
                <w:szCs w:val="20"/>
                <w:lang w:val="es-MX"/>
              </w:rPr>
              <w:t>4</w:t>
            </w:r>
          </w:p>
        </w:tc>
        <w:tc>
          <w:tcPr>
            <w:tcW w:w="2381" w:type="dxa"/>
          </w:tcPr>
          <w:p w:rsidR="007D59F6" w:rsidRPr="00D02E2A" w:rsidRDefault="007D59F6" w:rsidP="00DB3BA8">
            <w:pPr>
              <w:pStyle w:val="ROMANOS"/>
              <w:spacing w:after="0" w:line="240" w:lineRule="exact"/>
              <w:ind w:left="0" w:firstLine="0"/>
              <w:jc w:val="center"/>
              <w:rPr>
                <w:sz w:val="20"/>
                <w:szCs w:val="20"/>
                <w:lang w:val="es-MX"/>
              </w:rPr>
            </w:pPr>
            <w:r w:rsidRPr="00D02E2A">
              <w:rPr>
                <w:sz w:val="20"/>
                <w:szCs w:val="20"/>
                <w:lang w:val="es-MX"/>
              </w:rPr>
              <w:t>$0</w:t>
            </w:r>
          </w:p>
        </w:tc>
        <w:tc>
          <w:tcPr>
            <w:tcW w:w="1985" w:type="dxa"/>
          </w:tcPr>
          <w:p w:rsidR="007D59F6" w:rsidRPr="00D02E2A" w:rsidRDefault="007D59F6" w:rsidP="00DB3BA8">
            <w:pPr>
              <w:pStyle w:val="ROMANOS"/>
              <w:spacing w:after="0" w:line="240" w:lineRule="exact"/>
              <w:ind w:left="0" w:firstLine="0"/>
              <w:jc w:val="center"/>
              <w:rPr>
                <w:sz w:val="20"/>
                <w:szCs w:val="20"/>
                <w:lang w:val="es-MX"/>
              </w:rPr>
            </w:pPr>
            <w:r w:rsidRPr="00D02E2A">
              <w:rPr>
                <w:sz w:val="20"/>
                <w:szCs w:val="20"/>
                <w:lang w:val="es-MX"/>
              </w:rPr>
              <w:t>0%</w:t>
            </w:r>
          </w:p>
        </w:tc>
      </w:tr>
    </w:tbl>
    <w:p w:rsidR="007D59F6" w:rsidRPr="00D02E2A" w:rsidRDefault="007D59F6" w:rsidP="007D59F6">
      <w:pPr>
        <w:pStyle w:val="ROMANOS"/>
        <w:spacing w:after="0" w:line="240" w:lineRule="exact"/>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Estimaciones y Deterioros</w:t>
      </w:r>
    </w:p>
    <w:p w:rsidR="007D59F6" w:rsidRPr="00D02E2A" w:rsidRDefault="007D59F6" w:rsidP="007D59F6">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El Colegio no tiene Estimaciones y Deterioros para el período que se reporta.</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Otros Activos</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sz w:val="20"/>
          <w:szCs w:val="20"/>
          <w:lang w:val="es-MX"/>
        </w:rPr>
        <w:t>El Colegio no tiene Otros Activos para el período que se reporta.</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Pasivo</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E93BB0" w:rsidRDefault="00E93BB0" w:rsidP="007D59F6">
      <w:pPr>
        <w:pStyle w:val="ROMANOS"/>
        <w:tabs>
          <w:tab w:val="clear" w:pos="720"/>
          <w:tab w:val="left" w:pos="0"/>
        </w:tabs>
        <w:spacing w:after="0" w:line="240" w:lineRule="exact"/>
        <w:ind w:left="0" w:firstLine="0"/>
        <w:rPr>
          <w:b/>
          <w:sz w:val="20"/>
          <w:szCs w:val="20"/>
          <w:lang w:val="es-MX"/>
        </w:rPr>
      </w:pPr>
    </w:p>
    <w:p w:rsidR="00E93BB0" w:rsidRDefault="00E93BB0" w:rsidP="007D59F6">
      <w:pPr>
        <w:pStyle w:val="ROMANOS"/>
        <w:tabs>
          <w:tab w:val="clear" w:pos="720"/>
          <w:tab w:val="left" w:pos="0"/>
        </w:tabs>
        <w:spacing w:after="0" w:line="240" w:lineRule="exact"/>
        <w:ind w:left="0" w:firstLine="0"/>
        <w:rPr>
          <w:b/>
          <w:sz w:val="20"/>
          <w:szCs w:val="20"/>
          <w:lang w:val="es-MX"/>
        </w:rPr>
      </w:pPr>
    </w:p>
    <w:p w:rsidR="00E93BB0" w:rsidRDefault="00E93BB0" w:rsidP="007D59F6">
      <w:pPr>
        <w:pStyle w:val="ROMANOS"/>
        <w:tabs>
          <w:tab w:val="clear" w:pos="720"/>
          <w:tab w:val="left" w:pos="0"/>
        </w:tabs>
        <w:spacing w:after="0" w:line="240" w:lineRule="exact"/>
        <w:ind w:left="0" w:firstLine="0"/>
        <w:rPr>
          <w:b/>
          <w:sz w:val="20"/>
          <w:szCs w:val="20"/>
          <w:lang w:val="es-MX"/>
        </w:rPr>
      </w:pPr>
    </w:p>
    <w:p w:rsidR="00E93BB0" w:rsidRDefault="00E93BB0" w:rsidP="007D59F6">
      <w:pPr>
        <w:pStyle w:val="ROMANOS"/>
        <w:tabs>
          <w:tab w:val="clear" w:pos="720"/>
          <w:tab w:val="left" w:pos="0"/>
        </w:tabs>
        <w:spacing w:after="0" w:line="240" w:lineRule="exact"/>
        <w:ind w:left="0" w:firstLine="0"/>
        <w:rPr>
          <w:b/>
          <w:sz w:val="20"/>
          <w:szCs w:val="20"/>
          <w:lang w:val="es-MX"/>
        </w:rPr>
      </w:pPr>
    </w:p>
    <w:p w:rsidR="00E93BB0" w:rsidRDefault="00E93BB0"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Obligaciones a Corto Plazo</w:t>
      </w:r>
    </w:p>
    <w:p w:rsidR="007D59F6" w:rsidRPr="00D02E2A" w:rsidRDefault="007D59F6" w:rsidP="007D59F6">
      <w:pPr>
        <w:jc w:val="both"/>
        <w:rPr>
          <w:rFonts w:ascii="Arial" w:eastAsia="Times New Roman" w:hAnsi="Arial" w:cs="Arial"/>
          <w:color w:val="000000"/>
          <w:sz w:val="20"/>
          <w:szCs w:val="20"/>
          <w:lang w:eastAsia="es-MX"/>
        </w:rPr>
      </w:pPr>
      <w:r w:rsidRPr="00D02E2A">
        <w:rPr>
          <w:rFonts w:ascii="Arial" w:hAnsi="Arial" w:cs="Arial"/>
          <w:sz w:val="20"/>
          <w:szCs w:val="20"/>
        </w:rPr>
        <w:t xml:space="preserve">El saldo de $ </w:t>
      </w:r>
      <w:r w:rsidR="006729C2">
        <w:t>1,322,162</w:t>
      </w:r>
      <w:r w:rsidR="00F9342C" w:rsidRPr="00D02E2A">
        <w:t xml:space="preserve"> </w:t>
      </w:r>
      <w:r w:rsidRPr="00D02E2A">
        <w:rPr>
          <w:rFonts w:ascii="Arial" w:hAnsi="Arial" w:cs="Arial"/>
          <w:sz w:val="20"/>
          <w:szCs w:val="20"/>
        </w:rPr>
        <w:t>se integra principalmente por las retenciones realizadas a los trabajadores derivadas del pago de sueldos y salarios, que se enteran en el mes inmediato posterior en los plazos establecidos en las disposiciones legales que le son aplicables.</w:t>
      </w:r>
    </w:p>
    <w:tbl>
      <w:tblPr>
        <w:tblStyle w:val="Tablaconcuadrcula"/>
        <w:tblW w:w="0" w:type="auto"/>
        <w:jc w:val="center"/>
        <w:tblLook w:val="04A0" w:firstRow="1" w:lastRow="0" w:firstColumn="1" w:lastColumn="0" w:noHBand="0" w:noVBand="1"/>
      </w:tblPr>
      <w:tblGrid>
        <w:gridCol w:w="2699"/>
        <w:gridCol w:w="1771"/>
        <w:gridCol w:w="1960"/>
        <w:gridCol w:w="2358"/>
        <w:gridCol w:w="1758"/>
      </w:tblGrid>
      <w:tr w:rsidR="007D59F6" w:rsidRPr="00D02E2A" w:rsidTr="00463D05">
        <w:trPr>
          <w:trHeight w:val="109"/>
          <w:jc w:val="center"/>
        </w:trPr>
        <w:tc>
          <w:tcPr>
            <w:tcW w:w="2699"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771"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5</w:t>
            </w:r>
          </w:p>
        </w:tc>
        <w:tc>
          <w:tcPr>
            <w:tcW w:w="1960"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4</w:t>
            </w:r>
          </w:p>
        </w:tc>
        <w:tc>
          <w:tcPr>
            <w:tcW w:w="4116"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463D05">
        <w:trPr>
          <w:trHeight w:val="109"/>
          <w:jc w:val="center"/>
        </w:trPr>
        <w:tc>
          <w:tcPr>
            <w:tcW w:w="2699"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771"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960"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358"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758"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A9348C" w:rsidTr="00463D05">
        <w:trPr>
          <w:trHeight w:val="36"/>
          <w:jc w:val="center"/>
        </w:trPr>
        <w:tc>
          <w:tcPr>
            <w:tcW w:w="2699"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Cuentas por pagar a Corto Plazo</w:t>
            </w:r>
          </w:p>
        </w:tc>
        <w:tc>
          <w:tcPr>
            <w:tcW w:w="1771" w:type="dxa"/>
          </w:tcPr>
          <w:p w:rsidR="007D59F6" w:rsidRPr="00463D05" w:rsidRDefault="007D59F6" w:rsidP="006729C2">
            <w:pPr>
              <w:pStyle w:val="ROMANOS"/>
              <w:spacing w:after="0" w:line="240" w:lineRule="exact"/>
              <w:ind w:left="0" w:firstLine="0"/>
              <w:jc w:val="center"/>
              <w:rPr>
                <w:color w:val="000000"/>
              </w:rPr>
            </w:pPr>
            <w:r w:rsidRPr="00463D05">
              <w:rPr>
                <w:sz w:val="20"/>
                <w:szCs w:val="20"/>
                <w:lang w:val="es-MX"/>
              </w:rPr>
              <w:t>$</w:t>
            </w:r>
            <w:r w:rsidR="00463D05" w:rsidRPr="00463D05">
              <w:t>1,3</w:t>
            </w:r>
            <w:r w:rsidR="006729C2">
              <w:t>22,162</w:t>
            </w:r>
          </w:p>
          <w:p w:rsidR="007D59F6" w:rsidRPr="00463D05" w:rsidRDefault="007D59F6" w:rsidP="00DB3BA8">
            <w:pPr>
              <w:pStyle w:val="ROMANOS"/>
              <w:spacing w:after="0" w:line="240" w:lineRule="exact"/>
              <w:ind w:left="0" w:firstLine="0"/>
              <w:jc w:val="right"/>
              <w:rPr>
                <w:sz w:val="20"/>
                <w:szCs w:val="20"/>
                <w:lang w:val="es-MX"/>
              </w:rPr>
            </w:pPr>
          </w:p>
        </w:tc>
        <w:tc>
          <w:tcPr>
            <w:tcW w:w="1960" w:type="dxa"/>
          </w:tcPr>
          <w:p w:rsidR="007D59F6" w:rsidRPr="00463D05" w:rsidRDefault="007D59F6" w:rsidP="006729C2">
            <w:pPr>
              <w:pStyle w:val="ROMANOS"/>
              <w:spacing w:after="0" w:line="240" w:lineRule="exact"/>
              <w:ind w:left="0" w:firstLine="0"/>
              <w:jc w:val="center"/>
              <w:rPr>
                <w:sz w:val="20"/>
                <w:szCs w:val="20"/>
                <w:lang w:val="es-MX"/>
              </w:rPr>
            </w:pPr>
            <w:r w:rsidRPr="00463D05">
              <w:rPr>
                <w:sz w:val="20"/>
                <w:szCs w:val="20"/>
                <w:lang w:val="es-MX"/>
              </w:rPr>
              <w:t>$</w:t>
            </w:r>
            <w:r w:rsidR="00463D05" w:rsidRPr="00463D05">
              <w:t>5,534,617</w:t>
            </w:r>
          </w:p>
        </w:tc>
        <w:tc>
          <w:tcPr>
            <w:tcW w:w="2358" w:type="dxa"/>
          </w:tcPr>
          <w:p w:rsidR="007D59F6" w:rsidRPr="00463D05" w:rsidRDefault="00463D05" w:rsidP="006729C2">
            <w:pPr>
              <w:pStyle w:val="ROMANOS"/>
              <w:spacing w:after="0" w:line="240" w:lineRule="exact"/>
              <w:ind w:left="0" w:firstLine="0"/>
              <w:jc w:val="center"/>
              <w:rPr>
                <w:sz w:val="20"/>
                <w:szCs w:val="20"/>
                <w:lang w:val="es-MX"/>
              </w:rPr>
            </w:pPr>
            <w:r w:rsidRPr="00463D05">
              <w:rPr>
                <w:sz w:val="20"/>
                <w:szCs w:val="20"/>
                <w:lang w:val="es-MX"/>
              </w:rPr>
              <w:t>$</w:t>
            </w:r>
            <w:r w:rsidR="006729C2">
              <w:rPr>
                <w:sz w:val="20"/>
                <w:szCs w:val="20"/>
                <w:lang w:val="es-MX"/>
              </w:rPr>
              <w:t>-4,212,455</w:t>
            </w:r>
          </w:p>
        </w:tc>
        <w:tc>
          <w:tcPr>
            <w:tcW w:w="1758" w:type="dxa"/>
          </w:tcPr>
          <w:p w:rsidR="007D59F6" w:rsidRPr="00463D05" w:rsidRDefault="006729C2" w:rsidP="006565CF">
            <w:pPr>
              <w:pStyle w:val="ROMANOS"/>
              <w:spacing w:after="0" w:line="240" w:lineRule="exact"/>
              <w:ind w:left="0" w:firstLine="0"/>
              <w:jc w:val="center"/>
              <w:rPr>
                <w:sz w:val="20"/>
                <w:szCs w:val="20"/>
                <w:lang w:val="es-MX"/>
              </w:rPr>
            </w:pPr>
            <w:r>
              <w:rPr>
                <w:sz w:val="20"/>
                <w:szCs w:val="20"/>
                <w:lang w:val="es-MX"/>
              </w:rPr>
              <w:t>-76</w:t>
            </w:r>
            <w:r w:rsidR="00B60BD5" w:rsidRPr="00463D05">
              <w:rPr>
                <w:sz w:val="20"/>
                <w:szCs w:val="20"/>
                <w:lang w:val="es-MX"/>
              </w:rPr>
              <w:t>%</w:t>
            </w:r>
          </w:p>
        </w:tc>
      </w:tr>
    </w:tbl>
    <w:p w:rsidR="007D59F6" w:rsidRPr="00A9348C"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Pr="00A9348C" w:rsidRDefault="007D59F6" w:rsidP="00B87BC1">
      <w:pPr>
        <w:pStyle w:val="INCISO"/>
        <w:spacing w:after="0" w:line="240" w:lineRule="exact"/>
        <w:ind w:left="0" w:firstLine="0"/>
        <w:jc w:val="center"/>
        <w:rPr>
          <w:b/>
          <w:smallCaps/>
          <w:sz w:val="20"/>
          <w:szCs w:val="20"/>
          <w:lang w:val="es-MX"/>
        </w:rPr>
      </w:pPr>
      <w:r w:rsidRPr="00A9348C">
        <w:rPr>
          <w:b/>
          <w:smallCaps/>
          <w:sz w:val="20"/>
          <w:szCs w:val="20"/>
          <w:lang w:val="es-MX"/>
        </w:rPr>
        <w:t>III)</w:t>
      </w:r>
      <w:r w:rsidRPr="00A9348C">
        <w:rPr>
          <w:b/>
          <w:smallCaps/>
          <w:sz w:val="20"/>
          <w:szCs w:val="20"/>
          <w:lang w:val="es-MX"/>
        </w:rPr>
        <w:tab/>
        <w:t>Notas al Estado de Variación en la Hacienda Pública</w:t>
      </w:r>
    </w:p>
    <w:p w:rsidR="007D59F6" w:rsidRPr="00A9348C"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Éste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7D59F6" w:rsidRPr="00A9348C" w:rsidRDefault="007D59F6" w:rsidP="007D59F6">
      <w:pPr>
        <w:pStyle w:val="ROMANOS"/>
        <w:tabs>
          <w:tab w:val="clear" w:pos="720"/>
          <w:tab w:val="left" w:pos="288"/>
        </w:tabs>
        <w:spacing w:after="0" w:line="240" w:lineRule="exact"/>
        <w:ind w:left="0" w:firstLine="0"/>
        <w:rPr>
          <w:b/>
          <w:sz w:val="20"/>
          <w:szCs w:val="20"/>
          <w:lang w:val="es-MX"/>
        </w:rPr>
      </w:pPr>
      <w:r w:rsidRPr="00A9348C">
        <w:rPr>
          <w:b/>
          <w:sz w:val="20"/>
          <w:szCs w:val="20"/>
          <w:lang w:val="es-MX"/>
        </w:rPr>
        <w:t>Hacienda Pública Patrimonio/Patrimonio Contribuido</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4E4DB8" w:rsidRDefault="007D59F6" w:rsidP="00E1579C">
      <w:pPr>
        <w:pStyle w:val="ROMANOS"/>
        <w:tabs>
          <w:tab w:val="clear" w:pos="720"/>
          <w:tab w:val="left" w:pos="288"/>
        </w:tabs>
        <w:spacing w:after="0" w:line="240" w:lineRule="exact"/>
        <w:ind w:left="0" w:firstLine="0"/>
        <w:rPr>
          <w:sz w:val="20"/>
          <w:szCs w:val="20"/>
          <w:lang w:val="es-MX"/>
        </w:rPr>
      </w:pPr>
      <w:r w:rsidRPr="00A9348C">
        <w:rPr>
          <w:sz w:val="20"/>
          <w:szCs w:val="20"/>
          <w:lang w:val="es-MX"/>
        </w:rPr>
        <w:t xml:space="preserve">Está compuesto principalmente por las modificaciones patrimoniales y los resultados de ejercicios anteriores. El saldo al cierre del período es por la cantidad de </w:t>
      </w:r>
      <w:r w:rsidRPr="00772467">
        <w:rPr>
          <w:sz w:val="20"/>
          <w:szCs w:val="20"/>
          <w:lang w:val="es-MX"/>
        </w:rPr>
        <w:t xml:space="preserve">$ </w:t>
      </w:r>
      <w:r w:rsidR="004E4DB8">
        <w:rPr>
          <w:sz w:val="20"/>
          <w:szCs w:val="20"/>
          <w:lang w:val="es-MX"/>
        </w:rPr>
        <w:t>0</w:t>
      </w:r>
    </w:p>
    <w:p w:rsidR="007070D6" w:rsidRPr="00A9348C" w:rsidRDefault="007070D6" w:rsidP="00E1579C">
      <w:pPr>
        <w:pStyle w:val="ROMANOS"/>
        <w:tabs>
          <w:tab w:val="clear" w:pos="720"/>
          <w:tab w:val="left" w:pos="288"/>
        </w:tabs>
        <w:spacing w:after="0" w:line="240" w:lineRule="exact"/>
        <w:ind w:left="0" w:firstLine="0"/>
        <w:rPr>
          <w:sz w:val="20"/>
          <w:szCs w:val="20"/>
          <w:lang w:val="es-MX"/>
        </w:rPr>
      </w:pPr>
    </w:p>
    <w:tbl>
      <w:tblPr>
        <w:tblStyle w:val="Tablaconcuadrcula"/>
        <w:tblW w:w="0" w:type="auto"/>
        <w:jc w:val="center"/>
        <w:tblLook w:val="04A0" w:firstRow="1" w:lastRow="0" w:firstColumn="1" w:lastColumn="0" w:noHBand="0" w:noVBand="1"/>
      </w:tblPr>
      <w:tblGrid>
        <w:gridCol w:w="2623"/>
        <w:gridCol w:w="1589"/>
        <w:gridCol w:w="1721"/>
        <w:gridCol w:w="1754"/>
        <w:gridCol w:w="1663"/>
      </w:tblGrid>
      <w:tr w:rsidR="007D59F6" w:rsidRPr="00A9348C" w:rsidTr="00DB3BA8">
        <w:trPr>
          <w:jc w:val="center"/>
        </w:trPr>
        <w:tc>
          <w:tcPr>
            <w:tcW w:w="2623"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589" w:type="dxa"/>
            <w:vMerge w:val="restart"/>
            <w:shd w:val="clear" w:color="auto" w:fill="632423" w:themeFill="accent2" w:themeFillShade="80"/>
          </w:tcPr>
          <w:p w:rsidR="007D59F6" w:rsidRPr="00A9348C" w:rsidRDefault="007D59F6" w:rsidP="00297CD6">
            <w:pPr>
              <w:pStyle w:val="ROMANOS"/>
              <w:spacing w:after="0" w:line="240" w:lineRule="exact"/>
              <w:ind w:left="0" w:firstLine="0"/>
              <w:jc w:val="center"/>
              <w:rPr>
                <w:b/>
                <w:sz w:val="20"/>
                <w:szCs w:val="20"/>
                <w:lang w:val="es-MX"/>
              </w:rPr>
            </w:pPr>
            <w:r w:rsidRPr="00A9348C">
              <w:rPr>
                <w:b/>
                <w:sz w:val="20"/>
                <w:szCs w:val="20"/>
                <w:lang w:val="es-MX"/>
              </w:rPr>
              <w:t>202</w:t>
            </w:r>
            <w:r w:rsidR="00297CD6">
              <w:rPr>
                <w:b/>
                <w:sz w:val="20"/>
                <w:szCs w:val="20"/>
                <w:lang w:val="es-MX"/>
              </w:rPr>
              <w:t>5</w:t>
            </w:r>
          </w:p>
        </w:tc>
        <w:tc>
          <w:tcPr>
            <w:tcW w:w="1721" w:type="dxa"/>
            <w:vMerge w:val="restart"/>
            <w:shd w:val="clear" w:color="auto" w:fill="632423" w:themeFill="accent2" w:themeFillShade="80"/>
          </w:tcPr>
          <w:p w:rsidR="007D59F6" w:rsidRPr="00A9348C" w:rsidRDefault="007D59F6" w:rsidP="00297CD6">
            <w:pPr>
              <w:pStyle w:val="ROMANOS"/>
              <w:spacing w:after="0" w:line="240" w:lineRule="exact"/>
              <w:ind w:left="0" w:firstLine="0"/>
              <w:jc w:val="center"/>
              <w:rPr>
                <w:b/>
                <w:sz w:val="20"/>
                <w:szCs w:val="20"/>
                <w:lang w:val="es-MX"/>
              </w:rPr>
            </w:pPr>
            <w:r w:rsidRPr="00A9348C">
              <w:rPr>
                <w:b/>
                <w:sz w:val="20"/>
                <w:szCs w:val="20"/>
                <w:lang w:val="es-MX"/>
              </w:rPr>
              <w:t>202</w:t>
            </w:r>
            <w:r w:rsidR="00297CD6">
              <w:rPr>
                <w:b/>
                <w:sz w:val="20"/>
                <w:szCs w:val="20"/>
                <w:lang w:val="es-MX"/>
              </w:rPr>
              <w:t>4</w:t>
            </w:r>
          </w:p>
        </w:tc>
        <w:tc>
          <w:tcPr>
            <w:tcW w:w="3417"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623"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58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21"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54"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663"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2623" w:type="dxa"/>
          </w:tcPr>
          <w:p w:rsidR="007D59F6" w:rsidRPr="00A9348C" w:rsidRDefault="007D59F6" w:rsidP="00DB3BA8">
            <w:pPr>
              <w:pStyle w:val="ROMANOS"/>
              <w:spacing w:after="0" w:line="240" w:lineRule="exact"/>
              <w:ind w:left="0" w:firstLine="0"/>
              <w:jc w:val="center"/>
              <w:rPr>
                <w:sz w:val="20"/>
                <w:szCs w:val="20"/>
                <w:lang w:val="es-MX"/>
              </w:rPr>
            </w:pPr>
            <w:r w:rsidRPr="00A9348C">
              <w:rPr>
                <w:sz w:val="20"/>
                <w:szCs w:val="20"/>
                <w:lang w:val="es-MX"/>
              </w:rPr>
              <w:t>Hacienda Pública Patrimonio/Patrimonio Contribuido</w:t>
            </w:r>
          </w:p>
        </w:tc>
        <w:tc>
          <w:tcPr>
            <w:tcW w:w="1589" w:type="dxa"/>
            <w:vAlign w:val="center"/>
          </w:tcPr>
          <w:p w:rsidR="007D59F6" w:rsidRPr="00463D05" w:rsidRDefault="006E4206" w:rsidP="006E4206">
            <w:pPr>
              <w:rPr>
                <w:rFonts w:ascii="Arial" w:hAnsi="Arial" w:cs="Arial"/>
                <w:color w:val="000000"/>
                <w:sz w:val="20"/>
                <w:szCs w:val="20"/>
              </w:rPr>
            </w:pPr>
            <w:r>
              <w:rPr>
                <w:rFonts w:ascii="Arial" w:hAnsi="Arial" w:cs="Arial"/>
                <w:color w:val="000000"/>
                <w:sz w:val="20"/>
                <w:szCs w:val="20"/>
              </w:rPr>
              <w:t xml:space="preserve"> $33,202,242</w:t>
            </w:r>
          </w:p>
        </w:tc>
        <w:tc>
          <w:tcPr>
            <w:tcW w:w="1721" w:type="dxa"/>
            <w:vAlign w:val="center"/>
          </w:tcPr>
          <w:p w:rsidR="007D59F6" w:rsidRPr="00463D05" w:rsidRDefault="007D59F6" w:rsidP="006E4206">
            <w:pPr>
              <w:jc w:val="center"/>
              <w:rPr>
                <w:rFonts w:ascii="Arial" w:hAnsi="Arial" w:cs="Arial"/>
                <w:color w:val="000000"/>
                <w:sz w:val="20"/>
                <w:szCs w:val="20"/>
              </w:rPr>
            </w:pPr>
            <w:r w:rsidRPr="00463D05">
              <w:rPr>
                <w:rFonts w:ascii="Arial" w:hAnsi="Arial" w:cs="Arial"/>
                <w:color w:val="000000"/>
                <w:sz w:val="20"/>
                <w:szCs w:val="20"/>
              </w:rPr>
              <w:t>$</w:t>
            </w:r>
            <w:r w:rsidR="004E4DB8">
              <w:rPr>
                <w:rFonts w:ascii="Arial" w:hAnsi="Arial" w:cs="Arial"/>
                <w:color w:val="000000"/>
                <w:sz w:val="20"/>
                <w:szCs w:val="20"/>
              </w:rPr>
              <w:t>47,776,267</w:t>
            </w:r>
          </w:p>
        </w:tc>
        <w:tc>
          <w:tcPr>
            <w:tcW w:w="1754" w:type="dxa"/>
            <w:vAlign w:val="center"/>
          </w:tcPr>
          <w:p w:rsidR="007D59F6" w:rsidRPr="00463D05" w:rsidRDefault="00351098" w:rsidP="004E4DB8">
            <w:pPr>
              <w:jc w:val="center"/>
              <w:rPr>
                <w:rFonts w:ascii="Arial" w:hAnsi="Arial" w:cs="Arial"/>
                <w:sz w:val="20"/>
                <w:szCs w:val="20"/>
              </w:rPr>
            </w:pPr>
            <w:r w:rsidRPr="00463D05">
              <w:rPr>
                <w:rFonts w:ascii="Arial" w:hAnsi="Arial" w:cs="Arial"/>
                <w:sz w:val="20"/>
                <w:szCs w:val="20"/>
              </w:rPr>
              <w:t xml:space="preserve">$ </w:t>
            </w:r>
            <w:r w:rsidR="006E4206">
              <w:rPr>
                <w:rFonts w:ascii="Arial" w:hAnsi="Arial" w:cs="Arial"/>
                <w:sz w:val="20"/>
                <w:szCs w:val="20"/>
              </w:rPr>
              <w:t>-14,574,025</w:t>
            </w:r>
          </w:p>
        </w:tc>
        <w:tc>
          <w:tcPr>
            <w:tcW w:w="1663" w:type="dxa"/>
            <w:vAlign w:val="center"/>
          </w:tcPr>
          <w:p w:rsidR="007D59F6" w:rsidRPr="00463D05" w:rsidRDefault="006E4206" w:rsidP="006E4206">
            <w:pPr>
              <w:rPr>
                <w:rFonts w:ascii="Arial" w:hAnsi="Arial" w:cs="Arial"/>
                <w:color w:val="000000"/>
                <w:sz w:val="20"/>
                <w:szCs w:val="20"/>
              </w:rPr>
            </w:pPr>
            <w:r>
              <w:rPr>
                <w:rFonts w:ascii="Arial" w:hAnsi="Arial" w:cs="Arial"/>
                <w:color w:val="000000"/>
                <w:sz w:val="20"/>
                <w:szCs w:val="20"/>
              </w:rPr>
              <w:t xml:space="preserve">        -30</w:t>
            </w:r>
            <w:r w:rsidR="00351098" w:rsidRPr="00463D05">
              <w:rPr>
                <w:rFonts w:ascii="Arial" w:hAnsi="Arial" w:cs="Arial"/>
                <w:color w:val="000000"/>
                <w:sz w:val="20"/>
                <w:szCs w:val="20"/>
              </w:rPr>
              <w:t>%</w:t>
            </w:r>
          </w:p>
        </w:tc>
      </w:tr>
    </w:tbl>
    <w:p w:rsidR="007D59F6" w:rsidRPr="00A9348C" w:rsidRDefault="007D59F6" w:rsidP="007D59F6">
      <w:pPr>
        <w:pStyle w:val="INCISO"/>
        <w:spacing w:after="0" w:line="240" w:lineRule="exact"/>
        <w:ind w:left="360" w:hanging="76"/>
        <w:rPr>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2928E6" w:rsidRDefault="002928E6" w:rsidP="00B87BC1">
      <w:pPr>
        <w:pStyle w:val="INCISO"/>
        <w:spacing w:after="0" w:line="240" w:lineRule="exact"/>
        <w:ind w:left="0" w:firstLine="0"/>
        <w:jc w:val="center"/>
        <w:rPr>
          <w:b/>
          <w:smallCaps/>
          <w:sz w:val="20"/>
          <w:szCs w:val="20"/>
          <w:lang w:val="es-MX"/>
        </w:rPr>
      </w:pPr>
    </w:p>
    <w:p w:rsidR="007D59F6" w:rsidRDefault="007D59F6" w:rsidP="00B87BC1">
      <w:pPr>
        <w:pStyle w:val="INCISO"/>
        <w:spacing w:after="0" w:line="240" w:lineRule="exact"/>
        <w:ind w:left="0" w:firstLine="0"/>
        <w:jc w:val="center"/>
        <w:rPr>
          <w:b/>
          <w:smallCaps/>
          <w:sz w:val="20"/>
          <w:szCs w:val="20"/>
          <w:lang w:val="es-MX"/>
        </w:rPr>
      </w:pPr>
      <w:r w:rsidRPr="00A9348C">
        <w:rPr>
          <w:b/>
          <w:smallCaps/>
          <w:sz w:val="20"/>
          <w:szCs w:val="20"/>
          <w:lang w:val="es-MX"/>
        </w:rPr>
        <w:t>IV)</w:t>
      </w:r>
      <w:r w:rsidRPr="00A9348C">
        <w:rPr>
          <w:b/>
          <w:smallCaps/>
          <w:sz w:val="20"/>
          <w:szCs w:val="20"/>
          <w:lang w:val="es-MX"/>
        </w:rPr>
        <w:tab/>
        <w:t>Notas al Estado de Flujos de Efectivo</w:t>
      </w:r>
    </w:p>
    <w:p w:rsidR="001F7C03" w:rsidRPr="00A9348C" w:rsidRDefault="001F7C03" w:rsidP="00B87BC1">
      <w:pPr>
        <w:pStyle w:val="INCISO"/>
        <w:spacing w:after="0" w:line="240" w:lineRule="exact"/>
        <w:ind w:left="0" w:firstLine="0"/>
        <w:jc w:val="center"/>
        <w:rPr>
          <w:b/>
          <w:smallCaps/>
          <w:sz w:val="20"/>
          <w:szCs w:val="20"/>
          <w:lang w:val="es-MX"/>
        </w:rPr>
      </w:pPr>
    </w:p>
    <w:p w:rsidR="007D59F6" w:rsidRPr="00A9348C" w:rsidRDefault="007D59F6" w:rsidP="007D59F6">
      <w:pPr>
        <w:pStyle w:val="ROMANOS"/>
        <w:spacing w:after="0" w:line="240" w:lineRule="exact"/>
        <w:ind w:left="0" w:firstLine="0"/>
        <w:rPr>
          <w:b/>
          <w:sz w:val="20"/>
          <w:szCs w:val="20"/>
          <w:lang w:val="es-MX"/>
        </w:rPr>
      </w:pPr>
    </w:p>
    <w:p w:rsidR="007D59F6" w:rsidRPr="00A9348C" w:rsidRDefault="007D59F6" w:rsidP="007D59F6">
      <w:pPr>
        <w:pStyle w:val="ROMANOS"/>
        <w:spacing w:after="0" w:line="240" w:lineRule="exact"/>
        <w:ind w:left="0" w:firstLine="0"/>
        <w:rPr>
          <w:b/>
          <w:sz w:val="20"/>
          <w:szCs w:val="20"/>
          <w:lang w:val="es-MX"/>
        </w:rPr>
      </w:pPr>
      <w:r w:rsidRPr="00A9348C">
        <w:rPr>
          <w:b/>
          <w:sz w:val="20"/>
          <w:szCs w:val="20"/>
          <w:lang w:val="es-MX"/>
        </w:rPr>
        <w:t>Efectivo y equivalentes</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Saldos al 3</w:t>
      </w:r>
      <w:r w:rsidR="00E1579C">
        <w:rPr>
          <w:sz w:val="20"/>
          <w:szCs w:val="20"/>
          <w:lang w:val="es-MX"/>
        </w:rPr>
        <w:t>1</w:t>
      </w:r>
      <w:r w:rsidRPr="00A9348C">
        <w:rPr>
          <w:sz w:val="20"/>
          <w:szCs w:val="20"/>
          <w:lang w:val="es-MX"/>
        </w:rPr>
        <w:t xml:space="preserve"> de </w:t>
      </w:r>
      <w:r w:rsidR="00297CD6">
        <w:rPr>
          <w:sz w:val="20"/>
          <w:szCs w:val="20"/>
          <w:lang w:val="es-MX"/>
        </w:rPr>
        <w:t>marzo</w:t>
      </w:r>
      <w:r>
        <w:rPr>
          <w:sz w:val="20"/>
          <w:szCs w:val="20"/>
          <w:lang w:val="es-MX"/>
        </w:rPr>
        <w:t xml:space="preserve"> de </w:t>
      </w:r>
      <w:r w:rsidR="00297CD6">
        <w:rPr>
          <w:sz w:val="20"/>
          <w:szCs w:val="20"/>
          <w:lang w:val="es-MX"/>
        </w:rPr>
        <w:t>2025.</w:t>
      </w:r>
    </w:p>
    <w:p w:rsidR="000A6895" w:rsidRDefault="000A6895" w:rsidP="007D59F6">
      <w:pPr>
        <w:pStyle w:val="ROMANOS"/>
        <w:tabs>
          <w:tab w:val="clear" w:pos="720"/>
          <w:tab w:val="left" w:pos="0"/>
        </w:tabs>
        <w:spacing w:after="0" w:line="240" w:lineRule="exact"/>
        <w:ind w:left="0" w:firstLine="0"/>
        <w:rPr>
          <w:b/>
          <w:sz w:val="20"/>
          <w:szCs w:val="20"/>
          <w:lang w:val="es-MX"/>
        </w:rPr>
      </w:pPr>
    </w:p>
    <w:p w:rsidR="002928E6" w:rsidRDefault="002928E6" w:rsidP="007D59F6">
      <w:pPr>
        <w:pStyle w:val="ROMANOS"/>
        <w:tabs>
          <w:tab w:val="clear" w:pos="720"/>
          <w:tab w:val="left" w:pos="0"/>
        </w:tabs>
        <w:spacing w:after="0" w:line="240" w:lineRule="exact"/>
        <w:ind w:left="0" w:firstLine="0"/>
        <w:rPr>
          <w:b/>
          <w:sz w:val="20"/>
          <w:szCs w:val="20"/>
          <w:lang w:val="es-MX"/>
        </w:rPr>
      </w:pPr>
    </w:p>
    <w:p w:rsidR="00180FF6" w:rsidRDefault="00180FF6" w:rsidP="007D59F6">
      <w:pPr>
        <w:pStyle w:val="ROMANOS"/>
        <w:tabs>
          <w:tab w:val="clear" w:pos="720"/>
          <w:tab w:val="left" w:pos="0"/>
        </w:tabs>
        <w:spacing w:after="0" w:line="240" w:lineRule="exact"/>
        <w:ind w:left="0" w:firstLine="0"/>
        <w:rPr>
          <w:b/>
          <w:sz w:val="20"/>
          <w:szCs w:val="20"/>
          <w:lang w:val="es-MX"/>
        </w:rPr>
      </w:pPr>
    </w:p>
    <w:p w:rsidR="00180FF6" w:rsidRDefault="00180FF6" w:rsidP="007D59F6">
      <w:pPr>
        <w:pStyle w:val="ROMANOS"/>
        <w:tabs>
          <w:tab w:val="clear" w:pos="720"/>
          <w:tab w:val="left" w:pos="0"/>
        </w:tabs>
        <w:spacing w:after="0" w:line="240" w:lineRule="exact"/>
        <w:ind w:left="0" w:firstLine="0"/>
        <w:rPr>
          <w:b/>
          <w:sz w:val="20"/>
          <w:szCs w:val="20"/>
          <w:lang w:val="es-MX"/>
        </w:rPr>
      </w:pPr>
    </w:p>
    <w:p w:rsidR="00180FF6" w:rsidRDefault="00180FF6"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tbl>
      <w:tblPr>
        <w:tblW w:w="7540" w:type="dxa"/>
        <w:tblInd w:w="1348" w:type="dxa"/>
        <w:tblCellMar>
          <w:left w:w="70" w:type="dxa"/>
          <w:right w:w="70" w:type="dxa"/>
        </w:tblCellMar>
        <w:tblLook w:val="04A0" w:firstRow="1" w:lastRow="0" w:firstColumn="1" w:lastColumn="0" w:noHBand="0" w:noVBand="1"/>
      </w:tblPr>
      <w:tblGrid>
        <w:gridCol w:w="1420"/>
        <w:gridCol w:w="3280"/>
        <w:gridCol w:w="1420"/>
        <w:gridCol w:w="1420"/>
      </w:tblGrid>
      <w:tr w:rsidR="00180FF6" w:rsidRPr="00180FF6" w:rsidTr="00180FF6">
        <w:trPr>
          <w:trHeight w:val="240"/>
        </w:trPr>
        <w:tc>
          <w:tcPr>
            <w:tcW w:w="4700" w:type="dxa"/>
            <w:gridSpan w:val="2"/>
            <w:tcBorders>
              <w:top w:val="single" w:sz="8" w:space="0" w:color="000000"/>
              <w:left w:val="single" w:sz="8" w:space="0" w:color="auto"/>
              <w:bottom w:val="single" w:sz="8" w:space="0" w:color="000000"/>
              <w:right w:val="nil"/>
            </w:tcBorders>
            <w:shd w:val="clear" w:color="000000" w:fill="833C0C"/>
            <w:vAlign w:val="center"/>
            <w:hideMark/>
          </w:tcPr>
          <w:p w:rsidR="00180FF6" w:rsidRPr="00180FF6" w:rsidRDefault="00180FF6" w:rsidP="00180FF6">
            <w:pPr>
              <w:spacing w:after="0" w:line="240" w:lineRule="auto"/>
              <w:jc w:val="center"/>
              <w:rPr>
                <w:rFonts w:ascii="Arial" w:eastAsia="Times New Roman" w:hAnsi="Arial" w:cs="Arial"/>
                <w:b/>
                <w:bCs/>
                <w:color w:val="FFFFFF"/>
                <w:sz w:val="16"/>
                <w:szCs w:val="16"/>
                <w:lang w:eastAsia="es-MX"/>
              </w:rPr>
            </w:pPr>
            <w:r w:rsidRPr="00180FF6">
              <w:rPr>
                <w:rFonts w:ascii="Arial" w:eastAsia="Times New Roman" w:hAnsi="Arial" w:cs="Arial"/>
                <w:b/>
                <w:bCs/>
                <w:color w:val="FFFFFF"/>
                <w:sz w:val="16"/>
                <w:szCs w:val="16"/>
                <w:lang w:eastAsia="es-MX"/>
              </w:rPr>
              <w:t>Concepto</w:t>
            </w:r>
          </w:p>
        </w:tc>
        <w:tc>
          <w:tcPr>
            <w:tcW w:w="1420" w:type="dxa"/>
            <w:tcBorders>
              <w:top w:val="single" w:sz="8" w:space="0" w:color="000000"/>
              <w:left w:val="nil"/>
              <w:bottom w:val="single" w:sz="8" w:space="0" w:color="000000"/>
              <w:right w:val="single" w:sz="8" w:space="0" w:color="auto"/>
            </w:tcBorders>
            <w:shd w:val="clear" w:color="000000" w:fill="833C0C"/>
            <w:vAlign w:val="center"/>
            <w:hideMark/>
          </w:tcPr>
          <w:p w:rsidR="00180FF6" w:rsidRPr="00180FF6" w:rsidRDefault="00180FF6" w:rsidP="00180FF6">
            <w:pPr>
              <w:spacing w:after="0" w:line="240" w:lineRule="auto"/>
              <w:jc w:val="center"/>
              <w:rPr>
                <w:rFonts w:ascii="Arial" w:eastAsia="Times New Roman" w:hAnsi="Arial" w:cs="Arial"/>
                <w:b/>
                <w:bCs/>
                <w:color w:val="FFFFFF"/>
                <w:sz w:val="16"/>
                <w:szCs w:val="16"/>
                <w:lang w:eastAsia="es-MX"/>
              </w:rPr>
            </w:pPr>
            <w:r w:rsidRPr="00180FF6">
              <w:rPr>
                <w:rFonts w:ascii="Arial" w:eastAsia="Times New Roman" w:hAnsi="Arial" w:cs="Arial"/>
                <w:b/>
                <w:bCs/>
                <w:color w:val="FFFFFF"/>
                <w:sz w:val="16"/>
                <w:szCs w:val="16"/>
                <w:lang w:eastAsia="es-MX"/>
              </w:rPr>
              <w:t>2025</w:t>
            </w:r>
          </w:p>
        </w:tc>
        <w:tc>
          <w:tcPr>
            <w:tcW w:w="1420" w:type="dxa"/>
            <w:tcBorders>
              <w:top w:val="single" w:sz="8" w:space="0" w:color="000000"/>
              <w:left w:val="nil"/>
              <w:bottom w:val="single" w:sz="8" w:space="0" w:color="000000"/>
              <w:right w:val="single" w:sz="8" w:space="0" w:color="auto"/>
            </w:tcBorders>
            <w:shd w:val="clear" w:color="000000" w:fill="833C0C"/>
            <w:vAlign w:val="center"/>
            <w:hideMark/>
          </w:tcPr>
          <w:p w:rsidR="00180FF6" w:rsidRPr="00180FF6" w:rsidRDefault="00180FF6" w:rsidP="00180FF6">
            <w:pPr>
              <w:spacing w:after="0" w:line="240" w:lineRule="auto"/>
              <w:jc w:val="center"/>
              <w:rPr>
                <w:rFonts w:ascii="Arial" w:eastAsia="Times New Roman" w:hAnsi="Arial" w:cs="Arial"/>
                <w:b/>
                <w:bCs/>
                <w:color w:val="FFFFFF"/>
                <w:sz w:val="16"/>
                <w:szCs w:val="16"/>
                <w:lang w:eastAsia="es-MX"/>
              </w:rPr>
            </w:pPr>
            <w:r w:rsidRPr="00180FF6">
              <w:rPr>
                <w:rFonts w:ascii="Arial" w:eastAsia="Times New Roman" w:hAnsi="Arial" w:cs="Arial"/>
                <w:b/>
                <w:bCs/>
                <w:color w:val="FFFFFF"/>
                <w:sz w:val="16"/>
                <w:szCs w:val="16"/>
                <w:lang w:eastAsia="es-MX"/>
              </w:rPr>
              <w:t>2024</w:t>
            </w:r>
          </w:p>
        </w:tc>
      </w:tr>
      <w:tr w:rsidR="00180FF6" w:rsidRPr="00180FF6" w:rsidTr="00180FF6">
        <w:trPr>
          <w:trHeight w:val="225"/>
        </w:trPr>
        <w:tc>
          <w:tcPr>
            <w:tcW w:w="4700" w:type="dxa"/>
            <w:gridSpan w:val="2"/>
            <w:tcBorders>
              <w:top w:val="single" w:sz="8" w:space="0" w:color="000000"/>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Efectivo</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r>
      <w:tr w:rsidR="00180FF6" w:rsidRPr="00180FF6" w:rsidTr="00180FF6">
        <w:trPr>
          <w:trHeight w:val="22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Bancos/Tesorería</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r>
      <w:tr w:rsidR="00180FF6" w:rsidRPr="00180FF6" w:rsidTr="00180FF6">
        <w:trPr>
          <w:trHeight w:val="22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Bancos/Dependencia y Otros</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r>
      <w:tr w:rsidR="00180FF6" w:rsidRPr="00180FF6" w:rsidTr="00180FF6">
        <w:trPr>
          <w:trHeight w:val="22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color w:val="000000"/>
                <w:sz w:val="16"/>
                <w:szCs w:val="16"/>
                <w:lang w:eastAsia="es-MX"/>
              </w:rPr>
            </w:pPr>
            <w:proofErr w:type="spellStart"/>
            <w:r w:rsidRPr="00180FF6">
              <w:rPr>
                <w:rFonts w:ascii="Arial" w:eastAsia="Times New Roman" w:hAnsi="Arial" w:cs="Arial"/>
                <w:color w:val="000000"/>
                <w:sz w:val="16"/>
                <w:szCs w:val="16"/>
                <w:lang w:eastAsia="es-MX"/>
              </w:rPr>
              <w:t>Inversionas</w:t>
            </w:r>
            <w:proofErr w:type="spellEnd"/>
            <w:r w:rsidRPr="00180FF6">
              <w:rPr>
                <w:rFonts w:ascii="Arial" w:eastAsia="Times New Roman" w:hAnsi="Arial" w:cs="Arial"/>
                <w:color w:val="000000"/>
                <w:sz w:val="16"/>
                <w:szCs w:val="16"/>
                <w:lang w:eastAsia="es-MX"/>
              </w:rPr>
              <w:t xml:space="preserve"> Temporales</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r>
      <w:tr w:rsidR="00180FF6" w:rsidRPr="00180FF6" w:rsidTr="00180FF6">
        <w:trPr>
          <w:trHeight w:val="22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 xml:space="preserve">Fondos de </w:t>
            </w:r>
            <w:proofErr w:type="spellStart"/>
            <w:r w:rsidRPr="00180FF6">
              <w:rPr>
                <w:rFonts w:ascii="Arial" w:eastAsia="Times New Roman" w:hAnsi="Arial" w:cs="Arial"/>
                <w:color w:val="000000"/>
                <w:sz w:val="16"/>
                <w:szCs w:val="16"/>
                <w:lang w:eastAsia="es-MX"/>
              </w:rPr>
              <w:t>Afectacion</w:t>
            </w:r>
            <w:proofErr w:type="spellEnd"/>
            <w:r w:rsidRPr="00180FF6">
              <w:rPr>
                <w:rFonts w:ascii="Arial" w:eastAsia="Times New Roman" w:hAnsi="Arial" w:cs="Arial"/>
                <w:color w:val="000000"/>
                <w:sz w:val="16"/>
                <w:szCs w:val="16"/>
                <w:lang w:eastAsia="es-MX"/>
              </w:rPr>
              <w:t xml:space="preserve"> Efectiva</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r>
      <w:tr w:rsidR="00180FF6" w:rsidRPr="00180FF6" w:rsidTr="00180FF6">
        <w:trPr>
          <w:trHeight w:val="22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color w:val="000000"/>
                <w:sz w:val="16"/>
                <w:szCs w:val="16"/>
                <w:lang w:eastAsia="es-MX"/>
              </w:rPr>
            </w:pPr>
            <w:proofErr w:type="spellStart"/>
            <w:r w:rsidRPr="00180FF6">
              <w:rPr>
                <w:rFonts w:ascii="Arial" w:eastAsia="Times New Roman" w:hAnsi="Arial" w:cs="Arial"/>
                <w:color w:val="000000"/>
                <w:sz w:val="16"/>
                <w:szCs w:val="16"/>
                <w:lang w:eastAsia="es-MX"/>
              </w:rPr>
              <w:t>Depositos</w:t>
            </w:r>
            <w:proofErr w:type="spellEnd"/>
            <w:r w:rsidRPr="00180FF6">
              <w:rPr>
                <w:rFonts w:ascii="Arial" w:eastAsia="Times New Roman" w:hAnsi="Arial" w:cs="Arial"/>
                <w:color w:val="000000"/>
                <w:sz w:val="16"/>
                <w:szCs w:val="16"/>
                <w:lang w:eastAsia="es-MX"/>
              </w:rPr>
              <w:t xml:space="preserve"> de Fondos </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23,225,057</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r>
      <w:tr w:rsidR="00180FF6" w:rsidRPr="00180FF6" w:rsidTr="00180FF6">
        <w:trPr>
          <w:trHeight w:val="22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Otros Efectivos y Equivalentes</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35,968</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r>
      <w:tr w:rsidR="00180FF6" w:rsidRPr="00180FF6" w:rsidTr="00180FF6">
        <w:trPr>
          <w:trHeight w:val="22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jc w:val="center"/>
              <w:rPr>
                <w:rFonts w:ascii="Arial" w:eastAsia="Times New Roman" w:hAnsi="Arial" w:cs="Arial"/>
                <w:b/>
                <w:bCs/>
                <w:color w:val="000000"/>
                <w:sz w:val="16"/>
                <w:szCs w:val="16"/>
                <w:lang w:eastAsia="es-MX"/>
              </w:rPr>
            </w:pPr>
            <w:r w:rsidRPr="00180FF6">
              <w:rPr>
                <w:rFonts w:ascii="Arial" w:eastAsia="Times New Roman" w:hAnsi="Arial" w:cs="Arial"/>
                <w:b/>
                <w:bCs/>
                <w:color w:val="000000"/>
                <w:sz w:val="16"/>
                <w:szCs w:val="16"/>
                <w:lang w:eastAsia="es-MX"/>
              </w:rPr>
              <w:t>Total</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b/>
                <w:bCs/>
                <w:color w:val="000000"/>
                <w:sz w:val="16"/>
                <w:szCs w:val="16"/>
                <w:lang w:eastAsia="es-MX"/>
              </w:rPr>
            </w:pPr>
            <w:r w:rsidRPr="00180FF6">
              <w:rPr>
                <w:rFonts w:ascii="Arial" w:eastAsia="Times New Roman" w:hAnsi="Arial" w:cs="Arial"/>
                <w:b/>
                <w:bCs/>
                <w:color w:val="000000"/>
                <w:sz w:val="16"/>
                <w:szCs w:val="16"/>
                <w:lang w:eastAsia="es-MX"/>
              </w:rPr>
              <w:t>23,261,025</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b/>
                <w:bCs/>
                <w:color w:val="000000"/>
                <w:sz w:val="16"/>
                <w:szCs w:val="16"/>
                <w:lang w:eastAsia="es-MX"/>
              </w:rPr>
            </w:pPr>
            <w:r w:rsidRPr="00180FF6">
              <w:rPr>
                <w:rFonts w:ascii="Arial" w:eastAsia="Times New Roman" w:hAnsi="Arial" w:cs="Arial"/>
                <w:b/>
                <w:bCs/>
                <w:color w:val="000000"/>
                <w:sz w:val="16"/>
                <w:szCs w:val="16"/>
                <w:lang w:eastAsia="es-MX"/>
              </w:rPr>
              <w:t>0</w:t>
            </w:r>
          </w:p>
        </w:tc>
      </w:tr>
      <w:tr w:rsidR="00180FF6" w:rsidRPr="00180FF6" w:rsidTr="00180FF6">
        <w:trPr>
          <w:trHeight w:val="40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b/>
                <w:bCs/>
                <w:color w:val="000000"/>
                <w:sz w:val="16"/>
                <w:szCs w:val="16"/>
                <w:lang w:eastAsia="es-MX"/>
              </w:rPr>
            </w:pPr>
            <w:r w:rsidRPr="00180FF6">
              <w:rPr>
                <w:rFonts w:ascii="Arial" w:eastAsia="Times New Roman" w:hAnsi="Arial" w:cs="Arial"/>
                <w:b/>
                <w:bCs/>
                <w:color w:val="000000"/>
                <w:sz w:val="16"/>
                <w:szCs w:val="16"/>
                <w:lang w:eastAsia="es-MX"/>
              </w:rPr>
              <w:t>Bienes Inmuebles; infraestructura y Construcciones en Proceso</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b/>
                <w:bCs/>
                <w:color w:val="000000"/>
                <w:sz w:val="16"/>
                <w:szCs w:val="16"/>
                <w:lang w:eastAsia="es-MX"/>
              </w:rPr>
            </w:pPr>
            <w:r w:rsidRPr="00180FF6">
              <w:rPr>
                <w:rFonts w:ascii="Arial" w:eastAsia="Times New Roman" w:hAnsi="Arial" w:cs="Arial"/>
                <w:b/>
                <w:bCs/>
                <w:color w:val="000000"/>
                <w:sz w:val="16"/>
                <w:szCs w:val="16"/>
                <w:lang w:eastAsia="es-MX"/>
              </w:rPr>
              <w:t>0</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b/>
                <w:bCs/>
                <w:color w:val="000000"/>
                <w:sz w:val="16"/>
                <w:szCs w:val="16"/>
                <w:lang w:eastAsia="es-MX"/>
              </w:rPr>
            </w:pPr>
            <w:r w:rsidRPr="00180FF6">
              <w:rPr>
                <w:rFonts w:ascii="Arial" w:eastAsia="Times New Roman" w:hAnsi="Arial" w:cs="Arial"/>
                <w:b/>
                <w:bCs/>
                <w:color w:val="000000"/>
                <w:sz w:val="16"/>
                <w:szCs w:val="16"/>
                <w:lang w:eastAsia="es-MX"/>
              </w:rPr>
              <w:t>6,468,726</w:t>
            </w:r>
          </w:p>
        </w:tc>
      </w:tr>
      <w:tr w:rsidR="00180FF6" w:rsidRPr="00180FF6" w:rsidTr="00180FF6">
        <w:trPr>
          <w:trHeight w:val="31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Terrenos</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6,468,726</w:t>
            </w:r>
          </w:p>
        </w:tc>
      </w:tr>
      <w:tr w:rsidR="00180FF6" w:rsidRPr="00180FF6" w:rsidTr="00180FF6">
        <w:trPr>
          <w:trHeight w:val="34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Edificios no Habitacionales</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r>
      <w:tr w:rsidR="00180FF6" w:rsidRPr="00180FF6" w:rsidTr="00180FF6">
        <w:trPr>
          <w:trHeight w:val="22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b/>
                <w:bCs/>
                <w:color w:val="000000"/>
                <w:sz w:val="16"/>
                <w:szCs w:val="16"/>
                <w:lang w:eastAsia="es-MX"/>
              </w:rPr>
            </w:pPr>
            <w:r w:rsidRPr="00180FF6">
              <w:rPr>
                <w:rFonts w:ascii="Arial" w:eastAsia="Times New Roman" w:hAnsi="Arial" w:cs="Arial"/>
                <w:b/>
                <w:bCs/>
                <w:color w:val="000000"/>
                <w:sz w:val="16"/>
                <w:szCs w:val="16"/>
                <w:lang w:eastAsia="es-MX"/>
              </w:rPr>
              <w:t>Bienes Muebles</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b/>
                <w:bCs/>
                <w:color w:val="000000"/>
                <w:sz w:val="16"/>
                <w:szCs w:val="16"/>
                <w:lang w:eastAsia="es-MX"/>
              </w:rPr>
            </w:pPr>
            <w:r w:rsidRPr="00180FF6">
              <w:rPr>
                <w:rFonts w:ascii="Arial" w:eastAsia="Times New Roman" w:hAnsi="Arial" w:cs="Arial"/>
                <w:b/>
                <w:bCs/>
                <w:color w:val="000000"/>
                <w:sz w:val="16"/>
                <w:szCs w:val="16"/>
                <w:lang w:eastAsia="es-MX"/>
              </w:rPr>
              <w:t>0</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b/>
                <w:bCs/>
                <w:color w:val="000000"/>
                <w:sz w:val="16"/>
                <w:szCs w:val="16"/>
                <w:lang w:eastAsia="es-MX"/>
              </w:rPr>
            </w:pPr>
            <w:r w:rsidRPr="00180FF6">
              <w:rPr>
                <w:rFonts w:ascii="Arial" w:eastAsia="Times New Roman" w:hAnsi="Arial" w:cs="Arial"/>
                <w:b/>
                <w:bCs/>
                <w:color w:val="000000"/>
                <w:sz w:val="16"/>
                <w:szCs w:val="16"/>
                <w:lang w:eastAsia="es-MX"/>
              </w:rPr>
              <w:t>34,488,740</w:t>
            </w:r>
          </w:p>
        </w:tc>
      </w:tr>
      <w:tr w:rsidR="00180FF6" w:rsidRPr="00180FF6" w:rsidTr="00180FF6">
        <w:trPr>
          <w:trHeight w:val="22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 xml:space="preserve">Mobiliario y Equipo de </w:t>
            </w:r>
            <w:proofErr w:type="spellStart"/>
            <w:r w:rsidRPr="00180FF6">
              <w:rPr>
                <w:rFonts w:ascii="Arial" w:eastAsia="Times New Roman" w:hAnsi="Arial" w:cs="Arial"/>
                <w:color w:val="000000"/>
                <w:sz w:val="16"/>
                <w:szCs w:val="16"/>
                <w:lang w:eastAsia="es-MX"/>
              </w:rPr>
              <w:t>Administracion</w:t>
            </w:r>
            <w:proofErr w:type="spellEnd"/>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r>
      <w:tr w:rsidR="00180FF6" w:rsidRPr="00180FF6" w:rsidTr="00180FF6">
        <w:trPr>
          <w:trHeight w:val="22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Mobiliario y Equipo Escolar</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r>
      <w:tr w:rsidR="00180FF6" w:rsidRPr="00180FF6" w:rsidTr="00180FF6">
        <w:trPr>
          <w:trHeight w:val="225"/>
        </w:trPr>
        <w:tc>
          <w:tcPr>
            <w:tcW w:w="1420" w:type="dxa"/>
            <w:tcBorders>
              <w:top w:val="nil"/>
              <w:left w:val="single" w:sz="8" w:space="0" w:color="000000"/>
              <w:bottom w:val="nil"/>
              <w:right w:val="nil"/>
            </w:tcBorders>
            <w:shd w:val="clear" w:color="auto" w:fill="auto"/>
            <w:vAlign w:val="center"/>
            <w:hideMark/>
          </w:tcPr>
          <w:p w:rsidR="00180FF6" w:rsidRPr="00180FF6" w:rsidRDefault="00180FF6" w:rsidP="00180FF6">
            <w:pPr>
              <w:spacing w:after="0" w:line="240" w:lineRule="auto"/>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Bienes Intangibles</w:t>
            </w:r>
          </w:p>
        </w:tc>
        <w:tc>
          <w:tcPr>
            <w:tcW w:w="3280" w:type="dxa"/>
            <w:tcBorders>
              <w:top w:val="nil"/>
              <w:left w:val="nil"/>
              <w:bottom w:val="nil"/>
              <w:right w:val="single" w:sz="8" w:space="0" w:color="auto"/>
            </w:tcBorders>
            <w:shd w:val="clear" w:color="auto" w:fill="auto"/>
            <w:vAlign w:val="center"/>
            <w:hideMark/>
          </w:tcPr>
          <w:p w:rsidR="00180FF6" w:rsidRPr="00180FF6" w:rsidRDefault="00180FF6" w:rsidP="00180FF6">
            <w:pPr>
              <w:spacing w:after="0" w:line="240" w:lineRule="auto"/>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 </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r>
      <w:tr w:rsidR="00180FF6" w:rsidRPr="00180FF6" w:rsidTr="00180FF6">
        <w:trPr>
          <w:trHeight w:val="22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b/>
                <w:bCs/>
                <w:color w:val="000000"/>
                <w:sz w:val="16"/>
                <w:szCs w:val="16"/>
                <w:lang w:eastAsia="es-MX"/>
              </w:rPr>
            </w:pPr>
            <w:r w:rsidRPr="00180FF6">
              <w:rPr>
                <w:rFonts w:ascii="Arial" w:eastAsia="Times New Roman" w:hAnsi="Arial" w:cs="Arial"/>
                <w:b/>
                <w:bCs/>
                <w:color w:val="000000"/>
                <w:sz w:val="16"/>
                <w:szCs w:val="16"/>
                <w:lang w:eastAsia="es-MX"/>
              </w:rPr>
              <w:t>Otras inversiones</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r>
      <w:tr w:rsidR="00180FF6" w:rsidRPr="00180FF6" w:rsidTr="00180FF6">
        <w:trPr>
          <w:trHeight w:val="270"/>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Depreciación, Deterioro y Amortización Acumulada de Bienes</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0</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-1,400,765</w:t>
            </w:r>
          </w:p>
        </w:tc>
      </w:tr>
      <w:tr w:rsidR="00180FF6" w:rsidRPr="00180FF6" w:rsidTr="00180FF6">
        <w:trPr>
          <w:trHeight w:val="40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jc w:val="center"/>
              <w:rPr>
                <w:rFonts w:ascii="Arial" w:eastAsia="Times New Roman" w:hAnsi="Arial" w:cs="Arial"/>
                <w:b/>
                <w:bCs/>
                <w:color w:val="000000"/>
                <w:sz w:val="18"/>
                <w:szCs w:val="18"/>
                <w:lang w:eastAsia="es-MX"/>
              </w:rPr>
            </w:pPr>
            <w:r w:rsidRPr="00180FF6">
              <w:rPr>
                <w:rFonts w:ascii="Arial" w:eastAsia="Times New Roman" w:hAnsi="Arial" w:cs="Arial"/>
                <w:b/>
                <w:bCs/>
                <w:color w:val="000000"/>
                <w:sz w:val="18"/>
                <w:szCs w:val="18"/>
                <w:lang w:eastAsia="es-MX"/>
              </w:rPr>
              <w:t>Total</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 </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b/>
                <w:bCs/>
                <w:color w:val="000000"/>
                <w:sz w:val="16"/>
                <w:szCs w:val="16"/>
                <w:lang w:eastAsia="es-MX"/>
              </w:rPr>
            </w:pPr>
            <w:r w:rsidRPr="00180FF6">
              <w:rPr>
                <w:rFonts w:ascii="Arial" w:eastAsia="Times New Roman" w:hAnsi="Arial" w:cs="Arial"/>
                <w:b/>
                <w:bCs/>
                <w:color w:val="000000"/>
                <w:sz w:val="16"/>
                <w:szCs w:val="16"/>
                <w:lang w:eastAsia="es-MX"/>
              </w:rPr>
              <w:t>39,556,701</w:t>
            </w:r>
          </w:p>
        </w:tc>
      </w:tr>
      <w:tr w:rsidR="00180FF6" w:rsidRPr="00180FF6" w:rsidTr="00180FF6">
        <w:trPr>
          <w:trHeight w:val="22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b/>
                <w:bCs/>
                <w:color w:val="000000"/>
                <w:sz w:val="16"/>
                <w:szCs w:val="16"/>
                <w:lang w:eastAsia="es-MX"/>
              </w:rPr>
            </w:pPr>
            <w:r w:rsidRPr="00180FF6">
              <w:rPr>
                <w:rFonts w:ascii="Arial" w:eastAsia="Times New Roman" w:hAnsi="Arial" w:cs="Arial"/>
                <w:b/>
                <w:bCs/>
                <w:color w:val="000000"/>
                <w:sz w:val="16"/>
                <w:szCs w:val="16"/>
                <w:lang w:eastAsia="es-MX"/>
              </w:rPr>
              <w:t>Resultado de Ejercicio Ahorro/Desahorro</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b/>
                <w:bCs/>
                <w:color w:val="000000"/>
                <w:sz w:val="16"/>
                <w:szCs w:val="16"/>
                <w:lang w:eastAsia="es-MX"/>
              </w:rPr>
            </w:pPr>
            <w:r w:rsidRPr="00180FF6">
              <w:rPr>
                <w:rFonts w:ascii="Arial" w:eastAsia="Times New Roman" w:hAnsi="Arial" w:cs="Arial"/>
                <w:b/>
                <w:bCs/>
                <w:color w:val="000000"/>
                <w:sz w:val="16"/>
                <w:szCs w:val="16"/>
                <w:lang w:eastAsia="es-MX"/>
              </w:rPr>
              <w:t>6,578,335</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b/>
                <w:bCs/>
                <w:color w:val="000000"/>
                <w:sz w:val="16"/>
                <w:szCs w:val="16"/>
                <w:lang w:eastAsia="es-MX"/>
              </w:rPr>
            </w:pPr>
            <w:r w:rsidRPr="00180FF6">
              <w:rPr>
                <w:rFonts w:ascii="Arial" w:eastAsia="Times New Roman" w:hAnsi="Arial" w:cs="Arial"/>
                <w:b/>
                <w:bCs/>
                <w:color w:val="000000"/>
                <w:sz w:val="16"/>
                <w:szCs w:val="16"/>
                <w:lang w:eastAsia="es-MX"/>
              </w:rPr>
              <w:t>2,691,031</w:t>
            </w:r>
          </w:p>
        </w:tc>
      </w:tr>
      <w:tr w:rsidR="00180FF6" w:rsidRPr="00180FF6" w:rsidTr="00180FF6">
        <w:trPr>
          <w:trHeight w:val="22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 xml:space="preserve">Otros Gastos y Perdidas </w:t>
            </w:r>
            <w:proofErr w:type="spellStart"/>
            <w:r w:rsidRPr="00180FF6">
              <w:rPr>
                <w:rFonts w:ascii="Arial" w:eastAsia="Times New Roman" w:hAnsi="Arial" w:cs="Arial"/>
                <w:color w:val="000000"/>
                <w:sz w:val="16"/>
                <w:szCs w:val="16"/>
                <w:lang w:eastAsia="es-MX"/>
              </w:rPr>
              <w:t>extrordinarias</w:t>
            </w:r>
            <w:proofErr w:type="spellEnd"/>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 </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 </w:t>
            </w:r>
          </w:p>
        </w:tc>
      </w:tr>
      <w:tr w:rsidR="00180FF6" w:rsidRPr="00180FF6" w:rsidTr="00180FF6">
        <w:trPr>
          <w:trHeight w:val="46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Incrementos en Cuentas por Pagar de Actividades de Operación</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 </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 </w:t>
            </w:r>
          </w:p>
        </w:tc>
      </w:tr>
      <w:tr w:rsidR="00180FF6" w:rsidRPr="00180FF6" w:rsidTr="00180FF6">
        <w:trPr>
          <w:trHeight w:val="225"/>
        </w:trPr>
        <w:tc>
          <w:tcPr>
            <w:tcW w:w="4700" w:type="dxa"/>
            <w:gridSpan w:val="2"/>
            <w:tcBorders>
              <w:top w:val="nil"/>
              <w:left w:val="single" w:sz="8" w:space="0" w:color="000000"/>
              <w:bottom w:val="nil"/>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Incremento en Cuentas por Cobrar</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 </w:t>
            </w:r>
          </w:p>
        </w:tc>
        <w:tc>
          <w:tcPr>
            <w:tcW w:w="1420" w:type="dxa"/>
            <w:tcBorders>
              <w:top w:val="nil"/>
              <w:left w:val="nil"/>
              <w:bottom w:val="nil"/>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color w:val="000000"/>
                <w:sz w:val="16"/>
                <w:szCs w:val="16"/>
                <w:lang w:eastAsia="es-MX"/>
              </w:rPr>
            </w:pPr>
            <w:r w:rsidRPr="00180FF6">
              <w:rPr>
                <w:rFonts w:ascii="Arial" w:eastAsia="Times New Roman" w:hAnsi="Arial" w:cs="Arial"/>
                <w:color w:val="000000"/>
                <w:sz w:val="16"/>
                <w:szCs w:val="16"/>
                <w:lang w:eastAsia="es-MX"/>
              </w:rPr>
              <w:t> </w:t>
            </w:r>
          </w:p>
        </w:tc>
      </w:tr>
      <w:tr w:rsidR="00180FF6" w:rsidRPr="00180FF6" w:rsidTr="00180FF6">
        <w:trPr>
          <w:trHeight w:val="495"/>
        </w:trPr>
        <w:tc>
          <w:tcPr>
            <w:tcW w:w="4700" w:type="dxa"/>
            <w:gridSpan w:val="2"/>
            <w:tcBorders>
              <w:top w:val="nil"/>
              <w:left w:val="single" w:sz="8" w:space="0" w:color="000000"/>
              <w:bottom w:val="single" w:sz="12" w:space="0" w:color="auto"/>
              <w:right w:val="single" w:sz="8" w:space="0" w:color="000000"/>
            </w:tcBorders>
            <w:shd w:val="clear" w:color="auto" w:fill="auto"/>
            <w:vAlign w:val="center"/>
            <w:hideMark/>
          </w:tcPr>
          <w:p w:rsidR="00180FF6" w:rsidRPr="00180FF6" w:rsidRDefault="00180FF6" w:rsidP="00180FF6">
            <w:pPr>
              <w:spacing w:after="0" w:line="240" w:lineRule="auto"/>
              <w:rPr>
                <w:rFonts w:ascii="Arial" w:eastAsia="Times New Roman" w:hAnsi="Arial" w:cs="Arial"/>
                <w:b/>
                <w:bCs/>
                <w:color w:val="000000"/>
                <w:sz w:val="16"/>
                <w:szCs w:val="16"/>
                <w:lang w:eastAsia="es-MX"/>
              </w:rPr>
            </w:pPr>
            <w:r w:rsidRPr="00180FF6">
              <w:rPr>
                <w:rFonts w:ascii="Arial" w:eastAsia="Times New Roman" w:hAnsi="Arial" w:cs="Arial"/>
                <w:b/>
                <w:bCs/>
                <w:color w:val="000000"/>
                <w:sz w:val="16"/>
                <w:szCs w:val="16"/>
                <w:lang w:eastAsia="es-MX"/>
              </w:rPr>
              <w:t>Flujos de Efectivo netos por actividades de Operación.</w:t>
            </w:r>
          </w:p>
        </w:tc>
        <w:tc>
          <w:tcPr>
            <w:tcW w:w="1420" w:type="dxa"/>
            <w:tcBorders>
              <w:top w:val="nil"/>
              <w:left w:val="nil"/>
              <w:bottom w:val="single" w:sz="12" w:space="0" w:color="auto"/>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b/>
                <w:bCs/>
                <w:color w:val="000000"/>
                <w:sz w:val="16"/>
                <w:szCs w:val="16"/>
                <w:lang w:eastAsia="es-MX"/>
              </w:rPr>
            </w:pPr>
            <w:r w:rsidRPr="00180FF6">
              <w:rPr>
                <w:rFonts w:ascii="Arial" w:eastAsia="Times New Roman" w:hAnsi="Arial" w:cs="Arial"/>
                <w:b/>
                <w:bCs/>
                <w:color w:val="000000"/>
                <w:sz w:val="16"/>
                <w:szCs w:val="16"/>
                <w:lang w:eastAsia="es-MX"/>
              </w:rPr>
              <w:t>6,565,755</w:t>
            </w:r>
          </w:p>
        </w:tc>
        <w:tc>
          <w:tcPr>
            <w:tcW w:w="1420" w:type="dxa"/>
            <w:tcBorders>
              <w:top w:val="nil"/>
              <w:left w:val="nil"/>
              <w:bottom w:val="single" w:sz="12" w:space="0" w:color="auto"/>
              <w:right w:val="single" w:sz="8" w:space="0" w:color="000000"/>
            </w:tcBorders>
            <w:shd w:val="clear" w:color="auto" w:fill="auto"/>
            <w:vAlign w:val="center"/>
            <w:hideMark/>
          </w:tcPr>
          <w:p w:rsidR="00180FF6" w:rsidRPr="00180FF6" w:rsidRDefault="00180FF6" w:rsidP="00180FF6">
            <w:pPr>
              <w:spacing w:after="0" w:line="240" w:lineRule="auto"/>
              <w:jc w:val="right"/>
              <w:rPr>
                <w:rFonts w:ascii="Arial" w:eastAsia="Times New Roman" w:hAnsi="Arial" w:cs="Arial"/>
                <w:b/>
                <w:bCs/>
                <w:color w:val="000000"/>
                <w:sz w:val="16"/>
                <w:szCs w:val="16"/>
                <w:lang w:eastAsia="es-MX"/>
              </w:rPr>
            </w:pPr>
            <w:r w:rsidRPr="00180FF6">
              <w:rPr>
                <w:rFonts w:ascii="Arial" w:eastAsia="Times New Roman" w:hAnsi="Arial" w:cs="Arial"/>
                <w:b/>
                <w:bCs/>
                <w:color w:val="000000"/>
                <w:sz w:val="16"/>
                <w:szCs w:val="16"/>
                <w:lang w:eastAsia="es-MX"/>
              </w:rPr>
              <w:t>2,691,031</w:t>
            </w:r>
          </w:p>
        </w:tc>
      </w:tr>
    </w:tbl>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707588" w:rsidRDefault="00707588" w:rsidP="007D59F6">
      <w:pPr>
        <w:pStyle w:val="ROMANOS"/>
        <w:tabs>
          <w:tab w:val="clear" w:pos="720"/>
          <w:tab w:val="left" w:pos="0"/>
        </w:tabs>
        <w:spacing w:after="0" w:line="240" w:lineRule="exact"/>
        <w:ind w:left="0" w:firstLine="0"/>
        <w:rPr>
          <w:b/>
          <w:sz w:val="20"/>
          <w:szCs w:val="20"/>
          <w:lang w:val="es-MX"/>
        </w:rPr>
      </w:pPr>
    </w:p>
    <w:p w:rsidR="00707588" w:rsidRDefault="00707588"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4518B9" w:rsidRDefault="004518B9"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E93BB0" w:rsidRDefault="00E93BB0" w:rsidP="007D59F6">
      <w:pPr>
        <w:pStyle w:val="ROMANOS"/>
        <w:tabs>
          <w:tab w:val="clear" w:pos="720"/>
          <w:tab w:val="left" w:pos="0"/>
        </w:tabs>
        <w:spacing w:after="0" w:line="240" w:lineRule="exact"/>
        <w:ind w:left="0" w:firstLine="0"/>
        <w:rPr>
          <w:b/>
          <w:sz w:val="20"/>
          <w:szCs w:val="20"/>
          <w:lang w:val="es-MX"/>
        </w:rPr>
      </w:pPr>
    </w:p>
    <w:p w:rsidR="00E93BB0" w:rsidRDefault="00E93BB0" w:rsidP="007D59F6">
      <w:pPr>
        <w:pStyle w:val="ROMANOS"/>
        <w:tabs>
          <w:tab w:val="clear" w:pos="720"/>
          <w:tab w:val="left" w:pos="0"/>
        </w:tabs>
        <w:spacing w:after="0" w:line="240" w:lineRule="exact"/>
        <w:ind w:left="0" w:firstLine="0"/>
        <w:rPr>
          <w:b/>
          <w:sz w:val="20"/>
          <w:szCs w:val="20"/>
          <w:lang w:val="es-MX"/>
        </w:rPr>
      </w:pPr>
    </w:p>
    <w:p w:rsidR="00E93BB0" w:rsidRDefault="00E93BB0"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B87BC1" w:rsidRDefault="00B87BC1"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INCISO"/>
        <w:spacing w:after="0" w:line="240" w:lineRule="exact"/>
        <w:ind w:left="0" w:firstLine="0"/>
        <w:rPr>
          <w:b/>
          <w:smallCaps/>
          <w:sz w:val="20"/>
          <w:szCs w:val="20"/>
          <w:lang w:val="es-MX"/>
        </w:rPr>
      </w:pPr>
      <w:r w:rsidRPr="00A9348C">
        <w:rPr>
          <w:b/>
          <w:smallCaps/>
          <w:sz w:val="20"/>
          <w:szCs w:val="20"/>
          <w:lang w:val="es-MX"/>
        </w:rPr>
        <w:t>Conciliación entre los ingresos presupuestarios y contables, así como entre los egresos presupuestarios y los gastos contables</w:t>
      </w:r>
    </w:p>
    <w:p w:rsidR="007D59F6" w:rsidRPr="00A9348C"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 xml:space="preserve">La conciliación se presentará atendiendo a lo dispuesto por el </w:t>
      </w:r>
      <w:r w:rsidR="00814553">
        <w:rPr>
          <w:sz w:val="20"/>
          <w:lang w:val="es-MX"/>
        </w:rPr>
        <w:t>“</w:t>
      </w:r>
      <w:r w:rsidRPr="00A9348C">
        <w:rPr>
          <w:sz w:val="20"/>
          <w:lang w:val="es-MX"/>
        </w:rPr>
        <w:t>Acuerdo por el que se emite el formato de conciliación entre los ingresos presupuestarios y contables, así como entre los egresos presupuestarios y los gastos contables</w:t>
      </w:r>
      <w:r w:rsidR="00814553">
        <w:rPr>
          <w:sz w:val="20"/>
          <w:lang w:val="es-MX"/>
        </w:rPr>
        <w:t>” y sus modificaciones.</w:t>
      </w:r>
    </w:p>
    <w:p w:rsidR="007D59F6" w:rsidRDefault="007D59F6" w:rsidP="007D59F6">
      <w:pPr>
        <w:pStyle w:val="Texto"/>
        <w:spacing w:after="0" w:line="240" w:lineRule="exact"/>
        <w:rPr>
          <w:sz w:val="20"/>
          <w:lang w:val="es-MX"/>
        </w:rPr>
      </w:pPr>
    </w:p>
    <w:p w:rsidR="003B0942" w:rsidRDefault="00944E37" w:rsidP="007D59F6">
      <w:pPr>
        <w:pStyle w:val="Texto"/>
        <w:spacing w:after="0" w:line="240" w:lineRule="exact"/>
        <w:ind w:firstLine="0"/>
        <w:rPr>
          <w:rFonts w:asciiTheme="minorHAnsi" w:eastAsiaTheme="minorHAnsi" w:hAnsiTheme="minorHAnsi" w:cstheme="minorBidi"/>
          <w:sz w:val="22"/>
          <w:szCs w:val="22"/>
          <w:lang w:val="es-MX" w:eastAsia="en-US"/>
        </w:rPr>
      </w:pPr>
      <w:r>
        <w:fldChar w:fldCharType="begin"/>
      </w:r>
      <w:r>
        <w:instrText xml:space="preserve"> LINK </w:instrText>
      </w:r>
      <w:r w:rsidR="005A1BD9">
        <w:instrText xml:space="preserve">Excel.Sheet.12 "C:\\Users\\Arsenia Zarate\\Documents\\CONALEP ISAAC\\2023\\Cuenta Pública Cuarto Trimestre 2023 CONALEPi\\FORMATOS\\CONCILIACION Ingresos presup. y contab..xlsx" IPYC!F1C2:F23C5 </w:instrText>
      </w:r>
      <w:r>
        <w:instrText xml:space="preserve">\a \f 4 \h </w:instrText>
      </w:r>
      <w:r>
        <w:fldChar w:fldCharType="separate"/>
      </w:r>
    </w:p>
    <w:p w:rsidR="00707588" w:rsidRDefault="00944E37" w:rsidP="00437B87">
      <w:pPr>
        <w:pStyle w:val="Texto"/>
        <w:spacing w:after="0" w:line="240" w:lineRule="exact"/>
        <w:ind w:firstLine="0"/>
        <w:rPr>
          <w:sz w:val="20"/>
          <w:lang w:val="es-MX"/>
        </w:rPr>
      </w:pPr>
      <w:r>
        <w:rPr>
          <w:sz w:val="20"/>
          <w:lang w:val="es-MX"/>
        </w:rPr>
        <w:fldChar w:fldCharType="end"/>
      </w: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tbl>
      <w:tblPr>
        <w:tblW w:w="7251" w:type="dxa"/>
        <w:tblInd w:w="1492" w:type="dxa"/>
        <w:tblCellMar>
          <w:left w:w="70" w:type="dxa"/>
          <w:right w:w="70" w:type="dxa"/>
        </w:tblCellMar>
        <w:tblLook w:val="04A0" w:firstRow="1" w:lastRow="0" w:firstColumn="1" w:lastColumn="0" w:noHBand="0" w:noVBand="1"/>
      </w:tblPr>
      <w:tblGrid>
        <w:gridCol w:w="391"/>
        <w:gridCol w:w="5241"/>
        <w:gridCol w:w="1619"/>
      </w:tblGrid>
      <w:tr w:rsidR="00437B87" w:rsidRPr="00437B87" w:rsidTr="00437B87">
        <w:trPr>
          <w:trHeight w:val="420"/>
        </w:trPr>
        <w:tc>
          <w:tcPr>
            <w:tcW w:w="7251" w:type="dxa"/>
            <w:gridSpan w:val="3"/>
            <w:tcBorders>
              <w:top w:val="single" w:sz="8" w:space="0" w:color="auto"/>
              <w:left w:val="single" w:sz="8" w:space="0" w:color="auto"/>
              <w:bottom w:val="nil"/>
              <w:right w:val="single" w:sz="8" w:space="0" w:color="000000"/>
            </w:tcBorders>
            <w:shd w:val="clear" w:color="000000" w:fill="6D1328"/>
            <w:vAlign w:val="center"/>
            <w:hideMark/>
          </w:tcPr>
          <w:p w:rsidR="00437B87" w:rsidRPr="00437B87" w:rsidRDefault="00437B87" w:rsidP="00437B87">
            <w:pPr>
              <w:spacing w:after="0" w:line="240" w:lineRule="auto"/>
              <w:jc w:val="center"/>
              <w:rPr>
                <w:rFonts w:ascii="Arial" w:eastAsia="Times New Roman" w:hAnsi="Arial" w:cs="Arial"/>
                <w:color w:val="FFFFFF"/>
                <w:sz w:val="18"/>
                <w:szCs w:val="18"/>
                <w:lang w:eastAsia="es-MX"/>
              </w:rPr>
            </w:pPr>
            <w:r w:rsidRPr="00437B87">
              <w:rPr>
                <w:rFonts w:ascii="Arial" w:eastAsia="Times New Roman" w:hAnsi="Arial" w:cs="Arial"/>
                <w:color w:val="FFFFFF"/>
                <w:sz w:val="18"/>
                <w:szCs w:val="18"/>
                <w:lang w:eastAsia="es-MX"/>
              </w:rPr>
              <w:t>COLEGIO DE EDUCACIÓN PROFESIONAL TÉCNICA DEL ESTADO DE TLAXCALA</w:t>
            </w:r>
          </w:p>
        </w:tc>
      </w:tr>
      <w:tr w:rsidR="00437B87" w:rsidRPr="00437B87" w:rsidTr="00437B87">
        <w:trPr>
          <w:trHeight w:val="360"/>
        </w:trPr>
        <w:tc>
          <w:tcPr>
            <w:tcW w:w="7251" w:type="dxa"/>
            <w:gridSpan w:val="3"/>
            <w:tcBorders>
              <w:top w:val="nil"/>
              <w:left w:val="single" w:sz="8" w:space="0" w:color="auto"/>
              <w:bottom w:val="nil"/>
              <w:right w:val="single" w:sz="8" w:space="0" w:color="000000"/>
            </w:tcBorders>
            <w:shd w:val="clear" w:color="000000" w:fill="6D1328"/>
            <w:vAlign w:val="center"/>
            <w:hideMark/>
          </w:tcPr>
          <w:p w:rsidR="00437B87" w:rsidRPr="00437B87" w:rsidRDefault="00437B87" w:rsidP="00437B87">
            <w:pPr>
              <w:spacing w:after="0" w:line="240" w:lineRule="auto"/>
              <w:jc w:val="center"/>
              <w:rPr>
                <w:rFonts w:ascii="Arial" w:eastAsia="Times New Roman" w:hAnsi="Arial" w:cs="Arial"/>
                <w:color w:val="FFFFFF"/>
                <w:sz w:val="18"/>
                <w:szCs w:val="18"/>
                <w:lang w:eastAsia="es-MX"/>
              </w:rPr>
            </w:pPr>
            <w:r w:rsidRPr="00437B87">
              <w:rPr>
                <w:rFonts w:ascii="Arial" w:eastAsia="Times New Roman" w:hAnsi="Arial" w:cs="Arial"/>
                <w:color w:val="FFFFFF"/>
                <w:sz w:val="18"/>
                <w:szCs w:val="18"/>
                <w:lang w:eastAsia="es-MX"/>
              </w:rPr>
              <w:t>Conciliación entre los Ingresos Presupuestarios y Contables</w:t>
            </w:r>
          </w:p>
        </w:tc>
      </w:tr>
      <w:tr w:rsidR="00437B87" w:rsidRPr="00437B87" w:rsidTr="00437B87">
        <w:trPr>
          <w:trHeight w:val="390"/>
        </w:trPr>
        <w:tc>
          <w:tcPr>
            <w:tcW w:w="7251" w:type="dxa"/>
            <w:gridSpan w:val="3"/>
            <w:tcBorders>
              <w:top w:val="nil"/>
              <w:left w:val="single" w:sz="8" w:space="0" w:color="auto"/>
              <w:bottom w:val="nil"/>
              <w:right w:val="single" w:sz="8" w:space="0" w:color="000000"/>
            </w:tcBorders>
            <w:shd w:val="clear" w:color="000000" w:fill="6D1328"/>
            <w:vAlign w:val="center"/>
            <w:hideMark/>
          </w:tcPr>
          <w:p w:rsidR="00437B87" w:rsidRPr="00437B87" w:rsidRDefault="00437B87" w:rsidP="00437B87">
            <w:pPr>
              <w:spacing w:after="0" w:line="240" w:lineRule="auto"/>
              <w:jc w:val="center"/>
              <w:rPr>
                <w:rFonts w:ascii="Arial" w:eastAsia="Times New Roman" w:hAnsi="Arial" w:cs="Arial"/>
                <w:color w:val="FFFFFF"/>
                <w:sz w:val="18"/>
                <w:szCs w:val="18"/>
                <w:lang w:eastAsia="es-MX"/>
              </w:rPr>
            </w:pPr>
            <w:r w:rsidRPr="00437B87">
              <w:rPr>
                <w:rFonts w:ascii="Arial" w:eastAsia="Times New Roman" w:hAnsi="Arial" w:cs="Arial"/>
                <w:color w:val="FFFFFF"/>
                <w:sz w:val="18"/>
                <w:szCs w:val="18"/>
                <w:lang w:eastAsia="es-MX"/>
              </w:rPr>
              <w:t>Correspondientes del 01 de enero al 31 de marzo de 2025</w:t>
            </w:r>
          </w:p>
        </w:tc>
      </w:tr>
      <w:tr w:rsidR="00437B87" w:rsidRPr="00437B87" w:rsidTr="00437B87">
        <w:trPr>
          <w:trHeight w:val="390"/>
        </w:trPr>
        <w:tc>
          <w:tcPr>
            <w:tcW w:w="7251" w:type="dxa"/>
            <w:gridSpan w:val="3"/>
            <w:tcBorders>
              <w:top w:val="nil"/>
              <w:left w:val="single" w:sz="8" w:space="0" w:color="auto"/>
              <w:bottom w:val="single" w:sz="8" w:space="0" w:color="auto"/>
              <w:right w:val="single" w:sz="8" w:space="0" w:color="000000"/>
            </w:tcBorders>
            <w:shd w:val="clear" w:color="000000" w:fill="6D1328"/>
            <w:vAlign w:val="center"/>
            <w:hideMark/>
          </w:tcPr>
          <w:p w:rsidR="00437B87" w:rsidRPr="00437B87" w:rsidRDefault="00437B87" w:rsidP="00437B87">
            <w:pPr>
              <w:spacing w:after="0" w:line="240" w:lineRule="auto"/>
              <w:jc w:val="center"/>
              <w:rPr>
                <w:rFonts w:ascii="Arial" w:eastAsia="Times New Roman" w:hAnsi="Arial" w:cs="Arial"/>
                <w:color w:val="FFFFFF"/>
                <w:sz w:val="18"/>
                <w:szCs w:val="18"/>
                <w:lang w:eastAsia="es-MX"/>
              </w:rPr>
            </w:pPr>
            <w:r w:rsidRPr="00437B87">
              <w:rPr>
                <w:rFonts w:ascii="Arial" w:eastAsia="Times New Roman" w:hAnsi="Arial" w:cs="Arial"/>
                <w:color w:val="FFFFFF"/>
                <w:sz w:val="18"/>
                <w:szCs w:val="18"/>
                <w:lang w:eastAsia="es-MX"/>
              </w:rPr>
              <w:t xml:space="preserve">  (Cifras en Pesos)</w:t>
            </w:r>
          </w:p>
        </w:tc>
      </w:tr>
      <w:tr w:rsidR="00437B87" w:rsidRPr="00437B87" w:rsidTr="00437B87">
        <w:trPr>
          <w:trHeight w:val="315"/>
        </w:trPr>
        <w:tc>
          <w:tcPr>
            <w:tcW w:w="7251" w:type="dxa"/>
            <w:gridSpan w:val="3"/>
            <w:tcBorders>
              <w:top w:val="single" w:sz="8" w:space="0" w:color="auto"/>
              <w:left w:val="nil"/>
              <w:bottom w:val="single" w:sz="8" w:space="0" w:color="auto"/>
              <w:right w:val="nil"/>
            </w:tcBorders>
            <w:shd w:val="clear" w:color="auto" w:fill="auto"/>
            <w:vAlign w:val="center"/>
            <w:hideMark/>
          </w:tcPr>
          <w:p w:rsidR="00437B87" w:rsidRPr="00437B87" w:rsidRDefault="00437B87" w:rsidP="00437B87">
            <w:pPr>
              <w:spacing w:after="0" w:line="240" w:lineRule="auto"/>
              <w:jc w:val="center"/>
              <w:rPr>
                <w:rFonts w:ascii="Arial" w:eastAsia="Times New Roman" w:hAnsi="Arial" w:cs="Arial"/>
                <w:color w:val="FFFFFF"/>
                <w:sz w:val="18"/>
                <w:szCs w:val="18"/>
                <w:lang w:eastAsia="es-MX"/>
              </w:rPr>
            </w:pPr>
            <w:r w:rsidRPr="00437B87">
              <w:rPr>
                <w:rFonts w:ascii="Arial" w:eastAsia="Times New Roman" w:hAnsi="Arial" w:cs="Arial"/>
                <w:color w:val="FFFFFF"/>
                <w:sz w:val="18"/>
                <w:szCs w:val="18"/>
                <w:lang w:eastAsia="es-MX"/>
              </w:rPr>
              <w:t> </w:t>
            </w:r>
          </w:p>
        </w:tc>
      </w:tr>
      <w:tr w:rsidR="00437B87" w:rsidRPr="00437B87" w:rsidTr="00437B87">
        <w:trPr>
          <w:trHeight w:val="315"/>
        </w:trPr>
        <w:tc>
          <w:tcPr>
            <w:tcW w:w="563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37B87" w:rsidRPr="00437B87" w:rsidRDefault="00437B87" w:rsidP="00437B87">
            <w:pPr>
              <w:spacing w:after="0" w:line="240" w:lineRule="auto"/>
              <w:jc w:val="center"/>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Concepto</w:t>
            </w:r>
          </w:p>
        </w:tc>
        <w:tc>
          <w:tcPr>
            <w:tcW w:w="1619"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2025</w:t>
            </w:r>
          </w:p>
        </w:tc>
      </w:tr>
      <w:tr w:rsidR="00437B87" w:rsidRPr="00437B87" w:rsidTr="00437B87">
        <w:trPr>
          <w:trHeight w:val="315"/>
        </w:trPr>
        <w:tc>
          <w:tcPr>
            <w:tcW w:w="563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37B87" w:rsidRPr="00437B87" w:rsidRDefault="00437B87" w:rsidP="00437B87">
            <w:pPr>
              <w:spacing w:after="0" w:line="240" w:lineRule="auto"/>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1. Ingresos Presupuestarios</w:t>
            </w:r>
          </w:p>
        </w:tc>
        <w:tc>
          <w:tcPr>
            <w:tcW w:w="1619"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Calibri" w:eastAsia="Times New Roman" w:hAnsi="Calibri" w:cs="Calibri"/>
                <w:b/>
                <w:bCs/>
                <w:color w:val="000000"/>
                <w:lang w:eastAsia="es-MX"/>
              </w:rPr>
            </w:pPr>
            <w:r w:rsidRPr="00437B87">
              <w:rPr>
                <w:rFonts w:ascii="Calibri" w:eastAsia="Times New Roman" w:hAnsi="Calibri" w:cs="Calibri"/>
                <w:b/>
                <w:bCs/>
                <w:color w:val="000000"/>
                <w:lang w:eastAsia="es-MX"/>
              </w:rPr>
              <w:t>23,261,025</w:t>
            </w:r>
          </w:p>
        </w:tc>
      </w:tr>
      <w:tr w:rsidR="00437B87" w:rsidRPr="00437B87" w:rsidTr="00437B87">
        <w:trPr>
          <w:trHeight w:val="315"/>
        </w:trPr>
        <w:tc>
          <w:tcPr>
            <w:tcW w:w="391" w:type="dxa"/>
            <w:tcBorders>
              <w:top w:val="nil"/>
              <w:left w:val="nil"/>
              <w:bottom w:val="nil"/>
              <w:right w:val="nil"/>
            </w:tcBorders>
            <w:shd w:val="clear" w:color="auto" w:fill="auto"/>
            <w:noWrap/>
            <w:vAlign w:val="center"/>
            <w:hideMark/>
          </w:tcPr>
          <w:p w:rsidR="00437B87" w:rsidRPr="00437B87" w:rsidRDefault="00437B87" w:rsidP="00437B87">
            <w:pPr>
              <w:spacing w:after="0" w:line="240" w:lineRule="auto"/>
              <w:jc w:val="right"/>
              <w:rPr>
                <w:rFonts w:ascii="Calibri" w:eastAsia="Times New Roman" w:hAnsi="Calibri" w:cs="Calibri"/>
                <w:b/>
                <w:bCs/>
                <w:color w:val="000000"/>
                <w:lang w:eastAsia="es-MX"/>
              </w:rPr>
            </w:pPr>
          </w:p>
        </w:tc>
        <w:tc>
          <w:tcPr>
            <w:tcW w:w="5241" w:type="dxa"/>
            <w:tcBorders>
              <w:top w:val="nil"/>
              <w:left w:val="nil"/>
              <w:bottom w:val="nil"/>
              <w:right w:val="nil"/>
            </w:tcBorders>
            <w:shd w:val="clear" w:color="auto" w:fill="auto"/>
            <w:vAlign w:val="center"/>
            <w:hideMark/>
          </w:tcPr>
          <w:p w:rsidR="00437B87" w:rsidRPr="00437B87" w:rsidRDefault="00437B87" w:rsidP="00437B87">
            <w:pPr>
              <w:spacing w:after="0" w:line="240" w:lineRule="auto"/>
              <w:rPr>
                <w:rFonts w:ascii="Times New Roman" w:eastAsia="Times New Roman" w:hAnsi="Times New Roman" w:cs="Times New Roman"/>
                <w:sz w:val="20"/>
                <w:szCs w:val="20"/>
                <w:lang w:eastAsia="es-MX"/>
              </w:rPr>
            </w:pPr>
          </w:p>
        </w:tc>
        <w:tc>
          <w:tcPr>
            <w:tcW w:w="1619" w:type="dxa"/>
            <w:tcBorders>
              <w:top w:val="nil"/>
              <w:left w:val="nil"/>
              <w:bottom w:val="nil"/>
              <w:right w:val="nil"/>
            </w:tcBorders>
            <w:shd w:val="clear" w:color="auto" w:fill="auto"/>
            <w:vAlign w:val="center"/>
            <w:hideMark/>
          </w:tcPr>
          <w:p w:rsidR="00437B87" w:rsidRPr="00437B87" w:rsidRDefault="00437B87" w:rsidP="00437B87">
            <w:pPr>
              <w:spacing w:after="0" w:line="240" w:lineRule="auto"/>
              <w:rPr>
                <w:rFonts w:ascii="Times New Roman" w:eastAsia="Times New Roman" w:hAnsi="Times New Roman" w:cs="Times New Roman"/>
                <w:sz w:val="20"/>
                <w:szCs w:val="20"/>
                <w:lang w:eastAsia="es-MX"/>
              </w:rPr>
            </w:pPr>
          </w:p>
        </w:tc>
      </w:tr>
      <w:tr w:rsidR="00437B87" w:rsidRPr="00437B87" w:rsidTr="00437B87">
        <w:trPr>
          <w:trHeight w:val="315"/>
        </w:trPr>
        <w:tc>
          <w:tcPr>
            <w:tcW w:w="391" w:type="dxa"/>
            <w:tcBorders>
              <w:top w:val="single" w:sz="8" w:space="0" w:color="auto"/>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center"/>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2</w:t>
            </w:r>
          </w:p>
        </w:tc>
        <w:tc>
          <w:tcPr>
            <w:tcW w:w="5241" w:type="dxa"/>
            <w:tcBorders>
              <w:top w:val="single" w:sz="8" w:space="0" w:color="auto"/>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Más Ingresos contables No Presupuestarios</w:t>
            </w:r>
          </w:p>
        </w:tc>
        <w:tc>
          <w:tcPr>
            <w:tcW w:w="1619" w:type="dxa"/>
            <w:tcBorders>
              <w:top w:val="single" w:sz="8" w:space="0" w:color="auto"/>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$16,248</w:t>
            </w:r>
          </w:p>
        </w:tc>
      </w:tr>
      <w:tr w:rsidR="00437B87" w:rsidRPr="00437B87" w:rsidTr="00437B87">
        <w:trPr>
          <w:trHeight w:val="31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center"/>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2.1</w:t>
            </w:r>
          </w:p>
        </w:tc>
        <w:tc>
          <w:tcPr>
            <w:tcW w:w="5241"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Ingresos Financieros</w:t>
            </w:r>
          </w:p>
        </w:tc>
        <w:tc>
          <w:tcPr>
            <w:tcW w:w="1619"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437B87">
        <w:trPr>
          <w:trHeight w:val="31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center"/>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2.2</w:t>
            </w:r>
          </w:p>
        </w:tc>
        <w:tc>
          <w:tcPr>
            <w:tcW w:w="5241"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Incremento por Variación de Inventarios</w:t>
            </w:r>
          </w:p>
        </w:tc>
        <w:tc>
          <w:tcPr>
            <w:tcW w:w="1619"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437B87">
        <w:trPr>
          <w:trHeight w:val="49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center"/>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2.3</w:t>
            </w:r>
          </w:p>
        </w:tc>
        <w:tc>
          <w:tcPr>
            <w:tcW w:w="5241"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 xml:space="preserve">Disminución del Exceso de Estimaciones por Pérdida Deterioro u </w:t>
            </w:r>
            <w:proofErr w:type="spellStart"/>
            <w:r w:rsidRPr="00437B87">
              <w:rPr>
                <w:rFonts w:ascii="Arial" w:eastAsia="Times New Roman" w:hAnsi="Arial" w:cs="Arial"/>
                <w:color w:val="000000"/>
                <w:sz w:val="18"/>
                <w:szCs w:val="18"/>
                <w:lang w:eastAsia="es-MX"/>
              </w:rPr>
              <w:t>Obsolencia</w:t>
            </w:r>
            <w:proofErr w:type="spellEnd"/>
          </w:p>
        </w:tc>
        <w:tc>
          <w:tcPr>
            <w:tcW w:w="1619"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437B87">
        <w:trPr>
          <w:trHeight w:val="31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center"/>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2.4</w:t>
            </w:r>
          </w:p>
        </w:tc>
        <w:tc>
          <w:tcPr>
            <w:tcW w:w="5241"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Disminución del Exceso de Provisiones</w:t>
            </w:r>
          </w:p>
        </w:tc>
        <w:tc>
          <w:tcPr>
            <w:tcW w:w="1619"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437B87">
        <w:trPr>
          <w:trHeight w:val="31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center"/>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2.5</w:t>
            </w:r>
          </w:p>
        </w:tc>
        <w:tc>
          <w:tcPr>
            <w:tcW w:w="5241"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Otros Ingresos y Beneficios Varios</w:t>
            </w:r>
          </w:p>
        </w:tc>
        <w:tc>
          <w:tcPr>
            <w:tcW w:w="1619"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$3,617</w:t>
            </w:r>
          </w:p>
        </w:tc>
      </w:tr>
      <w:tr w:rsidR="00437B87" w:rsidRPr="00437B87" w:rsidTr="00437B87">
        <w:trPr>
          <w:trHeight w:val="31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center"/>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2.6</w:t>
            </w:r>
          </w:p>
        </w:tc>
        <w:tc>
          <w:tcPr>
            <w:tcW w:w="5241"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Otros Ingresos Presupuestarios No Contables</w:t>
            </w:r>
          </w:p>
        </w:tc>
        <w:tc>
          <w:tcPr>
            <w:tcW w:w="1619"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$12,631</w:t>
            </w:r>
          </w:p>
        </w:tc>
      </w:tr>
      <w:tr w:rsidR="00437B87" w:rsidRPr="00437B87" w:rsidTr="00437B87">
        <w:trPr>
          <w:trHeight w:val="315"/>
        </w:trPr>
        <w:tc>
          <w:tcPr>
            <w:tcW w:w="391" w:type="dxa"/>
            <w:tcBorders>
              <w:top w:val="nil"/>
              <w:left w:val="nil"/>
              <w:bottom w:val="nil"/>
              <w:right w:val="nil"/>
            </w:tcBorders>
            <w:shd w:val="clear" w:color="auto" w:fill="auto"/>
            <w:noWrap/>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p>
        </w:tc>
        <w:tc>
          <w:tcPr>
            <w:tcW w:w="5241" w:type="dxa"/>
            <w:tcBorders>
              <w:top w:val="nil"/>
              <w:left w:val="nil"/>
              <w:bottom w:val="nil"/>
              <w:right w:val="nil"/>
            </w:tcBorders>
            <w:shd w:val="clear" w:color="auto" w:fill="auto"/>
            <w:noWrap/>
            <w:hideMark/>
          </w:tcPr>
          <w:p w:rsidR="00437B87" w:rsidRPr="00437B87" w:rsidRDefault="00437B87" w:rsidP="00437B87">
            <w:pPr>
              <w:spacing w:after="0" w:line="240" w:lineRule="auto"/>
              <w:jc w:val="center"/>
              <w:rPr>
                <w:rFonts w:ascii="Times New Roman" w:eastAsia="Times New Roman" w:hAnsi="Times New Roman" w:cs="Times New Roman"/>
                <w:sz w:val="20"/>
                <w:szCs w:val="20"/>
                <w:lang w:eastAsia="es-MX"/>
              </w:rPr>
            </w:pPr>
          </w:p>
        </w:tc>
        <w:tc>
          <w:tcPr>
            <w:tcW w:w="1619" w:type="dxa"/>
            <w:tcBorders>
              <w:top w:val="nil"/>
              <w:left w:val="nil"/>
              <w:bottom w:val="nil"/>
              <w:right w:val="nil"/>
            </w:tcBorders>
            <w:shd w:val="clear" w:color="auto" w:fill="auto"/>
            <w:noWrap/>
            <w:hideMark/>
          </w:tcPr>
          <w:p w:rsidR="00437B87" w:rsidRPr="00437B87" w:rsidRDefault="00437B87" w:rsidP="00437B87">
            <w:pPr>
              <w:spacing w:after="0" w:line="240" w:lineRule="auto"/>
              <w:rPr>
                <w:rFonts w:ascii="Times New Roman" w:eastAsia="Times New Roman" w:hAnsi="Times New Roman" w:cs="Times New Roman"/>
                <w:sz w:val="20"/>
                <w:szCs w:val="20"/>
                <w:lang w:eastAsia="es-MX"/>
              </w:rPr>
            </w:pPr>
          </w:p>
        </w:tc>
      </w:tr>
      <w:tr w:rsidR="00437B87" w:rsidRPr="00437B87" w:rsidTr="00437B87">
        <w:trPr>
          <w:trHeight w:val="315"/>
        </w:trPr>
        <w:tc>
          <w:tcPr>
            <w:tcW w:w="391" w:type="dxa"/>
            <w:tcBorders>
              <w:top w:val="single" w:sz="8" w:space="0" w:color="auto"/>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center"/>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3</w:t>
            </w:r>
          </w:p>
        </w:tc>
        <w:tc>
          <w:tcPr>
            <w:tcW w:w="5241" w:type="dxa"/>
            <w:tcBorders>
              <w:top w:val="single" w:sz="8" w:space="0" w:color="auto"/>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Más Ingresos Presupuestarios No Contables</w:t>
            </w:r>
          </w:p>
        </w:tc>
        <w:tc>
          <w:tcPr>
            <w:tcW w:w="1619" w:type="dxa"/>
            <w:tcBorders>
              <w:top w:val="single" w:sz="8" w:space="0" w:color="auto"/>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jc w:val="right"/>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$0</w:t>
            </w:r>
          </w:p>
        </w:tc>
      </w:tr>
      <w:tr w:rsidR="00437B87" w:rsidRPr="00437B87" w:rsidTr="00437B87">
        <w:trPr>
          <w:trHeight w:val="31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center"/>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3.1</w:t>
            </w:r>
          </w:p>
        </w:tc>
        <w:tc>
          <w:tcPr>
            <w:tcW w:w="5241"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Aprovechamientos Patrimoniales</w:t>
            </w:r>
          </w:p>
        </w:tc>
        <w:tc>
          <w:tcPr>
            <w:tcW w:w="1619"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437B87">
        <w:trPr>
          <w:trHeight w:val="31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center"/>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3.2</w:t>
            </w:r>
          </w:p>
        </w:tc>
        <w:tc>
          <w:tcPr>
            <w:tcW w:w="5241"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Ingresos Derivados de Financiamientos</w:t>
            </w:r>
          </w:p>
        </w:tc>
        <w:tc>
          <w:tcPr>
            <w:tcW w:w="1619"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437B87">
        <w:trPr>
          <w:trHeight w:val="31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center"/>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3.3</w:t>
            </w:r>
          </w:p>
        </w:tc>
        <w:tc>
          <w:tcPr>
            <w:tcW w:w="5241"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Otros Ingresos Presupuestarios No Contables</w:t>
            </w:r>
          </w:p>
        </w:tc>
        <w:tc>
          <w:tcPr>
            <w:tcW w:w="1619"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437B87">
        <w:trPr>
          <w:trHeight w:val="315"/>
        </w:trPr>
        <w:tc>
          <w:tcPr>
            <w:tcW w:w="391" w:type="dxa"/>
            <w:tcBorders>
              <w:top w:val="nil"/>
              <w:left w:val="nil"/>
              <w:bottom w:val="nil"/>
              <w:right w:val="nil"/>
            </w:tcBorders>
            <w:shd w:val="clear" w:color="auto" w:fill="auto"/>
            <w:noWrap/>
            <w:vAlign w:val="bottom"/>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p>
        </w:tc>
        <w:tc>
          <w:tcPr>
            <w:tcW w:w="5241" w:type="dxa"/>
            <w:tcBorders>
              <w:top w:val="nil"/>
              <w:left w:val="nil"/>
              <w:bottom w:val="nil"/>
              <w:right w:val="nil"/>
            </w:tcBorders>
            <w:shd w:val="clear" w:color="auto" w:fill="auto"/>
            <w:noWrap/>
            <w:vAlign w:val="bottom"/>
            <w:hideMark/>
          </w:tcPr>
          <w:p w:rsidR="00437B87" w:rsidRPr="00437B87" w:rsidRDefault="00437B87" w:rsidP="00437B87">
            <w:pPr>
              <w:spacing w:after="0" w:line="240" w:lineRule="auto"/>
              <w:rPr>
                <w:rFonts w:ascii="Times New Roman" w:eastAsia="Times New Roman" w:hAnsi="Times New Roman" w:cs="Times New Roman"/>
                <w:sz w:val="20"/>
                <w:szCs w:val="20"/>
                <w:lang w:eastAsia="es-MX"/>
              </w:rPr>
            </w:pPr>
          </w:p>
        </w:tc>
        <w:tc>
          <w:tcPr>
            <w:tcW w:w="1619" w:type="dxa"/>
            <w:tcBorders>
              <w:top w:val="nil"/>
              <w:left w:val="nil"/>
              <w:bottom w:val="nil"/>
              <w:right w:val="nil"/>
            </w:tcBorders>
            <w:shd w:val="clear" w:color="auto" w:fill="auto"/>
            <w:noWrap/>
            <w:vAlign w:val="bottom"/>
            <w:hideMark/>
          </w:tcPr>
          <w:p w:rsidR="00437B87" w:rsidRPr="00437B87" w:rsidRDefault="00437B87" w:rsidP="00437B87">
            <w:pPr>
              <w:spacing w:after="0" w:line="240" w:lineRule="auto"/>
              <w:rPr>
                <w:rFonts w:ascii="Times New Roman" w:eastAsia="Times New Roman" w:hAnsi="Times New Roman" w:cs="Times New Roman"/>
                <w:sz w:val="20"/>
                <w:szCs w:val="20"/>
                <w:lang w:eastAsia="es-MX"/>
              </w:rPr>
            </w:pPr>
          </w:p>
        </w:tc>
      </w:tr>
      <w:tr w:rsidR="00437B87" w:rsidRPr="00437B87" w:rsidTr="00437B87">
        <w:trPr>
          <w:trHeight w:val="315"/>
        </w:trPr>
        <w:tc>
          <w:tcPr>
            <w:tcW w:w="5632" w:type="dxa"/>
            <w:gridSpan w:val="2"/>
            <w:tcBorders>
              <w:top w:val="single" w:sz="8" w:space="0" w:color="auto"/>
              <w:left w:val="single" w:sz="8" w:space="0" w:color="auto"/>
              <w:bottom w:val="single" w:sz="8" w:space="0" w:color="auto"/>
              <w:right w:val="single" w:sz="8" w:space="0" w:color="000000"/>
            </w:tcBorders>
            <w:shd w:val="clear" w:color="000000" w:fill="6D1328"/>
            <w:noWrap/>
            <w:vAlign w:val="center"/>
            <w:hideMark/>
          </w:tcPr>
          <w:p w:rsidR="00437B87" w:rsidRPr="00437B87" w:rsidRDefault="00437B87" w:rsidP="00437B87">
            <w:pPr>
              <w:spacing w:after="0" w:line="240" w:lineRule="auto"/>
              <w:rPr>
                <w:rFonts w:ascii="Arial" w:eastAsia="Times New Roman" w:hAnsi="Arial" w:cs="Arial"/>
                <w:b/>
                <w:bCs/>
                <w:color w:val="FFFFFF"/>
                <w:sz w:val="18"/>
                <w:szCs w:val="18"/>
                <w:lang w:eastAsia="es-MX"/>
              </w:rPr>
            </w:pPr>
            <w:r w:rsidRPr="00437B87">
              <w:rPr>
                <w:rFonts w:ascii="Arial" w:eastAsia="Times New Roman" w:hAnsi="Arial" w:cs="Arial"/>
                <w:b/>
                <w:bCs/>
                <w:color w:val="FFFFFF"/>
                <w:sz w:val="18"/>
                <w:szCs w:val="18"/>
                <w:lang w:eastAsia="es-MX"/>
              </w:rPr>
              <w:t>4. Total de Ingresos Contables</w:t>
            </w:r>
          </w:p>
        </w:tc>
        <w:tc>
          <w:tcPr>
            <w:tcW w:w="1619" w:type="dxa"/>
            <w:tcBorders>
              <w:top w:val="single" w:sz="8" w:space="0" w:color="auto"/>
              <w:left w:val="nil"/>
              <w:bottom w:val="single" w:sz="8" w:space="0" w:color="auto"/>
              <w:right w:val="single" w:sz="8" w:space="0" w:color="auto"/>
            </w:tcBorders>
            <w:shd w:val="clear" w:color="000000" w:fill="6D1328"/>
            <w:vAlign w:val="center"/>
            <w:hideMark/>
          </w:tcPr>
          <w:p w:rsidR="00437B87" w:rsidRPr="00437B87" w:rsidRDefault="00437B87" w:rsidP="00437B87">
            <w:pPr>
              <w:spacing w:after="0" w:line="240" w:lineRule="auto"/>
              <w:jc w:val="right"/>
              <w:rPr>
                <w:rFonts w:ascii="Arial" w:eastAsia="Times New Roman" w:hAnsi="Arial" w:cs="Arial"/>
                <w:b/>
                <w:bCs/>
                <w:color w:val="FFFFFF"/>
                <w:sz w:val="18"/>
                <w:szCs w:val="18"/>
                <w:lang w:eastAsia="es-MX"/>
              </w:rPr>
            </w:pPr>
            <w:r w:rsidRPr="00437B87">
              <w:rPr>
                <w:rFonts w:ascii="Arial" w:eastAsia="Times New Roman" w:hAnsi="Arial" w:cs="Arial"/>
                <w:b/>
                <w:bCs/>
                <w:color w:val="FFFFFF"/>
                <w:sz w:val="18"/>
                <w:szCs w:val="18"/>
                <w:lang w:eastAsia="es-MX"/>
              </w:rPr>
              <w:t>$23,277,273</w:t>
            </w:r>
          </w:p>
        </w:tc>
      </w:tr>
      <w:tr w:rsidR="00437B87" w:rsidRPr="00437B87" w:rsidTr="00437B87">
        <w:trPr>
          <w:trHeight w:val="315"/>
        </w:trPr>
        <w:tc>
          <w:tcPr>
            <w:tcW w:w="5632" w:type="dxa"/>
            <w:gridSpan w:val="2"/>
            <w:tcBorders>
              <w:top w:val="single" w:sz="8" w:space="0" w:color="auto"/>
              <w:left w:val="single" w:sz="8" w:space="0" w:color="auto"/>
              <w:bottom w:val="single" w:sz="8" w:space="0" w:color="auto"/>
              <w:right w:val="single" w:sz="8" w:space="0" w:color="000000"/>
            </w:tcBorders>
            <w:shd w:val="clear" w:color="000000" w:fill="6D1328"/>
            <w:noWrap/>
            <w:vAlign w:val="center"/>
          </w:tcPr>
          <w:p w:rsidR="00437B87" w:rsidRPr="00437B87" w:rsidRDefault="00437B87" w:rsidP="00437B87">
            <w:pPr>
              <w:spacing w:after="0" w:line="240" w:lineRule="auto"/>
              <w:rPr>
                <w:rFonts w:ascii="Arial" w:eastAsia="Times New Roman" w:hAnsi="Arial" w:cs="Arial"/>
                <w:b/>
                <w:bCs/>
                <w:color w:val="FFFFFF"/>
                <w:sz w:val="18"/>
                <w:szCs w:val="18"/>
                <w:lang w:eastAsia="es-MX"/>
              </w:rPr>
            </w:pPr>
          </w:p>
        </w:tc>
        <w:tc>
          <w:tcPr>
            <w:tcW w:w="1619" w:type="dxa"/>
            <w:tcBorders>
              <w:top w:val="single" w:sz="8" w:space="0" w:color="auto"/>
              <w:left w:val="nil"/>
              <w:bottom w:val="single" w:sz="8" w:space="0" w:color="auto"/>
              <w:right w:val="single" w:sz="8" w:space="0" w:color="auto"/>
            </w:tcBorders>
            <w:shd w:val="clear" w:color="000000" w:fill="6D1328"/>
            <w:vAlign w:val="center"/>
          </w:tcPr>
          <w:p w:rsidR="00437B87" w:rsidRPr="00437B87" w:rsidRDefault="00437B87" w:rsidP="00437B87">
            <w:pPr>
              <w:spacing w:after="0" w:line="240" w:lineRule="auto"/>
              <w:jc w:val="right"/>
              <w:rPr>
                <w:rFonts w:ascii="Arial" w:eastAsia="Times New Roman" w:hAnsi="Arial" w:cs="Arial"/>
                <w:b/>
                <w:bCs/>
                <w:color w:val="FFFFFF"/>
                <w:sz w:val="18"/>
                <w:szCs w:val="18"/>
                <w:lang w:eastAsia="es-MX"/>
              </w:rPr>
            </w:pPr>
          </w:p>
        </w:tc>
      </w:tr>
    </w:tbl>
    <w:p w:rsidR="00437B87" w:rsidRDefault="00437B87" w:rsidP="00437B87">
      <w:pPr>
        <w:pStyle w:val="Texto"/>
        <w:spacing w:after="0" w:line="240" w:lineRule="exact"/>
        <w:ind w:firstLine="0"/>
        <w:rPr>
          <w:sz w:val="20"/>
          <w:lang w:val="es-MX"/>
        </w:rPr>
      </w:pPr>
      <w:r>
        <w:rPr>
          <w:sz w:val="20"/>
          <w:lang w:val="es-MX"/>
        </w:rPr>
        <w:t xml:space="preserve">     </w:t>
      </w: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tbl>
      <w:tblPr>
        <w:tblW w:w="9725" w:type="dxa"/>
        <w:tblInd w:w="262" w:type="dxa"/>
        <w:tblCellMar>
          <w:left w:w="70" w:type="dxa"/>
          <w:right w:w="70" w:type="dxa"/>
        </w:tblCellMar>
        <w:tblLook w:val="04A0" w:firstRow="1" w:lastRow="0" w:firstColumn="1" w:lastColumn="0" w:noHBand="0" w:noVBand="1"/>
      </w:tblPr>
      <w:tblGrid>
        <w:gridCol w:w="391"/>
        <w:gridCol w:w="7622"/>
        <w:gridCol w:w="1712"/>
      </w:tblGrid>
      <w:tr w:rsidR="00437B87" w:rsidRPr="00437B87" w:rsidTr="00B3021F">
        <w:trPr>
          <w:trHeight w:val="300"/>
        </w:trPr>
        <w:tc>
          <w:tcPr>
            <w:tcW w:w="9725" w:type="dxa"/>
            <w:gridSpan w:val="3"/>
            <w:tcBorders>
              <w:top w:val="nil"/>
              <w:left w:val="nil"/>
              <w:bottom w:val="nil"/>
              <w:right w:val="nil"/>
            </w:tcBorders>
            <w:shd w:val="clear" w:color="000000" w:fill="6D1328"/>
            <w:vAlign w:val="center"/>
            <w:hideMark/>
          </w:tcPr>
          <w:p w:rsidR="00437B87" w:rsidRPr="00437B87" w:rsidRDefault="00437B87" w:rsidP="00437B87">
            <w:pPr>
              <w:spacing w:after="0" w:line="240" w:lineRule="auto"/>
              <w:jc w:val="center"/>
              <w:rPr>
                <w:rFonts w:ascii="Arial" w:eastAsia="Times New Roman" w:hAnsi="Arial" w:cs="Arial"/>
                <w:color w:val="FFFFFF"/>
                <w:sz w:val="18"/>
                <w:szCs w:val="18"/>
                <w:lang w:eastAsia="es-MX"/>
              </w:rPr>
            </w:pPr>
            <w:r w:rsidRPr="00437B87">
              <w:rPr>
                <w:rFonts w:ascii="Arial" w:eastAsia="Times New Roman" w:hAnsi="Arial" w:cs="Arial"/>
                <w:color w:val="FFFFFF"/>
                <w:sz w:val="18"/>
                <w:szCs w:val="18"/>
                <w:lang w:eastAsia="es-MX"/>
              </w:rPr>
              <w:t>Conciliación entre los Egresos Presupuestarios y los Gastos Contables</w:t>
            </w:r>
          </w:p>
        </w:tc>
      </w:tr>
      <w:tr w:rsidR="00437B87" w:rsidRPr="00437B87" w:rsidTr="00B3021F">
        <w:trPr>
          <w:trHeight w:val="300"/>
        </w:trPr>
        <w:tc>
          <w:tcPr>
            <w:tcW w:w="9725" w:type="dxa"/>
            <w:gridSpan w:val="3"/>
            <w:tcBorders>
              <w:top w:val="nil"/>
              <w:left w:val="nil"/>
              <w:bottom w:val="nil"/>
              <w:right w:val="nil"/>
            </w:tcBorders>
            <w:shd w:val="clear" w:color="000000" w:fill="6D1328"/>
            <w:vAlign w:val="center"/>
            <w:hideMark/>
          </w:tcPr>
          <w:p w:rsidR="00437B87" w:rsidRPr="00437B87" w:rsidRDefault="00437B87" w:rsidP="00437B87">
            <w:pPr>
              <w:spacing w:after="0" w:line="240" w:lineRule="auto"/>
              <w:jc w:val="center"/>
              <w:rPr>
                <w:rFonts w:ascii="Arial" w:eastAsia="Times New Roman" w:hAnsi="Arial" w:cs="Arial"/>
                <w:color w:val="FFFFFF"/>
                <w:sz w:val="18"/>
                <w:szCs w:val="18"/>
                <w:lang w:eastAsia="es-MX"/>
              </w:rPr>
            </w:pPr>
            <w:r w:rsidRPr="00437B87">
              <w:rPr>
                <w:rFonts w:ascii="Arial" w:eastAsia="Times New Roman" w:hAnsi="Arial" w:cs="Arial"/>
                <w:color w:val="FFFFFF"/>
                <w:sz w:val="18"/>
                <w:szCs w:val="18"/>
                <w:lang w:eastAsia="es-MX"/>
              </w:rPr>
              <w:t>Correspondientes del 01 de enero 31 de marzo de 2025</w:t>
            </w:r>
          </w:p>
        </w:tc>
      </w:tr>
      <w:tr w:rsidR="00437B87" w:rsidRPr="00437B87" w:rsidTr="00B3021F">
        <w:trPr>
          <w:trHeight w:val="315"/>
        </w:trPr>
        <w:tc>
          <w:tcPr>
            <w:tcW w:w="9725" w:type="dxa"/>
            <w:gridSpan w:val="3"/>
            <w:tcBorders>
              <w:top w:val="nil"/>
              <w:left w:val="nil"/>
              <w:bottom w:val="single" w:sz="8" w:space="0" w:color="auto"/>
              <w:right w:val="nil"/>
            </w:tcBorders>
            <w:shd w:val="clear" w:color="000000" w:fill="6D1328"/>
            <w:vAlign w:val="center"/>
            <w:hideMark/>
          </w:tcPr>
          <w:p w:rsidR="00437B87" w:rsidRPr="00437B87" w:rsidRDefault="00437B87" w:rsidP="00437B87">
            <w:pPr>
              <w:spacing w:after="0" w:line="240" w:lineRule="auto"/>
              <w:jc w:val="center"/>
              <w:rPr>
                <w:rFonts w:ascii="Arial" w:eastAsia="Times New Roman" w:hAnsi="Arial" w:cs="Arial"/>
                <w:color w:val="FFFFFF"/>
                <w:sz w:val="18"/>
                <w:szCs w:val="18"/>
                <w:lang w:eastAsia="es-MX"/>
              </w:rPr>
            </w:pPr>
            <w:r w:rsidRPr="00437B87">
              <w:rPr>
                <w:rFonts w:ascii="Arial" w:eastAsia="Times New Roman" w:hAnsi="Arial" w:cs="Arial"/>
                <w:color w:val="FFFFFF"/>
                <w:sz w:val="18"/>
                <w:szCs w:val="18"/>
                <w:lang w:eastAsia="es-MX"/>
              </w:rPr>
              <w:t xml:space="preserve">  (Cifras en Pesos)</w:t>
            </w:r>
          </w:p>
        </w:tc>
      </w:tr>
      <w:tr w:rsidR="00437B87" w:rsidRPr="00437B87" w:rsidTr="00B3021F">
        <w:trPr>
          <w:trHeight w:val="120"/>
        </w:trPr>
        <w:tc>
          <w:tcPr>
            <w:tcW w:w="9725" w:type="dxa"/>
            <w:gridSpan w:val="3"/>
            <w:tcBorders>
              <w:top w:val="single" w:sz="8" w:space="0" w:color="auto"/>
              <w:left w:val="nil"/>
              <w:bottom w:val="single" w:sz="8" w:space="0" w:color="auto"/>
              <w:right w:val="nil"/>
            </w:tcBorders>
            <w:shd w:val="clear" w:color="auto" w:fill="auto"/>
            <w:vAlign w:val="center"/>
            <w:hideMark/>
          </w:tcPr>
          <w:p w:rsidR="00437B87" w:rsidRPr="00437B87" w:rsidRDefault="00437B87" w:rsidP="00437B87">
            <w:pPr>
              <w:spacing w:after="0" w:line="240" w:lineRule="auto"/>
              <w:jc w:val="center"/>
              <w:rPr>
                <w:rFonts w:ascii="Arial" w:eastAsia="Times New Roman" w:hAnsi="Arial" w:cs="Arial"/>
                <w:color w:val="FFFFFF"/>
                <w:sz w:val="18"/>
                <w:szCs w:val="18"/>
                <w:lang w:eastAsia="es-MX"/>
              </w:rPr>
            </w:pPr>
            <w:r w:rsidRPr="00437B87">
              <w:rPr>
                <w:rFonts w:ascii="Arial" w:eastAsia="Times New Roman" w:hAnsi="Arial" w:cs="Arial"/>
                <w:color w:val="FFFFFF"/>
                <w:sz w:val="18"/>
                <w:szCs w:val="18"/>
                <w:lang w:eastAsia="es-MX"/>
              </w:rPr>
              <w:t> </w:t>
            </w:r>
          </w:p>
        </w:tc>
      </w:tr>
      <w:tr w:rsidR="00437B87" w:rsidRPr="00437B87" w:rsidTr="00B3021F">
        <w:trPr>
          <w:trHeight w:val="315"/>
        </w:trPr>
        <w:tc>
          <w:tcPr>
            <w:tcW w:w="801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37B87" w:rsidRPr="00437B87" w:rsidRDefault="00437B87" w:rsidP="00437B87">
            <w:pPr>
              <w:spacing w:after="0" w:line="240" w:lineRule="auto"/>
              <w:jc w:val="center"/>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Concepto</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center"/>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2025</w:t>
            </w:r>
          </w:p>
        </w:tc>
      </w:tr>
      <w:tr w:rsidR="00437B87" w:rsidRPr="00437B87" w:rsidTr="00B3021F">
        <w:trPr>
          <w:trHeight w:val="315"/>
        </w:trPr>
        <w:tc>
          <w:tcPr>
            <w:tcW w:w="801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37B87" w:rsidRPr="00437B87" w:rsidRDefault="00437B87" w:rsidP="00437B87">
            <w:pPr>
              <w:spacing w:after="0" w:line="240" w:lineRule="auto"/>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1. Total Egresos Presupuestarios</w:t>
            </w:r>
          </w:p>
        </w:tc>
        <w:tc>
          <w:tcPr>
            <w:tcW w:w="1712" w:type="dxa"/>
            <w:tcBorders>
              <w:top w:val="nil"/>
              <w:left w:val="nil"/>
              <w:bottom w:val="single" w:sz="8" w:space="0" w:color="000000"/>
              <w:right w:val="single" w:sz="8" w:space="0" w:color="auto"/>
            </w:tcBorders>
            <w:shd w:val="clear" w:color="auto" w:fill="auto"/>
            <w:vAlign w:val="center"/>
            <w:hideMark/>
          </w:tcPr>
          <w:p w:rsidR="00437B87" w:rsidRPr="00437B87" w:rsidRDefault="00437B87" w:rsidP="00437B87">
            <w:pPr>
              <w:spacing w:after="0" w:line="240" w:lineRule="auto"/>
              <w:jc w:val="right"/>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$16,695,269</w:t>
            </w:r>
          </w:p>
        </w:tc>
      </w:tr>
      <w:tr w:rsidR="00437B87" w:rsidRPr="00437B87" w:rsidTr="00B3021F">
        <w:trPr>
          <w:trHeight w:val="90"/>
        </w:trPr>
        <w:tc>
          <w:tcPr>
            <w:tcW w:w="391" w:type="dxa"/>
            <w:tcBorders>
              <w:top w:val="nil"/>
              <w:left w:val="nil"/>
              <w:bottom w:val="nil"/>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b/>
                <w:bCs/>
                <w:color w:val="000000"/>
                <w:sz w:val="18"/>
                <w:szCs w:val="18"/>
                <w:lang w:eastAsia="es-MX"/>
              </w:rPr>
            </w:pPr>
          </w:p>
        </w:tc>
        <w:tc>
          <w:tcPr>
            <w:tcW w:w="7622" w:type="dxa"/>
            <w:tcBorders>
              <w:top w:val="nil"/>
              <w:left w:val="nil"/>
              <w:bottom w:val="nil"/>
              <w:right w:val="nil"/>
            </w:tcBorders>
            <w:shd w:val="clear" w:color="auto" w:fill="auto"/>
            <w:vAlign w:val="center"/>
            <w:hideMark/>
          </w:tcPr>
          <w:p w:rsidR="00437B87" w:rsidRPr="00437B87" w:rsidRDefault="00437B87" w:rsidP="00437B87">
            <w:pPr>
              <w:spacing w:after="0" w:line="240" w:lineRule="auto"/>
              <w:rPr>
                <w:rFonts w:ascii="Times New Roman" w:eastAsia="Times New Roman" w:hAnsi="Times New Roman" w:cs="Times New Roman"/>
                <w:sz w:val="20"/>
                <w:szCs w:val="20"/>
                <w:lang w:eastAsia="es-MX"/>
              </w:rPr>
            </w:pPr>
          </w:p>
        </w:tc>
        <w:tc>
          <w:tcPr>
            <w:tcW w:w="1712" w:type="dxa"/>
            <w:tcBorders>
              <w:top w:val="nil"/>
              <w:left w:val="nil"/>
              <w:bottom w:val="nil"/>
              <w:right w:val="nil"/>
            </w:tcBorders>
            <w:shd w:val="clear" w:color="auto" w:fill="auto"/>
            <w:vAlign w:val="center"/>
            <w:hideMark/>
          </w:tcPr>
          <w:p w:rsidR="00437B87" w:rsidRPr="00437B87" w:rsidRDefault="00437B87" w:rsidP="00437B87">
            <w:pPr>
              <w:spacing w:after="0" w:line="240" w:lineRule="auto"/>
              <w:rPr>
                <w:rFonts w:ascii="Times New Roman" w:eastAsia="Times New Roman" w:hAnsi="Times New Roman" w:cs="Times New Roman"/>
                <w:sz w:val="20"/>
                <w:szCs w:val="20"/>
                <w:lang w:eastAsia="es-MX"/>
              </w:rPr>
            </w:pPr>
          </w:p>
        </w:tc>
      </w:tr>
      <w:tr w:rsidR="00437B87" w:rsidRPr="00437B87" w:rsidTr="00B3021F">
        <w:trPr>
          <w:trHeight w:val="315"/>
        </w:trPr>
        <w:tc>
          <w:tcPr>
            <w:tcW w:w="391" w:type="dxa"/>
            <w:tcBorders>
              <w:top w:val="single" w:sz="8" w:space="0" w:color="auto"/>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2</w:t>
            </w:r>
          </w:p>
        </w:tc>
        <w:tc>
          <w:tcPr>
            <w:tcW w:w="7622" w:type="dxa"/>
            <w:tcBorders>
              <w:top w:val="single" w:sz="8" w:space="0" w:color="auto"/>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Menos Egresos Presupuestarios No Contables</w:t>
            </w:r>
          </w:p>
        </w:tc>
        <w:tc>
          <w:tcPr>
            <w:tcW w:w="1712" w:type="dxa"/>
            <w:tcBorders>
              <w:top w:val="single" w:sz="8" w:space="0" w:color="auto"/>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2.1</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 xml:space="preserve">Materias </w:t>
            </w:r>
            <w:proofErr w:type="spellStart"/>
            <w:r w:rsidRPr="00437B87">
              <w:rPr>
                <w:rFonts w:ascii="Arial" w:eastAsia="Times New Roman" w:hAnsi="Arial" w:cs="Arial"/>
                <w:color w:val="000000"/>
                <w:sz w:val="18"/>
                <w:szCs w:val="18"/>
                <w:lang w:eastAsia="es-MX"/>
              </w:rPr>
              <w:t>rimas</w:t>
            </w:r>
            <w:proofErr w:type="spellEnd"/>
            <w:r w:rsidRPr="00437B87">
              <w:rPr>
                <w:rFonts w:ascii="Arial" w:eastAsia="Times New Roman" w:hAnsi="Arial" w:cs="Arial"/>
                <w:color w:val="000000"/>
                <w:sz w:val="18"/>
                <w:szCs w:val="18"/>
                <w:lang w:eastAsia="es-MX"/>
              </w:rPr>
              <w:t xml:space="preserve"> y materiales de producción y comercialización materiales y suministros</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2.2</w:t>
            </w:r>
          </w:p>
        </w:tc>
        <w:tc>
          <w:tcPr>
            <w:tcW w:w="762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Materiales y suministros</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2.3</w:t>
            </w:r>
          </w:p>
        </w:tc>
        <w:tc>
          <w:tcPr>
            <w:tcW w:w="762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 xml:space="preserve">Mobiliario y equipo de administración  </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2.4</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Mobiliario y equipo educacional y recreativo</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2.5</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Equipo e instrumental médico y de laboratorio</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2.6</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Vehículos y equipo de transporte</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2.7</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Equipo de defensa y seguridad</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2.8</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Maquinaria, otros equipos y herramientas</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2.9</w:t>
            </w:r>
          </w:p>
        </w:tc>
        <w:tc>
          <w:tcPr>
            <w:tcW w:w="762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Activos biológicos</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2.1</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Bienes inmuebles</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2.1</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Activos intangibles</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2.1</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Obra pública en bienes de dominio público</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2.1</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 xml:space="preserve">Obra pública </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2.1</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Acciones y participaciones de capital</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2.2</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Compra de títulos y valores</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2.2</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Concesión de préstamos</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2.2</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 xml:space="preserve">Inversiones en fideicomisos, mandatos y otros </w:t>
            </w:r>
            <w:proofErr w:type="spellStart"/>
            <w:r w:rsidRPr="00437B87">
              <w:rPr>
                <w:rFonts w:ascii="Arial" w:eastAsia="Times New Roman" w:hAnsi="Arial" w:cs="Arial"/>
                <w:color w:val="000000"/>
                <w:sz w:val="18"/>
                <w:szCs w:val="18"/>
                <w:lang w:eastAsia="es-MX"/>
              </w:rPr>
              <w:t>analogos</w:t>
            </w:r>
            <w:proofErr w:type="spellEnd"/>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2.2</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Provisiones para contingencias y otras erogaciones especiales</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2.2</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Amortización de la deuda pública</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2.2</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Adeudos de ejercicios fiscales anteriores (</w:t>
            </w:r>
            <w:proofErr w:type="spellStart"/>
            <w:r w:rsidRPr="00437B87">
              <w:rPr>
                <w:rFonts w:ascii="Arial" w:eastAsia="Times New Roman" w:hAnsi="Arial" w:cs="Arial"/>
                <w:color w:val="000000"/>
                <w:sz w:val="18"/>
                <w:szCs w:val="18"/>
                <w:lang w:eastAsia="es-MX"/>
              </w:rPr>
              <w:t>adefas</w:t>
            </w:r>
            <w:proofErr w:type="spellEnd"/>
            <w:r w:rsidRPr="00437B87">
              <w:rPr>
                <w:rFonts w:ascii="Arial" w:eastAsia="Times New Roman" w:hAnsi="Arial" w:cs="Arial"/>
                <w:color w:val="000000"/>
                <w:sz w:val="18"/>
                <w:szCs w:val="18"/>
                <w:lang w:eastAsia="es-MX"/>
              </w:rPr>
              <w:t>)</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5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2.2</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Otros egresos presupuestarios no contables</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135"/>
        </w:trPr>
        <w:tc>
          <w:tcPr>
            <w:tcW w:w="391" w:type="dxa"/>
            <w:tcBorders>
              <w:top w:val="nil"/>
              <w:left w:val="nil"/>
              <w:bottom w:val="nil"/>
              <w:right w:val="nil"/>
            </w:tcBorders>
            <w:shd w:val="clear" w:color="auto" w:fill="auto"/>
            <w:noWrap/>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p>
        </w:tc>
        <w:tc>
          <w:tcPr>
            <w:tcW w:w="7622" w:type="dxa"/>
            <w:tcBorders>
              <w:top w:val="nil"/>
              <w:left w:val="nil"/>
              <w:bottom w:val="nil"/>
              <w:right w:val="nil"/>
            </w:tcBorders>
            <w:shd w:val="clear" w:color="auto" w:fill="auto"/>
            <w:noWrap/>
            <w:hideMark/>
          </w:tcPr>
          <w:p w:rsidR="00437B87" w:rsidRPr="00437B87" w:rsidRDefault="00437B87" w:rsidP="00437B87">
            <w:pPr>
              <w:spacing w:after="0" w:line="240" w:lineRule="auto"/>
              <w:rPr>
                <w:rFonts w:ascii="Times New Roman" w:eastAsia="Times New Roman" w:hAnsi="Times New Roman" w:cs="Times New Roman"/>
                <w:sz w:val="20"/>
                <w:szCs w:val="20"/>
                <w:lang w:eastAsia="es-MX"/>
              </w:rPr>
            </w:pPr>
          </w:p>
        </w:tc>
        <w:tc>
          <w:tcPr>
            <w:tcW w:w="1712" w:type="dxa"/>
            <w:tcBorders>
              <w:top w:val="nil"/>
              <w:left w:val="nil"/>
              <w:bottom w:val="nil"/>
              <w:right w:val="nil"/>
            </w:tcBorders>
            <w:shd w:val="clear" w:color="auto" w:fill="auto"/>
            <w:noWrap/>
            <w:hideMark/>
          </w:tcPr>
          <w:p w:rsidR="00437B87" w:rsidRPr="00437B87" w:rsidRDefault="00437B87" w:rsidP="00437B87">
            <w:pPr>
              <w:spacing w:after="0" w:line="240" w:lineRule="auto"/>
              <w:rPr>
                <w:rFonts w:ascii="Times New Roman" w:eastAsia="Times New Roman" w:hAnsi="Times New Roman" w:cs="Times New Roman"/>
                <w:sz w:val="20"/>
                <w:szCs w:val="20"/>
                <w:lang w:eastAsia="es-MX"/>
              </w:rPr>
            </w:pPr>
          </w:p>
        </w:tc>
      </w:tr>
      <w:tr w:rsidR="00437B87" w:rsidRPr="00437B87" w:rsidTr="00B3021F">
        <w:trPr>
          <w:trHeight w:val="300"/>
        </w:trPr>
        <w:tc>
          <w:tcPr>
            <w:tcW w:w="391" w:type="dxa"/>
            <w:tcBorders>
              <w:top w:val="single" w:sz="8" w:space="0" w:color="auto"/>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3</w:t>
            </w:r>
          </w:p>
        </w:tc>
        <w:tc>
          <w:tcPr>
            <w:tcW w:w="7622" w:type="dxa"/>
            <w:tcBorders>
              <w:top w:val="single" w:sz="8" w:space="0" w:color="auto"/>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Más Gastos Contables No Presupuestarios</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jc w:val="right"/>
              <w:rPr>
                <w:rFonts w:ascii="Arial" w:eastAsia="Times New Roman" w:hAnsi="Arial" w:cs="Arial"/>
                <w:b/>
                <w:bCs/>
                <w:color w:val="000000"/>
                <w:sz w:val="18"/>
                <w:szCs w:val="18"/>
                <w:lang w:eastAsia="es-MX"/>
              </w:rPr>
            </w:pPr>
            <w:r w:rsidRPr="00437B87">
              <w:rPr>
                <w:rFonts w:ascii="Arial" w:eastAsia="Times New Roman" w:hAnsi="Arial" w:cs="Arial"/>
                <w:b/>
                <w:bCs/>
                <w:color w:val="000000"/>
                <w:sz w:val="18"/>
                <w:szCs w:val="18"/>
                <w:lang w:eastAsia="es-MX"/>
              </w:rPr>
              <w:t>$3,669</w:t>
            </w:r>
          </w:p>
        </w:tc>
      </w:tr>
      <w:tr w:rsidR="00437B87" w:rsidRPr="00437B87" w:rsidTr="00B3021F">
        <w:trPr>
          <w:trHeight w:val="22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3.1</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 xml:space="preserve">Estimaciones, Depreciaciones, Deterioros, </w:t>
            </w:r>
            <w:proofErr w:type="spellStart"/>
            <w:r w:rsidRPr="00437B87">
              <w:rPr>
                <w:rFonts w:ascii="Arial" w:eastAsia="Times New Roman" w:hAnsi="Arial" w:cs="Arial"/>
                <w:color w:val="000000"/>
                <w:sz w:val="18"/>
                <w:szCs w:val="18"/>
                <w:lang w:eastAsia="es-MX"/>
              </w:rPr>
              <w:t>Obsolencia</w:t>
            </w:r>
            <w:proofErr w:type="spellEnd"/>
            <w:r w:rsidRPr="00437B87">
              <w:rPr>
                <w:rFonts w:ascii="Arial" w:eastAsia="Times New Roman" w:hAnsi="Arial" w:cs="Arial"/>
                <w:color w:val="000000"/>
                <w:sz w:val="18"/>
                <w:szCs w:val="18"/>
                <w:lang w:eastAsia="es-MX"/>
              </w:rPr>
              <w:t xml:space="preserve"> y Amortizaciones</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2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3.2</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Provisiones</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2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3.3</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 xml:space="preserve">Disminución de inventarios </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2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3.4</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 xml:space="preserve">Otros gastos </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$3,669</w:t>
            </w:r>
          </w:p>
        </w:tc>
      </w:tr>
      <w:tr w:rsidR="00437B87" w:rsidRPr="00437B87" w:rsidTr="00B3021F">
        <w:trPr>
          <w:trHeight w:val="22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3.5</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Inversión Pública no Capitalizable</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2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3.6</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Materiales y Suministros (consumos)</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225"/>
        </w:trPr>
        <w:tc>
          <w:tcPr>
            <w:tcW w:w="391" w:type="dxa"/>
            <w:tcBorders>
              <w:top w:val="nil"/>
              <w:left w:val="single" w:sz="8" w:space="0" w:color="auto"/>
              <w:bottom w:val="single" w:sz="8" w:space="0" w:color="auto"/>
              <w:right w:val="nil"/>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3.7</w:t>
            </w:r>
          </w:p>
        </w:tc>
        <w:tc>
          <w:tcPr>
            <w:tcW w:w="7622" w:type="dxa"/>
            <w:tcBorders>
              <w:top w:val="nil"/>
              <w:left w:val="nil"/>
              <w:bottom w:val="single" w:sz="8" w:space="0" w:color="auto"/>
              <w:right w:val="single" w:sz="8" w:space="0" w:color="auto"/>
            </w:tcBorders>
            <w:shd w:val="clear" w:color="auto" w:fill="auto"/>
            <w:vAlign w:val="center"/>
            <w:hideMark/>
          </w:tcPr>
          <w:p w:rsidR="00437B87" w:rsidRPr="00437B87" w:rsidRDefault="00437B87" w:rsidP="00437B87">
            <w:pPr>
              <w:spacing w:after="0" w:line="240" w:lineRule="auto"/>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Otros gastos contables no presupuestarios</w:t>
            </w:r>
          </w:p>
        </w:tc>
        <w:tc>
          <w:tcPr>
            <w:tcW w:w="1712" w:type="dxa"/>
            <w:tcBorders>
              <w:top w:val="nil"/>
              <w:left w:val="nil"/>
              <w:bottom w:val="single" w:sz="8" w:space="0" w:color="auto"/>
              <w:right w:val="single" w:sz="8" w:space="0" w:color="auto"/>
            </w:tcBorders>
            <w:shd w:val="clear" w:color="auto" w:fill="auto"/>
            <w:noWrap/>
            <w:vAlign w:val="center"/>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r w:rsidRPr="00437B87">
              <w:rPr>
                <w:rFonts w:ascii="Arial" w:eastAsia="Times New Roman" w:hAnsi="Arial" w:cs="Arial"/>
                <w:color w:val="000000"/>
                <w:sz w:val="18"/>
                <w:szCs w:val="18"/>
                <w:lang w:eastAsia="es-MX"/>
              </w:rPr>
              <w:t>0</w:t>
            </w:r>
          </w:p>
        </w:tc>
      </w:tr>
      <w:tr w:rsidR="00437B87" w:rsidRPr="00437B87" w:rsidTr="00B3021F">
        <w:trPr>
          <w:trHeight w:val="150"/>
        </w:trPr>
        <w:tc>
          <w:tcPr>
            <w:tcW w:w="391" w:type="dxa"/>
            <w:tcBorders>
              <w:top w:val="nil"/>
              <w:left w:val="nil"/>
              <w:bottom w:val="nil"/>
              <w:right w:val="nil"/>
            </w:tcBorders>
            <w:shd w:val="clear" w:color="auto" w:fill="auto"/>
            <w:noWrap/>
            <w:vAlign w:val="bottom"/>
            <w:hideMark/>
          </w:tcPr>
          <w:p w:rsidR="00437B87" w:rsidRPr="00437B87" w:rsidRDefault="00437B87" w:rsidP="00437B87">
            <w:pPr>
              <w:spacing w:after="0" w:line="240" w:lineRule="auto"/>
              <w:jc w:val="right"/>
              <w:rPr>
                <w:rFonts w:ascii="Arial" w:eastAsia="Times New Roman" w:hAnsi="Arial" w:cs="Arial"/>
                <w:color w:val="000000"/>
                <w:sz w:val="18"/>
                <w:szCs w:val="18"/>
                <w:lang w:eastAsia="es-MX"/>
              </w:rPr>
            </w:pPr>
          </w:p>
        </w:tc>
        <w:tc>
          <w:tcPr>
            <w:tcW w:w="7622" w:type="dxa"/>
            <w:tcBorders>
              <w:top w:val="nil"/>
              <w:left w:val="nil"/>
              <w:bottom w:val="nil"/>
              <w:right w:val="nil"/>
            </w:tcBorders>
            <w:shd w:val="clear" w:color="auto" w:fill="auto"/>
            <w:noWrap/>
            <w:vAlign w:val="bottom"/>
            <w:hideMark/>
          </w:tcPr>
          <w:p w:rsidR="00437B87" w:rsidRPr="00437B87" w:rsidRDefault="00437B87" w:rsidP="00437B87">
            <w:pPr>
              <w:spacing w:after="0" w:line="240" w:lineRule="auto"/>
              <w:rPr>
                <w:rFonts w:ascii="Times New Roman" w:eastAsia="Times New Roman" w:hAnsi="Times New Roman" w:cs="Times New Roman"/>
                <w:sz w:val="20"/>
                <w:szCs w:val="20"/>
                <w:lang w:eastAsia="es-MX"/>
              </w:rPr>
            </w:pPr>
          </w:p>
        </w:tc>
        <w:tc>
          <w:tcPr>
            <w:tcW w:w="1712" w:type="dxa"/>
            <w:tcBorders>
              <w:top w:val="nil"/>
              <w:left w:val="nil"/>
              <w:bottom w:val="nil"/>
              <w:right w:val="nil"/>
            </w:tcBorders>
            <w:shd w:val="clear" w:color="auto" w:fill="auto"/>
            <w:noWrap/>
            <w:vAlign w:val="bottom"/>
            <w:hideMark/>
          </w:tcPr>
          <w:p w:rsidR="00437B87" w:rsidRPr="00437B87" w:rsidRDefault="00437B87" w:rsidP="00437B87">
            <w:pPr>
              <w:spacing w:after="0" w:line="240" w:lineRule="auto"/>
              <w:rPr>
                <w:rFonts w:ascii="Times New Roman" w:eastAsia="Times New Roman" w:hAnsi="Times New Roman" w:cs="Times New Roman"/>
                <w:sz w:val="20"/>
                <w:szCs w:val="20"/>
                <w:lang w:eastAsia="es-MX"/>
              </w:rPr>
            </w:pPr>
          </w:p>
        </w:tc>
      </w:tr>
      <w:tr w:rsidR="00437B87" w:rsidRPr="00437B87" w:rsidTr="00B3021F">
        <w:trPr>
          <w:trHeight w:val="315"/>
        </w:trPr>
        <w:tc>
          <w:tcPr>
            <w:tcW w:w="8013" w:type="dxa"/>
            <w:gridSpan w:val="2"/>
            <w:tcBorders>
              <w:top w:val="single" w:sz="8" w:space="0" w:color="auto"/>
              <w:left w:val="nil"/>
              <w:bottom w:val="single" w:sz="8" w:space="0" w:color="auto"/>
              <w:right w:val="single" w:sz="8" w:space="0" w:color="000000"/>
            </w:tcBorders>
            <w:shd w:val="clear" w:color="000000" w:fill="6D1328"/>
            <w:noWrap/>
            <w:vAlign w:val="center"/>
            <w:hideMark/>
          </w:tcPr>
          <w:p w:rsidR="00437B87" w:rsidRPr="00437B87" w:rsidRDefault="00437B87" w:rsidP="00437B87">
            <w:pPr>
              <w:spacing w:after="0" w:line="240" w:lineRule="auto"/>
              <w:rPr>
                <w:rFonts w:ascii="Arial" w:eastAsia="Times New Roman" w:hAnsi="Arial" w:cs="Arial"/>
                <w:b/>
                <w:bCs/>
                <w:color w:val="FFFFFF"/>
                <w:sz w:val="18"/>
                <w:szCs w:val="18"/>
                <w:lang w:eastAsia="es-MX"/>
              </w:rPr>
            </w:pPr>
            <w:r w:rsidRPr="00437B87">
              <w:rPr>
                <w:rFonts w:ascii="Arial" w:eastAsia="Times New Roman" w:hAnsi="Arial" w:cs="Arial"/>
                <w:b/>
                <w:bCs/>
                <w:color w:val="FFFFFF"/>
                <w:sz w:val="18"/>
                <w:szCs w:val="18"/>
                <w:lang w:eastAsia="es-MX"/>
              </w:rPr>
              <w:t>4. Total de Gastos Contables</w:t>
            </w:r>
          </w:p>
        </w:tc>
        <w:tc>
          <w:tcPr>
            <w:tcW w:w="1712" w:type="dxa"/>
            <w:tcBorders>
              <w:top w:val="nil"/>
              <w:left w:val="nil"/>
              <w:bottom w:val="single" w:sz="8" w:space="0" w:color="000000"/>
              <w:right w:val="nil"/>
            </w:tcBorders>
            <w:shd w:val="clear" w:color="000000" w:fill="6D1328"/>
            <w:vAlign w:val="center"/>
            <w:hideMark/>
          </w:tcPr>
          <w:p w:rsidR="00437B87" w:rsidRPr="00437B87" w:rsidRDefault="00437B87" w:rsidP="00437B87">
            <w:pPr>
              <w:spacing w:after="0" w:line="240" w:lineRule="auto"/>
              <w:jc w:val="right"/>
              <w:rPr>
                <w:rFonts w:ascii="Arial" w:eastAsia="Times New Roman" w:hAnsi="Arial" w:cs="Arial"/>
                <w:b/>
                <w:bCs/>
                <w:color w:val="FFFFFF"/>
                <w:sz w:val="18"/>
                <w:szCs w:val="18"/>
                <w:lang w:eastAsia="es-MX"/>
              </w:rPr>
            </w:pPr>
            <w:r w:rsidRPr="00437B87">
              <w:rPr>
                <w:rFonts w:ascii="Arial" w:eastAsia="Times New Roman" w:hAnsi="Arial" w:cs="Arial"/>
                <w:b/>
                <w:bCs/>
                <w:color w:val="FFFFFF"/>
                <w:sz w:val="18"/>
                <w:szCs w:val="18"/>
                <w:lang w:eastAsia="es-MX"/>
              </w:rPr>
              <w:t>$16,698,938</w:t>
            </w:r>
          </w:p>
        </w:tc>
      </w:tr>
    </w:tbl>
    <w:p w:rsidR="00437B87" w:rsidRDefault="00E03303" w:rsidP="00437B87">
      <w:pPr>
        <w:pStyle w:val="Texto"/>
        <w:spacing w:after="0" w:line="240" w:lineRule="exact"/>
        <w:ind w:firstLine="0"/>
        <w:rPr>
          <w:sz w:val="20"/>
          <w:lang w:val="es-MX"/>
        </w:rPr>
      </w:pPr>
      <w:r>
        <w:rPr>
          <w:sz w:val="20"/>
          <w:lang w:val="es-MX"/>
        </w:rPr>
        <w:t xml:space="preserve">    </w:t>
      </w:r>
    </w:p>
    <w:p w:rsidR="00707588" w:rsidRDefault="00707588" w:rsidP="007D59F6">
      <w:pPr>
        <w:pStyle w:val="Texto"/>
        <w:spacing w:after="0" w:line="240" w:lineRule="exact"/>
        <w:ind w:firstLine="0"/>
        <w:rPr>
          <w:sz w:val="20"/>
          <w:lang w:val="es-MX"/>
        </w:rPr>
      </w:pPr>
    </w:p>
    <w:p w:rsidR="00970D19" w:rsidRDefault="00970D19" w:rsidP="00B87BC1">
      <w:pPr>
        <w:pStyle w:val="Texto"/>
        <w:spacing w:after="0" w:line="240" w:lineRule="exact"/>
        <w:ind w:firstLine="0"/>
        <w:jc w:val="center"/>
        <w:rPr>
          <w:sz w:val="20"/>
          <w:lang w:val="es-MX"/>
        </w:rPr>
      </w:pPr>
    </w:p>
    <w:p w:rsidR="00437B87" w:rsidRDefault="00437B87" w:rsidP="00B87BC1">
      <w:pPr>
        <w:pStyle w:val="Texto"/>
        <w:spacing w:after="0" w:line="240" w:lineRule="exact"/>
        <w:ind w:firstLine="0"/>
        <w:jc w:val="center"/>
        <w:rPr>
          <w:sz w:val="20"/>
          <w:lang w:val="es-MX"/>
        </w:rPr>
      </w:pPr>
    </w:p>
    <w:p w:rsidR="00437B87" w:rsidRDefault="00437B87" w:rsidP="00B87BC1">
      <w:pPr>
        <w:pStyle w:val="Texto"/>
        <w:spacing w:after="0" w:line="240" w:lineRule="exact"/>
        <w:ind w:firstLine="0"/>
        <w:jc w:val="center"/>
        <w:rPr>
          <w:sz w:val="20"/>
          <w:lang w:val="es-MX"/>
        </w:rPr>
      </w:pPr>
    </w:p>
    <w:p w:rsidR="00437B87" w:rsidRDefault="00437B87" w:rsidP="00B87BC1">
      <w:pPr>
        <w:pStyle w:val="Texto"/>
        <w:spacing w:after="0" w:line="240" w:lineRule="exact"/>
        <w:ind w:firstLine="0"/>
        <w:jc w:val="center"/>
        <w:rPr>
          <w:sz w:val="20"/>
          <w:lang w:val="es-MX"/>
        </w:rPr>
      </w:pPr>
    </w:p>
    <w:p w:rsidR="00437B87" w:rsidRDefault="00437B87" w:rsidP="00B87BC1">
      <w:pPr>
        <w:pStyle w:val="Texto"/>
        <w:spacing w:after="0" w:line="240" w:lineRule="exact"/>
        <w:ind w:firstLine="0"/>
        <w:jc w:val="center"/>
        <w:rPr>
          <w:sz w:val="20"/>
          <w:lang w:val="es-MX"/>
        </w:rPr>
      </w:pPr>
    </w:p>
    <w:p w:rsidR="00437B87" w:rsidRDefault="00437B87" w:rsidP="00B87BC1">
      <w:pPr>
        <w:pStyle w:val="Texto"/>
        <w:spacing w:after="0" w:line="240" w:lineRule="exact"/>
        <w:ind w:firstLine="0"/>
        <w:jc w:val="center"/>
        <w:rPr>
          <w:sz w:val="20"/>
          <w:lang w:val="es-MX"/>
        </w:rPr>
      </w:pPr>
    </w:p>
    <w:p w:rsidR="00437B87" w:rsidRDefault="00437B87" w:rsidP="00B87BC1">
      <w:pPr>
        <w:pStyle w:val="Texto"/>
        <w:spacing w:after="0" w:line="240" w:lineRule="exact"/>
        <w:ind w:firstLine="0"/>
        <w:jc w:val="center"/>
        <w:rPr>
          <w:sz w:val="20"/>
          <w:lang w:val="es-MX"/>
        </w:rPr>
      </w:pPr>
    </w:p>
    <w:p w:rsidR="007D59F6" w:rsidRPr="00A9348C" w:rsidRDefault="00B87BC1" w:rsidP="00B87BC1">
      <w:pPr>
        <w:pStyle w:val="Texto"/>
        <w:spacing w:after="0" w:line="240" w:lineRule="exact"/>
        <w:ind w:firstLine="0"/>
        <w:jc w:val="center"/>
        <w:rPr>
          <w:b/>
          <w:sz w:val="20"/>
          <w:lang w:val="es-MX"/>
        </w:rPr>
      </w:pPr>
      <w:r>
        <w:rPr>
          <w:b/>
          <w:sz w:val="20"/>
          <w:lang w:val="es-MX"/>
        </w:rPr>
        <w:t>c</w:t>
      </w:r>
      <w:r w:rsidR="007D59F6" w:rsidRPr="00A9348C">
        <w:rPr>
          <w:b/>
          <w:sz w:val="20"/>
          <w:lang w:val="es-MX"/>
        </w:rPr>
        <w:t>)</w:t>
      </w:r>
      <w:r w:rsidR="007D59F6" w:rsidRPr="00A9348C">
        <w:rPr>
          <w:sz w:val="20"/>
          <w:lang w:val="es-MX"/>
        </w:rPr>
        <w:t xml:space="preserve"> </w:t>
      </w:r>
      <w:r w:rsidR="007D59F6" w:rsidRPr="00A9348C">
        <w:rPr>
          <w:b/>
          <w:sz w:val="20"/>
          <w:lang w:val="es-MX"/>
        </w:rPr>
        <w:t>NOTAS DE MEMORIA (CUENTAS DE ORDEN)</w:t>
      </w:r>
    </w:p>
    <w:p w:rsidR="007D59F6" w:rsidRPr="00A9348C" w:rsidRDefault="007D59F6" w:rsidP="007D59F6">
      <w:pPr>
        <w:pStyle w:val="Texto"/>
        <w:spacing w:after="0" w:line="240" w:lineRule="exact"/>
        <w:ind w:firstLine="0"/>
        <w:rPr>
          <w:b/>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Cuentas de Orden Contables</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El Colegio no tiene cuentas de orden contables para el período que se reporta.</w:t>
      </w:r>
    </w:p>
    <w:p w:rsidR="007D59F6" w:rsidRDefault="007D59F6" w:rsidP="007D59F6">
      <w:pPr>
        <w:pStyle w:val="Texto"/>
        <w:spacing w:after="0" w:line="240" w:lineRule="exact"/>
        <w:rPr>
          <w:b/>
          <w:sz w:val="20"/>
          <w:lang w:val="es-MX"/>
        </w:rPr>
      </w:pPr>
    </w:p>
    <w:p w:rsidR="00D87567" w:rsidRDefault="00D87567" w:rsidP="007D59F6">
      <w:pPr>
        <w:pStyle w:val="Texto"/>
        <w:spacing w:after="0" w:line="240" w:lineRule="exact"/>
        <w:rPr>
          <w:b/>
          <w:sz w:val="20"/>
          <w:lang w:val="es-MX"/>
        </w:rPr>
      </w:pPr>
    </w:p>
    <w:p w:rsidR="00D02E2A" w:rsidRDefault="00B87BC1" w:rsidP="00B87BC1">
      <w:pPr>
        <w:pStyle w:val="Texto"/>
        <w:spacing w:after="0" w:line="240" w:lineRule="exact"/>
        <w:ind w:firstLine="0"/>
        <w:rPr>
          <w:b/>
          <w:sz w:val="20"/>
          <w:lang w:val="es-MX"/>
        </w:rPr>
      </w:pPr>
      <w:r w:rsidRPr="00A9348C">
        <w:rPr>
          <w:b/>
          <w:sz w:val="20"/>
          <w:lang w:val="es-MX"/>
        </w:rPr>
        <w:t xml:space="preserve">Cuentas de Orden </w:t>
      </w:r>
      <w:r w:rsidR="00CF22D0">
        <w:rPr>
          <w:b/>
          <w:sz w:val="20"/>
          <w:lang w:val="es-MX"/>
        </w:rPr>
        <w:t>Presupuestario</w:t>
      </w:r>
    </w:p>
    <w:p w:rsidR="00B87BC1" w:rsidRPr="00A9348C" w:rsidRDefault="00B87BC1" w:rsidP="00B87BC1">
      <w:pPr>
        <w:pStyle w:val="Texto"/>
        <w:spacing w:after="0" w:line="240" w:lineRule="exact"/>
        <w:rPr>
          <w:sz w:val="20"/>
          <w:lang w:val="es-MX"/>
        </w:rPr>
      </w:pPr>
    </w:p>
    <w:tbl>
      <w:tblPr>
        <w:tblW w:w="7074" w:type="dxa"/>
        <w:tblInd w:w="1585" w:type="dxa"/>
        <w:tblCellMar>
          <w:left w:w="70" w:type="dxa"/>
          <w:right w:w="70" w:type="dxa"/>
        </w:tblCellMar>
        <w:tblLook w:val="04A0" w:firstRow="1" w:lastRow="0" w:firstColumn="1" w:lastColumn="0" w:noHBand="0" w:noVBand="1"/>
      </w:tblPr>
      <w:tblGrid>
        <w:gridCol w:w="5670"/>
        <w:gridCol w:w="1404"/>
      </w:tblGrid>
      <w:tr w:rsidR="003B7557" w:rsidRPr="001F7C03" w:rsidTr="00E03303">
        <w:trPr>
          <w:trHeight w:val="300"/>
        </w:trPr>
        <w:tc>
          <w:tcPr>
            <w:tcW w:w="7074"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3B7557" w:rsidRPr="001F7C03" w:rsidRDefault="003B7557" w:rsidP="003B755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 xml:space="preserve">Cuentas de Orden Presupuestarias de Ingresos </w:t>
            </w:r>
          </w:p>
        </w:tc>
      </w:tr>
      <w:tr w:rsidR="003B7557" w:rsidRPr="001F7C03" w:rsidTr="00E03303">
        <w:trPr>
          <w:trHeight w:val="300"/>
        </w:trPr>
        <w:tc>
          <w:tcPr>
            <w:tcW w:w="5670" w:type="dxa"/>
            <w:tcBorders>
              <w:top w:val="nil"/>
              <w:left w:val="single" w:sz="4" w:space="0" w:color="auto"/>
              <w:bottom w:val="single" w:sz="4" w:space="0" w:color="auto"/>
              <w:right w:val="single" w:sz="4" w:space="0" w:color="auto"/>
            </w:tcBorders>
            <w:shd w:val="clear" w:color="000000" w:fill="D9D9D9"/>
            <w:noWrap/>
            <w:vAlign w:val="bottom"/>
            <w:hideMark/>
          </w:tcPr>
          <w:p w:rsidR="003B7557" w:rsidRPr="001F7C03" w:rsidRDefault="003B7557" w:rsidP="003B755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Concepto</w:t>
            </w:r>
          </w:p>
        </w:tc>
        <w:tc>
          <w:tcPr>
            <w:tcW w:w="1404" w:type="dxa"/>
            <w:tcBorders>
              <w:top w:val="nil"/>
              <w:left w:val="nil"/>
              <w:bottom w:val="single" w:sz="4" w:space="0" w:color="auto"/>
              <w:right w:val="single" w:sz="4" w:space="0" w:color="auto"/>
            </w:tcBorders>
            <w:shd w:val="clear" w:color="000000" w:fill="D9D9D9"/>
            <w:noWrap/>
            <w:vAlign w:val="bottom"/>
            <w:hideMark/>
          </w:tcPr>
          <w:p w:rsidR="003B7557" w:rsidRPr="001F7C03" w:rsidRDefault="00B02BE6" w:rsidP="003B755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2025</w:t>
            </w:r>
          </w:p>
        </w:tc>
      </w:tr>
      <w:tr w:rsidR="003B7557" w:rsidRPr="001F7C03" w:rsidTr="00E0330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Ley de Ingresos Estimada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1F7C03" w:rsidRDefault="003B7557" w:rsidP="003B755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6C19F3">
              <w:rPr>
                <w:rFonts w:ascii="Arial" w:eastAsia="Times New Roman" w:hAnsi="Arial" w:cs="Arial"/>
                <w:color w:val="000000"/>
                <w:sz w:val="20"/>
                <w:szCs w:val="20"/>
                <w:lang w:eastAsia="es-MX"/>
              </w:rPr>
              <w:t>77,649,385</w:t>
            </w:r>
          </w:p>
        </w:tc>
      </w:tr>
      <w:tr w:rsidR="003B7557" w:rsidRPr="001F7C03" w:rsidTr="00E0330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Ley de Ingresos por Ejecutar</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6C19F3" w:rsidRDefault="000609A5" w:rsidP="000609A5">
            <w:pPr>
              <w:spacing w:after="0" w:line="240" w:lineRule="auto"/>
              <w:rPr>
                <w:rFonts w:ascii="Arial" w:eastAsia="Times New Roman" w:hAnsi="Arial" w:cs="Arial"/>
                <w:color w:val="000000"/>
                <w:sz w:val="20"/>
                <w:szCs w:val="20"/>
                <w:highlight w:val="yellow"/>
                <w:lang w:eastAsia="es-MX"/>
              </w:rPr>
            </w:pPr>
            <w:r w:rsidRPr="00424EFC">
              <w:rPr>
                <w:rFonts w:ascii="Arial" w:eastAsia="Times New Roman" w:hAnsi="Arial" w:cs="Arial"/>
                <w:color w:val="000000"/>
                <w:sz w:val="20"/>
                <w:szCs w:val="20"/>
                <w:lang w:eastAsia="es-MX"/>
              </w:rPr>
              <w:t xml:space="preserve">  </w:t>
            </w:r>
            <w:r w:rsidR="00F36CC3" w:rsidRPr="00424EFC">
              <w:rPr>
                <w:rFonts w:ascii="Arial" w:eastAsia="Times New Roman" w:hAnsi="Arial" w:cs="Arial"/>
                <w:color w:val="000000"/>
                <w:sz w:val="20"/>
                <w:szCs w:val="20"/>
                <w:lang w:eastAsia="es-MX"/>
              </w:rPr>
              <w:t>$</w:t>
            </w:r>
            <w:r w:rsidR="00424EFC" w:rsidRPr="00424EFC">
              <w:rPr>
                <w:rFonts w:ascii="Arial" w:eastAsia="Times New Roman" w:hAnsi="Arial" w:cs="Arial"/>
                <w:color w:val="000000"/>
                <w:sz w:val="20"/>
                <w:szCs w:val="20"/>
                <w:lang w:eastAsia="es-MX"/>
              </w:rPr>
              <w:t>54,424,328</w:t>
            </w:r>
          </w:p>
        </w:tc>
      </w:tr>
      <w:tr w:rsidR="003B7557" w:rsidRPr="001F7C03" w:rsidTr="00E03303">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3B7557" w:rsidRPr="001F7C03" w:rsidRDefault="00424EFC" w:rsidP="003B755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w:t>
            </w:r>
            <w:r w:rsidR="003B7557" w:rsidRPr="001F7C03">
              <w:rPr>
                <w:rFonts w:ascii="Arial" w:eastAsia="Times New Roman" w:hAnsi="Arial" w:cs="Arial"/>
                <w:color w:val="000000"/>
                <w:sz w:val="20"/>
                <w:szCs w:val="20"/>
                <w:lang w:eastAsia="es-MX"/>
              </w:rPr>
              <w:t>odificaciones a la Ley de Ingresos Estimada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6C19F3" w:rsidRDefault="00C37411" w:rsidP="006D6D6D">
            <w:pPr>
              <w:spacing w:after="0" w:line="240" w:lineRule="auto"/>
              <w:jc w:val="right"/>
              <w:rPr>
                <w:rFonts w:ascii="Arial" w:eastAsia="Times New Roman" w:hAnsi="Arial" w:cs="Arial"/>
                <w:color w:val="000000"/>
                <w:sz w:val="20"/>
                <w:szCs w:val="20"/>
                <w:highlight w:val="yellow"/>
                <w:lang w:eastAsia="es-MX"/>
              </w:rPr>
            </w:pPr>
            <w:r w:rsidRPr="00424EFC">
              <w:rPr>
                <w:rFonts w:ascii="Arial" w:eastAsia="Times New Roman" w:hAnsi="Arial" w:cs="Arial"/>
                <w:color w:val="000000"/>
                <w:sz w:val="20"/>
                <w:szCs w:val="20"/>
                <w:lang w:eastAsia="es-MX"/>
              </w:rPr>
              <w:t xml:space="preserve">$ </w:t>
            </w:r>
            <w:r w:rsidR="00424EFC" w:rsidRPr="00424EFC">
              <w:rPr>
                <w:rFonts w:ascii="Arial" w:eastAsia="Times New Roman" w:hAnsi="Arial" w:cs="Arial"/>
                <w:color w:val="000000"/>
                <w:sz w:val="20"/>
                <w:szCs w:val="20"/>
                <w:lang w:eastAsia="es-MX"/>
              </w:rPr>
              <w:t>1,947,723</w:t>
            </w:r>
          </w:p>
        </w:tc>
      </w:tr>
      <w:tr w:rsidR="003B7557" w:rsidRPr="001F7C03" w:rsidTr="00E0330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Ley de Ingresos Devengada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6C19F3" w:rsidRDefault="00424EFC" w:rsidP="00C37411">
            <w:pPr>
              <w:spacing w:after="0" w:line="240" w:lineRule="auto"/>
              <w:jc w:val="right"/>
              <w:rPr>
                <w:rFonts w:ascii="Arial" w:eastAsia="Times New Roman" w:hAnsi="Arial" w:cs="Arial"/>
                <w:color w:val="000000"/>
                <w:sz w:val="20"/>
                <w:szCs w:val="20"/>
                <w:highlight w:val="yellow"/>
                <w:lang w:eastAsia="es-MX"/>
              </w:rPr>
            </w:pPr>
            <w:r w:rsidRPr="00424EFC">
              <w:rPr>
                <w:rFonts w:ascii="Arial" w:eastAsia="Times New Roman" w:hAnsi="Arial" w:cs="Arial"/>
                <w:color w:val="000000"/>
                <w:sz w:val="20"/>
                <w:szCs w:val="20"/>
                <w:lang w:eastAsia="es-MX"/>
              </w:rPr>
              <w:t>$23,261,024</w:t>
            </w:r>
          </w:p>
        </w:tc>
      </w:tr>
      <w:tr w:rsidR="003B7557" w:rsidRPr="001F7C03" w:rsidTr="00E0330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Ley de Ingresos Recaudada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6C19F3" w:rsidRDefault="003B7557" w:rsidP="00C37411">
            <w:pPr>
              <w:spacing w:after="0" w:line="240" w:lineRule="auto"/>
              <w:jc w:val="right"/>
              <w:rPr>
                <w:rFonts w:ascii="Arial" w:eastAsia="Times New Roman" w:hAnsi="Arial" w:cs="Arial"/>
                <w:color w:val="000000"/>
                <w:sz w:val="20"/>
                <w:szCs w:val="20"/>
                <w:highlight w:val="yellow"/>
                <w:lang w:eastAsia="es-MX"/>
              </w:rPr>
            </w:pPr>
            <w:r w:rsidRPr="00424EFC">
              <w:rPr>
                <w:rFonts w:ascii="Arial" w:eastAsia="Times New Roman" w:hAnsi="Arial" w:cs="Arial"/>
                <w:color w:val="000000"/>
                <w:sz w:val="20"/>
                <w:szCs w:val="20"/>
                <w:lang w:eastAsia="es-MX"/>
              </w:rPr>
              <w:t>$</w:t>
            </w:r>
            <w:r w:rsidR="00424EFC" w:rsidRPr="00424EFC">
              <w:rPr>
                <w:rFonts w:ascii="Arial" w:eastAsia="Times New Roman" w:hAnsi="Arial" w:cs="Arial"/>
                <w:color w:val="000000"/>
                <w:sz w:val="20"/>
                <w:szCs w:val="20"/>
                <w:lang w:eastAsia="es-MX"/>
              </w:rPr>
              <w:t>23,261,024</w:t>
            </w:r>
          </w:p>
        </w:tc>
      </w:tr>
    </w:tbl>
    <w:p w:rsidR="00D87567" w:rsidRDefault="00D87567" w:rsidP="007D59F6">
      <w:pPr>
        <w:pStyle w:val="Texto"/>
        <w:spacing w:after="0" w:line="240" w:lineRule="exact"/>
        <w:rPr>
          <w:b/>
          <w:sz w:val="20"/>
          <w:lang w:val="es-MX"/>
        </w:rPr>
      </w:pPr>
    </w:p>
    <w:p w:rsidR="00D87567" w:rsidRDefault="00D87567" w:rsidP="007D59F6">
      <w:pPr>
        <w:pStyle w:val="Texto"/>
        <w:spacing w:after="0" w:line="240" w:lineRule="exact"/>
        <w:rPr>
          <w:b/>
          <w:sz w:val="20"/>
          <w:lang w:val="es-MX"/>
        </w:rPr>
      </w:pPr>
    </w:p>
    <w:tbl>
      <w:tblPr>
        <w:tblW w:w="7073" w:type="dxa"/>
        <w:tblInd w:w="1585" w:type="dxa"/>
        <w:tblCellMar>
          <w:left w:w="70" w:type="dxa"/>
          <w:right w:w="70" w:type="dxa"/>
        </w:tblCellMar>
        <w:tblLook w:val="04A0" w:firstRow="1" w:lastRow="0" w:firstColumn="1" w:lastColumn="0" w:noHBand="0" w:noVBand="1"/>
      </w:tblPr>
      <w:tblGrid>
        <w:gridCol w:w="5820"/>
        <w:gridCol w:w="1253"/>
      </w:tblGrid>
      <w:tr w:rsidR="00B80F09" w:rsidRPr="001F7C03" w:rsidTr="00E03303">
        <w:trPr>
          <w:trHeight w:val="300"/>
        </w:trPr>
        <w:tc>
          <w:tcPr>
            <w:tcW w:w="7073"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B80F09" w:rsidRPr="001F7C03" w:rsidRDefault="00B80F09" w:rsidP="00B80F09">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 xml:space="preserve">Cuentas de Orden Presupuestarias de Egresos </w:t>
            </w:r>
          </w:p>
        </w:tc>
      </w:tr>
      <w:tr w:rsidR="00B80F09" w:rsidRPr="001F7C03" w:rsidTr="00E03303">
        <w:trPr>
          <w:trHeight w:val="300"/>
        </w:trPr>
        <w:tc>
          <w:tcPr>
            <w:tcW w:w="5820" w:type="dxa"/>
            <w:tcBorders>
              <w:top w:val="nil"/>
              <w:left w:val="single" w:sz="4" w:space="0" w:color="auto"/>
              <w:bottom w:val="single" w:sz="4" w:space="0" w:color="auto"/>
              <w:right w:val="single" w:sz="4" w:space="0" w:color="auto"/>
            </w:tcBorders>
            <w:shd w:val="clear" w:color="000000" w:fill="D9D9D9"/>
            <w:noWrap/>
            <w:vAlign w:val="bottom"/>
            <w:hideMark/>
          </w:tcPr>
          <w:p w:rsidR="00B80F09" w:rsidRPr="001F7C03" w:rsidRDefault="00B80F09" w:rsidP="00B80F09">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Concepto</w:t>
            </w:r>
          </w:p>
        </w:tc>
        <w:tc>
          <w:tcPr>
            <w:tcW w:w="1253" w:type="dxa"/>
            <w:tcBorders>
              <w:top w:val="nil"/>
              <w:left w:val="nil"/>
              <w:bottom w:val="single" w:sz="4" w:space="0" w:color="auto"/>
              <w:right w:val="single" w:sz="4" w:space="0" w:color="auto"/>
            </w:tcBorders>
            <w:shd w:val="clear" w:color="000000" w:fill="D9D9D9"/>
            <w:noWrap/>
            <w:vAlign w:val="bottom"/>
            <w:hideMark/>
          </w:tcPr>
          <w:p w:rsidR="00B80F09" w:rsidRPr="001F7C03" w:rsidRDefault="00B02BE6" w:rsidP="00B80F0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2025</w:t>
            </w:r>
          </w:p>
        </w:tc>
      </w:tr>
      <w:tr w:rsidR="00B80F09" w:rsidRPr="001F7C03" w:rsidTr="00E03303">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Aprobada</w:t>
            </w:r>
          </w:p>
        </w:tc>
        <w:tc>
          <w:tcPr>
            <w:tcW w:w="1253" w:type="dxa"/>
            <w:tcBorders>
              <w:top w:val="nil"/>
              <w:left w:val="nil"/>
              <w:bottom w:val="single" w:sz="4" w:space="0" w:color="auto"/>
              <w:right w:val="single" w:sz="4" w:space="0" w:color="auto"/>
            </w:tcBorders>
            <w:shd w:val="clear" w:color="auto" w:fill="auto"/>
            <w:noWrap/>
            <w:vAlign w:val="bottom"/>
            <w:hideMark/>
          </w:tcPr>
          <w:p w:rsidR="00B80F09" w:rsidRPr="001F7C03" w:rsidRDefault="00B80F09" w:rsidP="00B80F09">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6C19F3">
              <w:rPr>
                <w:rFonts w:ascii="Arial" w:eastAsia="Times New Roman" w:hAnsi="Arial" w:cs="Arial"/>
                <w:color w:val="000000"/>
                <w:sz w:val="20"/>
                <w:szCs w:val="20"/>
                <w:lang w:eastAsia="es-MX"/>
              </w:rPr>
              <w:t>77,649,385</w:t>
            </w:r>
          </w:p>
        </w:tc>
      </w:tr>
      <w:tr w:rsidR="00B80F09" w:rsidRPr="001F7C03" w:rsidTr="00E03303">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por Ejercer</w:t>
            </w:r>
          </w:p>
        </w:tc>
        <w:tc>
          <w:tcPr>
            <w:tcW w:w="1253" w:type="dxa"/>
            <w:tcBorders>
              <w:top w:val="nil"/>
              <w:left w:val="nil"/>
              <w:bottom w:val="single" w:sz="4" w:space="0" w:color="auto"/>
              <w:right w:val="single" w:sz="4" w:space="0" w:color="auto"/>
            </w:tcBorders>
            <w:shd w:val="clear" w:color="auto" w:fill="auto"/>
            <w:noWrap/>
            <w:vAlign w:val="bottom"/>
            <w:hideMark/>
          </w:tcPr>
          <w:p w:rsidR="00B80F09" w:rsidRPr="006C19F3" w:rsidRDefault="002E44CD" w:rsidP="00356398">
            <w:pPr>
              <w:spacing w:after="0" w:line="240" w:lineRule="auto"/>
              <w:jc w:val="right"/>
              <w:rPr>
                <w:rFonts w:ascii="Arial" w:eastAsia="Times New Roman" w:hAnsi="Arial" w:cs="Arial"/>
                <w:color w:val="000000"/>
                <w:sz w:val="20"/>
                <w:szCs w:val="20"/>
                <w:highlight w:val="yellow"/>
                <w:lang w:eastAsia="es-MX"/>
              </w:rPr>
            </w:pPr>
            <w:r w:rsidRPr="002E44CD">
              <w:rPr>
                <w:rFonts w:ascii="Arial" w:eastAsia="Times New Roman" w:hAnsi="Arial" w:cs="Arial"/>
                <w:color w:val="000000"/>
                <w:sz w:val="20"/>
                <w:szCs w:val="20"/>
                <w:lang w:eastAsia="es-MX"/>
              </w:rPr>
              <w:t>$62,867,969</w:t>
            </w:r>
            <w:r w:rsidR="00C37411" w:rsidRPr="002E44CD">
              <w:rPr>
                <w:rFonts w:ascii="Arial" w:eastAsia="Times New Roman" w:hAnsi="Arial" w:cs="Arial"/>
                <w:color w:val="000000"/>
                <w:sz w:val="20"/>
                <w:szCs w:val="20"/>
                <w:lang w:eastAsia="es-MX"/>
              </w:rPr>
              <w:t xml:space="preserve"> </w:t>
            </w:r>
          </w:p>
        </w:tc>
      </w:tr>
      <w:tr w:rsidR="00B80F09" w:rsidRPr="001F7C03" w:rsidTr="00E03303">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Modificaciones al Presupuesto de Egresos Aprobado</w:t>
            </w:r>
          </w:p>
        </w:tc>
        <w:tc>
          <w:tcPr>
            <w:tcW w:w="1253" w:type="dxa"/>
            <w:tcBorders>
              <w:top w:val="nil"/>
              <w:left w:val="nil"/>
              <w:bottom w:val="single" w:sz="4" w:space="0" w:color="auto"/>
              <w:right w:val="single" w:sz="4" w:space="0" w:color="auto"/>
            </w:tcBorders>
            <w:shd w:val="clear" w:color="auto" w:fill="auto"/>
            <w:noWrap/>
            <w:vAlign w:val="bottom"/>
            <w:hideMark/>
          </w:tcPr>
          <w:p w:rsidR="00B80F09" w:rsidRPr="006C19F3" w:rsidRDefault="002E44CD" w:rsidP="006D6D6D">
            <w:pPr>
              <w:spacing w:after="0" w:line="240" w:lineRule="auto"/>
              <w:jc w:val="right"/>
              <w:rPr>
                <w:rFonts w:ascii="Arial" w:eastAsia="Times New Roman" w:hAnsi="Arial" w:cs="Arial"/>
                <w:color w:val="000000"/>
                <w:sz w:val="20"/>
                <w:szCs w:val="20"/>
                <w:highlight w:val="yellow"/>
                <w:lang w:eastAsia="es-MX"/>
              </w:rPr>
            </w:pPr>
            <w:r w:rsidRPr="002E44CD">
              <w:rPr>
                <w:rFonts w:ascii="Arial" w:eastAsia="Times New Roman" w:hAnsi="Arial" w:cs="Arial"/>
                <w:color w:val="000000"/>
                <w:sz w:val="20"/>
                <w:szCs w:val="20"/>
                <w:lang w:eastAsia="es-MX"/>
              </w:rPr>
              <w:t>$1,913,853</w:t>
            </w:r>
          </w:p>
        </w:tc>
      </w:tr>
      <w:tr w:rsidR="00B80F09" w:rsidRPr="001F7C03" w:rsidTr="00E03303">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Comprometido</w:t>
            </w:r>
          </w:p>
        </w:tc>
        <w:tc>
          <w:tcPr>
            <w:tcW w:w="1253" w:type="dxa"/>
            <w:tcBorders>
              <w:top w:val="nil"/>
              <w:left w:val="nil"/>
              <w:bottom w:val="single" w:sz="4" w:space="0" w:color="auto"/>
              <w:right w:val="single" w:sz="4" w:space="0" w:color="auto"/>
            </w:tcBorders>
            <w:shd w:val="clear" w:color="auto" w:fill="auto"/>
            <w:noWrap/>
            <w:vAlign w:val="bottom"/>
            <w:hideMark/>
          </w:tcPr>
          <w:p w:rsidR="00B80F09" w:rsidRPr="006C19F3" w:rsidRDefault="00DE7AD1" w:rsidP="00356398">
            <w:pPr>
              <w:spacing w:after="0" w:line="240" w:lineRule="auto"/>
              <w:jc w:val="right"/>
              <w:rPr>
                <w:rFonts w:ascii="Arial" w:eastAsia="Times New Roman" w:hAnsi="Arial" w:cs="Arial"/>
                <w:color w:val="000000"/>
                <w:sz w:val="20"/>
                <w:szCs w:val="20"/>
                <w:highlight w:val="yellow"/>
                <w:lang w:eastAsia="es-MX"/>
              </w:rPr>
            </w:pPr>
            <w:r w:rsidRPr="002E44CD">
              <w:rPr>
                <w:rFonts w:ascii="Arial" w:eastAsia="Times New Roman" w:hAnsi="Arial" w:cs="Arial"/>
                <w:color w:val="000000"/>
                <w:sz w:val="20"/>
                <w:szCs w:val="20"/>
                <w:lang w:eastAsia="es-MX"/>
              </w:rPr>
              <w:t>$</w:t>
            </w:r>
            <w:r w:rsidR="002E44CD" w:rsidRPr="002E44CD">
              <w:rPr>
                <w:rFonts w:ascii="Arial" w:eastAsia="Times New Roman" w:hAnsi="Arial" w:cs="Arial"/>
                <w:color w:val="000000"/>
                <w:sz w:val="20"/>
                <w:szCs w:val="20"/>
                <w:lang w:eastAsia="es-MX"/>
              </w:rPr>
              <w:t>16,695,269</w:t>
            </w:r>
          </w:p>
        </w:tc>
      </w:tr>
      <w:tr w:rsidR="00B80F09" w:rsidRPr="001F7C03" w:rsidTr="00E03303">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Devengado</w:t>
            </w:r>
          </w:p>
        </w:tc>
        <w:tc>
          <w:tcPr>
            <w:tcW w:w="1253" w:type="dxa"/>
            <w:tcBorders>
              <w:top w:val="nil"/>
              <w:left w:val="nil"/>
              <w:bottom w:val="single" w:sz="4" w:space="0" w:color="auto"/>
              <w:right w:val="single" w:sz="4" w:space="0" w:color="auto"/>
            </w:tcBorders>
            <w:shd w:val="clear" w:color="auto" w:fill="auto"/>
            <w:noWrap/>
            <w:vAlign w:val="bottom"/>
            <w:hideMark/>
          </w:tcPr>
          <w:p w:rsidR="00B80F09" w:rsidRPr="006C19F3" w:rsidRDefault="00B80F09" w:rsidP="00356398">
            <w:pPr>
              <w:spacing w:after="0" w:line="240" w:lineRule="auto"/>
              <w:jc w:val="right"/>
              <w:rPr>
                <w:rFonts w:ascii="Arial" w:eastAsia="Times New Roman" w:hAnsi="Arial" w:cs="Arial"/>
                <w:color w:val="000000"/>
                <w:sz w:val="20"/>
                <w:szCs w:val="20"/>
                <w:highlight w:val="yellow"/>
                <w:lang w:eastAsia="es-MX"/>
              </w:rPr>
            </w:pPr>
            <w:r w:rsidRPr="002E44CD">
              <w:rPr>
                <w:rFonts w:ascii="Arial" w:eastAsia="Times New Roman" w:hAnsi="Arial" w:cs="Arial"/>
                <w:color w:val="000000"/>
                <w:sz w:val="20"/>
                <w:szCs w:val="20"/>
                <w:lang w:eastAsia="es-MX"/>
              </w:rPr>
              <w:t>$</w:t>
            </w:r>
            <w:r w:rsidR="002E44CD" w:rsidRPr="002E44CD">
              <w:rPr>
                <w:rFonts w:ascii="Arial" w:eastAsia="Times New Roman" w:hAnsi="Arial" w:cs="Arial"/>
                <w:color w:val="000000"/>
                <w:sz w:val="20"/>
                <w:szCs w:val="20"/>
                <w:lang w:eastAsia="es-MX"/>
              </w:rPr>
              <w:t>16,695,269</w:t>
            </w:r>
          </w:p>
        </w:tc>
      </w:tr>
      <w:tr w:rsidR="00B80F09" w:rsidRPr="001F7C03" w:rsidTr="00E03303">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Ejercido</w:t>
            </w:r>
          </w:p>
        </w:tc>
        <w:tc>
          <w:tcPr>
            <w:tcW w:w="1253" w:type="dxa"/>
            <w:tcBorders>
              <w:top w:val="nil"/>
              <w:left w:val="nil"/>
              <w:bottom w:val="single" w:sz="4" w:space="0" w:color="auto"/>
              <w:right w:val="single" w:sz="4" w:space="0" w:color="auto"/>
            </w:tcBorders>
            <w:shd w:val="clear" w:color="auto" w:fill="auto"/>
            <w:noWrap/>
            <w:vAlign w:val="bottom"/>
            <w:hideMark/>
          </w:tcPr>
          <w:p w:rsidR="00B80F09" w:rsidRPr="006C19F3" w:rsidRDefault="00B80F09" w:rsidP="00DE7AD1">
            <w:pPr>
              <w:spacing w:after="0" w:line="240" w:lineRule="auto"/>
              <w:jc w:val="right"/>
              <w:rPr>
                <w:rFonts w:ascii="Arial" w:eastAsia="Times New Roman" w:hAnsi="Arial" w:cs="Arial"/>
                <w:color w:val="000000"/>
                <w:sz w:val="20"/>
                <w:szCs w:val="20"/>
                <w:highlight w:val="yellow"/>
                <w:lang w:eastAsia="es-MX"/>
              </w:rPr>
            </w:pPr>
            <w:r w:rsidRPr="002E44CD">
              <w:rPr>
                <w:rFonts w:ascii="Arial" w:eastAsia="Times New Roman" w:hAnsi="Arial" w:cs="Arial"/>
                <w:color w:val="000000"/>
                <w:sz w:val="20"/>
                <w:szCs w:val="20"/>
                <w:lang w:eastAsia="es-MX"/>
              </w:rPr>
              <w:t>$</w:t>
            </w:r>
            <w:r w:rsidR="002E44CD" w:rsidRPr="002E44CD">
              <w:rPr>
                <w:rFonts w:ascii="Arial" w:eastAsia="Times New Roman" w:hAnsi="Arial" w:cs="Arial"/>
                <w:color w:val="000000"/>
                <w:sz w:val="20"/>
                <w:szCs w:val="20"/>
                <w:lang w:eastAsia="es-MX"/>
              </w:rPr>
              <w:t>16.695,269</w:t>
            </w:r>
          </w:p>
        </w:tc>
      </w:tr>
      <w:tr w:rsidR="00B80F09" w:rsidRPr="001F7C03" w:rsidTr="00E03303">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Pagado</w:t>
            </w:r>
          </w:p>
        </w:tc>
        <w:tc>
          <w:tcPr>
            <w:tcW w:w="1253" w:type="dxa"/>
            <w:tcBorders>
              <w:top w:val="nil"/>
              <w:left w:val="nil"/>
              <w:bottom w:val="single" w:sz="4" w:space="0" w:color="auto"/>
              <w:right w:val="single" w:sz="4" w:space="0" w:color="auto"/>
            </w:tcBorders>
            <w:shd w:val="clear" w:color="auto" w:fill="auto"/>
            <w:noWrap/>
            <w:vAlign w:val="bottom"/>
            <w:hideMark/>
          </w:tcPr>
          <w:p w:rsidR="00B80F09" w:rsidRPr="006C19F3" w:rsidRDefault="00B80F09" w:rsidP="00356398">
            <w:pPr>
              <w:spacing w:after="0" w:line="240" w:lineRule="auto"/>
              <w:jc w:val="right"/>
              <w:rPr>
                <w:rFonts w:ascii="Arial" w:eastAsia="Times New Roman" w:hAnsi="Arial" w:cs="Arial"/>
                <w:color w:val="000000"/>
                <w:sz w:val="20"/>
                <w:szCs w:val="20"/>
                <w:highlight w:val="yellow"/>
                <w:lang w:eastAsia="es-MX"/>
              </w:rPr>
            </w:pPr>
            <w:r w:rsidRPr="002E44CD">
              <w:rPr>
                <w:rFonts w:ascii="Arial" w:eastAsia="Times New Roman" w:hAnsi="Arial" w:cs="Arial"/>
                <w:color w:val="000000"/>
                <w:sz w:val="20"/>
                <w:szCs w:val="20"/>
                <w:lang w:eastAsia="es-MX"/>
              </w:rPr>
              <w:t>$</w:t>
            </w:r>
            <w:r w:rsidR="002E44CD" w:rsidRPr="002E44CD">
              <w:rPr>
                <w:rFonts w:ascii="Arial" w:eastAsia="Times New Roman" w:hAnsi="Arial" w:cs="Arial"/>
                <w:color w:val="000000"/>
                <w:sz w:val="20"/>
                <w:szCs w:val="20"/>
                <w:lang w:eastAsia="es-MX"/>
              </w:rPr>
              <w:t>16,695,269</w:t>
            </w:r>
          </w:p>
        </w:tc>
      </w:tr>
    </w:tbl>
    <w:p w:rsidR="00CF22D0" w:rsidRDefault="00CF22D0" w:rsidP="007D59F6">
      <w:pPr>
        <w:pStyle w:val="Texto"/>
        <w:spacing w:after="0" w:line="240" w:lineRule="exact"/>
        <w:rPr>
          <w:b/>
          <w:sz w:val="20"/>
          <w:lang w:val="es-MX"/>
        </w:rPr>
      </w:pPr>
    </w:p>
    <w:p w:rsidR="003B7557" w:rsidRDefault="003B7557" w:rsidP="007D59F6">
      <w:pPr>
        <w:pStyle w:val="Texto"/>
        <w:spacing w:after="0" w:line="240" w:lineRule="exact"/>
        <w:rPr>
          <w:b/>
          <w:sz w:val="20"/>
          <w:lang w:val="es-MX"/>
        </w:rPr>
      </w:pPr>
    </w:p>
    <w:p w:rsidR="007D59F6" w:rsidRDefault="007D59F6" w:rsidP="001F7C03">
      <w:pPr>
        <w:pStyle w:val="Texto"/>
        <w:spacing w:after="0" w:line="240" w:lineRule="exact"/>
        <w:ind w:firstLine="0"/>
        <w:rPr>
          <w:b/>
          <w:sz w:val="20"/>
          <w:lang w:val="es-MX"/>
        </w:rPr>
      </w:pPr>
    </w:p>
    <w:p w:rsidR="00E63776" w:rsidRDefault="00E63776" w:rsidP="00E63776">
      <w:pPr>
        <w:pStyle w:val="Texto"/>
        <w:spacing w:after="0" w:line="240" w:lineRule="exact"/>
        <w:ind w:firstLine="0"/>
        <w:rPr>
          <w:sz w:val="20"/>
          <w:lang w:val="es-MX"/>
        </w:rPr>
      </w:pPr>
      <w:r w:rsidRPr="00B80F09">
        <w:rPr>
          <w:sz w:val="20"/>
          <w:lang w:val="es-MX"/>
        </w:rPr>
        <w:t>Bajo protesta de decir verdad declaramos que los Estados Financieros y sus notas son razonablemente correctos y responsabilidad del emisor.</w:t>
      </w:r>
    </w:p>
    <w:p w:rsidR="00103291" w:rsidRDefault="00103291" w:rsidP="007D59F6">
      <w:pPr>
        <w:pStyle w:val="Texto"/>
        <w:spacing w:after="0" w:line="240" w:lineRule="exact"/>
        <w:ind w:firstLine="0"/>
        <w:rPr>
          <w:sz w:val="20"/>
          <w:lang w:val="es-MX"/>
        </w:rPr>
      </w:pPr>
    </w:p>
    <w:p w:rsidR="00103291" w:rsidRDefault="00103291"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59F6" w:rsidTr="00DB3BA8">
        <w:tc>
          <w:tcPr>
            <w:tcW w:w="4675" w:type="dxa"/>
          </w:tcPr>
          <w:p w:rsidR="007D59F6" w:rsidRDefault="007D59F6" w:rsidP="00DB3BA8">
            <w:pPr>
              <w:pStyle w:val="Texto"/>
              <w:spacing w:after="0" w:line="240" w:lineRule="exact"/>
              <w:ind w:firstLine="0"/>
              <w:jc w:val="center"/>
              <w:rPr>
                <w:sz w:val="20"/>
                <w:lang w:val="es-MX"/>
              </w:rPr>
            </w:pPr>
            <w:r>
              <w:rPr>
                <w:sz w:val="20"/>
                <w:lang w:val="es-MX"/>
              </w:rPr>
              <w:t>_________________</w:t>
            </w:r>
            <w:r w:rsidR="00DF3E99">
              <w:rPr>
                <w:sz w:val="20"/>
                <w:lang w:val="es-MX"/>
              </w:rPr>
              <w:t>________</w:t>
            </w:r>
            <w:r>
              <w:rPr>
                <w:sz w:val="20"/>
                <w:lang w:val="es-MX"/>
              </w:rPr>
              <w:t>___________</w:t>
            </w:r>
          </w:p>
        </w:tc>
        <w:tc>
          <w:tcPr>
            <w:tcW w:w="4675" w:type="dxa"/>
          </w:tcPr>
          <w:p w:rsidR="007D59F6" w:rsidRDefault="007D59F6" w:rsidP="00DB3BA8">
            <w:pPr>
              <w:pStyle w:val="Texto"/>
              <w:spacing w:after="0" w:line="240" w:lineRule="exact"/>
              <w:ind w:firstLine="0"/>
              <w:jc w:val="center"/>
              <w:rPr>
                <w:sz w:val="20"/>
                <w:lang w:val="es-MX"/>
              </w:rPr>
            </w:pPr>
            <w:r>
              <w:rPr>
                <w:sz w:val="20"/>
                <w:lang w:val="es-MX"/>
              </w:rPr>
              <w:t>____</w:t>
            </w:r>
            <w:r w:rsidR="00B80B74">
              <w:rPr>
                <w:sz w:val="20"/>
                <w:lang w:val="es-MX"/>
              </w:rPr>
              <w:t>____</w:t>
            </w:r>
            <w:r>
              <w:rPr>
                <w:sz w:val="20"/>
                <w:lang w:val="es-MX"/>
              </w:rPr>
              <w:t>_____________</w:t>
            </w:r>
            <w:r w:rsidR="00DF3E99">
              <w:rPr>
                <w:sz w:val="20"/>
                <w:lang w:val="es-MX"/>
              </w:rPr>
              <w:t>_____</w:t>
            </w:r>
            <w:r>
              <w:rPr>
                <w:sz w:val="20"/>
                <w:lang w:val="es-MX"/>
              </w:rPr>
              <w:t>_________</w:t>
            </w:r>
          </w:p>
        </w:tc>
      </w:tr>
      <w:tr w:rsidR="007D59F6" w:rsidTr="00DB3BA8">
        <w:tc>
          <w:tcPr>
            <w:tcW w:w="4675" w:type="dxa"/>
          </w:tcPr>
          <w:p w:rsidR="007D59F6" w:rsidRPr="00B80B74" w:rsidRDefault="007D59F6" w:rsidP="00DB3BA8">
            <w:pPr>
              <w:pStyle w:val="Texto"/>
              <w:spacing w:after="0" w:line="240" w:lineRule="exact"/>
              <w:ind w:firstLine="0"/>
              <w:jc w:val="center"/>
              <w:rPr>
                <w:b/>
                <w:sz w:val="20"/>
                <w:lang w:val="es-MX"/>
              </w:rPr>
            </w:pPr>
            <w:r w:rsidRPr="00B80B74">
              <w:rPr>
                <w:b/>
                <w:sz w:val="20"/>
                <w:lang w:val="es-MX"/>
              </w:rPr>
              <w:t>Mtro. Darwin Pérez y Pérez</w:t>
            </w:r>
          </w:p>
        </w:tc>
        <w:tc>
          <w:tcPr>
            <w:tcW w:w="4675" w:type="dxa"/>
          </w:tcPr>
          <w:p w:rsidR="007D59F6" w:rsidRPr="00B80B74" w:rsidRDefault="00236D6C" w:rsidP="00DB3BA8">
            <w:pPr>
              <w:pStyle w:val="Texto"/>
              <w:spacing w:after="0" w:line="240" w:lineRule="exact"/>
              <w:ind w:firstLine="0"/>
              <w:jc w:val="center"/>
              <w:rPr>
                <w:b/>
                <w:sz w:val="20"/>
                <w:lang w:val="es-MX"/>
              </w:rPr>
            </w:pPr>
            <w:r w:rsidRPr="00B80B74">
              <w:rPr>
                <w:b/>
                <w:sz w:val="20"/>
                <w:lang w:val="es-MX"/>
              </w:rPr>
              <w:t xml:space="preserve">C.P. María Olivia Hernández </w:t>
            </w:r>
            <w:proofErr w:type="spellStart"/>
            <w:r w:rsidRPr="00B80B74">
              <w:rPr>
                <w:b/>
                <w:sz w:val="20"/>
                <w:lang w:val="es-MX"/>
              </w:rPr>
              <w:t>Corichi</w:t>
            </w:r>
            <w:proofErr w:type="spellEnd"/>
            <w:r w:rsidRPr="00B80B74">
              <w:rPr>
                <w:b/>
                <w:sz w:val="20"/>
                <w:lang w:val="es-MX"/>
              </w:rPr>
              <w:t xml:space="preserve"> </w:t>
            </w:r>
          </w:p>
        </w:tc>
      </w:tr>
      <w:tr w:rsidR="007D59F6" w:rsidTr="00DB3BA8">
        <w:tc>
          <w:tcPr>
            <w:tcW w:w="4675" w:type="dxa"/>
          </w:tcPr>
          <w:p w:rsidR="007D59F6" w:rsidRPr="00B80B74" w:rsidRDefault="007D59F6" w:rsidP="00DB3BA8">
            <w:pPr>
              <w:pStyle w:val="Texto"/>
              <w:spacing w:after="0" w:line="240" w:lineRule="exact"/>
              <w:ind w:firstLine="0"/>
              <w:jc w:val="center"/>
              <w:rPr>
                <w:b/>
                <w:sz w:val="20"/>
                <w:lang w:val="es-MX"/>
              </w:rPr>
            </w:pPr>
            <w:r w:rsidRPr="00B80B74">
              <w:rPr>
                <w:b/>
                <w:sz w:val="20"/>
                <w:lang w:val="es-MX"/>
              </w:rPr>
              <w:t>Director General</w:t>
            </w:r>
          </w:p>
        </w:tc>
        <w:tc>
          <w:tcPr>
            <w:tcW w:w="4675" w:type="dxa"/>
          </w:tcPr>
          <w:p w:rsidR="007D59F6" w:rsidRPr="00B80B74" w:rsidRDefault="007D59F6" w:rsidP="00DB3BA8">
            <w:pPr>
              <w:pStyle w:val="Texto"/>
              <w:spacing w:after="0" w:line="240" w:lineRule="exact"/>
              <w:ind w:firstLine="0"/>
              <w:jc w:val="center"/>
              <w:rPr>
                <w:b/>
                <w:sz w:val="20"/>
                <w:lang w:val="es-MX"/>
              </w:rPr>
            </w:pPr>
            <w:r w:rsidRPr="00B80B74">
              <w:rPr>
                <w:b/>
                <w:sz w:val="20"/>
                <w:lang w:val="es-MX"/>
              </w:rPr>
              <w:t>Directora Administrativa</w:t>
            </w:r>
          </w:p>
        </w:tc>
      </w:tr>
    </w:tbl>
    <w:p w:rsidR="007D59F6" w:rsidRPr="00667D50" w:rsidRDefault="00C43AFD" w:rsidP="00E93BB0">
      <w:r>
        <w:t>324</w:t>
      </w:r>
    </w:p>
    <w:sectPr w:rsidR="007D59F6" w:rsidRPr="00667D50" w:rsidSect="00A47D65">
      <w:headerReference w:type="even" r:id="rId27"/>
      <w:headerReference w:type="default" r:id="rId28"/>
      <w:footerReference w:type="even" r:id="rId29"/>
      <w:footerReference w:type="default" r:id="rId30"/>
      <w:pgSz w:w="12240" w:h="15840" w:code="1"/>
      <w:pgMar w:top="1115" w:right="474"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71C" w:rsidRDefault="00CF071C" w:rsidP="00EA5418">
      <w:pPr>
        <w:spacing w:after="0" w:line="240" w:lineRule="auto"/>
      </w:pPr>
      <w:r>
        <w:separator/>
      </w:r>
    </w:p>
  </w:endnote>
  <w:endnote w:type="continuationSeparator" w:id="0">
    <w:p w:rsidR="00CF071C" w:rsidRDefault="00CF071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0F3" w:rsidRPr="004E3EA4" w:rsidRDefault="00B260F3"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A03B93"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640259303"/>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991021">
          <w:rPr>
            <w:rFonts w:ascii="Arial" w:hAnsi="Arial" w:cs="Arial"/>
            <w:noProof/>
            <w:sz w:val="20"/>
            <w:lang w:val="es-ES"/>
          </w:rPr>
          <w:t>24</w:t>
        </w:r>
        <w:r w:rsidRPr="004E3EA4">
          <w:rPr>
            <w:rFonts w:ascii="Arial" w:hAnsi="Arial" w:cs="Arial"/>
            <w:sz w:val="20"/>
          </w:rPr>
          <w:fldChar w:fldCharType="end"/>
        </w:r>
      </w:sdtContent>
    </w:sdt>
  </w:p>
  <w:p w:rsidR="00B260F3" w:rsidRDefault="00B260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0F3" w:rsidRPr="003527CD" w:rsidRDefault="00B260F3"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08D341"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531414652"/>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991021">
          <w:rPr>
            <w:rFonts w:ascii="Arial" w:hAnsi="Arial" w:cs="Arial"/>
            <w:noProof/>
            <w:lang w:val="es-ES"/>
          </w:rPr>
          <w:t>25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71C" w:rsidRDefault="00CF071C" w:rsidP="00EA5418">
      <w:pPr>
        <w:spacing w:after="0" w:line="240" w:lineRule="auto"/>
      </w:pPr>
      <w:r>
        <w:separator/>
      </w:r>
    </w:p>
  </w:footnote>
  <w:footnote w:type="continuationSeparator" w:id="0">
    <w:p w:rsidR="00CF071C" w:rsidRDefault="00CF071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0F3" w:rsidRDefault="00B260F3"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7E4264A4" wp14:editId="541BE036">
              <wp:simplePos x="0" y="0"/>
              <wp:positionH relativeFrom="column">
                <wp:posOffset>-266700</wp:posOffset>
              </wp:positionH>
              <wp:positionV relativeFrom="paragraph">
                <wp:posOffset>-449580</wp:posOffset>
              </wp:positionV>
              <wp:extent cx="3248025" cy="7620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0F3" w:rsidRDefault="00B260F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260F3" w:rsidRDefault="00B260F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260F3" w:rsidRDefault="00B260F3"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p w:rsidR="00B260F3" w:rsidRPr="00275FC6" w:rsidRDefault="00B260F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264A4" id="_x0000_t202" coordsize="21600,21600" o:spt="202" path="m,l,21600r21600,l21600,xe">
              <v:stroke joinstyle="miter"/>
              <v:path gradientshapeok="t" o:connecttype="rect"/>
            </v:shapetype>
            <v:shape id="Cuadro de texto 5" o:spid="_x0000_s1026" type="#_x0000_t202" style="position:absolute;left:0;text-align:left;margin-left:-21pt;margin-top:-35.4pt;width:255.7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" filled="f" stroked="f">
              <v:textbox>
                <w:txbxContent>
                  <w:p w:rsidR="00B260F3" w:rsidRDefault="00B260F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260F3" w:rsidRDefault="00B260F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260F3" w:rsidRDefault="00B260F3"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p w:rsidR="00B260F3" w:rsidRPr="00275FC6" w:rsidRDefault="00B260F3"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eastAsia="es-MX"/>
      </w:rPr>
      <mc:AlternateContent>
        <mc:Choice Requires="wpg">
          <w:drawing>
            <wp:anchor distT="0" distB="0" distL="114300" distR="114300" simplePos="0" relativeHeight="251669504" behindDoc="0" locked="0" layoutInCell="1" allowOverlap="1" wp14:anchorId="1F962FC2" wp14:editId="5FB2E949">
              <wp:simplePos x="0" y="0"/>
              <wp:positionH relativeFrom="column">
                <wp:posOffset>3467100</wp:posOffset>
              </wp:positionH>
              <wp:positionV relativeFrom="paragraph">
                <wp:posOffset>-307340</wp:posOffset>
              </wp:positionV>
              <wp:extent cx="1066800" cy="438150"/>
              <wp:effectExtent l="0" t="0" r="0" b="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438150"/>
                        <a:chOff x="0" y="0"/>
                        <a:chExt cx="919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703"/>
                          <a:ext cx="8759" cy="3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0F3" w:rsidRDefault="00B260F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rsidR="00B260F3" w:rsidRPr="00DE4269" w:rsidRDefault="00B260F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62FC2" id="9 Grupo" o:spid="_x0000_s1027" style="position:absolute;left:0;text-align:left;margin-left:273pt;margin-top:-24.2pt;width:84pt;height:34.5pt;z-index:251669504" coordsize="919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DvhvMCXQQAAJkK&#10;AAAOAAAAAAAAAAAAAAAAADwCAABkcnMvZTJvRG9jLnhtbFBLAQItABQABgAIAAAAIQBYYLMbugAA&#10;ACIBAAAZAAAAAAAAAAAAAAAAAMUGAABkcnMvX3JlbHMvZTJvRG9jLnhtbC5yZWxzUEsBAi0AFAAG&#10;AAgAAAAhALyyO07iAAAACgEAAA8AAAAAAAAAAAAAAAAAtg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703;width:8759;height:3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260F3" w:rsidRDefault="00B260F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rsidR="00B260F3" w:rsidRPr="00DE4269" w:rsidRDefault="00B260F3" w:rsidP="00040466">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DAC7E1E" wp14:editId="0D6F349F">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57E18B"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0F3" w:rsidRPr="003527CD" w:rsidRDefault="00B260F3"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3029191" wp14:editId="04972CEA">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B1CA06"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 xml:space="preserve">SECTOR PARAESTATAL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E0B"/>
    <w:multiLevelType w:val="hybridMultilevel"/>
    <w:tmpl w:val="FFA062EA"/>
    <w:lvl w:ilvl="0" w:tplc="62D04B6C">
      <w:numFmt w:val="bullet"/>
      <w:lvlText w:val="-"/>
      <w:lvlJc w:val="left"/>
      <w:pPr>
        <w:ind w:left="645" w:hanging="360"/>
      </w:pPr>
      <w:rPr>
        <w:rFonts w:ascii="Arial" w:eastAsiaTheme="minorHAnsi" w:hAnsi="Arial" w:cs="Arial" w:hint="default"/>
      </w:rPr>
    </w:lvl>
    <w:lvl w:ilvl="1" w:tplc="080A0003" w:tentative="1">
      <w:start w:val="1"/>
      <w:numFmt w:val="bullet"/>
      <w:lvlText w:val="o"/>
      <w:lvlJc w:val="left"/>
      <w:pPr>
        <w:ind w:left="1365" w:hanging="360"/>
      </w:pPr>
      <w:rPr>
        <w:rFonts w:ascii="Courier New" w:hAnsi="Courier New" w:cs="Courier New" w:hint="default"/>
      </w:rPr>
    </w:lvl>
    <w:lvl w:ilvl="2" w:tplc="080A0005" w:tentative="1">
      <w:start w:val="1"/>
      <w:numFmt w:val="bullet"/>
      <w:lvlText w:val=""/>
      <w:lvlJc w:val="left"/>
      <w:pPr>
        <w:ind w:left="2085" w:hanging="360"/>
      </w:pPr>
      <w:rPr>
        <w:rFonts w:ascii="Wingdings" w:hAnsi="Wingdings" w:hint="default"/>
      </w:rPr>
    </w:lvl>
    <w:lvl w:ilvl="3" w:tplc="080A0001" w:tentative="1">
      <w:start w:val="1"/>
      <w:numFmt w:val="bullet"/>
      <w:lvlText w:val=""/>
      <w:lvlJc w:val="left"/>
      <w:pPr>
        <w:ind w:left="2805" w:hanging="360"/>
      </w:pPr>
      <w:rPr>
        <w:rFonts w:ascii="Symbol" w:hAnsi="Symbol" w:hint="default"/>
      </w:rPr>
    </w:lvl>
    <w:lvl w:ilvl="4" w:tplc="080A0003" w:tentative="1">
      <w:start w:val="1"/>
      <w:numFmt w:val="bullet"/>
      <w:lvlText w:val="o"/>
      <w:lvlJc w:val="left"/>
      <w:pPr>
        <w:ind w:left="3525" w:hanging="360"/>
      </w:pPr>
      <w:rPr>
        <w:rFonts w:ascii="Courier New" w:hAnsi="Courier New" w:cs="Courier New" w:hint="default"/>
      </w:rPr>
    </w:lvl>
    <w:lvl w:ilvl="5" w:tplc="080A0005" w:tentative="1">
      <w:start w:val="1"/>
      <w:numFmt w:val="bullet"/>
      <w:lvlText w:val=""/>
      <w:lvlJc w:val="left"/>
      <w:pPr>
        <w:ind w:left="4245" w:hanging="360"/>
      </w:pPr>
      <w:rPr>
        <w:rFonts w:ascii="Wingdings" w:hAnsi="Wingdings" w:hint="default"/>
      </w:rPr>
    </w:lvl>
    <w:lvl w:ilvl="6" w:tplc="080A0001" w:tentative="1">
      <w:start w:val="1"/>
      <w:numFmt w:val="bullet"/>
      <w:lvlText w:val=""/>
      <w:lvlJc w:val="left"/>
      <w:pPr>
        <w:ind w:left="4965" w:hanging="360"/>
      </w:pPr>
      <w:rPr>
        <w:rFonts w:ascii="Symbol" w:hAnsi="Symbol" w:hint="default"/>
      </w:rPr>
    </w:lvl>
    <w:lvl w:ilvl="7" w:tplc="080A0003" w:tentative="1">
      <w:start w:val="1"/>
      <w:numFmt w:val="bullet"/>
      <w:lvlText w:val="o"/>
      <w:lvlJc w:val="left"/>
      <w:pPr>
        <w:ind w:left="5685" w:hanging="360"/>
      </w:pPr>
      <w:rPr>
        <w:rFonts w:ascii="Courier New" w:hAnsi="Courier New" w:cs="Courier New" w:hint="default"/>
      </w:rPr>
    </w:lvl>
    <w:lvl w:ilvl="8" w:tplc="080A0005" w:tentative="1">
      <w:start w:val="1"/>
      <w:numFmt w:val="bullet"/>
      <w:lvlText w:val=""/>
      <w:lvlJc w:val="left"/>
      <w:pPr>
        <w:ind w:left="6405" w:hanging="360"/>
      </w:pPr>
      <w:rPr>
        <w:rFonts w:ascii="Wingdings" w:hAnsi="Wingdings" w:hint="default"/>
      </w:r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756C8D"/>
    <w:multiLevelType w:val="hybridMultilevel"/>
    <w:tmpl w:val="566CD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2"/>
  </w:num>
  <w:num w:numId="2">
    <w:abstractNumId w:val="5"/>
  </w:num>
  <w:num w:numId="3">
    <w:abstractNumId w:val="19"/>
  </w:num>
  <w:num w:numId="4">
    <w:abstractNumId w:val="11"/>
  </w:num>
  <w:num w:numId="5">
    <w:abstractNumId w:val="15"/>
  </w:num>
  <w:num w:numId="6">
    <w:abstractNumId w:val="32"/>
  </w:num>
  <w:num w:numId="7">
    <w:abstractNumId w:val="26"/>
  </w:num>
  <w:num w:numId="8">
    <w:abstractNumId w:val="21"/>
  </w:num>
  <w:num w:numId="9">
    <w:abstractNumId w:val="10"/>
  </w:num>
  <w:num w:numId="10">
    <w:abstractNumId w:val="4"/>
  </w:num>
  <w:num w:numId="11">
    <w:abstractNumId w:val="1"/>
  </w:num>
  <w:num w:numId="12">
    <w:abstractNumId w:val="8"/>
  </w:num>
  <w:num w:numId="13">
    <w:abstractNumId w:val="27"/>
  </w:num>
  <w:num w:numId="14">
    <w:abstractNumId w:val="23"/>
  </w:num>
  <w:num w:numId="15">
    <w:abstractNumId w:val="14"/>
  </w:num>
  <w:num w:numId="16">
    <w:abstractNumId w:val="3"/>
  </w:num>
  <w:num w:numId="17">
    <w:abstractNumId w:val="13"/>
  </w:num>
  <w:num w:numId="18">
    <w:abstractNumId w:val="18"/>
  </w:num>
  <w:num w:numId="19">
    <w:abstractNumId w:val="17"/>
  </w:num>
  <w:num w:numId="20">
    <w:abstractNumId w:val="7"/>
  </w:num>
  <w:num w:numId="21">
    <w:abstractNumId w:val="9"/>
  </w:num>
  <w:num w:numId="22">
    <w:abstractNumId w:val="29"/>
  </w:num>
  <w:num w:numId="23">
    <w:abstractNumId w:val="28"/>
  </w:num>
  <w:num w:numId="24">
    <w:abstractNumId w:val="20"/>
  </w:num>
  <w:num w:numId="25">
    <w:abstractNumId w:val="31"/>
  </w:num>
  <w:num w:numId="26">
    <w:abstractNumId w:val="12"/>
  </w:num>
  <w:num w:numId="27">
    <w:abstractNumId w:val="30"/>
  </w:num>
  <w:num w:numId="28">
    <w:abstractNumId w:val="25"/>
  </w:num>
  <w:num w:numId="29">
    <w:abstractNumId w:val="16"/>
  </w:num>
  <w:num w:numId="30">
    <w:abstractNumId w:val="33"/>
  </w:num>
  <w:num w:numId="31">
    <w:abstractNumId w:val="6"/>
  </w:num>
  <w:num w:numId="32">
    <w:abstractNumId w:val="24"/>
  </w:num>
  <w:num w:numId="33">
    <w:abstractNumId w:val="2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4A16"/>
    <w:rsid w:val="000053D1"/>
    <w:rsid w:val="00006217"/>
    <w:rsid w:val="0001258F"/>
    <w:rsid w:val="00013308"/>
    <w:rsid w:val="0001342E"/>
    <w:rsid w:val="000155BC"/>
    <w:rsid w:val="000164D8"/>
    <w:rsid w:val="000202A5"/>
    <w:rsid w:val="00021787"/>
    <w:rsid w:val="00022989"/>
    <w:rsid w:val="00024655"/>
    <w:rsid w:val="00025854"/>
    <w:rsid w:val="00026C0E"/>
    <w:rsid w:val="000271C8"/>
    <w:rsid w:val="00031160"/>
    <w:rsid w:val="00031C2C"/>
    <w:rsid w:val="00031DC4"/>
    <w:rsid w:val="00032921"/>
    <w:rsid w:val="00032DEC"/>
    <w:rsid w:val="0003502B"/>
    <w:rsid w:val="00037045"/>
    <w:rsid w:val="00037339"/>
    <w:rsid w:val="00037A4C"/>
    <w:rsid w:val="00037E57"/>
    <w:rsid w:val="00040466"/>
    <w:rsid w:val="00040A0C"/>
    <w:rsid w:val="0004135F"/>
    <w:rsid w:val="000413EA"/>
    <w:rsid w:val="000417DA"/>
    <w:rsid w:val="00043D1E"/>
    <w:rsid w:val="00043F64"/>
    <w:rsid w:val="0004567A"/>
    <w:rsid w:val="00045A10"/>
    <w:rsid w:val="00045BDA"/>
    <w:rsid w:val="0004695D"/>
    <w:rsid w:val="000474FE"/>
    <w:rsid w:val="00054C4D"/>
    <w:rsid w:val="0005655C"/>
    <w:rsid w:val="00056EDF"/>
    <w:rsid w:val="000574E6"/>
    <w:rsid w:val="00057BEC"/>
    <w:rsid w:val="00057C1C"/>
    <w:rsid w:val="00057E86"/>
    <w:rsid w:val="000609A5"/>
    <w:rsid w:val="00062509"/>
    <w:rsid w:val="00062680"/>
    <w:rsid w:val="00063159"/>
    <w:rsid w:val="000655E4"/>
    <w:rsid w:val="0006610A"/>
    <w:rsid w:val="00066325"/>
    <w:rsid w:val="0006668A"/>
    <w:rsid w:val="00066CB1"/>
    <w:rsid w:val="0006755E"/>
    <w:rsid w:val="00072BA1"/>
    <w:rsid w:val="0007333B"/>
    <w:rsid w:val="0007519E"/>
    <w:rsid w:val="0007618A"/>
    <w:rsid w:val="00076813"/>
    <w:rsid w:val="00076E1D"/>
    <w:rsid w:val="00077A1F"/>
    <w:rsid w:val="0008099F"/>
    <w:rsid w:val="00080D6B"/>
    <w:rsid w:val="00080EF0"/>
    <w:rsid w:val="00083600"/>
    <w:rsid w:val="000839F5"/>
    <w:rsid w:val="00083BBF"/>
    <w:rsid w:val="00084D46"/>
    <w:rsid w:val="000872D9"/>
    <w:rsid w:val="00090FD9"/>
    <w:rsid w:val="000920D8"/>
    <w:rsid w:val="0009477F"/>
    <w:rsid w:val="0009604B"/>
    <w:rsid w:val="00097255"/>
    <w:rsid w:val="00097915"/>
    <w:rsid w:val="000A00F8"/>
    <w:rsid w:val="000A03A0"/>
    <w:rsid w:val="000A1DD4"/>
    <w:rsid w:val="000A25C5"/>
    <w:rsid w:val="000A4867"/>
    <w:rsid w:val="000A4927"/>
    <w:rsid w:val="000A5776"/>
    <w:rsid w:val="000A58AB"/>
    <w:rsid w:val="000A5980"/>
    <w:rsid w:val="000A6895"/>
    <w:rsid w:val="000A7734"/>
    <w:rsid w:val="000A7AB8"/>
    <w:rsid w:val="000B0542"/>
    <w:rsid w:val="000B0742"/>
    <w:rsid w:val="000B15F5"/>
    <w:rsid w:val="000B54AD"/>
    <w:rsid w:val="000B552D"/>
    <w:rsid w:val="000B62E8"/>
    <w:rsid w:val="000B6DEA"/>
    <w:rsid w:val="000B6E5A"/>
    <w:rsid w:val="000C3439"/>
    <w:rsid w:val="000C5DDA"/>
    <w:rsid w:val="000C6E95"/>
    <w:rsid w:val="000C7FBB"/>
    <w:rsid w:val="000D01E9"/>
    <w:rsid w:val="000D0EE3"/>
    <w:rsid w:val="000D2C9C"/>
    <w:rsid w:val="000D4D45"/>
    <w:rsid w:val="000D553D"/>
    <w:rsid w:val="000E0A96"/>
    <w:rsid w:val="000E10A7"/>
    <w:rsid w:val="000E4072"/>
    <w:rsid w:val="000E5C7A"/>
    <w:rsid w:val="000E6692"/>
    <w:rsid w:val="000E7AD7"/>
    <w:rsid w:val="000F0E08"/>
    <w:rsid w:val="000F1B18"/>
    <w:rsid w:val="000F5D5C"/>
    <w:rsid w:val="000F75F7"/>
    <w:rsid w:val="000F7AB4"/>
    <w:rsid w:val="00100FD7"/>
    <w:rsid w:val="0010182C"/>
    <w:rsid w:val="00103291"/>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BA4"/>
    <w:rsid w:val="00124E00"/>
    <w:rsid w:val="00125004"/>
    <w:rsid w:val="0013011C"/>
    <w:rsid w:val="001330F9"/>
    <w:rsid w:val="001340E0"/>
    <w:rsid w:val="00134F21"/>
    <w:rsid w:val="00136E7D"/>
    <w:rsid w:val="001378E7"/>
    <w:rsid w:val="00142035"/>
    <w:rsid w:val="001435CE"/>
    <w:rsid w:val="00144713"/>
    <w:rsid w:val="00144A5D"/>
    <w:rsid w:val="0014540D"/>
    <w:rsid w:val="001528B7"/>
    <w:rsid w:val="001547B6"/>
    <w:rsid w:val="00155BEA"/>
    <w:rsid w:val="00160E16"/>
    <w:rsid w:val="00161865"/>
    <w:rsid w:val="0016216C"/>
    <w:rsid w:val="0016242F"/>
    <w:rsid w:val="001635E1"/>
    <w:rsid w:val="00164EE3"/>
    <w:rsid w:val="00165BB4"/>
    <w:rsid w:val="001660FE"/>
    <w:rsid w:val="00166DA6"/>
    <w:rsid w:val="00170347"/>
    <w:rsid w:val="00171788"/>
    <w:rsid w:val="00171B02"/>
    <w:rsid w:val="0017209A"/>
    <w:rsid w:val="00172B7D"/>
    <w:rsid w:val="00174F47"/>
    <w:rsid w:val="00174F5B"/>
    <w:rsid w:val="001769D8"/>
    <w:rsid w:val="00176DC2"/>
    <w:rsid w:val="001778B1"/>
    <w:rsid w:val="0018009C"/>
    <w:rsid w:val="00180FF6"/>
    <w:rsid w:val="0018603D"/>
    <w:rsid w:val="001872A3"/>
    <w:rsid w:val="00191085"/>
    <w:rsid w:val="00191DC7"/>
    <w:rsid w:val="00192770"/>
    <w:rsid w:val="00192B86"/>
    <w:rsid w:val="00193B2D"/>
    <w:rsid w:val="00194614"/>
    <w:rsid w:val="00196662"/>
    <w:rsid w:val="00197CE3"/>
    <w:rsid w:val="001A22CD"/>
    <w:rsid w:val="001A3F6A"/>
    <w:rsid w:val="001A575F"/>
    <w:rsid w:val="001A78A4"/>
    <w:rsid w:val="001B05F8"/>
    <w:rsid w:val="001B0DD5"/>
    <w:rsid w:val="001B13BF"/>
    <w:rsid w:val="001B1B72"/>
    <w:rsid w:val="001B1BBF"/>
    <w:rsid w:val="001B1C01"/>
    <w:rsid w:val="001B2632"/>
    <w:rsid w:val="001B267D"/>
    <w:rsid w:val="001B2ABE"/>
    <w:rsid w:val="001B4000"/>
    <w:rsid w:val="001B4EE5"/>
    <w:rsid w:val="001B51F1"/>
    <w:rsid w:val="001B54E9"/>
    <w:rsid w:val="001B6F95"/>
    <w:rsid w:val="001B7545"/>
    <w:rsid w:val="001B7DDA"/>
    <w:rsid w:val="001C2435"/>
    <w:rsid w:val="001C2C71"/>
    <w:rsid w:val="001C37DA"/>
    <w:rsid w:val="001C47EF"/>
    <w:rsid w:val="001C4842"/>
    <w:rsid w:val="001C48E8"/>
    <w:rsid w:val="001C4CB9"/>
    <w:rsid w:val="001C5543"/>
    <w:rsid w:val="001C66C1"/>
    <w:rsid w:val="001C6C21"/>
    <w:rsid w:val="001C6FD8"/>
    <w:rsid w:val="001C75A4"/>
    <w:rsid w:val="001D0747"/>
    <w:rsid w:val="001D11AD"/>
    <w:rsid w:val="001D1379"/>
    <w:rsid w:val="001D1569"/>
    <w:rsid w:val="001D3572"/>
    <w:rsid w:val="001E0308"/>
    <w:rsid w:val="001E1413"/>
    <w:rsid w:val="001E2A65"/>
    <w:rsid w:val="001E315E"/>
    <w:rsid w:val="001E3216"/>
    <w:rsid w:val="001E327A"/>
    <w:rsid w:val="001E3A7C"/>
    <w:rsid w:val="001E46CF"/>
    <w:rsid w:val="001E4A9B"/>
    <w:rsid w:val="001E7072"/>
    <w:rsid w:val="001F0C04"/>
    <w:rsid w:val="001F14C0"/>
    <w:rsid w:val="001F18C1"/>
    <w:rsid w:val="001F27C5"/>
    <w:rsid w:val="001F2E68"/>
    <w:rsid w:val="001F4B7F"/>
    <w:rsid w:val="001F6F8F"/>
    <w:rsid w:val="001F7C03"/>
    <w:rsid w:val="00201919"/>
    <w:rsid w:val="002023F6"/>
    <w:rsid w:val="00202C27"/>
    <w:rsid w:val="00202EFA"/>
    <w:rsid w:val="00203AC0"/>
    <w:rsid w:val="00203F37"/>
    <w:rsid w:val="00204C86"/>
    <w:rsid w:val="00204F06"/>
    <w:rsid w:val="00206E09"/>
    <w:rsid w:val="00212203"/>
    <w:rsid w:val="00216943"/>
    <w:rsid w:val="00217B07"/>
    <w:rsid w:val="00217C35"/>
    <w:rsid w:val="00220DD7"/>
    <w:rsid w:val="00221C53"/>
    <w:rsid w:val="00221DB1"/>
    <w:rsid w:val="0022227A"/>
    <w:rsid w:val="00223CE1"/>
    <w:rsid w:val="0022440F"/>
    <w:rsid w:val="00225543"/>
    <w:rsid w:val="002258C6"/>
    <w:rsid w:val="00226138"/>
    <w:rsid w:val="00227B93"/>
    <w:rsid w:val="00230B71"/>
    <w:rsid w:val="0023642F"/>
    <w:rsid w:val="00236748"/>
    <w:rsid w:val="00236D6C"/>
    <w:rsid w:val="00237A38"/>
    <w:rsid w:val="002431DD"/>
    <w:rsid w:val="00243D91"/>
    <w:rsid w:val="00245E54"/>
    <w:rsid w:val="00247AD7"/>
    <w:rsid w:val="00251F0D"/>
    <w:rsid w:val="002552E0"/>
    <w:rsid w:val="00255476"/>
    <w:rsid w:val="00256CDB"/>
    <w:rsid w:val="0025735F"/>
    <w:rsid w:val="00257644"/>
    <w:rsid w:val="00261B45"/>
    <w:rsid w:val="0026333F"/>
    <w:rsid w:val="00264426"/>
    <w:rsid w:val="002702F8"/>
    <w:rsid w:val="002705C0"/>
    <w:rsid w:val="00270EC8"/>
    <w:rsid w:val="002714C7"/>
    <w:rsid w:val="00271606"/>
    <w:rsid w:val="00272E20"/>
    <w:rsid w:val="00274353"/>
    <w:rsid w:val="002748C9"/>
    <w:rsid w:val="0027627B"/>
    <w:rsid w:val="00277C07"/>
    <w:rsid w:val="002805C1"/>
    <w:rsid w:val="00280CD3"/>
    <w:rsid w:val="00280CDA"/>
    <w:rsid w:val="00283831"/>
    <w:rsid w:val="002858C7"/>
    <w:rsid w:val="00287D90"/>
    <w:rsid w:val="00290A24"/>
    <w:rsid w:val="00290F58"/>
    <w:rsid w:val="00291699"/>
    <w:rsid w:val="002928E6"/>
    <w:rsid w:val="00295D09"/>
    <w:rsid w:val="00295FCC"/>
    <w:rsid w:val="00297CD6"/>
    <w:rsid w:val="00297D52"/>
    <w:rsid w:val="002A15A9"/>
    <w:rsid w:val="002A2013"/>
    <w:rsid w:val="002A2899"/>
    <w:rsid w:val="002A5576"/>
    <w:rsid w:val="002A70B3"/>
    <w:rsid w:val="002A728F"/>
    <w:rsid w:val="002A7396"/>
    <w:rsid w:val="002B0770"/>
    <w:rsid w:val="002B2B25"/>
    <w:rsid w:val="002B32BF"/>
    <w:rsid w:val="002B44E6"/>
    <w:rsid w:val="002B4828"/>
    <w:rsid w:val="002B547F"/>
    <w:rsid w:val="002B5A15"/>
    <w:rsid w:val="002B5E12"/>
    <w:rsid w:val="002B7C62"/>
    <w:rsid w:val="002C0A9F"/>
    <w:rsid w:val="002C3D20"/>
    <w:rsid w:val="002C416F"/>
    <w:rsid w:val="002C479E"/>
    <w:rsid w:val="002C4A76"/>
    <w:rsid w:val="002C4E19"/>
    <w:rsid w:val="002C55F6"/>
    <w:rsid w:val="002C5ACA"/>
    <w:rsid w:val="002C6D4D"/>
    <w:rsid w:val="002D0278"/>
    <w:rsid w:val="002D22E8"/>
    <w:rsid w:val="002D24C3"/>
    <w:rsid w:val="002D2813"/>
    <w:rsid w:val="002D2BEE"/>
    <w:rsid w:val="002D5B48"/>
    <w:rsid w:val="002D70DE"/>
    <w:rsid w:val="002D715C"/>
    <w:rsid w:val="002E3C2E"/>
    <w:rsid w:val="002E3F51"/>
    <w:rsid w:val="002E44CD"/>
    <w:rsid w:val="002E4A3B"/>
    <w:rsid w:val="002E52F9"/>
    <w:rsid w:val="002E544B"/>
    <w:rsid w:val="002E78DE"/>
    <w:rsid w:val="002F2920"/>
    <w:rsid w:val="002F502D"/>
    <w:rsid w:val="002F546C"/>
    <w:rsid w:val="00300EF3"/>
    <w:rsid w:val="00300F57"/>
    <w:rsid w:val="003012CB"/>
    <w:rsid w:val="0030292A"/>
    <w:rsid w:val="00302E39"/>
    <w:rsid w:val="00303699"/>
    <w:rsid w:val="00310A44"/>
    <w:rsid w:val="00311228"/>
    <w:rsid w:val="00311255"/>
    <w:rsid w:val="00312040"/>
    <w:rsid w:val="0031508E"/>
    <w:rsid w:val="003156F1"/>
    <w:rsid w:val="003162B3"/>
    <w:rsid w:val="0031694B"/>
    <w:rsid w:val="00316CEF"/>
    <w:rsid w:val="003171B4"/>
    <w:rsid w:val="003211A5"/>
    <w:rsid w:val="0032152C"/>
    <w:rsid w:val="0032384C"/>
    <w:rsid w:val="00323D16"/>
    <w:rsid w:val="00324311"/>
    <w:rsid w:val="00327048"/>
    <w:rsid w:val="00327701"/>
    <w:rsid w:val="00327740"/>
    <w:rsid w:val="003301BD"/>
    <w:rsid w:val="00331185"/>
    <w:rsid w:val="00332091"/>
    <w:rsid w:val="0033398C"/>
    <w:rsid w:val="00334098"/>
    <w:rsid w:val="00336B8F"/>
    <w:rsid w:val="00343552"/>
    <w:rsid w:val="003478FA"/>
    <w:rsid w:val="00347BC6"/>
    <w:rsid w:val="00351098"/>
    <w:rsid w:val="00351921"/>
    <w:rsid w:val="003527CD"/>
    <w:rsid w:val="003530FB"/>
    <w:rsid w:val="00353248"/>
    <w:rsid w:val="00353C0F"/>
    <w:rsid w:val="00354047"/>
    <w:rsid w:val="0035405F"/>
    <w:rsid w:val="00354140"/>
    <w:rsid w:val="0035468F"/>
    <w:rsid w:val="00355D49"/>
    <w:rsid w:val="00356170"/>
    <w:rsid w:val="00356398"/>
    <w:rsid w:val="00357A70"/>
    <w:rsid w:val="003612CA"/>
    <w:rsid w:val="00365BA0"/>
    <w:rsid w:val="00367165"/>
    <w:rsid w:val="00367DCC"/>
    <w:rsid w:val="00370A73"/>
    <w:rsid w:val="00370FF6"/>
    <w:rsid w:val="00371E98"/>
    <w:rsid w:val="00372F40"/>
    <w:rsid w:val="00374952"/>
    <w:rsid w:val="00374B19"/>
    <w:rsid w:val="00374E36"/>
    <w:rsid w:val="00374EA7"/>
    <w:rsid w:val="00375F89"/>
    <w:rsid w:val="0037734C"/>
    <w:rsid w:val="00380E8C"/>
    <w:rsid w:val="00380EE2"/>
    <w:rsid w:val="003811EC"/>
    <w:rsid w:val="00381329"/>
    <w:rsid w:val="00382E8F"/>
    <w:rsid w:val="00383BCB"/>
    <w:rsid w:val="0038695F"/>
    <w:rsid w:val="00386C8E"/>
    <w:rsid w:val="00386DD7"/>
    <w:rsid w:val="00386E53"/>
    <w:rsid w:val="003871CC"/>
    <w:rsid w:val="003900E3"/>
    <w:rsid w:val="003901F0"/>
    <w:rsid w:val="00390936"/>
    <w:rsid w:val="00390A9A"/>
    <w:rsid w:val="00392742"/>
    <w:rsid w:val="00393281"/>
    <w:rsid w:val="00393659"/>
    <w:rsid w:val="00393A23"/>
    <w:rsid w:val="00394541"/>
    <w:rsid w:val="003947B0"/>
    <w:rsid w:val="003951A0"/>
    <w:rsid w:val="00396C2B"/>
    <w:rsid w:val="00397076"/>
    <w:rsid w:val="003A0303"/>
    <w:rsid w:val="003A072B"/>
    <w:rsid w:val="003A3013"/>
    <w:rsid w:val="003A328D"/>
    <w:rsid w:val="003A5B0D"/>
    <w:rsid w:val="003A6C39"/>
    <w:rsid w:val="003A731F"/>
    <w:rsid w:val="003A7ADE"/>
    <w:rsid w:val="003A7CD4"/>
    <w:rsid w:val="003B0942"/>
    <w:rsid w:val="003B1B0C"/>
    <w:rsid w:val="003B4F60"/>
    <w:rsid w:val="003B55DA"/>
    <w:rsid w:val="003B7557"/>
    <w:rsid w:val="003C25B1"/>
    <w:rsid w:val="003C2A91"/>
    <w:rsid w:val="003C35FE"/>
    <w:rsid w:val="003C3B3A"/>
    <w:rsid w:val="003C422B"/>
    <w:rsid w:val="003C4805"/>
    <w:rsid w:val="003C5C30"/>
    <w:rsid w:val="003C7A1D"/>
    <w:rsid w:val="003D0221"/>
    <w:rsid w:val="003D1331"/>
    <w:rsid w:val="003D1B39"/>
    <w:rsid w:val="003D244F"/>
    <w:rsid w:val="003D2E3D"/>
    <w:rsid w:val="003D56C9"/>
    <w:rsid w:val="003D5DBF"/>
    <w:rsid w:val="003D6079"/>
    <w:rsid w:val="003D6C47"/>
    <w:rsid w:val="003E33EF"/>
    <w:rsid w:val="003E37D2"/>
    <w:rsid w:val="003E3D38"/>
    <w:rsid w:val="003E4322"/>
    <w:rsid w:val="003E63CA"/>
    <w:rsid w:val="003E6BD8"/>
    <w:rsid w:val="003E7FD0"/>
    <w:rsid w:val="003F0340"/>
    <w:rsid w:val="003F0EA4"/>
    <w:rsid w:val="003F16E6"/>
    <w:rsid w:val="003F2A03"/>
    <w:rsid w:val="003F4574"/>
    <w:rsid w:val="003F56E5"/>
    <w:rsid w:val="003F5C80"/>
    <w:rsid w:val="003F6942"/>
    <w:rsid w:val="003F6B56"/>
    <w:rsid w:val="003F7393"/>
    <w:rsid w:val="00401774"/>
    <w:rsid w:val="00401A74"/>
    <w:rsid w:val="0040301B"/>
    <w:rsid w:val="0040339F"/>
    <w:rsid w:val="00403B4B"/>
    <w:rsid w:val="0040746E"/>
    <w:rsid w:val="004076AC"/>
    <w:rsid w:val="0041065F"/>
    <w:rsid w:val="00411B83"/>
    <w:rsid w:val="00412CB0"/>
    <w:rsid w:val="00412D28"/>
    <w:rsid w:val="00415099"/>
    <w:rsid w:val="00417A37"/>
    <w:rsid w:val="00420208"/>
    <w:rsid w:val="00420945"/>
    <w:rsid w:val="004213BC"/>
    <w:rsid w:val="00424251"/>
    <w:rsid w:val="00424EFC"/>
    <w:rsid w:val="004306DA"/>
    <w:rsid w:val="004311BE"/>
    <w:rsid w:val="00435556"/>
    <w:rsid w:val="00436898"/>
    <w:rsid w:val="004373B9"/>
    <w:rsid w:val="00437809"/>
    <w:rsid w:val="00437B87"/>
    <w:rsid w:val="00441E7C"/>
    <w:rsid w:val="0044253C"/>
    <w:rsid w:val="00444B10"/>
    <w:rsid w:val="004466A7"/>
    <w:rsid w:val="004518B9"/>
    <w:rsid w:val="00451963"/>
    <w:rsid w:val="00454129"/>
    <w:rsid w:val="00454250"/>
    <w:rsid w:val="00454AE1"/>
    <w:rsid w:val="00456316"/>
    <w:rsid w:val="00462592"/>
    <w:rsid w:val="00462642"/>
    <w:rsid w:val="00463B0D"/>
    <w:rsid w:val="00463B6A"/>
    <w:rsid w:val="00463D05"/>
    <w:rsid w:val="0046425D"/>
    <w:rsid w:val="00464409"/>
    <w:rsid w:val="004644D4"/>
    <w:rsid w:val="004649FD"/>
    <w:rsid w:val="00464D46"/>
    <w:rsid w:val="00466C1E"/>
    <w:rsid w:val="00466CA6"/>
    <w:rsid w:val="004714CF"/>
    <w:rsid w:val="00471984"/>
    <w:rsid w:val="00474420"/>
    <w:rsid w:val="004779DD"/>
    <w:rsid w:val="00477A12"/>
    <w:rsid w:val="00480484"/>
    <w:rsid w:val="00480F7F"/>
    <w:rsid w:val="00482C64"/>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33FC"/>
    <w:rsid w:val="004B5686"/>
    <w:rsid w:val="004B6ACD"/>
    <w:rsid w:val="004C0ECA"/>
    <w:rsid w:val="004C1616"/>
    <w:rsid w:val="004C187E"/>
    <w:rsid w:val="004C4F16"/>
    <w:rsid w:val="004C5A1D"/>
    <w:rsid w:val="004C5E7B"/>
    <w:rsid w:val="004D0307"/>
    <w:rsid w:val="004D0B86"/>
    <w:rsid w:val="004D172D"/>
    <w:rsid w:val="004D30E1"/>
    <w:rsid w:val="004D3D5B"/>
    <w:rsid w:val="004D3E91"/>
    <w:rsid w:val="004D41B8"/>
    <w:rsid w:val="004D5BEA"/>
    <w:rsid w:val="004E197A"/>
    <w:rsid w:val="004E3E23"/>
    <w:rsid w:val="004E3EA4"/>
    <w:rsid w:val="004E4DB8"/>
    <w:rsid w:val="004E4E71"/>
    <w:rsid w:val="004E6076"/>
    <w:rsid w:val="004E68FC"/>
    <w:rsid w:val="004F53E3"/>
    <w:rsid w:val="004F542A"/>
    <w:rsid w:val="004F5641"/>
    <w:rsid w:val="004F5D32"/>
    <w:rsid w:val="004F6EBD"/>
    <w:rsid w:val="0050183B"/>
    <w:rsid w:val="00502324"/>
    <w:rsid w:val="00502DDD"/>
    <w:rsid w:val="00503454"/>
    <w:rsid w:val="005111D4"/>
    <w:rsid w:val="00513054"/>
    <w:rsid w:val="00513E7E"/>
    <w:rsid w:val="00513FE1"/>
    <w:rsid w:val="00514F2B"/>
    <w:rsid w:val="00516599"/>
    <w:rsid w:val="0051688C"/>
    <w:rsid w:val="0052034A"/>
    <w:rsid w:val="005203AB"/>
    <w:rsid w:val="00521715"/>
    <w:rsid w:val="00521728"/>
    <w:rsid w:val="00521938"/>
    <w:rsid w:val="00522365"/>
    <w:rsid w:val="00522632"/>
    <w:rsid w:val="00522815"/>
    <w:rsid w:val="00522EF3"/>
    <w:rsid w:val="005243D9"/>
    <w:rsid w:val="0052562F"/>
    <w:rsid w:val="0052637F"/>
    <w:rsid w:val="005269BE"/>
    <w:rsid w:val="005304DF"/>
    <w:rsid w:val="005308B9"/>
    <w:rsid w:val="00530DED"/>
    <w:rsid w:val="00531D66"/>
    <w:rsid w:val="00532030"/>
    <w:rsid w:val="0053277D"/>
    <w:rsid w:val="005327CE"/>
    <w:rsid w:val="0053400D"/>
    <w:rsid w:val="00534678"/>
    <w:rsid w:val="00534F38"/>
    <w:rsid w:val="005355B2"/>
    <w:rsid w:val="00537139"/>
    <w:rsid w:val="00540418"/>
    <w:rsid w:val="00541302"/>
    <w:rsid w:val="00543F6D"/>
    <w:rsid w:val="00543F97"/>
    <w:rsid w:val="00544C66"/>
    <w:rsid w:val="00545527"/>
    <w:rsid w:val="00550363"/>
    <w:rsid w:val="00551999"/>
    <w:rsid w:val="00553CB3"/>
    <w:rsid w:val="00556D2F"/>
    <w:rsid w:val="00556DC7"/>
    <w:rsid w:val="00557756"/>
    <w:rsid w:val="00557B00"/>
    <w:rsid w:val="0056081A"/>
    <w:rsid w:val="00561761"/>
    <w:rsid w:val="00562D1C"/>
    <w:rsid w:val="00563458"/>
    <w:rsid w:val="00565576"/>
    <w:rsid w:val="0056617A"/>
    <w:rsid w:val="00566750"/>
    <w:rsid w:val="0056773F"/>
    <w:rsid w:val="005679E4"/>
    <w:rsid w:val="00567FA2"/>
    <w:rsid w:val="00570444"/>
    <w:rsid w:val="0057089C"/>
    <w:rsid w:val="005712C2"/>
    <w:rsid w:val="00574266"/>
    <w:rsid w:val="00574570"/>
    <w:rsid w:val="00575347"/>
    <w:rsid w:val="00575EE0"/>
    <w:rsid w:val="005768CC"/>
    <w:rsid w:val="005768EA"/>
    <w:rsid w:val="005769E4"/>
    <w:rsid w:val="00576C8C"/>
    <w:rsid w:val="005774CE"/>
    <w:rsid w:val="00577617"/>
    <w:rsid w:val="00582CA5"/>
    <w:rsid w:val="00583A55"/>
    <w:rsid w:val="00584F08"/>
    <w:rsid w:val="0058542E"/>
    <w:rsid w:val="00585D38"/>
    <w:rsid w:val="005869CF"/>
    <w:rsid w:val="00587618"/>
    <w:rsid w:val="005876AE"/>
    <w:rsid w:val="005907A0"/>
    <w:rsid w:val="0059084C"/>
    <w:rsid w:val="00590C01"/>
    <w:rsid w:val="005915A1"/>
    <w:rsid w:val="00592B24"/>
    <w:rsid w:val="00593097"/>
    <w:rsid w:val="00596953"/>
    <w:rsid w:val="0059709C"/>
    <w:rsid w:val="005A19E6"/>
    <w:rsid w:val="005A1BD9"/>
    <w:rsid w:val="005A3CCB"/>
    <w:rsid w:val="005A53BA"/>
    <w:rsid w:val="005A57AD"/>
    <w:rsid w:val="005B0106"/>
    <w:rsid w:val="005B048C"/>
    <w:rsid w:val="005B0863"/>
    <w:rsid w:val="005B0F75"/>
    <w:rsid w:val="005B1C69"/>
    <w:rsid w:val="005B1CA9"/>
    <w:rsid w:val="005C02A4"/>
    <w:rsid w:val="005C0524"/>
    <w:rsid w:val="005C07B2"/>
    <w:rsid w:val="005C0A07"/>
    <w:rsid w:val="005C0F25"/>
    <w:rsid w:val="005C1613"/>
    <w:rsid w:val="005C162E"/>
    <w:rsid w:val="005C1E73"/>
    <w:rsid w:val="005C36E3"/>
    <w:rsid w:val="005C4BC3"/>
    <w:rsid w:val="005C58B3"/>
    <w:rsid w:val="005D0D10"/>
    <w:rsid w:val="005D20E2"/>
    <w:rsid w:val="005D2936"/>
    <w:rsid w:val="005D296A"/>
    <w:rsid w:val="005D3D25"/>
    <w:rsid w:val="005D5223"/>
    <w:rsid w:val="005D568E"/>
    <w:rsid w:val="005D7824"/>
    <w:rsid w:val="005E3706"/>
    <w:rsid w:val="005E39FD"/>
    <w:rsid w:val="005E3B1A"/>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4EBF"/>
    <w:rsid w:val="00605027"/>
    <w:rsid w:val="0060657D"/>
    <w:rsid w:val="006071BA"/>
    <w:rsid w:val="00612203"/>
    <w:rsid w:val="00612216"/>
    <w:rsid w:val="006132FB"/>
    <w:rsid w:val="00621405"/>
    <w:rsid w:val="00621A95"/>
    <w:rsid w:val="00622823"/>
    <w:rsid w:val="00623ACB"/>
    <w:rsid w:val="006247D5"/>
    <w:rsid w:val="00624D96"/>
    <w:rsid w:val="006253D1"/>
    <w:rsid w:val="00625FF2"/>
    <w:rsid w:val="00631AAA"/>
    <w:rsid w:val="00632109"/>
    <w:rsid w:val="00632C87"/>
    <w:rsid w:val="006331B3"/>
    <w:rsid w:val="0063488B"/>
    <w:rsid w:val="00634903"/>
    <w:rsid w:val="00634986"/>
    <w:rsid w:val="006356AA"/>
    <w:rsid w:val="00635C1F"/>
    <w:rsid w:val="00637A48"/>
    <w:rsid w:val="006429DB"/>
    <w:rsid w:val="0064333C"/>
    <w:rsid w:val="00643BBD"/>
    <w:rsid w:val="0064409F"/>
    <w:rsid w:val="006441E4"/>
    <w:rsid w:val="006443DF"/>
    <w:rsid w:val="00644F03"/>
    <w:rsid w:val="00650760"/>
    <w:rsid w:val="006519BC"/>
    <w:rsid w:val="00651FB7"/>
    <w:rsid w:val="0065342C"/>
    <w:rsid w:val="006537A5"/>
    <w:rsid w:val="00653A66"/>
    <w:rsid w:val="0065446E"/>
    <w:rsid w:val="006548F6"/>
    <w:rsid w:val="0065525F"/>
    <w:rsid w:val="00655EB2"/>
    <w:rsid w:val="006565CF"/>
    <w:rsid w:val="00657D3F"/>
    <w:rsid w:val="00660015"/>
    <w:rsid w:val="006612F4"/>
    <w:rsid w:val="00661A17"/>
    <w:rsid w:val="006653EB"/>
    <w:rsid w:val="006654EF"/>
    <w:rsid w:val="00667D50"/>
    <w:rsid w:val="00670E99"/>
    <w:rsid w:val="00671506"/>
    <w:rsid w:val="006719DC"/>
    <w:rsid w:val="006729C2"/>
    <w:rsid w:val="0067443A"/>
    <w:rsid w:val="00675B86"/>
    <w:rsid w:val="00677384"/>
    <w:rsid w:val="006774BF"/>
    <w:rsid w:val="006822AA"/>
    <w:rsid w:val="00692CE1"/>
    <w:rsid w:val="00693B49"/>
    <w:rsid w:val="006942ED"/>
    <w:rsid w:val="006944EF"/>
    <w:rsid w:val="006949A0"/>
    <w:rsid w:val="006A04E9"/>
    <w:rsid w:val="006A0A8B"/>
    <w:rsid w:val="006A0E63"/>
    <w:rsid w:val="006A1A53"/>
    <w:rsid w:val="006A289F"/>
    <w:rsid w:val="006A33FB"/>
    <w:rsid w:val="006A4CAD"/>
    <w:rsid w:val="006A52E8"/>
    <w:rsid w:val="006B1FE7"/>
    <w:rsid w:val="006B4727"/>
    <w:rsid w:val="006C19F3"/>
    <w:rsid w:val="006C2C92"/>
    <w:rsid w:val="006C4213"/>
    <w:rsid w:val="006C54B8"/>
    <w:rsid w:val="006D1933"/>
    <w:rsid w:val="006D2166"/>
    <w:rsid w:val="006D21D0"/>
    <w:rsid w:val="006D24A8"/>
    <w:rsid w:val="006D2D32"/>
    <w:rsid w:val="006D3770"/>
    <w:rsid w:val="006D3DF1"/>
    <w:rsid w:val="006D4137"/>
    <w:rsid w:val="006D436B"/>
    <w:rsid w:val="006D4B55"/>
    <w:rsid w:val="006D5097"/>
    <w:rsid w:val="006D5AC5"/>
    <w:rsid w:val="006D6D6D"/>
    <w:rsid w:val="006E11A0"/>
    <w:rsid w:val="006E2D9E"/>
    <w:rsid w:val="006E3B11"/>
    <w:rsid w:val="006E4206"/>
    <w:rsid w:val="006E6D31"/>
    <w:rsid w:val="006E77DD"/>
    <w:rsid w:val="006E78A6"/>
    <w:rsid w:val="006E79BD"/>
    <w:rsid w:val="006E7F02"/>
    <w:rsid w:val="006F0CCF"/>
    <w:rsid w:val="006F2058"/>
    <w:rsid w:val="006F23B1"/>
    <w:rsid w:val="006F4379"/>
    <w:rsid w:val="006F4C3C"/>
    <w:rsid w:val="006F50EE"/>
    <w:rsid w:val="006F5279"/>
    <w:rsid w:val="006F5412"/>
    <w:rsid w:val="006F5C61"/>
    <w:rsid w:val="006F6AC2"/>
    <w:rsid w:val="006F74DC"/>
    <w:rsid w:val="007004C7"/>
    <w:rsid w:val="00701AA4"/>
    <w:rsid w:val="00702079"/>
    <w:rsid w:val="007025F4"/>
    <w:rsid w:val="00703446"/>
    <w:rsid w:val="0070431B"/>
    <w:rsid w:val="00704B28"/>
    <w:rsid w:val="0070575E"/>
    <w:rsid w:val="0070592D"/>
    <w:rsid w:val="007070D6"/>
    <w:rsid w:val="00707588"/>
    <w:rsid w:val="00707693"/>
    <w:rsid w:val="007103D4"/>
    <w:rsid w:val="00711EE4"/>
    <w:rsid w:val="007124B2"/>
    <w:rsid w:val="007149DA"/>
    <w:rsid w:val="007156AF"/>
    <w:rsid w:val="007165A4"/>
    <w:rsid w:val="00720256"/>
    <w:rsid w:val="00721EA3"/>
    <w:rsid w:val="0072556C"/>
    <w:rsid w:val="007257F5"/>
    <w:rsid w:val="007277F5"/>
    <w:rsid w:val="0073056A"/>
    <w:rsid w:val="007314A9"/>
    <w:rsid w:val="00731CA2"/>
    <w:rsid w:val="00734272"/>
    <w:rsid w:val="0073581C"/>
    <w:rsid w:val="007362E9"/>
    <w:rsid w:val="00736F40"/>
    <w:rsid w:val="007375D6"/>
    <w:rsid w:val="007376C3"/>
    <w:rsid w:val="007420CD"/>
    <w:rsid w:val="00742C34"/>
    <w:rsid w:val="007439D3"/>
    <w:rsid w:val="00744AED"/>
    <w:rsid w:val="00745DAE"/>
    <w:rsid w:val="00757C3E"/>
    <w:rsid w:val="00760763"/>
    <w:rsid w:val="00761537"/>
    <w:rsid w:val="00764D64"/>
    <w:rsid w:val="00770054"/>
    <w:rsid w:val="007723AF"/>
    <w:rsid w:val="00773003"/>
    <w:rsid w:val="00773A43"/>
    <w:rsid w:val="00773EBC"/>
    <w:rsid w:val="007769DF"/>
    <w:rsid w:val="00776BBF"/>
    <w:rsid w:val="00777069"/>
    <w:rsid w:val="00777439"/>
    <w:rsid w:val="00777526"/>
    <w:rsid w:val="00777BE9"/>
    <w:rsid w:val="00777DF3"/>
    <w:rsid w:val="007818C3"/>
    <w:rsid w:val="0078284F"/>
    <w:rsid w:val="00782910"/>
    <w:rsid w:val="007838E9"/>
    <w:rsid w:val="007840AE"/>
    <w:rsid w:val="00784A3D"/>
    <w:rsid w:val="0078552A"/>
    <w:rsid w:val="00786193"/>
    <w:rsid w:val="0078657E"/>
    <w:rsid w:val="00790B78"/>
    <w:rsid w:val="0079158C"/>
    <w:rsid w:val="00791AAD"/>
    <w:rsid w:val="007942A6"/>
    <w:rsid w:val="00794967"/>
    <w:rsid w:val="0079582C"/>
    <w:rsid w:val="00796CB0"/>
    <w:rsid w:val="007972C6"/>
    <w:rsid w:val="007A120F"/>
    <w:rsid w:val="007A1F12"/>
    <w:rsid w:val="007A3544"/>
    <w:rsid w:val="007A799B"/>
    <w:rsid w:val="007B2FE4"/>
    <w:rsid w:val="007B4793"/>
    <w:rsid w:val="007B5A68"/>
    <w:rsid w:val="007B6BF7"/>
    <w:rsid w:val="007B72F6"/>
    <w:rsid w:val="007B7417"/>
    <w:rsid w:val="007B7847"/>
    <w:rsid w:val="007C065F"/>
    <w:rsid w:val="007C12A7"/>
    <w:rsid w:val="007C1CF4"/>
    <w:rsid w:val="007C33F7"/>
    <w:rsid w:val="007C5324"/>
    <w:rsid w:val="007C590E"/>
    <w:rsid w:val="007C6AC3"/>
    <w:rsid w:val="007C7BD7"/>
    <w:rsid w:val="007C7F7A"/>
    <w:rsid w:val="007D1332"/>
    <w:rsid w:val="007D138C"/>
    <w:rsid w:val="007D1805"/>
    <w:rsid w:val="007D3166"/>
    <w:rsid w:val="007D3DC8"/>
    <w:rsid w:val="007D4702"/>
    <w:rsid w:val="007D59DE"/>
    <w:rsid w:val="007D59F6"/>
    <w:rsid w:val="007D6E9A"/>
    <w:rsid w:val="007D78B3"/>
    <w:rsid w:val="007D7D18"/>
    <w:rsid w:val="007E54E0"/>
    <w:rsid w:val="007E5962"/>
    <w:rsid w:val="007E6739"/>
    <w:rsid w:val="007E7450"/>
    <w:rsid w:val="007E7A7E"/>
    <w:rsid w:val="007E7F67"/>
    <w:rsid w:val="007F00B0"/>
    <w:rsid w:val="007F1464"/>
    <w:rsid w:val="007F323E"/>
    <w:rsid w:val="007F4F8F"/>
    <w:rsid w:val="007F5E05"/>
    <w:rsid w:val="00800925"/>
    <w:rsid w:val="00800EC0"/>
    <w:rsid w:val="00802736"/>
    <w:rsid w:val="00802985"/>
    <w:rsid w:val="00802B2A"/>
    <w:rsid w:val="00807FF7"/>
    <w:rsid w:val="00810D49"/>
    <w:rsid w:val="00811DAC"/>
    <w:rsid w:val="00814553"/>
    <w:rsid w:val="00815F29"/>
    <w:rsid w:val="008167D5"/>
    <w:rsid w:val="00817DFF"/>
    <w:rsid w:val="00820352"/>
    <w:rsid w:val="008211F4"/>
    <w:rsid w:val="00821765"/>
    <w:rsid w:val="008225EF"/>
    <w:rsid w:val="00822CD5"/>
    <w:rsid w:val="00823500"/>
    <w:rsid w:val="00823547"/>
    <w:rsid w:val="0082389F"/>
    <w:rsid w:val="0082573C"/>
    <w:rsid w:val="008258EC"/>
    <w:rsid w:val="00826474"/>
    <w:rsid w:val="008276B2"/>
    <w:rsid w:val="00831631"/>
    <w:rsid w:val="0083223B"/>
    <w:rsid w:val="00832955"/>
    <w:rsid w:val="00832F7A"/>
    <w:rsid w:val="0083335C"/>
    <w:rsid w:val="00834EAC"/>
    <w:rsid w:val="00836443"/>
    <w:rsid w:val="00836FCE"/>
    <w:rsid w:val="0083708F"/>
    <w:rsid w:val="00840B70"/>
    <w:rsid w:val="00840ED5"/>
    <w:rsid w:val="008417F3"/>
    <w:rsid w:val="00842716"/>
    <w:rsid w:val="00842AD5"/>
    <w:rsid w:val="00844CF2"/>
    <w:rsid w:val="00845952"/>
    <w:rsid w:val="008459E1"/>
    <w:rsid w:val="00845EF6"/>
    <w:rsid w:val="00846C3D"/>
    <w:rsid w:val="00847070"/>
    <w:rsid w:val="008470C4"/>
    <w:rsid w:val="008470DF"/>
    <w:rsid w:val="0084770A"/>
    <w:rsid w:val="00850642"/>
    <w:rsid w:val="0085295E"/>
    <w:rsid w:val="0085397B"/>
    <w:rsid w:val="00854D75"/>
    <w:rsid w:val="00856CDA"/>
    <w:rsid w:val="008624D8"/>
    <w:rsid w:val="008630BA"/>
    <w:rsid w:val="0086433A"/>
    <w:rsid w:val="008643A9"/>
    <w:rsid w:val="00864C50"/>
    <w:rsid w:val="00864D51"/>
    <w:rsid w:val="00864FE6"/>
    <w:rsid w:val="008659FD"/>
    <w:rsid w:val="00866F4E"/>
    <w:rsid w:val="0087004E"/>
    <w:rsid w:val="00870E3B"/>
    <w:rsid w:val="00870F4E"/>
    <w:rsid w:val="00872C30"/>
    <w:rsid w:val="00873C10"/>
    <w:rsid w:val="00874121"/>
    <w:rsid w:val="008742BD"/>
    <w:rsid w:val="0087478F"/>
    <w:rsid w:val="0087532A"/>
    <w:rsid w:val="00875AB4"/>
    <w:rsid w:val="00876082"/>
    <w:rsid w:val="00877385"/>
    <w:rsid w:val="008773DD"/>
    <w:rsid w:val="008805C8"/>
    <w:rsid w:val="008809BB"/>
    <w:rsid w:val="00881BEF"/>
    <w:rsid w:val="00882813"/>
    <w:rsid w:val="00883D58"/>
    <w:rsid w:val="008854BE"/>
    <w:rsid w:val="00885671"/>
    <w:rsid w:val="0089054E"/>
    <w:rsid w:val="008933C7"/>
    <w:rsid w:val="00894C50"/>
    <w:rsid w:val="00895EF7"/>
    <w:rsid w:val="008963E3"/>
    <w:rsid w:val="008966AD"/>
    <w:rsid w:val="00896B47"/>
    <w:rsid w:val="00897AB8"/>
    <w:rsid w:val="00897BFB"/>
    <w:rsid w:val="008A1478"/>
    <w:rsid w:val="008A18D5"/>
    <w:rsid w:val="008A1B6F"/>
    <w:rsid w:val="008A290D"/>
    <w:rsid w:val="008A4030"/>
    <w:rsid w:val="008A4453"/>
    <w:rsid w:val="008A5B22"/>
    <w:rsid w:val="008A6069"/>
    <w:rsid w:val="008A6A9C"/>
    <w:rsid w:val="008A6E02"/>
    <w:rsid w:val="008A6E4D"/>
    <w:rsid w:val="008A793D"/>
    <w:rsid w:val="008A79E4"/>
    <w:rsid w:val="008A7F6B"/>
    <w:rsid w:val="008B0017"/>
    <w:rsid w:val="008B092A"/>
    <w:rsid w:val="008B17FD"/>
    <w:rsid w:val="008B2A32"/>
    <w:rsid w:val="008B3A8C"/>
    <w:rsid w:val="008B407A"/>
    <w:rsid w:val="008B4143"/>
    <w:rsid w:val="008B59D6"/>
    <w:rsid w:val="008B5B85"/>
    <w:rsid w:val="008B7DE5"/>
    <w:rsid w:val="008C049F"/>
    <w:rsid w:val="008C0E82"/>
    <w:rsid w:val="008C0EA0"/>
    <w:rsid w:val="008C155F"/>
    <w:rsid w:val="008C20BE"/>
    <w:rsid w:val="008C2121"/>
    <w:rsid w:val="008C4BD4"/>
    <w:rsid w:val="008C5025"/>
    <w:rsid w:val="008C568D"/>
    <w:rsid w:val="008D0B37"/>
    <w:rsid w:val="008D64D4"/>
    <w:rsid w:val="008D67A9"/>
    <w:rsid w:val="008D7129"/>
    <w:rsid w:val="008E0FA3"/>
    <w:rsid w:val="008E10EA"/>
    <w:rsid w:val="008E12FF"/>
    <w:rsid w:val="008E3652"/>
    <w:rsid w:val="008E3672"/>
    <w:rsid w:val="008E4425"/>
    <w:rsid w:val="008E49AB"/>
    <w:rsid w:val="008E5316"/>
    <w:rsid w:val="008F0096"/>
    <w:rsid w:val="008F056B"/>
    <w:rsid w:val="008F0CF5"/>
    <w:rsid w:val="008F3D14"/>
    <w:rsid w:val="008F417E"/>
    <w:rsid w:val="008F45AC"/>
    <w:rsid w:val="008F4733"/>
    <w:rsid w:val="008F4EF3"/>
    <w:rsid w:val="008F5430"/>
    <w:rsid w:val="008F683B"/>
    <w:rsid w:val="008F6D58"/>
    <w:rsid w:val="008F6EFE"/>
    <w:rsid w:val="008F708E"/>
    <w:rsid w:val="00902118"/>
    <w:rsid w:val="0090499D"/>
    <w:rsid w:val="00904BA5"/>
    <w:rsid w:val="00906016"/>
    <w:rsid w:val="00906299"/>
    <w:rsid w:val="00910949"/>
    <w:rsid w:val="009113D4"/>
    <w:rsid w:val="0091195E"/>
    <w:rsid w:val="0091450E"/>
    <w:rsid w:val="0091566D"/>
    <w:rsid w:val="009159E2"/>
    <w:rsid w:val="0091612C"/>
    <w:rsid w:val="00916652"/>
    <w:rsid w:val="00916DF2"/>
    <w:rsid w:val="00917A1B"/>
    <w:rsid w:val="00917AC1"/>
    <w:rsid w:val="00917F38"/>
    <w:rsid w:val="00917FE3"/>
    <w:rsid w:val="00922515"/>
    <w:rsid w:val="00923251"/>
    <w:rsid w:val="00923D9A"/>
    <w:rsid w:val="009244C1"/>
    <w:rsid w:val="0092487E"/>
    <w:rsid w:val="0092553A"/>
    <w:rsid w:val="00927638"/>
    <w:rsid w:val="00927BA4"/>
    <w:rsid w:val="009301F2"/>
    <w:rsid w:val="00932300"/>
    <w:rsid w:val="00932A6C"/>
    <w:rsid w:val="00932E7B"/>
    <w:rsid w:val="00932FAF"/>
    <w:rsid w:val="0093449E"/>
    <w:rsid w:val="0093492C"/>
    <w:rsid w:val="009364B7"/>
    <w:rsid w:val="00937C3E"/>
    <w:rsid w:val="00940901"/>
    <w:rsid w:val="0094113D"/>
    <w:rsid w:val="009418D0"/>
    <w:rsid w:val="00941FB8"/>
    <w:rsid w:val="0094203F"/>
    <w:rsid w:val="0094204C"/>
    <w:rsid w:val="009425D6"/>
    <w:rsid w:val="009437BD"/>
    <w:rsid w:val="00943D5C"/>
    <w:rsid w:val="00944E37"/>
    <w:rsid w:val="00945781"/>
    <w:rsid w:val="009458FF"/>
    <w:rsid w:val="00947427"/>
    <w:rsid w:val="0095031E"/>
    <w:rsid w:val="00950500"/>
    <w:rsid w:val="00952714"/>
    <w:rsid w:val="00953127"/>
    <w:rsid w:val="00953898"/>
    <w:rsid w:val="00953968"/>
    <w:rsid w:val="00954137"/>
    <w:rsid w:val="00955BF1"/>
    <w:rsid w:val="00957043"/>
    <w:rsid w:val="00957060"/>
    <w:rsid w:val="00957510"/>
    <w:rsid w:val="009602C2"/>
    <w:rsid w:val="00960EC6"/>
    <w:rsid w:val="0096238F"/>
    <w:rsid w:val="00962596"/>
    <w:rsid w:val="009632A0"/>
    <w:rsid w:val="00964A60"/>
    <w:rsid w:val="00964D64"/>
    <w:rsid w:val="009650A6"/>
    <w:rsid w:val="0096610B"/>
    <w:rsid w:val="00966C57"/>
    <w:rsid w:val="00970543"/>
    <w:rsid w:val="00970D19"/>
    <w:rsid w:val="0097113C"/>
    <w:rsid w:val="009743B6"/>
    <w:rsid w:val="00974D23"/>
    <w:rsid w:val="00975CBF"/>
    <w:rsid w:val="009768AE"/>
    <w:rsid w:val="00980D38"/>
    <w:rsid w:val="009817C8"/>
    <w:rsid w:val="00986365"/>
    <w:rsid w:val="009869E9"/>
    <w:rsid w:val="00986BC3"/>
    <w:rsid w:val="00987EEE"/>
    <w:rsid w:val="0099064E"/>
    <w:rsid w:val="00991021"/>
    <w:rsid w:val="00991656"/>
    <w:rsid w:val="00991898"/>
    <w:rsid w:val="00993BB3"/>
    <w:rsid w:val="009953CD"/>
    <w:rsid w:val="00996671"/>
    <w:rsid w:val="00997728"/>
    <w:rsid w:val="009A00D4"/>
    <w:rsid w:val="009A0C3B"/>
    <w:rsid w:val="009A407A"/>
    <w:rsid w:val="009A4E5E"/>
    <w:rsid w:val="009A6641"/>
    <w:rsid w:val="009A6CA9"/>
    <w:rsid w:val="009A70B3"/>
    <w:rsid w:val="009A76C0"/>
    <w:rsid w:val="009B0197"/>
    <w:rsid w:val="009B0C31"/>
    <w:rsid w:val="009B0DC1"/>
    <w:rsid w:val="009B20EA"/>
    <w:rsid w:val="009B22E8"/>
    <w:rsid w:val="009B2C65"/>
    <w:rsid w:val="009B49CD"/>
    <w:rsid w:val="009B4DC4"/>
    <w:rsid w:val="009B515F"/>
    <w:rsid w:val="009B5552"/>
    <w:rsid w:val="009B64AA"/>
    <w:rsid w:val="009B68CB"/>
    <w:rsid w:val="009B6AFF"/>
    <w:rsid w:val="009C1F16"/>
    <w:rsid w:val="009C26AF"/>
    <w:rsid w:val="009C379E"/>
    <w:rsid w:val="009C4575"/>
    <w:rsid w:val="009C5E39"/>
    <w:rsid w:val="009C6E8E"/>
    <w:rsid w:val="009C74FB"/>
    <w:rsid w:val="009D20E7"/>
    <w:rsid w:val="009D2C2B"/>
    <w:rsid w:val="009D5D4C"/>
    <w:rsid w:val="009E2520"/>
    <w:rsid w:val="009E4601"/>
    <w:rsid w:val="009E51F8"/>
    <w:rsid w:val="009E6EC5"/>
    <w:rsid w:val="009F0258"/>
    <w:rsid w:val="009F239C"/>
    <w:rsid w:val="009F23C4"/>
    <w:rsid w:val="009F270C"/>
    <w:rsid w:val="009F437F"/>
    <w:rsid w:val="009F564C"/>
    <w:rsid w:val="009F5E29"/>
    <w:rsid w:val="009F7073"/>
    <w:rsid w:val="00A018A3"/>
    <w:rsid w:val="00A01B1B"/>
    <w:rsid w:val="00A02E76"/>
    <w:rsid w:val="00A045DD"/>
    <w:rsid w:val="00A06D66"/>
    <w:rsid w:val="00A073BF"/>
    <w:rsid w:val="00A079D5"/>
    <w:rsid w:val="00A07E0D"/>
    <w:rsid w:val="00A12BE9"/>
    <w:rsid w:val="00A13DE7"/>
    <w:rsid w:val="00A14DCC"/>
    <w:rsid w:val="00A1723B"/>
    <w:rsid w:val="00A235BA"/>
    <w:rsid w:val="00A23892"/>
    <w:rsid w:val="00A23B93"/>
    <w:rsid w:val="00A23CD8"/>
    <w:rsid w:val="00A27DB2"/>
    <w:rsid w:val="00A33146"/>
    <w:rsid w:val="00A344CA"/>
    <w:rsid w:val="00A34C2C"/>
    <w:rsid w:val="00A35A05"/>
    <w:rsid w:val="00A36377"/>
    <w:rsid w:val="00A363B6"/>
    <w:rsid w:val="00A37637"/>
    <w:rsid w:val="00A40C86"/>
    <w:rsid w:val="00A421CE"/>
    <w:rsid w:val="00A449A6"/>
    <w:rsid w:val="00A44C13"/>
    <w:rsid w:val="00A450C9"/>
    <w:rsid w:val="00A45D7D"/>
    <w:rsid w:val="00A46101"/>
    <w:rsid w:val="00A4643E"/>
    <w:rsid w:val="00A46BF5"/>
    <w:rsid w:val="00A47D65"/>
    <w:rsid w:val="00A47F7A"/>
    <w:rsid w:val="00A501B6"/>
    <w:rsid w:val="00A511A5"/>
    <w:rsid w:val="00A5155F"/>
    <w:rsid w:val="00A52E61"/>
    <w:rsid w:val="00A5401D"/>
    <w:rsid w:val="00A54D75"/>
    <w:rsid w:val="00A55A0E"/>
    <w:rsid w:val="00A56327"/>
    <w:rsid w:val="00A56F44"/>
    <w:rsid w:val="00A6063E"/>
    <w:rsid w:val="00A65407"/>
    <w:rsid w:val="00A67671"/>
    <w:rsid w:val="00A67B27"/>
    <w:rsid w:val="00A70107"/>
    <w:rsid w:val="00A729B6"/>
    <w:rsid w:val="00A73372"/>
    <w:rsid w:val="00A74CAF"/>
    <w:rsid w:val="00A764EF"/>
    <w:rsid w:val="00A8050B"/>
    <w:rsid w:val="00A8077E"/>
    <w:rsid w:val="00A8166B"/>
    <w:rsid w:val="00A8263C"/>
    <w:rsid w:val="00A83676"/>
    <w:rsid w:val="00A852D6"/>
    <w:rsid w:val="00A85EE5"/>
    <w:rsid w:val="00A86D9E"/>
    <w:rsid w:val="00A90E13"/>
    <w:rsid w:val="00A9143E"/>
    <w:rsid w:val="00A9145A"/>
    <w:rsid w:val="00A92A29"/>
    <w:rsid w:val="00A92E35"/>
    <w:rsid w:val="00A94BD0"/>
    <w:rsid w:val="00A94FC9"/>
    <w:rsid w:val="00A95577"/>
    <w:rsid w:val="00A96270"/>
    <w:rsid w:val="00A96C1F"/>
    <w:rsid w:val="00A97E66"/>
    <w:rsid w:val="00AA16F7"/>
    <w:rsid w:val="00AA1AB3"/>
    <w:rsid w:val="00AA3279"/>
    <w:rsid w:val="00AA44EA"/>
    <w:rsid w:val="00AA6006"/>
    <w:rsid w:val="00AA6498"/>
    <w:rsid w:val="00AA7AE3"/>
    <w:rsid w:val="00AB1F68"/>
    <w:rsid w:val="00AB2062"/>
    <w:rsid w:val="00AB2918"/>
    <w:rsid w:val="00AB31F3"/>
    <w:rsid w:val="00AB3613"/>
    <w:rsid w:val="00AB5D6A"/>
    <w:rsid w:val="00AB643D"/>
    <w:rsid w:val="00AB7CFE"/>
    <w:rsid w:val="00AC2CB6"/>
    <w:rsid w:val="00AC3801"/>
    <w:rsid w:val="00AC4F61"/>
    <w:rsid w:val="00AD172B"/>
    <w:rsid w:val="00AD27C1"/>
    <w:rsid w:val="00AD43AA"/>
    <w:rsid w:val="00AD454F"/>
    <w:rsid w:val="00AD46DD"/>
    <w:rsid w:val="00AD4F95"/>
    <w:rsid w:val="00AD5E8D"/>
    <w:rsid w:val="00AD6836"/>
    <w:rsid w:val="00AE0E84"/>
    <w:rsid w:val="00AE2CC1"/>
    <w:rsid w:val="00AE30F7"/>
    <w:rsid w:val="00AE32DD"/>
    <w:rsid w:val="00AE4E54"/>
    <w:rsid w:val="00AF0536"/>
    <w:rsid w:val="00AF4311"/>
    <w:rsid w:val="00AF4C0F"/>
    <w:rsid w:val="00AF4DBC"/>
    <w:rsid w:val="00AF68D1"/>
    <w:rsid w:val="00B006FD"/>
    <w:rsid w:val="00B02BE6"/>
    <w:rsid w:val="00B0402E"/>
    <w:rsid w:val="00B04DFA"/>
    <w:rsid w:val="00B052B4"/>
    <w:rsid w:val="00B06D4E"/>
    <w:rsid w:val="00B070BF"/>
    <w:rsid w:val="00B073ED"/>
    <w:rsid w:val="00B10DA4"/>
    <w:rsid w:val="00B11CB7"/>
    <w:rsid w:val="00B146E2"/>
    <w:rsid w:val="00B14AB7"/>
    <w:rsid w:val="00B15C1F"/>
    <w:rsid w:val="00B21F36"/>
    <w:rsid w:val="00B22704"/>
    <w:rsid w:val="00B22AC4"/>
    <w:rsid w:val="00B23F18"/>
    <w:rsid w:val="00B260F3"/>
    <w:rsid w:val="00B26F05"/>
    <w:rsid w:val="00B27A40"/>
    <w:rsid w:val="00B3021F"/>
    <w:rsid w:val="00B308DC"/>
    <w:rsid w:val="00B32FA6"/>
    <w:rsid w:val="00B33522"/>
    <w:rsid w:val="00B343A8"/>
    <w:rsid w:val="00B3680C"/>
    <w:rsid w:val="00B36DB2"/>
    <w:rsid w:val="00B37C20"/>
    <w:rsid w:val="00B4098D"/>
    <w:rsid w:val="00B41E9F"/>
    <w:rsid w:val="00B42449"/>
    <w:rsid w:val="00B450FF"/>
    <w:rsid w:val="00B50783"/>
    <w:rsid w:val="00B51469"/>
    <w:rsid w:val="00B5253D"/>
    <w:rsid w:val="00B557D2"/>
    <w:rsid w:val="00B558BB"/>
    <w:rsid w:val="00B60A59"/>
    <w:rsid w:val="00B60BD5"/>
    <w:rsid w:val="00B611B8"/>
    <w:rsid w:val="00B6599E"/>
    <w:rsid w:val="00B67492"/>
    <w:rsid w:val="00B67BC6"/>
    <w:rsid w:val="00B73EB9"/>
    <w:rsid w:val="00B74B7A"/>
    <w:rsid w:val="00B776ED"/>
    <w:rsid w:val="00B80B74"/>
    <w:rsid w:val="00B80F09"/>
    <w:rsid w:val="00B81C74"/>
    <w:rsid w:val="00B82BF9"/>
    <w:rsid w:val="00B83E59"/>
    <w:rsid w:val="00B849EE"/>
    <w:rsid w:val="00B84D02"/>
    <w:rsid w:val="00B850E5"/>
    <w:rsid w:val="00B870E0"/>
    <w:rsid w:val="00B87589"/>
    <w:rsid w:val="00B8765A"/>
    <w:rsid w:val="00B87BC1"/>
    <w:rsid w:val="00B933DF"/>
    <w:rsid w:val="00B935E4"/>
    <w:rsid w:val="00B95032"/>
    <w:rsid w:val="00B95458"/>
    <w:rsid w:val="00B97444"/>
    <w:rsid w:val="00BA0268"/>
    <w:rsid w:val="00BA1AD8"/>
    <w:rsid w:val="00BA1ADB"/>
    <w:rsid w:val="00BA26B4"/>
    <w:rsid w:val="00BA2940"/>
    <w:rsid w:val="00BA3B1D"/>
    <w:rsid w:val="00BA4364"/>
    <w:rsid w:val="00BA58E7"/>
    <w:rsid w:val="00BA7B26"/>
    <w:rsid w:val="00BB327F"/>
    <w:rsid w:val="00BB3832"/>
    <w:rsid w:val="00BB7334"/>
    <w:rsid w:val="00BB75E1"/>
    <w:rsid w:val="00BB7DA9"/>
    <w:rsid w:val="00BC0F15"/>
    <w:rsid w:val="00BC4AD5"/>
    <w:rsid w:val="00BC5206"/>
    <w:rsid w:val="00BC5A17"/>
    <w:rsid w:val="00BC6745"/>
    <w:rsid w:val="00BD1AAF"/>
    <w:rsid w:val="00BD248B"/>
    <w:rsid w:val="00BD2A8B"/>
    <w:rsid w:val="00BD3E4E"/>
    <w:rsid w:val="00BD4ED9"/>
    <w:rsid w:val="00BD5837"/>
    <w:rsid w:val="00BD5C4F"/>
    <w:rsid w:val="00BD5F6F"/>
    <w:rsid w:val="00BD7646"/>
    <w:rsid w:val="00BD7BBB"/>
    <w:rsid w:val="00BE048D"/>
    <w:rsid w:val="00BE0824"/>
    <w:rsid w:val="00BE166E"/>
    <w:rsid w:val="00BE43B1"/>
    <w:rsid w:val="00BE47DE"/>
    <w:rsid w:val="00BE5B13"/>
    <w:rsid w:val="00BE5D56"/>
    <w:rsid w:val="00BE7A98"/>
    <w:rsid w:val="00BF11E1"/>
    <w:rsid w:val="00BF2066"/>
    <w:rsid w:val="00C004AD"/>
    <w:rsid w:val="00C00590"/>
    <w:rsid w:val="00C013A1"/>
    <w:rsid w:val="00C01580"/>
    <w:rsid w:val="00C0239C"/>
    <w:rsid w:val="00C02845"/>
    <w:rsid w:val="00C0654D"/>
    <w:rsid w:val="00C06709"/>
    <w:rsid w:val="00C068B7"/>
    <w:rsid w:val="00C1028E"/>
    <w:rsid w:val="00C105A6"/>
    <w:rsid w:val="00C10C63"/>
    <w:rsid w:val="00C120E3"/>
    <w:rsid w:val="00C1279C"/>
    <w:rsid w:val="00C13C88"/>
    <w:rsid w:val="00C14867"/>
    <w:rsid w:val="00C16DBA"/>
    <w:rsid w:val="00C16E53"/>
    <w:rsid w:val="00C17841"/>
    <w:rsid w:val="00C255BB"/>
    <w:rsid w:val="00C25AE5"/>
    <w:rsid w:val="00C26CE0"/>
    <w:rsid w:val="00C27323"/>
    <w:rsid w:val="00C30B88"/>
    <w:rsid w:val="00C346B4"/>
    <w:rsid w:val="00C34DE1"/>
    <w:rsid w:val="00C35A3A"/>
    <w:rsid w:val="00C36CBC"/>
    <w:rsid w:val="00C37411"/>
    <w:rsid w:val="00C379D0"/>
    <w:rsid w:val="00C404CF"/>
    <w:rsid w:val="00C411EA"/>
    <w:rsid w:val="00C41801"/>
    <w:rsid w:val="00C41D4C"/>
    <w:rsid w:val="00C431B4"/>
    <w:rsid w:val="00C43AFD"/>
    <w:rsid w:val="00C43DDF"/>
    <w:rsid w:val="00C4471C"/>
    <w:rsid w:val="00C4494D"/>
    <w:rsid w:val="00C44C3C"/>
    <w:rsid w:val="00C458D3"/>
    <w:rsid w:val="00C4714F"/>
    <w:rsid w:val="00C50094"/>
    <w:rsid w:val="00C502CF"/>
    <w:rsid w:val="00C50527"/>
    <w:rsid w:val="00C509E2"/>
    <w:rsid w:val="00C51798"/>
    <w:rsid w:val="00C51FAB"/>
    <w:rsid w:val="00C52540"/>
    <w:rsid w:val="00C5304F"/>
    <w:rsid w:val="00C53587"/>
    <w:rsid w:val="00C5373A"/>
    <w:rsid w:val="00C53B18"/>
    <w:rsid w:val="00C54B7E"/>
    <w:rsid w:val="00C55BBF"/>
    <w:rsid w:val="00C55F01"/>
    <w:rsid w:val="00C564FC"/>
    <w:rsid w:val="00C600B1"/>
    <w:rsid w:val="00C60544"/>
    <w:rsid w:val="00C6076C"/>
    <w:rsid w:val="00C60DEB"/>
    <w:rsid w:val="00C61B8D"/>
    <w:rsid w:val="00C629E1"/>
    <w:rsid w:val="00C63175"/>
    <w:rsid w:val="00C63CF1"/>
    <w:rsid w:val="00C64634"/>
    <w:rsid w:val="00C6565F"/>
    <w:rsid w:val="00C66322"/>
    <w:rsid w:val="00C6715B"/>
    <w:rsid w:val="00C706E0"/>
    <w:rsid w:val="00C71D1F"/>
    <w:rsid w:val="00C735F9"/>
    <w:rsid w:val="00C74C79"/>
    <w:rsid w:val="00C75116"/>
    <w:rsid w:val="00C7680C"/>
    <w:rsid w:val="00C80A27"/>
    <w:rsid w:val="00C81A32"/>
    <w:rsid w:val="00C81B7E"/>
    <w:rsid w:val="00C83A20"/>
    <w:rsid w:val="00C862B1"/>
    <w:rsid w:val="00C86C59"/>
    <w:rsid w:val="00C90EDC"/>
    <w:rsid w:val="00C9196B"/>
    <w:rsid w:val="00C91C5A"/>
    <w:rsid w:val="00C92668"/>
    <w:rsid w:val="00C92A10"/>
    <w:rsid w:val="00C95974"/>
    <w:rsid w:val="00C96168"/>
    <w:rsid w:val="00C97083"/>
    <w:rsid w:val="00C97412"/>
    <w:rsid w:val="00C97C71"/>
    <w:rsid w:val="00CA24BE"/>
    <w:rsid w:val="00CA269A"/>
    <w:rsid w:val="00CA2A37"/>
    <w:rsid w:val="00CA37AE"/>
    <w:rsid w:val="00CA394D"/>
    <w:rsid w:val="00CA3BFA"/>
    <w:rsid w:val="00CA4559"/>
    <w:rsid w:val="00CA5CDF"/>
    <w:rsid w:val="00CA631E"/>
    <w:rsid w:val="00CA7A99"/>
    <w:rsid w:val="00CB06E3"/>
    <w:rsid w:val="00CB1A6E"/>
    <w:rsid w:val="00CB1D42"/>
    <w:rsid w:val="00CB45AD"/>
    <w:rsid w:val="00CB6275"/>
    <w:rsid w:val="00CB72A9"/>
    <w:rsid w:val="00CB7B1B"/>
    <w:rsid w:val="00CC30F9"/>
    <w:rsid w:val="00CC378C"/>
    <w:rsid w:val="00CC3E10"/>
    <w:rsid w:val="00CC4BA1"/>
    <w:rsid w:val="00CC58DC"/>
    <w:rsid w:val="00CC60A4"/>
    <w:rsid w:val="00CC60E1"/>
    <w:rsid w:val="00CC6ACD"/>
    <w:rsid w:val="00CD0525"/>
    <w:rsid w:val="00CD0B1E"/>
    <w:rsid w:val="00CD21C9"/>
    <w:rsid w:val="00CD299E"/>
    <w:rsid w:val="00CD4E92"/>
    <w:rsid w:val="00CD656B"/>
    <w:rsid w:val="00CD66BA"/>
    <w:rsid w:val="00CD6D9A"/>
    <w:rsid w:val="00CD7F3F"/>
    <w:rsid w:val="00CE038F"/>
    <w:rsid w:val="00CE04CE"/>
    <w:rsid w:val="00CE254B"/>
    <w:rsid w:val="00CE45FC"/>
    <w:rsid w:val="00CE5C1A"/>
    <w:rsid w:val="00CF071C"/>
    <w:rsid w:val="00CF22D0"/>
    <w:rsid w:val="00CF2D36"/>
    <w:rsid w:val="00CF310A"/>
    <w:rsid w:val="00CF342E"/>
    <w:rsid w:val="00CF4A32"/>
    <w:rsid w:val="00D00E92"/>
    <w:rsid w:val="00D02E2A"/>
    <w:rsid w:val="00D05456"/>
    <w:rsid w:val="00D055EC"/>
    <w:rsid w:val="00D05A0F"/>
    <w:rsid w:val="00D10EDB"/>
    <w:rsid w:val="00D10F96"/>
    <w:rsid w:val="00D11813"/>
    <w:rsid w:val="00D11F33"/>
    <w:rsid w:val="00D12816"/>
    <w:rsid w:val="00D13E7D"/>
    <w:rsid w:val="00D14208"/>
    <w:rsid w:val="00D1757C"/>
    <w:rsid w:val="00D17C5D"/>
    <w:rsid w:val="00D22E43"/>
    <w:rsid w:val="00D234B6"/>
    <w:rsid w:val="00D254F0"/>
    <w:rsid w:val="00D26EA7"/>
    <w:rsid w:val="00D27616"/>
    <w:rsid w:val="00D27B9B"/>
    <w:rsid w:val="00D3018F"/>
    <w:rsid w:val="00D32544"/>
    <w:rsid w:val="00D32FC7"/>
    <w:rsid w:val="00D339CC"/>
    <w:rsid w:val="00D34D7A"/>
    <w:rsid w:val="00D351EE"/>
    <w:rsid w:val="00D35411"/>
    <w:rsid w:val="00D3669D"/>
    <w:rsid w:val="00D37294"/>
    <w:rsid w:val="00D378C5"/>
    <w:rsid w:val="00D37DC9"/>
    <w:rsid w:val="00D43342"/>
    <w:rsid w:val="00D4394E"/>
    <w:rsid w:val="00D44728"/>
    <w:rsid w:val="00D45237"/>
    <w:rsid w:val="00D504AE"/>
    <w:rsid w:val="00D511CD"/>
    <w:rsid w:val="00D52FF5"/>
    <w:rsid w:val="00D54326"/>
    <w:rsid w:val="00D55E41"/>
    <w:rsid w:val="00D56088"/>
    <w:rsid w:val="00D562FF"/>
    <w:rsid w:val="00D6090D"/>
    <w:rsid w:val="00D62468"/>
    <w:rsid w:val="00D628F8"/>
    <w:rsid w:val="00D63571"/>
    <w:rsid w:val="00D65750"/>
    <w:rsid w:val="00D66341"/>
    <w:rsid w:val="00D66910"/>
    <w:rsid w:val="00D6706B"/>
    <w:rsid w:val="00D700D5"/>
    <w:rsid w:val="00D71A33"/>
    <w:rsid w:val="00D7247A"/>
    <w:rsid w:val="00D73B4D"/>
    <w:rsid w:val="00D7657E"/>
    <w:rsid w:val="00D83006"/>
    <w:rsid w:val="00D83D4B"/>
    <w:rsid w:val="00D844B8"/>
    <w:rsid w:val="00D85408"/>
    <w:rsid w:val="00D854E6"/>
    <w:rsid w:val="00D8596D"/>
    <w:rsid w:val="00D86AD6"/>
    <w:rsid w:val="00D86C30"/>
    <w:rsid w:val="00D87567"/>
    <w:rsid w:val="00D92473"/>
    <w:rsid w:val="00D94C96"/>
    <w:rsid w:val="00DA1B01"/>
    <w:rsid w:val="00DA4A42"/>
    <w:rsid w:val="00DA5237"/>
    <w:rsid w:val="00DA68FB"/>
    <w:rsid w:val="00DA6BE0"/>
    <w:rsid w:val="00DB020D"/>
    <w:rsid w:val="00DB3AF6"/>
    <w:rsid w:val="00DB3BA8"/>
    <w:rsid w:val="00DB4C18"/>
    <w:rsid w:val="00DB4FE3"/>
    <w:rsid w:val="00DB53FB"/>
    <w:rsid w:val="00DB73EE"/>
    <w:rsid w:val="00DC0823"/>
    <w:rsid w:val="00DC0B61"/>
    <w:rsid w:val="00DC14B1"/>
    <w:rsid w:val="00DC1D57"/>
    <w:rsid w:val="00DC456F"/>
    <w:rsid w:val="00DC4EE2"/>
    <w:rsid w:val="00DC6887"/>
    <w:rsid w:val="00DC6AD9"/>
    <w:rsid w:val="00DD136E"/>
    <w:rsid w:val="00DD22DD"/>
    <w:rsid w:val="00DD2474"/>
    <w:rsid w:val="00DD2AA9"/>
    <w:rsid w:val="00DD30B6"/>
    <w:rsid w:val="00DD47AF"/>
    <w:rsid w:val="00DD4F48"/>
    <w:rsid w:val="00DD5395"/>
    <w:rsid w:val="00DD6C54"/>
    <w:rsid w:val="00DD6DC0"/>
    <w:rsid w:val="00DD6FB4"/>
    <w:rsid w:val="00DE2F50"/>
    <w:rsid w:val="00DE4269"/>
    <w:rsid w:val="00DE43DC"/>
    <w:rsid w:val="00DE5274"/>
    <w:rsid w:val="00DE621F"/>
    <w:rsid w:val="00DE62C8"/>
    <w:rsid w:val="00DE6B8B"/>
    <w:rsid w:val="00DE7AD1"/>
    <w:rsid w:val="00DE7E42"/>
    <w:rsid w:val="00DF0216"/>
    <w:rsid w:val="00DF2160"/>
    <w:rsid w:val="00DF325D"/>
    <w:rsid w:val="00DF386E"/>
    <w:rsid w:val="00DF3E99"/>
    <w:rsid w:val="00DF4188"/>
    <w:rsid w:val="00DF56C9"/>
    <w:rsid w:val="00DF64FF"/>
    <w:rsid w:val="00DF6AC4"/>
    <w:rsid w:val="00DF7DC8"/>
    <w:rsid w:val="00E004F0"/>
    <w:rsid w:val="00E007EC"/>
    <w:rsid w:val="00E00C7A"/>
    <w:rsid w:val="00E01158"/>
    <w:rsid w:val="00E0264F"/>
    <w:rsid w:val="00E03303"/>
    <w:rsid w:val="00E03CED"/>
    <w:rsid w:val="00E0449B"/>
    <w:rsid w:val="00E04564"/>
    <w:rsid w:val="00E04E64"/>
    <w:rsid w:val="00E06027"/>
    <w:rsid w:val="00E1077F"/>
    <w:rsid w:val="00E119AC"/>
    <w:rsid w:val="00E14C19"/>
    <w:rsid w:val="00E1579C"/>
    <w:rsid w:val="00E17166"/>
    <w:rsid w:val="00E17516"/>
    <w:rsid w:val="00E23867"/>
    <w:rsid w:val="00E23A75"/>
    <w:rsid w:val="00E2421E"/>
    <w:rsid w:val="00E25A1C"/>
    <w:rsid w:val="00E275B5"/>
    <w:rsid w:val="00E30318"/>
    <w:rsid w:val="00E3081D"/>
    <w:rsid w:val="00E310D7"/>
    <w:rsid w:val="00E3217F"/>
    <w:rsid w:val="00E32708"/>
    <w:rsid w:val="00E32B77"/>
    <w:rsid w:val="00E33BBD"/>
    <w:rsid w:val="00E37034"/>
    <w:rsid w:val="00E37782"/>
    <w:rsid w:val="00E37C25"/>
    <w:rsid w:val="00E40F44"/>
    <w:rsid w:val="00E42F7B"/>
    <w:rsid w:val="00E44022"/>
    <w:rsid w:val="00E442EC"/>
    <w:rsid w:val="00E45112"/>
    <w:rsid w:val="00E505EF"/>
    <w:rsid w:val="00E513D3"/>
    <w:rsid w:val="00E514F6"/>
    <w:rsid w:val="00E5250B"/>
    <w:rsid w:val="00E545B2"/>
    <w:rsid w:val="00E560D1"/>
    <w:rsid w:val="00E57C06"/>
    <w:rsid w:val="00E63776"/>
    <w:rsid w:val="00E63DF5"/>
    <w:rsid w:val="00E651B5"/>
    <w:rsid w:val="00E65B2D"/>
    <w:rsid w:val="00E66C81"/>
    <w:rsid w:val="00E70E56"/>
    <w:rsid w:val="00E721C6"/>
    <w:rsid w:val="00E755D5"/>
    <w:rsid w:val="00E75CE5"/>
    <w:rsid w:val="00E768E8"/>
    <w:rsid w:val="00E8055E"/>
    <w:rsid w:val="00E811A3"/>
    <w:rsid w:val="00E81279"/>
    <w:rsid w:val="00E82195"/>
    <w:rsid w:val="00E828CB"/>
    <w:rsid w:val="00E83362"/>
    <w:rsid w:val="00E87762"/>
    <w:rsid w:val="00E87962"/>
    <w:rsid w:val="00E90D36"/>
    <w:rsid w:val="00E913D9"/>
    <w:rsid w:val="00E91553"/>
    <w:rsid w:val="00E91D6D"/>
    <w:rsid w:val="00E93BB0"/>
    <w:rsid w:val="00E94AAC"/>
    <w:rsid w:val="00E96135"/>
    <w:rsid w:val="00EA0D94"/>
    <w:rsid w:val="00EA12F7"/>
    <w:rsid w:val="00EA186A"/>
    <w:rsid w:val="00EA19C2"/>
    <w:rsid w:val="00EA273B"/>
    <w:rsid w:val="00EA2C6F"/>
    <w:rsid w:val="00EA5418"/>
    <w:rsid w:val="00EA5AD0"/>
    <w:rsid w:val="00EA5CF2"/>
    <w:rsid w:val="00EA6927"/>
    <w:rsid w:val="00EA6BE9"/>
    <w:rsid w:val="00EA7364"/>
    <w:rsid w:val="00EA7387"/>
    <w:rsid w:val="00EB206D"/>
    <w:rsid w:val="00EB2A4A"/>
    <w:rsid w:val="00EB3D8F"/>
    <w:rsid w:val="00EB505B"/>
    <w:rsid w:val="00EB62A0"/>
    <w:rsid w:val="00EB6DFE"/>
    <w:rsid w:val="00EC0BE3"/>
    <w:rsid w:val="00EC1988"/>
    <w:rsid w:val="00EC1EBD"/>
    <w:rsid w:val="00EC2DFD"/>
    <w:rsid w:val="00EC56A4"/>
    <w:rsid w:val="00EC5BE9"/>
    <w:rsid w:val="00EC5C3D"/>
    <w:rsid w:val="00EC61A6"/>
    <w:rsid w:val="00EC7901"/>
    <w:rsid w:val="00ED0858"/>
    <w:rsid w:val="00ED319C"/>
    <w:rsid w:val="00ED4F68"/>
    <w:rsid w:val="00ED518E"/>
    <w:rsid w:val="00ED5680"/>
    <w:rsid w:val="00ED6126"/>
    <w:rsid w:val="00ED6894"/>
    <w:rsid w:val="00ED6BBD"/>
    <w:rsid w:val="00ED79E2"/>
    <w:rsid w:val="00EE04FF"/>
    <w:rsid w:val="00EE0F4C"/>
    <w:rsid w:val="00EE2F63"/>
    <w:rsid w:val="00EE3D4E"/>
    <w:rsid w:val="00EE46FB"/>
    <w:rsid w:val="00EF1B7A"/>
    <w:rsid w:val="00EF364D"/>
    <w:rsid w:val="00EF5C56"/>
    <w:rsid w:val="00EF5CC7"/>
    <w:rsid w:val="00EF62F8"/>
    <w:rsid w:val="00F011BD"/>
    <w:rsid w:val="00F016BA"/>
    <w:rsid w:val="00F01955"/>
    <w:rsid w:val="00F01B31"/>
    <w:rsid w:val="00F03C78"/>
    <w:rsid w:val="00F057DB"/>
    <w:rsid w:val="00F14EB6"/>
    <w:rsid w:val="00F16A95"/>
    <w:rsid w:val="00F177C0"/>
    <w:rsid w:val="00F17C0D"/>
    <w:rsid w:val="00F20F31"/>
    <w:rsid w:val="00F233E1"/>
    <w:rsid w:val="00F23F35"/>
    <w:rsid w:val="00F2612E"/>
    <w:rsid w:val="00F26F4C"/>
    <w:rsid w:val="00F30A85"/>
    <w:rsid w:val="00F32EC8"/>
    <w:rsid w:val="00F34120"/>
    <w:rsid w:val="00F34C98"/>
    <w:rsid w:val="00F364E9"/>
    <w:rsid w:val="00F36CC3"/>
    <w:rsid w:val="00F378E3"/>
    <w:rsid w:val="00F40A84"/>
    <w:rsid w:val="00F424B7"/>
    <w:rsid w:val="00F4519D"/>
    <w:rsid w:val="00F46140"/>
    <w:rsid w:val="00F46965"/>
    <w:rsid w:val="00F50B89"/>
    <w:rsid w:val="00F50FC7"/>
    <w:rsid w:val="00F52C6D"/>
    <w:rsid w:val="00F530F9"/>
    <w:rsid w:val="00F53A3B"/>
    <w:rsid w:val="00F53E16"/>
    <w:rsid w:val="00F54856"/>
    <w:rsid w:val="00F54920"/>
    <w:rsid w:val="00F56F0F"/>
    <w:rsid w:val="00F5748D"/>
    <w:rsid w:val="00F600C9"/>
    <w:rsid w:val="00F619D6"/>
    <w:rsid w:val="00F61BBC"/>
    <w:rsid w:val="00F6319C"/>
    <w:rsid w:val="00F6436A"/>
    <w:rsid w:val="00F6438A"/>
    <w:rsid w:val="00F70304"/>
    <w:rsid w:val="00F72234"/>
    <w:rsid w:val="00F72CE6"/>
    <w:rsid w:val="00F73401"/>
    <w:rsid w:val="00F737CE"/>
    <w:rsid w:val="00F739EA"/>
    <w:rsid w:val="00F73D5C"/>
    <w:rsid w:val="00F73DF1"/>
    <w:rsid w:val="00F74BBE"/>
    <w:rsid w:val="00F755D0"/>
    <w:rsid w:val="00F77058"/>
    <w:rsid w:val="00F775B3"/>
    <w:rsid w:val="00F8125E"/>
    <w:rsid w:val="00F812F7"/>
    <w:rsid w:val="00F86F78"/>
    <w:rsid w:val="00F875BA"/>
    <w:rsid w:val="00F8797F"/>
    <w:rsid w:val="00F9019F"/>
    <w:rsid w:val="00F9247A"/>
    <w:rsid w:val="00F9342C"/>
    <w:rsid w:val="00F94878"/>
    <w:rsid w:val="00F94F3B"/>
    <w:rsid w:val="00F95FC8"/>
    <w:rsid w:val="00F96EF6"/>
    <w:rsid w:val="00FA0D0F"/>
    <w:rsid w:val="00FA2D20"/>
    <w:rsid w:val="00FA4CD5"/>
    <w:rsid w:val="00FA7A93"/>
    <w:rsid w:val="00FB1010"/>
    <w:rsid w:val="00FB1547"/>
    <w:rsid w:val="00FB1910"/>
    <w:rsid w:val="00FB1A7D"/>
    <w:rsid w:val="00FB1D4B"/>
    <w:rsid w:val="00FB3BED"/>
    <w:rsid w:val="00FB3F16"/>
    <w:rsid w:val="00FB4723"/>
    <w:rsid w:val="00FB6E0E"/>
    <w:rsid w:val="00FC05C7"/>
    <w:rsid w:val="00FC07F4"/>
    <w:rsid w:val="00FC095C"/>
    <w:rsid w:val="00FC23D9"/>
    <w:rsid w:val="00FC2997"/>
    <w:rsid w:val="00FC3802"/>
    <w:rsid w:val="00FC4B1B"/>
    <w:rsid w:val="00FD16BF"/>
    <w:rsid w:val="00FD5A63"/>
    <w:rsid w:val="00FE06CD"/>
    <w:rsid w:val="00FE0968"/>
    <w:rsid w:val="00FE1848"/>
    <w:rsid w:val="00FE4810"/>
    <w:rsid w:val="00FE6B37"/>
    <w:rsid w:val="00FE6F5F"/>
    <w:rsid w:val="00FE7334"/>
    <w:rsid w:val="00FE75AC"/>
    <w:rsid w:val="00FE7EF5"/>
    <w:rsid w:val="00FF0520"/>
    <w:rsid w:val="00FF1FEF"/>
    <w:rsid w:val="00FF227C"/>
    <w:rsid w:val="00FF39BB"/>
    <w:rsid w:val="00FF4355"/>
    <w:rsid w:val="00FF4E18"/>
    <w:rsid w:val="00FF52E7"/>
    <w:rsid w:val="00FF571F"/>
    <w:rsid w:val="00FF574E"/>
    <w:rsid w:val="00FF641F"/>
    <w:rsid w:val="00FF677D"/>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2215">
      <w:bodyDiv w:val="1"/>
      <w:marLeft w:val="0"/>
      <w:marRight w:val="0"/>
      <w:marTop w:val="0"/>
      <w:marBottom w:val="0"/>
      <w:divBdr>
        <w:top w:val="none" w:sz="0" w:space="0" w:color="auto"/>
        <w:left w:val="none" w:sz="0" w:space="0" w:color="auto"/>
        <w:bottom w:val="none" w:sz="0" w:space="0" w:color="auto"/>
        <w:right w:val="none" w:sz="0" w:space="0" w:color="auto"/>
      </w:divBdr>
    </w:div>
    <w:div w:id="12222018">
      <w:bodyDiv w:val="1"/>
      <w:marLeft w:val="0"/>
      <w:marRight w:val="0"/>
      <w:marTop w:val="0"/>
      <w:marBottom w:val="0"/>
      <w:divBdr>
        <w:top w:val="none" w:sz="0" w:space="0" w:color="auto"/>
        <w:left w:val="none" w:sz="0" w:space="0" w:color="auto"/>
        <w:bottom w:val="none" w:sz="0" w:space="0" w:color="auto"/>
        <w:right w:val="none" w:sz="0" w:space="0" w:color="auto"/>
      </w:divBdr>
    </w:div>
    <w:div w:id="26805196">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52389673">
      <w:bodyDiv w:val="1"/>
      <w:marLeft w:val="0"/>
      <w:marRight w:val="0"/>
      <w:marTop w:val="0"/>
      <w:marBottom w:val="0"/>
      <w:divBdr>
        <w:top w:val="none" w:sz="0" w:space="0" w:color="auto"/>
        <w:left w:val="none" w:sz="0" w:space="0" w:color="auto"/>
        <w:bottom w:val="none" w:sz="0" w:space="0" w:color="auto"/>
        <w:right w:val="none" w:sz="0" w:space="0" w:color="auto"/>
      </w:divBdr>
    </w:div>
    <w:div w:id="69625191">
      <w:bodyDiv w:val="1"/>
      <w:marLeft w:val="0"/>
      <w:marRight w:val="0"/>
      <w:marTop w:val="0"/>
      <w:marBottom w:val="0"/>
      <w:divBdr>
        <w:top w:val="none" w:sz="0" w:space="0" w:color="auto"/>
        <w:left w:val="none" w:sz="0" w:space="0" w:color="auto"/>
        <w:bottom w:val="none" w:sz="0" w:space="0" w:color="auto"/>
        <w:right w:val="none" w:sz="0" w:space="0" w:color="auto"/>
      </w:divBdr>
    </w:div>
    <w:div w:id="88702495">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178113">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1778521">
      <w:bodyDiv w:val="1"/>
      <w:marLeft w:val="0"/>
      <w:marRight w:val="0"/>
      <w:marTop w:val="0"/>
      <w:marBottom w:val="0"/>
      <w:divBdr>
        <w:top w:val="none" w:sz="0" w:space="0" w:color="auto"/>
        <w:left w:val="none" w:sz="0" w:space="0" w:color="auto"/>
        <w:bottom w:val="none" w:sz="0" w:space="0" w:color="auto"/>
        <w:right w:val="none" w:sz="0" w:space="0" w:color="auto"/>
      </w:divBdr>
    </w:div>
    <w:div w:id="143357756">
      <w:bodyDiv w:val="1"/>
      <w:marLeft w:val="0"/>
      <w:marRight w:val="0"/>
      <w:marTop w:val="0"/>
      <w:marBottom w:val="0"/>
      <w:divBdr>
        <w:top w:val="none" w:sz="0" w:space="0" w:color="auto"/>
        <w:left w:val="none" w:sz="0" w:space="0" w:color="auto"/>
        <w:bottom w:val="none" w:sz="0" w:space="0" w:color="auto"/>
        <w:right w:val="none" w:sz="0" w:space="0" w:color="auto"/>
      </w:divBdr>
    </w:div>
    <w:div w:id="143670140">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49754338">
      <w:bodyDiv w:val="1"/>
      <w:marLeft w:val="0"/>
      <w:marRight w:val="0"/>
      <w:marTop w:val="0"/>
      <w:marBottom w:val="0"/>
      <w:divBdr>
        <w:top w:val="none" w:sz="0" w:space="0" w:color="auto"/>
        <w:left w:val="none" w:sz="0" w:space="0" w:color="auto"/>
        <w:bottom w:val="none" w:sz="0" w:space="0" w:color="auto"/>
        <w:right w:val="none" w:sz="0" w:space="0" w:color="auto"/>
      </w:divBdr>
    </w:div>
    <w:div w:id="164248492">
      <w:bodyDiv w:val="1"/>
      <w:marLeft w:val="0"/>
      <w:marRight w:val="0"/>
      <w:marTop w:val="0"/>
      <w:marBottom w:val="0"/>
      <w:divBdr>
        <w:top w:val="none" w:sz="0" w:space="0" w:color="auto"/>
        <w:left w:val="none" w:sz="0" w:space="0" w:color="auto"/>
        <w:bottom w:val="none" w:sz="0" w:space="0" w:color="auto"/>
        <w:right w:val="none" w:sz="0" w:space="0" w:color="auto"/>
      </w:divBdr>
    </w:div>
    <w:div w:id="166870520">
      <w:bodyDiv w:val="1"/>
      <w:marLeft w:val="0"/>
      <w:marRight w:val="0"/>
      <w:marTop w:val="0"/>
      <w:marBottom w:val="0"/>
      <w:divBdr>
        <w:top w:val="none" w:sz="0" w:space="0" w:color="auto"/>
        <w:left w:val="none" w:sz="0" w:space="0" w:color="auto"/>
        <w:bottom w:val="none" w:sz="0" w:space="0" w:color="auto"/>
        <w:right w:val="none" w:sz="0" w:space="0" w:color="auto"/>
      </w:divBdr>
    </w:div>
    <w:div w:id="171069151">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95891700">
      <w:bodyDiv w:val="1"/>
      <w:marLeft w:val="0"/>
      <w:marRight w:val="0"/>
      <w:marTop w:val="0"/>
      <w:marBottom w:val="0"/>
      <w:divBdr>
        <w:top w:val="none" w:sz="0" w:space="0" w:color="auto"/>
        <w:left w:val="none" w:sz="0" w:space="0" w:color="auto"/>
        <w:bottom w:val="none" w:sz="0" w:space="0" w:color="auto"/>
        <w:right w:val="none" w:sz="0" w:space="0" w:color="auto"/>
      </w:divBdr>
    </w:div>
    <w:div w:id="197814404">
      <w:bodyDiv w:val="1"/>
      <w:marLeft w:val="0"/>
      <w:marRight w:val="0"/>
      <w:marTop w:val="0"/>
      <w:marBottom w:val="0"/>
      <w:divBdr>
        <w:top w:val="none" w:sz="0" w:space="0" w:color="auto"/>
        <w:left w:val="none" w:sz="0" w:space="0" w:color="auto"/>
        <w:bottom w:val="none" w:sz="0" w:space="0" w:color="auto"/>
        <w:right w:val="none" w:sz="0" w:space="0" w:color="auto"/>
      </w:divBdr>
    </w:div>
    <w:div w:id="205995969">
      <w:bodyDiv w:val="1"/>
      <w:marLeft w:val="0"/>
      <w:marRight w:val="0"/>
      <w:marTop w:val="0"/>
      <w:marBottom w:val="0"/>
      <w:divBdr>
        <w:top w:val="none" w:sz="0" w:space="0" w:color="auto"/>
        <w:left w:val="none" w:sz="0" w:space="0" w:color="auto"/>
        <w:bottom w:val="none" w:sz="0" w:space="0" w:color="auto"/>
        <w:right w:val="none" w:sz="0" w:space="0" w:color="auto"/>
      </w:divBdr>
    </w:div>
    <w:div w:id="222639386">
      <w:bodyDiv w:val="1"/>
      <w:marLeft w:val="0"/>
      <w:marRight w:val="0"/>
      <w:marTop w:val="0"/>
      <w:marBottom w:val="0"/>
      <w:divBdr>
        <w:top w:val="none" w:sz="0" w:space="0" w:color="auto"/>
        <w:left w:val="none" w:sz="0" w:space="0" w:color="auto"/>
        <w:bottom w:val="none" w:sz="0" w:space="0" w:color="auto"/>
        <w:right w:val="none" w:sz="0" w:space="0" w:color="auto"/>
      </w:divBdr>
    </w:div>
    <w:div w:id="223956600">
      <w:bodyDiv w:val="1"/>
      <w:marLeft w:val="0"/>
      <w:marRight w:val="0"/>
      <w:marTop w:val="0"/>
      <w:marBottom w:val="0"/>
      <w:divBdr>
        <w:top w:val="none" w:sz="0" w:space="0" w:color="auto"/>
        <w:left w:val="none" w:sz="0" w:space="0" w:color="auto"/>
        <w:bottom w:val="none" w:sz="0" w:space="0" w:color="auto"/>
        <w:right w:val="none" w:sz="0" w:space="0" w:color="auto"/>
      </w:divBdr>
    </w:div>
    <w:div w:id="226453080">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45917662">
      <w:bodyDiv w:val="1"/>
      <w:marLeft w:val="0"/>
      <w:marRight w:val="0"/>
      <w:marTop w:val="0"/>
      <w:marBottom w:val="0"/>
      <w:divBdr>
        <w:top w:val="none" w:sz="0" w:space="0" w:color="auto"/>
        <w:left w:val="none" w:sz="0" w:space="0" w:color="auto"/>
        <w:bottom w:val="none" w:sz="0" w:space="0" w:color="auto"/>
        <w:right w:val="none" w:sz="0" w:space="0" w:color="auto"/>
      </w:divBdr>
    </w:div>
    <w:div w:id="262569554">
      <w:bodyDiv w:val="1"/>
      <w:marLeft w:val="0"/>
      <w:marRight w:val="0"/>
      <w:marTop w:val="0"/>
      <w:marBottom w:val="0"/>
      <w:divBdr>
        <w:top w:val="none" w:sz="0" w:space="0" w:color="auto"/>
        <w:left w:val="none" w:sz="0" w:space="0" w:color="auto"/>
        <w:bottom w:val="none" w:sz="0" w:space="0" w:color="auto"/>
        <w:right w:val="none" w:sz="0" w:space="0" w:color="auto"/>
      </w:divBdr>
    </w:div>
    <w:div w:id="288705726">
      <w:bodyDiv w:val="1"/>
      <w:marLeft w:val="0"/>
      <w:marRight w:val="0"/>
      <w:marTop w:val="0"/>
      <w:marBottom w:val="0"/>
      <w:divBdr>
        <w:top w:val="none" w:sz="0" w:space="0" w:color="auto"/>
        <w:left w:val="none" w:sz="0" w:space="0" w:color="auto"/>
        <w:bottom w:val="none" w:sz="0" w:space="0" w:color="auto"/>
        <w:right w:val="none" w:sz="0" w:space="0" w:color="auto"/>
      </w:divBdr>
    </w:div>
    <w:div w:id="294263395">
      <w:bodyDiv w:val="1"/>
      <w:marLeft w:val="0"/>
      <w:marRight w:val="0"/>
      <w:marTop w:val="0"/>
      <w:marBottom w:val="0"/>
      <w:divBdr>
        <w:top w:val="none" w:sz="0" w:space="0" w:color="auto"/>
        <w:left w:val="none" w:sz="0" w:space="0" w:color="auto"/>
        <w:bottom w:val="none" w:sz="0" w:space="0" w:color="auto"/>
        <w:right w:val="none" w:sz="0" w:space="0" w:color="auto"/>
      </w:divBdr>
    </w:div>
    <w:div w:id="298150164">
      <w:bodyDiv w:val="1"/>
      <w:marLeft w:val="0"/>
      <w:marRight w:val="0"/>
      <w:marTop w:val="0"/>
      <w:marBottom w:val="0"/>
      <w:divBdr>
        <w:top w:val="none" w:sz="0" w:space="0" w:color="auto"/>
        <w:left w:val="none" w:sz="0" w:space="0" w:color="auto"/>
        <w:bottom w:val="none" w:sz="0" w:space="0" w:color="auto"/>
        <w:right w:val="none" w:sz="0" w:space="0" w:color="auto"/>
      </w:divBdr>
    </w:div>
    <w:div w:id="319622262">
      <w:bodyDiv w:val="1"/>
      <w:marLeft w:val="0"/>
      <w:marRight w:val="0"/>
      <w:marTop w:val="0"/>
      <w:marBottom w:val="0"/>
      <w:divBdr>
        <w:top w:val="none" w:sz="0" w:space="0" w:color="auto"/>
        <w:left w:val="none" w:sz="0" w:space="0" w:color="auto"/>
        <w:bottom w:val="none" w:sz="0" w:space="0" w:color="auto"/>
        <w:right w:val="none" w:sz="0" w:space="0" w:color="auto"/>
      </w:divBdr>
    </w:div>
    <w:div w:id="343170681">
      <w:bodyDiv w:val="1"/>
      <w:marLeft w:val="0"/>
      <w:marRight w:val="0"/>
      <w:marTop w:val="0"/>
      <w:marBottom w:val="0"/>
      <w:divBdr>
        <w:top w:val="none" w:sz="0" w:space="0" w:color="auto"/>
        <w:left w:val="none" w:sz="0" w:space="0" w:color="auto"/>
        <w:bottom w:val="none" w:sz="0" w:space="0" w:color="auto"/>
        <w:right w:val="none" w:sz="0" w:space="0" w:color="auto"/>
      </w:divBdr>
    </w:div>
    <w:div w:id="352000684">
      <w:bodyDiv w:val="1"/>
      <w:marLeft w:val="0"/>
      <w:marRight w:val="0"/>
      <w:marTop w:val="0"/>
      <w:marBottom w:val="0"/>
      <w:divBdr>
        <w:top w:val="none" w:sz="0" w:space="0" w:color="auto"/>
        <w:left w:val="none" w:sz="0" w:space="0" w:color="auto"/>
        <w:bottom w:val="none" w:sz="0" w:space="0" w:color="auto"/>
        <w:right w:val="none" w:sz="0" w:space="0" w:color="auto"/>
      </w:divBdr>
    </w:div>
    <w:div w:id="363596260">
      <w:bodyDiv w:val="1"/>
      <w:marLeft w:val="0"/>
      <w:marRight w:val="0"/>
      <w:marTop w:val="0"/>
      <w:marBottom w:val="0"/>
      <w:divBdr>
        <w:top w:val="none" w:sz="0" w:space="0" w:color="auto"/>
        <w:left w:val="none" w:sz="0" w:space="0" w:color="auto"/>
        <w:bottom w:val="none" w:sz="0" w:space="0" w:color="auto"/>
        <w:right w:val="none" w:sz="0" w:space="0" w:color="auto"/>
      </w:divBdr>
    </w:div>
    <w:div w:id="385417260">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17554833">
      <w:bodyDiv w:val="1"/>
      <w:marLeft w:val="0"/>
      <w:marRight w:val="0"/>
      <w:marTop w:val="0"/>
      <w:marBottom w:val="0"/>
      <w:divBdr>
        <w:top w:val="none" w:sz="0" w:space="0" w:color="auto"/>
        <w:left w:val="none" w:sz="0" w:space="0" w:color="auto"/>
        <w:bottom w:val="none" w:sz="0" w:space="0" w:color="auto"/>
        <w:right w:val="none" w:sz="0" w:space="0" w:color="auto"/>
      </w:divBdr>
    </w:div>
    <w:div w:id="423378191">
      <w:bodyDiv w:val="1"/>
      <w:marLeft w:val="0"/>
      <w:marRight w:val="0"/>
      <w:marTop w:val="0"/>
      <w:marBottom w:val="0"/>
      <w:divBdr>
        <w:top w:val="none" w:sz="0" w:space="0" w:color="auto"/>
        <w:left w:val="none" w:sz="0" w:space="0" w:color="auto"/>
        <w:bottom w:val="none" w:sz="0" w:space="0" w:color="auto"/>
        <w:right w:val="none" w:sz="0" w:space="0" w:color="auto"/>
      </w:divBdr>
    </w:div>
    <w:div w:id="437723792">
      <w:bodyDiv w:val="1"/>
      <w:marLeft w:val="0"/>
      <w:marRight w:val="0"/>
      <w:marTop w:val="0"/>
      <w:marBottom w:val="0"/>
      <w:divBdr>
        <w:top w:val="none" w:sz="0" w:space="0" w:color="auto"/>
        <w:left w:val="none" w:sz="0" w:space="0" w:color="auto"/>
        <w:bottom w:val="none" w:sz="0" w:space="0" w:color="auto"/>
        <w:right w:val="none" w:sz="0" w:space="0" w:color="auto"/>
      </w:divBdr>
    </w:div>
    <w:div w:id="460729936">
      <w:bodyDiv w:val="1"/>
      <w:marLeft w:val="0"/>
      <w:marRight w:val="0"/>
      <w:marTop w:val="0"/>
      <w:marBottom w:val="0"/>
      <w:divBdr>
        <w:top w:val="none" w:sz="0" w:space="0" w:color="auto"/>
        <w:left w:val="none" w:sz="0" w:space="0" w:color="auto"/>
        <w:bottom w:val="none" w:sz="0" w:space="0" w:color="auto"/>
        <w:right w:val="none" w:sz="0" w:space="0" w:color="auto"/>
      </w:divBdr>
    </w:div>
    <w:div w:id="462120355">
      <w:bodyDiv w:val="1"/>
      <w:marLeft w:val="0"/>
      <w:marRight w:val="0"/>
      <w:marTop w:val="0"/>
      <w:marBottom w:val="0"/>
      <w:divBdr>
        <w:top w:val="none" w:sz="0" w:space="0" w:color="auto"/>
        <w:left w:val="none" w:sz="0" w:space="0" w:color="auto"/>
        <w:bottom w:val="none" w:sz="0" w:space="0" w:color="auto"/>
        <w:right w:val="none" w:sz="0" w:space="0" w:color="auto"/>
      </w:divBdr>
    </w:div>
    <w:div w:id="463306737">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75147233">
      <w:bodyDiv w:val="1"/>
      <w:marLeft w:val="0"/>
      <w:marRight w:val="0"/>
      <w:marTop w:val="0"/>
      <w:marBottom w:val="0"/>
      <w:divBdr>
        <w:top w:val="none" w:sz="0" w:space="0" w:color="auto"/>
        <w:left w:val="none" w:sz="0" w:space="0" w:color="auto"/>
        <w:bottom w:val="none" w:sz="0" w:space="0" w:color="auto"/>
        <w:right w:val="none" w:sz="0" w:space="0" w:color="auto"/>
      </w:divBdr>
    </w:div>
    <w:div w:id="476146962">
      <w:bodyDiv w:val="1"/>
      <w:marLeft w:val="0"/>
      <w:marRight w:val="0"/>
      <w:marTop w:val="0"/>
      <w:marBottom w:val="0"/>
      <w:divBdr>
        <w:top w:val="none" w:sz="0" w:space="0" w:color="auto"/>
        <w:left w:val="none" w:sz="0" w:space="0" w:color="auto"/>
        <w:bottom w:val="none" w:sz="0" w:space="0" w:color="auto"/>
        <w:right w:val="none" w:sz="0" w:space="0" w:color="auto"/>
      </w:divBdr>
    </w:div>
    <w:div w:id="490025373">
      <w:bodyDiv w:val="1"/>
      <w:marLeft w:val="0"/>
      <w:marRight w:val="0"/>
      <w:marTop w:val="0"/>
      <w:marBottom w:val="0"/>
      <w:divBdr>
        <w:top w:val="none" w:sz="0" w:space="0" w:color="auto"/>
        <w:left w:val="none" w:sz="0" w:space="0" w:color="auto"/>
        <w:bottom w:val="none" w:sz="0" w:space="0" w:color="auto"/>
        <w:right w:val="none" w:sz="0" w:space="0" w:color="auto"/>
      </w:divBdr>
    </w:div>
    <w:div w:id="492570906">
      <w:bodyDiv w:val="1"/>
      <w:marLeft w:val="0"/>
      <w:marRight w:val="0"/>
      <w:marTop w:val="0"/>
      <w:marBottom w:val="0"/>
      <w:divBdr>
        <w:top w:val="none" w:sz="0" w:space="0" w:color="auto"/>
        <w:left w:val="none" w:sz="0" w:space="0" w:color="auto"/>
        <w:bottom w:val="none" w:sz="0" w:space="0" w:color="auto"/>
        <w:right w:val="none" w:sz="0" w:space="0" w:color="auto"/>
      </w:divBdr>
    </w:div>
    <w:div w:id="495196055">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2820469">
      <w:bodyDiv w:val="1"/>
      <w:marLeft w:val="0"/>
      <w:marRight w:val="0"/>
      <w:marTop w:val="0"/>
      <w:marBottom w:val="0"/>
      <w:divBdr>
        <w:top w:val="none" w:sz="0" w:space="0" w:color="auto"/>
        <w:left w:val="none" w:sz="0" w:space="0" w:color="auto"/>
        <w:bottom w:val="none" w:sz="0" w:space="0" w:color="auto"/>
        <w:right w:val="none" w:sz="0" w:space="0" w:color="auto"/>
      </w:divBdr>
    </w:div>
    <w:div w:id="502820978">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5460667">
      <w:bodyDiv w:val="1"/>
      <w:marLeft w:val="0"/>
      <w:marRight w:val="0"/>
      <w:marTop w:val="0"/>
      <w:marBottom w:val="0"/>
      <w:divBdr>
        <w:top w:val="none" w:sz="0" w:space="0" w:color="auto"/>
        <w:left w:val="none" w:sz="0" w:space="0" w:color="auto"/>
        <w:bottom w:val="none" w:sz="0" w:space="0" w:color="auto"/>
        <w:right w:val="none" w:sz="0" w:space="0" w:color="auto"/>
      </w:divBdr>
    </w:div>
    <w:div w:id="519127181">
      <w:bodyDiv w:val="1"/>
      <w:marLeft w:val="0"/>
      <w:marRight w:val="0"/>
      <w:marTop w:val="0"/>
      <w:marBottom w:val="0"/>
      <w:divBdr>
        <w:top w:val="none" w:sz="0" w:space="0" w:color="auto"/>
        <w:left w:val="none" w:sz="0" w:space="0" w:color="auto"/>
        <w:bottom w:val="none" w:sz="0" w:space="0" w:color="auto"/>
        <w:right w:val="none" w:sz="0" w:space="0" w:color="auto"/>
      </w:divBdr>
    </w:div>
    <w:div w:id="519320328">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2381149">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45608115">
      <w:bodyDiv w:val="1"/>
      <w:marLeft w:val="0"/>
      <w:marRight w:val="0"/>
      <w:marTop w:val="0"/>
      <w:marBottom w:val="0"/>
      <w:divBdr>
        <w:top w:val="none" w:sz="0" w:space="0" w:color="auto"/>
        <w:left w:val="none" w:sz="0" w:space="0" w:color="auto"/>
        <w:bottom w:val="none" w:sz="0" w:space="0" w:color="auto"/>
        <w:right w:val="none" w:sz="0" w:space="0" w:color="auto"/>
      </w:divBdr>
    </w:div>
    <w:div w:id="551574817">
      <w:bodyDiv w:val="1"/>
      <w:marLeft w:val="0"/>
      <w:marRight w:val="0"/>
      <w:marTop w:val="0"/>
      <w:marBottom w:val="0"/>
      <w:divBdr>
        <w:top w:val="none" w:sz="0" w:space="0" w:color="auto"/>
        <w:left w:val="none" w:sz="0" w:space="0" w:color="auto"/>
        <w:bottom w:val="none" w:sz="0" w:space="0" w:color="auto"/>
        <w:right w:val="none" w:sz="0" w:space="0" w:color="auto"/>
      </w:divBdr>
    </w:div>
    <w:div w:id="554197961">
      <w:bodyDiv w:val="1"/>
      <w:marLeft w:val="0"/>
      <w:marRight w:val="0"/>
      <w:marTop w:val="0"/>
      <w:marBottom w:val="0"/>
      <w:divBdr>
        <w:top w:val="none" w:sz="0" w:space="0" w:color="auto"/>
        <w:left w:val="none" w:sz="0" w:space="0" w:color="auto"/>
        <w:bottom w:val="none" w:sz="0" w:space="0" w:color="auto"/>
        <w:right w:val="none" w:sz="0" w:space="0" w:color="auto"/>
      </w:divBdr>
    </w:div>
    <w:div w:id="560363919">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580919072">
      <w:bodyDiv w:val="1"/>
      <w:marLeft w:val="0"/>
      <w:marRight w:val="0"/>
      <w:marTop w:val="0"/>
      <w:marBottom w:val="0"/>
      <w:divBdr>
        <w:top w:val="none" w:sz="0" w:space="0" w:color="auto"/>
        <w:left w:val="none" w:sz="0" w:space="0" w:color="auto"/>
        <w:bottom w:val="none" w:sz="0" w:space="0" w:color="auto"/>
        <w:right w:val="none" w:sz="0" w:space="0" w:color="auto"/>
      </w:divBdr>
    </w:div>
    <w:div w:id="594557975">
      <w:bodyDiv w:val="1"/>
      <w:marLeft w:val="0"/>
      <w:marRight w:val="0"/>
      <w:marTop w:val="0"/>
      <w:marBottom w:val="0"/>
      <w:divBdr>
        <w:top w:val="none" w:sz="0" w:space="0" w:color="auto"/>
        <w:left w:val="none" w:sz="0" w:space="0" w:color="auto"/>
        <w:bottom w:val="none" w:sz="0" w:space="0" w:color="auto"/>
        <w:right w:val="none" w:sz="0" w:space="0" w:color="auto"/>
      </w:divBdr>
    </w:div>
    <w:div w:id="599728594">
      <w:bodyDiv w:val="1"/>
      <w:marLeft w:val="0"/>
      <w:marRight w:val="0"/>
      <w:marTop w:val="0"/>
      <w:marBottom w:val="0"/>
      <w:divBdr>
        <w:top w:val="none" w:sz="0" w:space="0" w:color="auto"/>
        <w:left w:val="none" w:sz="0" w:space="0" w:color="auto"/>
        <w:bottom w:val="none" w:sz="0" w:space="0" w:color="auto"/>
        <w:right w:val="none" w:sz="0" w:space="0" w:color="auto"/>
      </w:divBdr>
    </w:div>
    <w:div w:id="606079779">
      <w:bodyDiv w:val="1"/>
      <w:marLeft w:val="0"/>
      <w:marRight w:val="0"/>
      <w:marTop w:val="0"/>
      <w:marBottom w:val="0"/>
      <w:divBdr>
        <w:top w:val="none" w:sz="0" w:space="0" w:color="auto"/>
        <w:left w:val="none" w:sz="0" w:space="0" w:color="auto"/>
        <w:bottom w:val="none" w:sz="0" w:space="0" w:color="auto"/>
        <w:right w:val="none" w:sz="0" w:space="0" w:color="auto"/>
      </w:divBdr>
    </w:div>
    <w:div w:id="606425165">
      <w:bodyDiv w:val="1"/>
      <w:marLeft w:val="0"/>
      <w:marRight w:val="0"/>
      <w:marTop w:val="0"/>
      <w:marBottom w:val="0"/>
      <w:divBdr>
        <w:top w:val="none" w:sz="0" w:space="0" w:color="auto"/>
        <w:left w:val="none" w:sz="0" w:space="0" w:color="auto"/>
        <w:bottom w:val="none" w:sz="0" w:space="0" w:color="auto"/>
        <w:right w:val="none" w:sz="0" w:space="0" w:color="auto"/>
      </w:divBdr>
    </w:div>
    <w:div w:id="608974607">
      <w:bodyDiv w:val="1"/>
      <w:marLeft w:val="0"/>
      <w:marRight w:val="0"/>
      <w:marTop w:val="0"/>
      <w:marBottom w:val="0"/>
      <w:divBdr>
        <w:top w:val="none" w:sz="0" w:space="0" w:color="auto"/>
        <w:left w:val="none" w:sz="0" w:space="0" w:color="auto"/>
        <w:bottom w:val="none" w:sz="0" w:space="0" w:color="auto"/>
        <w:right w:val="none" w:sz="0" w:space="0" w:color="auto"/>
      </w:divBdr>
    </w:div>
    <w:div w:id="612447057">
      <w:bodyDiv w:val="1"/>
      <w:marLeft w:val="0"/>
      <w:marRight w:val="0"/>
      <w:marTop w:val="0"/>
      <w:marBottom w:val="0"/>
      <w:divBdr>
        <w:top w:val="none" w:sz="0" w:space="0" w:color="auto"/>
        <w:left w:val="none" w:sz="0" w:space="0" w:color="auto"/>
        <w:bottom w:val="none" w:sz="0" w:space="0" w:color="auto"/>
        <w:right w:val="none" w:sz="0" w:space="0" w:color="auto"/>
      </w:divBdr>
    </w:div>
    <w:div w:id="614752518">
      <w:bodyDiv w:val="1"/>
      <w:marLeft w:val="0"/>
      <w:marRight w:val="0"/>
      <w:marTop w:val="0"/>
      <w:marBottom w:val="0"/>
      <w:divBdr>
        <w:top w:val="none" w:sz="0" w:space="0" w:color="auto"/>
        <w:left w:val="none" w:sz="0" w:space="0" w:color="auto"/>
        <w:bottom w:val="none" w:sz="0" w:space="0" w:color="auto"/>
        <w:right w:val="none" w:sz="0" w:space="0" w:color="auto"/>
      </w:divBdr>
    </w:div>
    <w:div w:id="621687538">
      <w:bodyDiv w:val="1"/>
      <w:marLeft w:val="0"/>
      <w:marRight w:val="0"/>
      <w:marTop w:val="0"/>
      <w:marBottom w:val="0"/>
      <w:divBdr>
        <w:top w:val="none" w:sz="0" w:space="0" w:color="auto"/>
        <w:left w:val="none" w:sz="0" w:space="0" w:color="auto"/>
        <w:bottom w:val="none" w:sz="0" w:space="0" w:color="auto"/>
        <w:right w:val="none" w:sz="0" w:space="0" w:color="auto"/>
      </w:divBdr>
    </w:div>
    <w:div w:id="625896124">
      <w:bodyDiv w:val="1"/>
      <w:marLeft w:val="0"/>
      <w:marRight w:val="0"/>
      <w:marTop w:val="0"/>
      <w:marBottom w:val="0"/>
      <w:divBdr>
        <w:top w:val="none" w:sz="0" w:space="0" w:color="auto"/>
        <w:left w:val="none" w:sz="0" w:space="0" w:color="auto"/>
        <w:bottom w:val="none" w:sz="0" w:space="0" w:color="auto"/>
        <w:right w:val="none" w:sz="0" w:space="0" w:color="auto"/>
      </w:divBdr>
    </w:div>
    <w:div w:id="628706973">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33368624">
      <w:bodyDiv w:val="1"/>
      <w:marLeft w:val="0"/>
      <w:marRight w:val="0"/>
      <w:marTop w:val="0"/>
      <w:marBottom w:val="0"/>
      <w:divBdr>
        <w:top w:val="none" w:sz="0" w:space="0" w:color="auto"/>
        <w:left w:val="none" w:sz="0" w:space="0" w:color="auto"/>
        <w:bottom w:val="none" w:sz="0" w:space="0" w:color="auto"/>
        <w:right w:val="none" w:sz="0" w:space="0" w:color="auto"/>
      </w:divBdr>
    </w:div>
    <w:div w:id="634530028">
      <w:bodyDiv w:val="1"/>
      <w:marLeft w:val="0"/>
      <w:marRight w:val="0"/>
      <w:marTop w:val="0"/>
      <w:marBottom w:val="0"/>
      <w:divBdr>
        <w:top w:val="none" w:sz="0" w:space="0" w:color="auto"/>
        <w:left w:val="none" w:sz="0" w:space="0" w:color="auto"/>
        <w:bottom w:val="none" w:sz="0" w:space="0" w:color="auto"/>
        <w:right w:val="none" w:sz="0" w:space="0" w:color="auto"/>
      </w:divBdr>
    </w:div>
    <w:div w:id="660700152">
      <w:bodyDiv w:val="1"/>
      <w:marLeft w:val="0"/>
      <w:marRight w:val="0"/>
      <w:marTop w:val="0"/>
      <w:marBottom w:val="0"/>
      <w:divBdr>
        <w:top w:val="none" w:sz="0" w:space="0" w:color="auto"/>
        <w:left w:val="none" w:sz="0" w:space="0" w:color="auto"/>
        <w:bottom w:val="none" w:sz="0" w:space="0" w:color="auto"/>
        <w:right w:val="none" w:sz="0" w:space="0" w:color="auto"/>
      </w:divBdr>
    </w:div>
    <w:div w:id="730496906">
      <w:bodyDiv w:val="1"/>
      <w:marLeft w:val="0"/>
      <w:marRight w:val="0"/>
      <w:marTop w:val="0"/>
      <w:marBottom w:val="0"/>
      <w:divBdr>
        <w:top w:val="none" w:sz="0" w:space="0" w:color="auto"/>
        <w:left w:val="none" w:sz="0" w:space="0" w:color="auto"/>
        <w:bottom w:val="none" w:sz="0" w:space="0" w:color="auto"/>
        <w:right w:val="none" w:sz="0" w:space="0" w:color="auto"/>
      </w:divBdr>
    </w:div>
    <w:div w:id="731930989">
      <w:bodyDiv w:val="1"/>
      <w:marLeft w:val="0"/>
      <w:marRight w:val="0"/>
      <w:marTop w:val="0"/>
      <w:marBottom w:val="0"/>
      <w:divBdr>
        <w:top w:val="none" w:sz="0" w:space="0" w:color="auto"/>
        <w:left w:val="none" w:sz="0" w:space="0" w:color="auto"/>
        <w:bottom w:val="none" w:sz="0" w:space="0" w:color="auto"/>
        <w:right w:val="none" w:sz="0" w:space="0" w:color="auto"/>
      </w:divBdr>
    </w:div>
    <w:div w:id="736321658">
      <w:bodyDiv w:val="1"/>
      <w:marLeft w:val="0"/>
      <w:marRight w:val="0"/>
      <w:marTop w:val="0"/>
      <w:marBottom w:val="0"/>
      <w:divBdr>
        <w:top w:val="none" w:sz="0" w:space="0" w:color="auto"/>
        <w:left w:val="none" w:sz="0" w:space="0" w:color="auto"/>
        <w:bottom w:val="none" w:sz="0" w:space="0" w:color="auto"/>
        <w:right w:val="none" w:sz="0" w:space="0" w:color="auto"/>
      </w:divBdr>
    </w:div>
    <w:div w:id="743063495">
      <w:bodyDiv w:val="1"/>
      <w:marLeft w:val="0"/>
      <w:marRight w:val="0"/>
      <w:marTop w:val="0"/>
      <w:marBottom w:val="0"/>
      <w:divBdr>
        <w:top w:val="none" w:sz="0" w:space="0" w:color="auto"/>
        <w:left w:val="none" w:sz="0" w:space="0" w:color="auto"/>
        <w:bottom w:val="none" w:sz="0" w:space="0" w:color="auto"/>
        <w:right w:val="none" w:sz="0" w:space="0" w:color="auto"/>
      </w:divBdr>
    </w:div>
    <w:div w:id="747844300">
      <w:bodyDiv w:val="1"/>
      <w:marLeft w:val="0"/>
      <w:marRight w:val="0"/>
      <w:marTop w:val="0"/>
      <w:marBottom w:val="0"/>
      <w:divBdr>
        <w:top w:val="none" w:sz="0" w:space="0" w:color="auto"/>
        <w:left w:val="none" w:sz="0" w:space="0" w:color="auto"/>
        <w:bottom w:val="none" w:sz="0" w:space="0" w:color="auto"/>
        <w:right w:val="none" w:sz="0" w:space="0" w:color="auto"/>
      </w:divBdr>
    </w:div>
    <w:div w:id="759109236">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61754747">
      <w:bodyDiv w:val="1"/>
      <w:marLeft w:val="0"/>
      <w:marRight w:val="0"/>
      <w:marTop w:val="0"/>
      <w:marBottom w:val="0"/>
      <w:divBdr>
        <w:top w:val="none" w:sz="0" w:space="0" w:color="auto"/>
        <w:left w:val="none" w:sz="0" w:space="0" w:color="auto"/>
        <w:bottom w:val="none" w:sz="0" w:space="0" w:color="auto"/>
        <w:right w:val="none" w:sz="0" w:space="0" w:color="auto"/>
      </w:divBdr>
    </w:div>
    <w:div w:id="772825324">
      <w:bodyDiv w:val="1"/>
      <w:marLeft w:val="0"/>
      <w:marRight w:val="0"/>
      <w:marTop w:val="0"/>
      <w:marBottom w:val="0"/>
      <w:divBdr>
        <w:top w:val="none" w:sz="0" w:space="0" w:color="auto"/>
        <w:left w:val="none" w:sz="0" w:space="0" w:color="auto"/>
        <w:bottom w:val="none" w:sz="0" w:space="0" w:color="auto"/>
        <w:right w:val="none" w:sz="0" w:space="0" w:color="auto"/>
      </w:divBdr>
    </w:div>
    <w:div w:id="782843301">
      <w:bodyDiv w:val="1"/>
      <w:marLeft w:val="0"/>
      <w:marRight w:val="0"/>
      <w:marTop w:val="0"/>
      <w:marBottom w:val="0"/>
      <w:divBdr>
        <w:top w:val="none" w:sz="0" w:space="0" w:color="auto"/>
        <w:left w:val="none" w:sz="0" w:space="0" w:color="auto"/>
        <w:bottom w:val="none" w:sz="0" w:space="0" w:color="auto"/>
        <w:right w:val="none" w:sz="0" w:space="0" w:color="auto"/>
      </w:divBdr>
    </w:div>
    <w:div w:id="786463835">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88351531">
      <w:bodyDiv w:val="1"/>
      <w:marLeft w:val="0"/>
      <w:marRight w:val="0"/>
      <w:marTop w:val="0"/>
      <w:marBottom w:val="0"/>
      <w:divBdr>
        <w:top w:val="none" w:sz="0" w:space="0" w:color="auto"/>
        <w:left w:val="none" w:sz="0" w:space="0" w:color="auto"/>
        <w:bottom w:val="none" w:sz="0" w:space="0" w:color="auto"/>
        <w:right w:val="none" w:sz="0" w:space="0" w:color="auto"/>
      </w:divBdr>
    </w:div>
    <w:div w:id="790638115">
      <w:bodyDiv w:val="1"/>
      <w:marLeft w:val="0"/>
      <w:marRight w:val="0"/>
      <w:marTop w:val="0"/>
      <w:marBottom w:val="0"/>
      <w:divBdr>
        <w:top w:val="none" w:sz="0" w:space="0" w:color="auto"/>
        <w:left w:val="none" w:sz="0" w:space="0" w:color="auto"/>
        <w:bottom w:val="none" w:sz="0" w:space="0" w:color="auto"/>
        <w:right w:val="none" w:sz="0" w:space="0" w:color="auto"/>
      </w:divBdr>
    </w:div>
    <w:div w:id="800539408">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09785421">
      <w:bodyDiv w:val="1"/>
      <w:marLeft w:val="0"/>
      <w:marRight w:val="0"/>
      <w:marTop w:val="0"/>
      <w:marBottom w:val="0"/>
      <w:divBdr>
        <w:top w:val="none" w:sz="0" w:space="0" w:color="auto"/>
        <w:left w:val="none" w:sz="0" w:space="0" w:color="auto"/>
        <w:bottom w:val="none" w:sz="0" w:space="0" w:color="auto"/>
        <w:right w:val="none" w:sz="0" w:space="0" w:color="auto"/>
      </w:divBdr>
    </w:div>
    <w:div w:id="813059559">
      <w:bodyDiv w:val="1"/>
      <w:marLeft w:val="0"/>
      <w:marRight w:val="0"/>
      <w:marTop w:val="0"/>
      <w:marBottom w:val="0"/>
      <w:divBdr>
        <w:top w:val="none" w:sz="0" w:space="0" w:color="auto"/>
        <w:left w:val="none" w:sz="0" w:space="0" w:color="auto"/>
        <w:bottom w:val="none" w:sz="0" w:space="0" w:color="auto"/>
        <w:right w:val="none" w:sz="0" w:space="0" w:color="auto"/>
      </w:divBdr>
    </w:div>
    <w:div w:id="813527728">
      <w:bodyDiv w:val="1"/>
      <w:marLeft w:val="0"/>
      <w:marRight w:val="0"/>
      <w:marTop w:val="0"/>
      <w:marBottom w:val="0"/>
      <w:divBdr>
        <w:top w:val="none" w:sz="0" w:space="0" w:color="auto"/>
        <w:left w:val="none" w:sz="0" w:space="0" w:color="auto"/>
        <w:bottom w:val="none" w:sz="0" w:space="0" w:color="auto"/>
        <w:right w:val="none" w:sz="0" w:space="0" w:color="auto"/>
      </w:divBdr>
    </w:div>
    <w:div w:id="821193586">
      <w:bodyDiv w:val="1"/>
      <w:marLeft w:val="0"/>
      <w:marRight w:val="0"/>
      <w:marTop w:val="0"/>
      <w:marBottom w:val="0"/>
      <w:divBdr>
        <w:top w:val="none" w:sz="0" w:space="0" w:color="auto"/>
        <w:left w:val="none" w:sz="0" w:space="0" w:color="auto"/>
        <w:bottom w:val="none" w:sz="0" w:space="0" w:color="auto"/>
        <w:right w:val="none" w:sz="0" w:space="0" w:color="auto"/>
      </w:divBdr>
    </w:div>
    <w:div w:id="842431542">
      <w:bodyDiv w:val="1"/>
      <w:marLeft w:val="0"/>
      <w:marRight w:val="0"/>
      <w:marTop w:val="0"/>
      <w:marBottom w:val="0"/>
      <w:divBdr>
        <w:top w:val="none" w:sz="0" w:space="0" w:color="auto"/>
        <w:left w:val="none" w:sz="0" w:space="0" w:color="auto"/>
        <w:bottom w:val="none" w:sz="0" w:space="0" w:color="auto"/>
        <w:right w:val="none" w:sz="0" w:space="0" w:color="auto"/>
      </w:divBdr>
    </w:div>
    <w:div w:id="842859245">
      <w:bodyDiv w:val="1"/>
      <w:marLeft w:val="0"/>
      <w:marRight w:val="0"/>
      <w:marTop w:val="0"/>
      <w:marBottom w:val="0"/>
      <w:divBdr>
        <w:top w:val="none" w:sz="0" w:space="0" w:color="auto"/>
        <w:left w:val="none" w:sz="0" w:space="0" w:color="auto"/>
        <w:bottom w:val="none" w:sz="0" w:space="0" w:color="auto"/>
        <w:right w:val="none" w:sz="0" w:space="0" w:color="auto"/>
      </w:divBdr>
    </w:div>
    <w:div w:id="845751231">
      <w:bodyDiv w:val="1"/>
      <w:marLeft w:val="0"/>
      <w:marRight w:val="0"/>
      <w:marTop w:val="0"/>
      <w:marBottom w:val="0"/>
      <w:divBdr>
        <w:top w:val="none" w:sz="0" w:space="0" w:color="auto"/>
        <w:left w:val="none" w:sz="0" w:space="0" w:color="auto"/>
        <w:bottom w:val="none" w:sz="0" w:space="0" w:color="auto"/>
        <w:right w:val="none" w:sz="0" w:space="0" w:color="auto"/>
      </w:divBdr>
    </w:div>
    <w:div w:id="867252970">
      <w:bodyDiv w:val="1"/>
      <w:marLeft w:val="0"/>
      <w:marRight w:val="0"/>
      <w:marTop w:val="0"/>
      <w:marBottom w:val="0"/>
      <w:divBdr>
        <w:top w:val="none" w:sz="0" w:space="0" w:color="auto"/>
        <w:left w:val="none" w:sz="0" w:space="0" w:color="auto"/>
        <w:bottom w:val="none" w:sz="0" w:space="0" w:color="auto"/>
        <w:right w:val="none" w:sz="0" w:space="0" w:color="auto"/>
      </w:divBdr>
    </w:div>
    <w:div w:id="870991939">
      <w:bodyDiv w:val="1"/>
      <w:marLeft w:val="0"/>
      <w:marRight w:val="0"/>
      <w:marTop w:val="0"/>
      <w:marBottom w:val="0"/>
      <w:divBdr>
        <w:top w:val="none" w:sz="0" w:space="0" w:color="auto"/>
        <w:left w:val="none" w:sz="0" w:space="0" w:color="auto"/>
        <w:bottom w:val="none" w:sz="0" w:space="0" w:color="auto"/>
        <w:right w:val="none" w:sz="0" w:space="0" w:color="auto"/>
      </w:divBdr>
    </w:div>
    <w:div w:id="877164851">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01140194">
      <w:bodyDiv w:val="1"/>
      <w:marLeft w:val="0"/>
      <w:marRight w:val="0"/>
      <w:marTop w:val="0"/>
      <w:marBottom w:val="0"/>
      <w:divBdr>
        <w:top w:val="none" w:sz="0" w:space="0" w:color="auto"/>
        <w:left w:val="none" w:sz="0" w:space="0" w:color="auto"/>
        <w:bottom w:val="none" w:sz="0" w:space="0" w:color="auto"/>
        <w:right w:val="none" w:sz="0" w:space="0" w:color="auto"/>
      </w:divBdr>
    </w:div>
    <w:div w:id="913860924">
      <w:bodyDiv w:val="1"/>
      <w:marLeft w:val="0"/>
      <w:marRight w:val="0"/>
      <w:marTop w:val="0"/>
      <w:marBottom w:val="0"/>
      <w:divBdr>
        <w:top w:val="none" w:sz="0" w:space="0" w:color="auto"/>
        <w:left w:val="none" w:sz="0" w:space="0" w:color="auto"/>
        <w:bottom w:val="none" w:sz="0" w:space="0" w:color="auto"/>
        <w:right w:val="none" w:sz="0" w:space="0" w:color="auto"/>
      </w:divBdr>
    </w:div>
    <w:div w:id="916285956">
      <w:bodyDiv w:val="1"/>
      <w:marLeft w:val="0"/>
      <w:marRight w:val="0"/>
      <w:marTop w:val="0"/>
      <w:marBottom w:val="0"/>
      <w:divBdr>
        <w:top w:val="none" w:sz="0" w:space="0" w:color="auto"/>
        <w:left w:val="none" w:sz="0" w:space="0" w:color="auto"/>
        <w:bottom w:val="none" w:sz="0" w:space="0" w:color="auto"/>
        <w:right w:val="none" w:sz="0" w:space="0" w:color="auto"/>
      </w:divBdr>
    </w:div>
    <w:div w:id="917519056">
      <w:bodyDiv w:val="1"/>
      <w:marLeft w:val="0"/>
      <w:marRight w:val="0"/>
      <w:marTop w:val="0"/>
      <w:marBottom w:val="0"/>
      <w:divBdr>
        <w:top w:val="none" w:sz="0" w:space="0" w:color="auto"/>
        <w:left w:val="none" w:sz="0" w:space="0" w:color="auto"/>
        <w:bottom w:val="none" w:sz="0" w:space="0" w:color="auto"/>
        <w:right w:val="none" w:sz="0" w:space="0" w:color="auto"/>
      </w:divBdr>
    </w:div>
    <w:div w:id="924656479">
      <w:bodyDiv w:val="1"/>
      <w:marLeft w:val="0"/>
      <w:marRight w:val="0"/>
      <w:marTop w:val="0"/>
      <w:marBottom w:val="0"/>
      <w:divBdr>
        <w:top w:val="none" w:sz="0" w:space="0" w:color="auto"/>
        <w:left w:val="none" w:sz="0" w:space="0" w:color="auto"/>
        <w:bottom w:val="none" w:sz="0" w:space="0" w:color="auto"/>
        <w:right w:val="none" w:sz="0" w:space="0" w:color="auto"/>
      </w:divBdr>
    </w:div>
    <w:div w:id="924807114">
      <w:bodyDiv w:val="1"/>
      <w:marLeft w:val="0"/>
      <w:marRight w:val="0"/>
      <w:marTop w:val="0"/>
      <w:marBottom w:val="0"/>
      <w:divBdr>
        <w:top w:val="none" w:sz="0" w:space="0" w:color="auto"/>
        <w:left w:val="none" w:sz="0" w:space="0" w:color="auto"/>
        <w:bottom w:val="none" w:sz="0" w:space="0" w:color="auto"/>
        <w:right w:val="none" w:sz="0" w:space="0" w:color="auto"/>
      </w:divBdr>
    </w:div>
    <w:div w:id="929699702">
      <w:bodyDiv w:val="1"/>
      <w:marLeft w:val="0"/>
      <w:marRight w:val="0"/>
      <w:marTop w:val="0"/>
      <w:marBottom w:val="0"/>
      <w:divBdr>
        <w:top w:val="none" w:sz="0" w:space="0" w:color="auto"/>
        <w:left w:val="none" w:sz="0" w:space="0" w:color="auto"/>
        <w:bottom w:val="none" w:sz="0" w:space="0" w:color="auto"/>
        <w:right w:val="none" w:sz="0" w:space="0" w:color="auto"/>
      </w:divBdr>
    </w:div>
    <w:div w:id="946156947">
      <w:bodyDiv w:val="1"/>
      <w:marLeft w:val="0"/>
      <w:marRight w:val="0"/>
      <w:marTop w:val="0"/>
      <w:marBottom w:val="0"/>
      <w:divBdr>
        <w:top w:val="none" w:sz="0" w:space="0" w:color="auto"/>
        <w:left w:val="none" w:sz="0" w:space="0" w:color="auto"/>
        <w:bottom w:val="none" w:sz="0" w:space="0" w:color="auto"/>
        <w:right w:val="none" w:sz="0" w:space="0" w:color="auto"/>
      </w:divBdr>
    </w:div>
    <w:div w:id="950284984">
      <w:bodyDiv w:val="1"/>
      <w:marLeft w:val="0"/>
      <w:marRight w:val="0"/>
      <w:marTop w:val="0"/>
      <w:marBottom w:val="0"/>
      <w:divBdr>
        <w:top w:val="none" w:sz="0" w:space="0" w:color="auto"/>
        <w:left w:val="none" w:sz="0" w:space="0" w:color="auto"/>
        <w:bottom w:val="none" w:sz="0" w:space="0" w:color="auto"/>
        <w:right w:val="none" w:sz="0" w:space="0" w:color="auto"/>
      </w:divBdr>
    </w:div>
    <w:div w:id="955526992">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6669245">
      <w:bodyDiv w:val="1"/>
      <w:marLeft w:val="0"/>
      <w:marRight w:val="0"/>
      <w:marTop w:val="0"/>
      <w:marBottom w:val="0"/>
      <w:divBdr>
        <w:top w:val="none" w:sz="0" w:space="0" w:color="auto"/>
        <w:left w:val="none" w:sz="0" w:space="0" w:color="auto"/>
        <w:bottom w:val="none" w:sz="0" w:space="0" w:color="auto"/>
        <w:right w:val="none" w:sz="0" w:space="0" w:color="auto"/>
      </w:divBdr>
    </w:div>
    <w:div w:id="977227697">
      <w:bodyDiv w:val="1"/>
      <w:marLeft w:val="0"/>
      <w:marRight w:val="0"/>
      <w:marTop w:val="0"/>
      <w:marBottom w:val="0"/>
      <w:divBdr>
        <w:top w:val="none" w:sz="0" w:space="0" w:color="auto"/>
        <w:left w:val="none" w:sz="0" w:space="0" w:color="auto"/>
        <w:bottom w:val="none" w:sz="0" w:space="0" w:color="auto"/>
        <w:right w:val="none" w:sz="0" w:space="0" w:color="auto"/>
      </w:divBdr>
    </w:div>
    <w:div w:id="979116214">
      <w:bodyDiv w:val="1"/>
      <w:marLeft w:val="0"/>
      <w:marRight w:val="0"/>
      <w:marTop w:val="0"/>
      <w:marBottom w:val="0"/>
      <w:divBdr>
        <w:top w:val="none" w:sz="0" w:space="0" w:color="auto"/>
        <w:left w:val="none" w:sz="0" w:space="0" w:color="auto"/>
        <w:bottom w:val="none" w:sz="0" w:space="0" w:color="auto"/>
        <w:right w:val="none" w:sz="0" w:space="0" w:color="auto"/>
      </w:divBdr>
    </w:div>
    <w:div w:id="987706162">
      <w:bodyDiv w:val="1"/>
      <w:marLeft w:val="0"/>
      <w:marRight w:val="0"/>
      <w:marTop w:val="0"/>
      <w:marBottom w:val="0"/>
      <w:divBdr>
        <w:top w:val="none" w:sz="0" w:space="0" w:color="auto"/>
        <w:left w:val="none" w:sz="0" w:space="0" w:color="auto"/>
        <w:bottom w:val="none" w:sz="0" w:space="0" w:color="auto"/>
        <w:right w:val="none" w:sz="0" w:space="0" w:color="auto"/>
      </w:divBdr>
    </w:div>
    <w:div w:id="998535003">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3410325">
      <w:bodyDiv w:val="1"/>
      <w:marLeft w:val="0"/>
      <w:marRight w:val="0"/>
      <w:marTop w:val="0"/>
      <w:marBottom w:val="0"/>
      <w:divBdr>
        <w:top w:val="none" w:sz="0" w:space="0" w:color="auto"/>
        <w:left w:val="none" w:sz="0" w:space="0" w:color="auto"/>
        <w:bottom w:val="none" w:sz="0" w:space="0" w:color="auto"/>
        <w:right w:val="none" w:sz="0" w:space="0" w:color="auto"/>
      </w:divBdr>
    </w:div>
    <w:div w:id="1018433230">
      <w:bodyDiv w:val="1"/>
      <w:marLeft w:val="0"/>
      <w:marRight w:val="0"/>
      <w:marTop w:val="0"/>
      <w:marBottom w:val="0"/>
      <w:divBdr>
        <w:top w:val="none" w:sz="0" w:space="0" w:color="auto"/>
        <w:left w:val="none" w:sz="0" w:space="0" w:color="auto"/>
        <w:bottom w:val="none" w:sz="0" w:space="0" w:color="auto"/>
        <w:right w:val="none" w:sz="0" w:space="0" w:color="auto"/>
      </w:divBdr>
    </w:div>
    <w:div w:id="1024407779">
      <w:bodyDiv w:val="1"/>
      <w:marLeft w:val="0"/>
      <w:marRight w:val="0"/>
      <w:marTop w:val="0"/>
      <w:marBottom w:val="0"/>
      <w:divBdr>
        <w:top w:val="none" w:sz="0" w:space="0" w:color="auto"/>
        <w:left w:val="none" w:sz="0" w:space="0" w:color="auto"/>
        <w:bottom w:val="none" w:sz="0" w:space="0" w:color="auto"/>
        <w:right w:val="none" w:sz="0" w:space="0" w:color="auto"/>
      </w:divBdr>
    </w:div>
    <w:div w:id="1031297012">
      <w:bodyDiv w:val="1"/>
      <w:marLeft w:val="0"/>
      <w:marRight w:val="0"/>
      <w:marTop w:val="0"/>
      <w:marBottom w:val="0"/>
      <w:divBdr>
        <w:top w:val="none" w:sz="0" w:space="0" w:color="auto"/>
        <w:left w:val="none" w:sz="0" w:space="0" w:color="auto"/>
        <w:bottom w:val="none" w:sz="0" w:space="0" w:color="auto"/>
        <w:right w:val="none" w:sz="0" w:space="0" w:color="auto"/>
      </w:divBdr>
    </w:div>
    <w:div w:id="1035816575">
      <w:bodyDiv w:val="1"/>
      <w:marLeft w:val="0"/>
      <w:marRight w:val="0"/>
      <w:marTop w:val="0"/>
      <w:marBottom w:val="0"/>
      <w:divBdr>
        <w:top w:val="none" w:sz="0" w:space="0" w:color="auto"/>
        <w:left w:val="none" w:sz="0" w:space="0" w:color="auto"/>
        <w:bottom w:val="none" w:sz="0" w:space="0" w:color="auto"/>
        <w:right w:val="none" w:sz="0" w:space="0" w:color="auto"/>
      </w:divBdr>
    </w:div>
    <w:div w:id="1057315224">
      <w:bodyDiv w:val="1"/>
      <w:marLeft w:val="0"/>
      <w:marRight w:val="0"/>
      <w:marTop w:val="0"/>
      <w:marBottom w:val="0"/>
      <w:divBdr>
        <w:top w:val="none" w:sz="0" w:space="0" w:color="auto"/>
        <w:left w:val="none" w:sz="0" w:space="0" w:color="auto"/>
        <w:bottom w:val="none" w:sz="0" w:space="0" w:color="auto"/>
        <w:right w:val="none" w:sz="0" w:space="0" w:color="auto"/>
      </w:divBdr>
    </w:div>
    <w:div w:id="1058626539">
      <w:bodyDiv w:val="1"/>
      <w:marLeft w:val="0"/>
      <w:marRight w:val="0"/>
      <w:marTop w:val="0"/>
      <w:marBottom w:val="0"/>
      <w:divBdr>
        <w:top w:val="none" w:sz="0" w:space="0" w:color="auto"/>
        <w:left w:val="none" w:sz="0" w:space="0" w:color="auto"/>
        <w:bottom w:val="none" w:sz="0" w:space="0" w:color="auto"/>
        <w:right w:val="none" w:sz="0" w:space="0" w:color="auto"/>
      </w:divBdr>
    </w:div>
    <w:div w:id="1061486855">
      <w:bodyDiv w:val="1"/>
      <w:marLeft w:val="0"/>
      <w:marRight w:val="0"/>
      <w:marTop w:val="0"/>
      <w:marBottom w:val="0"/>
      <w:divBdr>
        <w:top w:val="none" w:sz="0" w:space="0" w:color="auto"/>
        <w:left w:val="none" w:sz="0" w:space="0" w:color="auto"/>
        <w:bottom w:val="none" w:sz="0" w:space="0" w:color="auto"/>
        <w:right w:val="none" w:sz="0" w:space="0" w:color="auto"/>
      </w:divBdr>
    </w:div>
    <w:div w:id="1067417283">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85079682">
      <w:bodyDiv w:val="1"/>
      <w:marLeft w:val="0"/>
      <w:marRight w:val="0"/>
      <w:marTop w:val="0"/>
      <w:marBottom w:val="0"/>
      <w:divBdr>
        <w:top w:val="none" w:sz="0" w:space="0" w:color="auto"/>
        <w:left w:val="none" w:sz="0" w:space="0" w:color="auto"/>
        <w:bottom w:val="none" w:sz="0" w:space="0" w:color="auto"/>
        <w:right w:val="none" w:sz="0" w:space="0" w:color="auto"/>
      </w:divBdr>
    </w:div>
    <w:div w:id="1096828462">
      <w:bodyDiv w:val="1"/>
      <w:marLeft w:val="0"/>
      <w:marRight w:val="0"/>
      <w:marTop w:val="0"/>
      <w:marBottom w:val="0"/>
      <w:divBdr>
        <w:top w:val="none" w:sz="0" w:space="0" w:color="auto"/>
        <w:left w:val="none" w:sz="0" w:space="0" w:color="auto"/>
        <w:bottom w:val="none" w:sz="0" w:space="0" w:color="auto"/>
        <w:right w:val="none" w:sz="0" w:space="0" w:color="auto"/>
      </w:divBdr>
    </w:div>
    <w:div w:id="1097167337">
      <w:bodyDiv w:val="1"/>
      <w:marLeft w:val="0"/>
      <w:marRight w:val="0"/>
      <w:marTop w:val="0"/>
      <w:marBottom w:val="0"/>
      <w:divBdr>
        <w:top w:val="none" w:sz="0" w:space="0" w:color="auto"/>
        <w:left w:val="none" w:sz="0" w:space="0" w:color="auto"/>
        <w:bottom w:val="none" w:sz="0" w:space="0" w:color="auto"/>
        <w:right w:val="none" w:sz="0" w:space="0" w:color="auto"/>
      </w:divBdr>
    </w:div>
    <w:div w:id="1098793732">
      <w:bodyDiv w:val="1"/>
      <w:marLeft w:val="0"/>
      <w:marRight w:val="0"/>
      <w:marTop w:val="0"/>
      <w:marBottom w:val="0"/>
      <w:divBdr>
        <w:top w:val="none" w:sz="0" w:space="0" w:color="auto"/>
        <w:left w:val="none" w:sz="0" w:space="0" w:color="auto"/>
        <w:bottom w:val="none" w:sz="0" w:space="0" w:color="auto"/>
        <w:right w:val="none" w:sz="0" w:space="0" w:color="auto"/>
      </w:divBdr>
    </w:div>
    <w:div w:id="1099520093">
      <w:bodyDiv w:val="1"/>
      <w:marLeft w:val="0"/>
      <w:marRight w:val="0"/>
      <w:marTop w:val="0"/>
      <w:marBottom w:val="0"/>
      <w:divBdr>
        <w:top w:val="none" w:sz="0" w:space="0" w:color="auto"/>
        <w:left w:val="none" w:sz="0" w:space="0" w:color="auto"/>
        <w:bottom w:val="none" w:sz="0" w:space="0" w:color="auto"/>
        <w:right w:val="none" w:sz="0" w:space="0" w:color="auto"/>
      </w:divBdr>
    </w:div>
    <w:div w:id="1112627083">
      <w:bodyDiv w:val="1"/>
      <w:marLeft w:val="0"/>
      <w:marRight w:val="0"/>
      <w:marTop w:val="0"/>
      <w:marBottom w:val="0"/>
      <w:divBdr>
        <w:top w:val="none" w:sz="0" w:space="0" w:color="auto"/>
        <w:left w:val="none" w:sz="0" w:space="0" w:color="auto"/>
        <w:bottom w:val="none" w:sz="0" w:space="0" w:color="auto"/>
        <w:right w:val="none" w:sz="0" w:space="0" w:color="auto"/>
      </w:divBdr>
    </w:div>
    <w:div w:id="1117527503">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5809864">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32135849">
      <w:bodyDiv w:val="1"/>
      <w:marLeft w:val="0"/>
      <w:marRight w:val="0"/>
      <w:marTop w:val="0"/>
      <w:marBottom w:val="0"/>
      <w:divBdr>
        <w:top w:val="none" w:sz="0" w:space="0" w:color="auto"/>
        <w:left w:val="none" w:sz="0" w:space="0" w:color="auto"/>
        <w:bottom w:val="none" w:sz="0" w:space="0" w:color="auto"/>
        <w:right w:val="none" w:sz="0" w:space="0" w:color="auto"/>
      </w:divBdr>
    </w:div>
    <w:div w:id="1154566215">
      <w:bodyDiv w:val="1"/>
      <w:marLeft w:val="0"/>
      <w:marRight w:val="0"/>
      <w:marTop w:val="0"/>
      <w:marBottom w:val="0"/>
      <w:divBdr>
        <w:top w:val="none" w:sz="0" w:space="0" w:color="auto"/>
        <w:left w:val="none" w:sz="0" w:space="0" w:color="auto"/>
        <w:bottom w:val="none" w:sz="0" w:space="0" w:color="auto"/>
        <w:right w:val="none" w:sz="0" w:space="0" w:color="auto"/>
      </w:divBdr>
    </w:div>
    <w:div w:id="1167162576">
      <w:bodyDiv w:val="1"/>
      <w:marLeft w:val="0"/>
      <w:marRight w:val="0"/>
      <w:marTop w:val="0"/>
      <w:marBottom w:val="0"/>
      <w:divBdr>
        <w:top w:val="none" w:sz="0" w:space="0" w:color="auto"/>
        <w:left w:val="none" w:sz="0" w:space="0" w:color="auto"/>
        <w:bottom w:val="none" w:sz="0" w:space="0" w:color="auto"/>
        <w:right w:val="none" w:sz="0" w:space="0" w:color="auto"/>
      </w:divBdr>
    </w:div>
    <w:div w:id="1184317217">
      <w:bodyDiv w:val="1"/>
      <w:marLeft w:val="0"/>
      <w:marRight w:val="0"/>
      <w:marTop w:val="0"/>
      <w:marBottom w:val="0"/>
      <w:divBdr>
        <w:top w:val="none" w:sz="0" w:space="0" w:color="auto"/>
        <w:left w:val="none" w:sz="0" w:space="0" w:color="auto"/>
        <w:bottom w:val="none" w:sz="0" w:space="0" w:color="auto"/>
        <w:right w:val="none" w:sz="0" w:space="0" w:color="auto"/>
      </w:divBdr>
    </w:div>
    <w:div w:id="1192525155">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05361698">
      <w:bodyDiv w:val="1"/>
      <w:marLeft w:val="0"/>
      <w:marRight w:val="0"/>
      <w:marTop w:val="0"/>
      <w:marBottom w:val="0"/>
      <w:divBdr>
        <w:top w:val="none" w:sz="0" w:space="0" w:color="auto"/>
        <w:left w:val="none" w:sz="0" w:space="0" w:color="auto"/>
        <w:bottom w:val="none" w:sz="0" w:space="0" w:color="auto"/>
        <w:right w:val="none" w:sz="0" w:space="0" w:color="auto"/>
      </w:divBdr>
    </w:div>
    <w:div w:id="1219366501">
      <w:bodyDiv w:val="1"/>
      <w:marLeft w:val="0"/>
      <w:marRight w:val="0"/>
      <w:marTop w:val="0"/>
      <w:marBottom w:val="0"/>
      <w:divBdr>
        <w:top w:val="none" w:sz="0" w:space="0" w:color="auto"/>
        <w:left w:val="none" w:sz="0" w:space="0" w:color="auto"/>
        <w:bottom w:val="none" w:sz="0" w:space="0" w:color="auto"/>
        <w:right w:val="none" w:sz="0" w:space="0" w:color="auto"/>
      </w:divBdr>
    </w:div>
    <w:div w:id="1220701512">
      <w:bodyDiv w:val="1"/>
      <w:marLeft w:val="0"/>
      <w:marRight w:val="0"/>
      <w:marTop w:val="0"/>
      <w:marBottom w:val="0"/>
      <w:divBdr>
        <w:top w:val="none" w:sz="0" w:space="0" w:color="auto"/>
        <w:left w:val="none" w:sz="0" w:space="0" w:color="auto"/>
        <w:bottom w:val="none" w:sz="0" w:space="0" w:color="auto"/>
        <w:right w:val="none" w:sz="0" w:space="0" w:color="auto"/>
      </w:divBdr>
    </w:div>
    <w:div w:id="1222986478">
      <w:bodyDiv w:val="1"/>
      <w:marLeft w:val="0"/>
      <w:marRight w:val="0"/>
      <w:marTop w:val="0"/>
      <w:marBottom w:val="0"/>
      <w:divBdr>
        <w:top w:val="none" w:sz="0" w:space="0" w:color="auto"/>
        <w:left w:val="none" w:sz="0" w:space="0" w:color="auto"/>
        <w:bottom w:val="none" w:sz="0" w:space="0" w:color="auto"/>
        <w:right w:val="none" w:sz="0" w:space="0" w:color="auto"/>
      </w:divBdr>
    </w:div>
    <w:div w:id="1233588825">
      <w:bodyDiv w:val="1"/>
      <w:marLeft w:val="0"/>
      <w:marRight w:val="0"/>
      <w:marTop w:val="0"/>
      <w:marBottom w:val="0"/>
      <w:divBdr>
        <w:top w:val="none" w:sz="0" w:space="0" w:color="auto"/>
        <w:left w:val="none" w:sz="0" w:space="0" w:color="auto"/>
        <w:bottom w:val="none" w:sz="0" w:space="0" w:color="auto"/>
        <w:right w:val="none" w:sz="0" w:space="0" w:color="auto"/>
      </w:divBdr>
    </w:div>
    <w:div w:id="1241519557">
      <w:bodyDiv w:val="1"/>
      <w:marLeft w:val="0"/>
      <w:marRight w:val="0"/>
      <w:marTop w:val="0"/>
      <w:marBottom w:val="0"/>
      <w:divBdr>
        <w:top w:val="none" w:sz="0" w:space="0" w:color="auto"/>
        <w:left w:val="none" w:sz="0" w:space="0" w:color="auto"/>
        <w:bottom w:val="none" w:sz="0" w:space="0" w:color="auto"/>
        <w:right w:val="none" w:sz="0" w:space="0" w:color="auto"/>
      </w:divBdr>
    </w:div>
    <w:div w:id="1241520333">
      <w:bodyDiv w:val="1"/>
      <w:marLeft w:val="0"/>
      <w:marRight w:val="0"/>
      <w:marTop w:val="0"/>
      <w:marBottom w:val="0"/>
      <w:divBdr>
        <w:top w:val="none" w:sz="0" w:space="0" w:color="auto"/>
        <w:left w:val="none" w:sz="0" w:space="0" w:color="auto"/>
        <w:bottom w:val="none" w:sz="0" w:space="0" w:color="auto"/>
        <w:right w:val="none" w:sz="0" w:space="0" w:color="auto"/>
      </w:divBdr>
    </w:div>
    <w:div w:id="1256940015">
      <w:bodyDiv w:val="1"/>
      <w:marLeft w:val="0"/>
      <w:marRight w:val="0"/>
      <w:marTop w:val="0"/>
      <w:marBottom w:val="0"/>
      <w:divBdr>
        <w:top w:val="none" w:sz="0" w:space="0" w:color="auto"/>
        <w:left w:val="none" w:sz="0" w:space="0" w:color="auto"/>
        <w:bottom w:val="none" w:sz="0" w:space="0" w:color="auto"/>
        <w:right w:val="none" w:sz="0" w:space="0" w:color="auto"/>
      </w:divBdr>
    </w:div>
    <w:div w:id="1275945360">
      <w:bodyDiv w:val="1"/>
      <w:marLeft w:val="0"/>
      <w:marRight w:val="0"/>
      <w:marTop w:val="0"/>
      <w:marBottom w:val="0"/>
      <w:divBdr>
        <w:top w:val="none" w:sz="0" w:space="0" w:color="auto"/>
        <w:left w:val="none" w:sz="0" w:space="0" w:color="auto"/>
        <w:bottom w:val="none" w:sz="0" w:space="0" w:color="auto"/>
        <w:right w:val="none" w:sz="0" w:space="0" w:color="auto"/>
      </w:divBdr>
    </w:div>
    <w:div w:id="1276055918">
      <w:bodyDiv w:val="1"/>
      <w:marLeft w:val="0"/>
      <w:marRight w:val="0"/>
      <w:marTop w:val="0"/>
      <w:marBottom w:val="0"/>
      <w:divBdr>
        <w:top w:val="none" w:sz="0" w:space="0" w:color="auto"/>
        <w:left w:val="none" w:sz="0" w:space="0" w:color="auto"/>
        <w:bottom w:val="none" w:sz="0" w:space="0" w:color="auto"/>
        <w:right w:val="none" w:sz="0" w:space="0" w:color="auto"/>
      </w:divBdr>
    </w:div>
    <w:div w:id="1290359602">
      <w:bodyDiv w:val="1"/>
      <w:marLeft w:val="0"/>
      <w:marRight w:val="0"/>
      <w:marTop w:val="0"/>
      <w:marBottom w:val="0"/>
      <w:divBdr>
        <w:top w:val="none" w:sz="0" w:space="0" w:color="auto"/>
        <w:left w:val="none" w:sz="0" w:space="0" w:color="auto"/>
        <w:bottom w:val="none" w:sz="0" w:space="0" w:color="auto"/>
        <w:right w:val="none" w:sz="0" w:space="0" w:color="auto"/>
      </w:divBdr>
    </w:div>
    <w:div w:id="1299531993">
      <w:bodyDiv w:val="1"/>
      <w:marLeft w:val="0"/>
      <w:marRight w:val="0"/>
      <w:marTop w:val="0"/>
      <w:marBottom w:val="0"/>
      <w:divBdr>
        <w:top w:val="none" w:sz="0" w:space="0" w:color="auto"/>
        <w:left w:val="none" w:sz="0" w:space="0" w:color="auto"/>
        <w:bottom w:val="none" w:sz="0" w:space="0" w:color="auto"/>
        <w:right w:val="none" w:sz="0" w:space="0" w:color="auto"/>
      </w:divBdr>
    </w:div>
    <w:div w:id="1303385976">
      <w:bodyDiv w:val="1"/>
      <w:marLeft w:val="0"/>
      <w:marRight w:val="0"/>
      <w:marTop w:val="0"/>
      <w:marBottom w:val="0"/>
      <w:divBdr>
        <w:top w:val="none" w:sz="0" w:space="0" w:color="auto"/>
        <w:left w:val="none" w:sz="0" w:space="0" w:color="auto"/>
        <w:bottom w:val="none" w:sz="0" w:space="0" w:color="auto"/>
        <w:right w:val="none" w:sz="0" w:space="0" w:color="auto"/>
      </w:divBdr>
    </w:div>
    <w:div w:id="1309361394">
      <w:bodyDiv w:val="1"/>
      <w:marLeft w:val="0"/>
      <w:marRight w:val="0"/>
      <w:marTop w:val="0"/>
      <w:marBottom w:val="0"/>
      <w:divBdr>
        <w:top w:val="none" w:sz="0" w:space="0" w:color="auto"/>
        <w:left w:val="none" w:sz="0" w:space="0" w:color="auto"/>
        <w:bottom w:val="none" w:sz="0" w:space="0" w:color="auto"/>
        <w:right w:val="none" w:sz="0" w:space="0" w:color="auto"/>
      </w:divBdr>
    </w:div>
    <w:div w:id="1313824957">
      <w:bodyDiv w:val="1"/>
      <w:marLeft w:val="0"/>
      <w:marRight w:val="0"/>
      <w:marTop w:val="0"/>
      <w:marBottom w:val="0"/>
      <w:divBdr>
        <w:top w:val="none" w:sz="0" w:space="0" w:color="auto"/>
        <w:left w:val="none" w:sz="0" w:space="0" w:color="auto"/>
        <w:bottom w:val="none" w:sz="0" w:space="0" w:color="auto"/>
        <w:right w:val="none" w:sz="0" w:space="0" w:color="auto"/>
      </w:divBdr>
    </w:div>
    <w:div w:id="1314405578">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9110248">
      <w:bodyDiv w:val="1"/>
      <w:marLeft w:val="0"/>
      <w:marRight w:val="0"/>
      <w:marTop w:val="0"/>
      <w:marBottom w:val="0"/>
      <w:divBdr>
        <w:top w:val="none" w:sz="0" w:space="0" w:color="auto"/>
        <w:left w:val="none" w:sz="0" w:space="0" w:color="auto"/>
        <w:bottom w:val="none" w:sz="0" w:space="0" w:color="auto"/>
        <w:right w:val="none" w:sz="0" w:space="0" w:color="auto"/>
      </w:divBdr>
    </w:div>
    <w:div w:id="1320840958">
      <w:bodyDiv w:val="1"/>
      <w:marLeft w:val="0"/>
      <w:marRight w:val="0"/>
      <w:marTop w:val="0"/>
      <w:marBottom w:val="0"/>
      <w:divBdr>
        <w:top w:val="none" w:sz="0" w:space="0" w:color="auto"/>
        <w:left w:val="none" w:sz="0" w:space="0" w:color="auto"/>
        <w:bottom w:val="none" w:sz="0" w:space="0" w:color="auto"/>
        <w:right w:val="none" w:sz="0" w:space="0" w:color="auto"/>
      </w:divBdr>
    </w:div>
    <w:div w:id="1333099382">
      <w:bodyDiv w:val="1"/>
      <w:marLeft w:val="0"/>
      <w:marRight w:val="0"/>
      <w:marTop w:val="0"/>
      <w:marBottom w:val="0"/>
      <w:divBdr>
        <w:top w:val="none" w:sz="0" w:space="0" w:color="auto"/>
        <w:left w:val="none" w:sz="0" w:space="0" w:color="auto"/>
        <w:bottom w:val="none" w:sz="0" w:space="0" w:color="auto"/>
        <w:right w:val="none" w:sz="0" w:space="0" w:color="auto"/>
      </w:divBdr>
    </w:div>
    <w:div w:id="1333920183">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63019794">
      <w:bodyDiv w:val="1"/>
      <w:marLeft w:val="0"/>
      <w:marRight w:val="0"/>
      <w:marTop w:val="0"/>
      <w:marBottom w:val="0"/>
      <w:divBdr>
        <w:top w:val="none" w:sz="0" w:space="0" w:color="auto"/>
        <w:left w:val="none" w:sz="0" w:space="0" w:color="auto"/>
        <w:bottom w:val="none" w:sz="0" w:space="0" w:color="auto"/>
        <w:right w:val="none" w:sz="0" w:space="0" w:color="auto"/>
      </w:divBdr>
    </w:div>
    <w:div w:id="1364478764">
      <w:bodyDiv w:val="1"/>
      <w:marLeft w:val="0"/>
      <w:marRight w:val="0"/>
      <w:marTop w:val="0"/>
      <w:marBottom w:val="0"/>
      <w:divBdr>
        <w:top w:val="none" w:sz="0" w:space="0" w:color="auto"/>
        <w:left w:val="none" w:sz="0" w:space="0" w:color="auto"/>
        <w:bottom w:val="none" w:sz="0" w:space="0" w:color="auto"/>
        <w:right w:val="none" w:sz="0" w:space="0" w:color="auto"/>
      </w:divBdr>
    </w:div>
    <w:div w:id="1370258430">
      <w:bodyDiv w:val="1"/>
      <w:marLeft w:val="0"/>
      <w:marRight w:val="0"/>
      <w:marTop w:val="0"/>
      <w:marBottom w:val="0"/>
      <w:divBdr>
        <w:top w:val="none" w:sz="0" w:space="0" w:color="auto"/>
        <w:left w:val="none" w:sz="0" w:space="0" w:color="auto"/>
        <w:bottom w:val="none" w:sz="0" w:space="0" w:color="auto"/>
        <w:right w:val="none" w:sz="0" w:space="0" w:color="auto"/>
      </w:divBdr>
    </w:div>
    <w:div w:id="1377199451">
      <w:bodyDiv w:val="1"/>
      <w:marLeft w:val="0"/>
      <w:marRight w:val="0"/>
      <w:marTop w:val="0"/>
      <w:marBottom w:val="0"/>
      <w:divBdr>
        <w:top w:val="none" w:sz="0" w:space="0" w:color="auto"/>
        <w:left w:val="none" w:sz="0" w:space="0" w:color="auto"/>
        <w:bottom w:val="none" w:sz="0" w:space="0" w:color="auto"/>
        <w:right w:val="none" w:sz="0" w:space="0" w:color="auto"/>
      </w:divBdr>
    </w:div>
    <w:div w:id="1394545291">
      <w:bodyDiv w:val="1"/>
      <w:marLeft w:val="0"/>
      <w:marRight w:val="0"/>
      <w:marTop w:val="0"/>
      <w:marBottom w:val="0"/>
      <w:divBdr>
        <w:top w:val="none" w:sz="0" w:space="0" w:color="auto"/>
        <w:left w:val="none" w:sz="0" w:space="0" w:color="auto"/>
        <w:bottom w:val="none" w:sz="0" w:space="0" w:color="auto"/>
        <w:right w:val="none" w:sz="0" w:space="0" w:color="auto"/>
      </w:divBdr>
    </w:div>
    <w:div w:id="1411850502">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28576396">
      <w:bodyDiv w:val="1"/>
      <w:marLeft w:val="0"/>
      <w:marRight w:val="0"/>
      <w:marTop w:val="0"/>
      <w:marBottom w:val="0"/>
      <w:divBdr>
        <w:top w:val="none" w:sz="0" w:space="0" w:color="auto"/>
        <w:left w:val="none" w:sz="0" w:space="0" w:color="auto"/>
        <w:bottom w:val="none" w:sz="0" w:space="0" w:color="auto"/>
        <w:right w:val="none" w:sz="0" w:space="0" w:color="auto"/>
      </w:divBdr>
    </w:div>
    <w:div w:id="1429816502">
      <w:bodyDiv w:val="1"/>
      <w:marLeft w:val="0"/>
      <w:marRight w:val="0"/>
      <w:marTop w:val="0"/>
      <w:marBottom w:val="0"/>
      <w:divBdr>
        <w:top w:val="none" w:sz="0" w:space="0" w:color="auto"/>
        <w:left w:val="none" w:sz="0" w:space="0" w:color="auto"/>
        <w:bottom w:val="none" w:sz="0" w:space="0" w:color="auto"/>
        <w:right w:val="none" w:sz="0" w:space="0" w:color="auto"/>
      </w:divBdr>
    </w:div>
    <w:div w:id="1433742078">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70435407">
      <w:bodyDiv w:val="1"/>
      <w:marLeft w:val="0"/>
      <w:marRight w:val="0"/>
      <w:marTop w:val="0"/>
      <w:marBottom w:val="0"/>
      <w:divBdr>
        <w:top w:val="none" w:sz="0" w:space="0" w:color="auto"/>
        <w:left w:val="none" w:sz="0" w:space="0" w:color="auto"/>
        <w:bottom w:val="none" w:sz="0" w:space="0" w:color="auto"/>
        <w:right w:val="none" w:sz="0" w:space="0" w:color="auto"/>
      </w:divBdr>
    </w:div>
    <w:div w:id="1473131458">
      <w:bodyDiv w:val="1"/>
      <w:marLeft w:val="0"/>
      <w:marRight w:val="0"/>
      <w:marTop w:val="0"/>
      <w:marBottom w:val="0"/>
      <w:divBdr>
        <w:top w:val="none" w:sz="0" w:space="0" w:color="auto"/>
        <w:left w:val="none" w:sz="0" w:space="0" w:color="auto"/>
        <w:bottom w:val="none" w:sz="0" w:space="0" w:color="auto"/>
        <w:right w:val="none" w:sz="0" w:space="0" w:color="auto"/>
      </w:divBdr>
    </w:div>
    <w:div w:id="1477338458">
      <w:bodyDiv w:val="1"/>
      <w:marLeft w:val="0"/>
      <w:marRight w:val="0"/>
      <w:marTop w:val="0"/>
      <w:marBottom w:val="0"/>
      <w:divBdr>
        <w:top w:val="none" w:sz="0" w:space="0" w:color="auto"/>
        <w:left w:val="none" w:sz="0" w:space="0" w:color="auto"/>
        <w:bottom w:val="none" w:sz="0" w:space="0" w:color="auto"/>
        <w:right w:val="none" w:sz="0" w:space="0" w:color="auto"/>
      </w:divBdr>
    </w:div>
    <w:div w:id="1494954415">
      <w:bodyDiv w:val="1"/>
      <w:marLeft w:val="0"/>
      <w:marRight w:val="0"/>
      <w:marTop w:val="0"/>
      <w:marBottom w:val="0"/>
      <w:divBdr>
        <w:top w:val="none" w:sz="0" w:space="0" w:color="auto"/>
        <w:left w:val="none" w:sz="0" w:space="0" w:color="auto"/>
        <w:bottom w:val="none" w:sz="0" w:space="0" w:color="auto"/>
        <w:right w:val="none" w:sz="0" w:space="0" w:color="auto"/>
      </w:divBdr>
    </w:div>
    <w:div w:id="1506046593">
      <w:bodyDiv w:val="1"/>
      <w:marLeft w:val="0"/>
      <w:marRight w:val="0"/>
      <w:marTop w:val="0"/>
      <w:marBottom w:val="0"/>
      <w:divBdr>
        <w:top w:val="none" w:sz="0" w:space="0" w:color="auto"/>
        <w:left w:val="none" w:sz="0" w:space="0" w:color="auto"/>
        <w:bottom w:val="none" w:sz="0" w:space="0" w:color="auto"/>
        <w:right w:val="none" w:sz="0" w:space="0" w:color="auto"/>
      </w:divBdr>
    </w:div>
    <w:div w:id="1518231294">
      <w:bodyDiv w:val="1"/>
      <w:marLeft w:val="0"/>
      <w:marRight w:val="0"/>
      <w:marTop w:val="0"/>
      <w:marBottom w:val="0"/>
      <w:divBdr>
        <w:top w:val="none" w:sz="0" w:space="0" w:color="auto"/>
        <w:left w:val="none" w:sz="0" w:space="0" w:color="auto"/>
        <w:bottom w:val="none" w:sz="0" w:space="0" w:color="auto"/>
        <w:right w:val="none" w:sz="0" w:space="0" w:color="auto"/>
      </w:divBdr>
    </w:div>
    <w:div w:id="1519737664">
      <w:bodyDiv w:val="1"/>
      <w:marLeft w:val="0"/>
      <w:marRight w:val="0"/>
      <w:marTop w:val="0"/>
      <w:marBottom w:val="0"/>
      <w:divBdr>
        <w:top w:val="none" w:sz="0" w:space="0" w:color="auto"/>
        <w:left w:val="none" w:sz="0" w:space="0" w:color="auto"/>
        <w:bottom w:val="none" w:sz="0" w:space="0" w:color="auto"/>
        <w:right w:val="none" w:sz="0" w:space="0" w:color="auto"/>
      </w:divBdr>
    </w:div>
    <w:div w:id="1531410629">
      <w:bodyDiv w:val="1"/>
      <w:marLeft w:val="0"/>
      <w:marRight w:val="0"/>
      <w:marTop w:val="0"/>
      <w:marBottom w:val="0"/>
      <w:divBdr>
        <w:top w:val="none" w:sz="0" w:space="0" w:color="auto"/>
        <w:left w:val="none" w:sz="0" w:space="0" w:color="auto"/>
        <w:bottom w:val="none" w:sz="0" w:space="0" w:color="auto"/>
        <w:right w:val="none" w:sz="0" w:space="0" w:color="auto"/>
      </w:divBdr>
    </w:div>
    <w:div w:id="1541938099">
      <w:bodyDiv w:val="1"/>
      <w:marLeft w:val="0"/>
      <w:marRight w:val="0"/>
      <w:marTop w:val="0"/>
      <w:marBottom w:val="0"/>
      <w:divBdr>
        <w:top w:val="none" w:sz="0" w:space="0" w:color="auto"/>
        <w:left w:val="none" w:sz="0" w:space="0" w:color="auto"/>
        <w:bottom w:val="none" w:sz="0" w:space="0" w:color="auto"/>
        <w:right w:val="none" w:sz="0" w:space="0" w:color="auto"/>
      </w:divBdr>
    </w:div>
    <w:div w:id="1544442895">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93929857">
      <w:bodyDiv w:val="1"/>
      <w:marLeft w:val="0"/>
      <w:marRight w:val="0"/>
      <w:marTop w:val="0"/>
      <w:marBottom w:val="0"/>
      <w:divBdr>
        <w:top w:val="none" w:sz="0" w:space="0" w:color="auto"/>
        <w:left w:val="none" w:sz="0" w:space="0" w:color="auto"/>
        <w:bottom w:val="none" w:sz="0" w:space="0" w:color="auto"/>
        <w:right w:val="none" w:sz="0" w:space="0" w:color="auto"/>
      </w:divBdr>
    </w:div>
    <w:div w:id="1600722498">
      <w:bodyDiv w:val="1"/>
      <w:marLeft w:val="0"/>
      <w:marRight w:val="0"/>
      <w:marTop w:val="0"/>
      <w:marBottom w:val="0"/>
      <w:divBdr>
        <w:top w:val="none" w:sz="0" w:space="0" w:color="auto"/>
        <w:left w:val="none" w:sz="0" w:space="0" w:color="auto"/>
        <w:bottom w:val="none" w:sz="0" w:space="0" w:color="auto"/>
        <w:right w:val="none" w:sz="0" w:space="0" w:color="auto"/>
      </w:divBdr>
    </w:div>
    <w:div w:id="1606694189">
      <w:bodyDiv w:val="1"/>
      <w:marLeft w:val="0"/>
      <w:marRight w:val="0"/>
      <w:marTop w:val="0"/>
      <w:marBottom w:val="0"/>
      <w:divBdr>
        <w:top w:val="none" w:sz="0" w:space="0" w:color="auto"/>
        <w:left w:val="none" w:sz="0" w:space="0" w:color="auto"/>
        <w:bottom w:val="none" w:sz="0" w:space="0" w:color="auto"/>
        <w:right w:val="none" w:sz="0" w:space="0" w:color="auto"/>
      </w:divBdr>
    </w:div>
    <w:div w:id="1607081030">
      <w:bodyDiv w:val="1"/>
      <w:marLeft w:val="0"/>
      <w:marRight w:val="0"/>
      <w:marTop w:val="0"/>
      <w:marBottom w:val="0"/>
      <w:divBdr>
        <w:top w:val="none" w:sz="0" w:space="0" w:color="auto"/>
        <w:left w:val="none" w:sz="0" w:space="0" w:color="auto"/>
        <w:bottom w:val="none" w:sz="0" w:space="0" w:color="auto"/>
        <w:right w:val="none" w:sz="0" w:space="0" w:color="auto"/>
      </w:divBdr>
    </w:div>
    <w:div w:id="1611545962">
      <w:bodyDiv w:val="1"/>
      <w:marLeft w:val="0"/>
      <w:marRight w:val="0"/>
      <w:marTop w:val="0"/>
      <w:marBottom w:val="0"/>
      <w:divBdr>
        <w:top w:val="none" w:sz="0" w:space="0" w:color="auto"/>
        <w:left w:val="none" w:sz="0" w:space="0" w:color="auto"/>
        <w:bottom w:val="none" w:sz="0" w:space="0" w:color="auto"/>
        <w:right w:val="none" w:sz="0" w:space="0" w:color="auto"/>
      </w:divBdr>
    </w:div>
    <w:div w:id="1611929987">
      <w:bodyDiv w:val="1"/>
      <w:marLeft w:val="0"/>
      <w:marRight w:val="0"/>
      <w:marTop w:val="0"/>
      <w:marBottom w:val="0"/>
      <w:divBdr>
        <w:top w:val="none" w:sz="0" w:space="0" w:color="auto"/>
        <w:left w:val="none" w:sz="0" w:space="0" w:color="auto"/>
        <w:bottom w:val="none" w:sz="0" w:space="0" w:color="auto"/>
        <w:right w:val="none" w:sz="0" w:space="0" w:color="auto"/>
      </w:divBdr>
    </w:div>
    <w:div w:id="161875710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9700978">
      <w:bodyDiv w:val="1"/>
      <w:marLeft w:val="0"/>
      <w:marRight w:val="0"/>
      <w:marTop w:val="0"/>
      <w:marBottom w:val="0"/>
      <w:divBdr>
        <w:top w:val="none" w:sz="0" w:space="0" w:color="auto"/>
        <w:left w:val="none" w:sz="0" w:space="0" w:color="auto"/>
        <w:bottom w:val="none" w:sz="0" w:space="0" w:color="auto"/>
        <w:right w:val="none" w:sz="0" w:space="0" w:color="auto"/>
      </w:divBdr>
    </w:div>
    <w:div w:id="1643384957">
      <w:bodyDiv w:val="1"/>
      <w:marLeft w:val="0"/>
      <w:marRight w:val="0"/>
      <w:marTop w:val="0"/>
      <w:marBottom w:val="0"/>
      <w:divBdr>
        <w:top w:val="none" w:sz="0" w:space="0" w:color="auto"/>
        <w:left w:val="none" w:sz="0" w:space="0" w:color="auto"/>
        <w:bottom w:val="none" w:sz="0" w:space="0" w:color="auto"/>
        <w:right w:val="none" w:sz="0" w:space="0" w:color="auto"/>
      </w:divBdr>
    </w:div>
    <w:div w:id="1657370075">
      <w:bodyDiv w:val="1"/>
      <w:marLeft w:val="0"/>
      <w:marRight w:val="0"/>
      <w:marTop w:val="0"/>
      <w:marBottom w:val="0"/>
      <w:divBdr>
        <w:top w:val="none" w:sz="0" w:space="0" w:color="auto"/>
        <w:left w:val="none" w:sz="0" w:space="0" w:color="auto"/>
        <w:bottom w:val="none" w:sz="0" w:space="0" w:color="auto"/>
        <w:right w:val="none" w:sz="0" w:space="0" w:color="auto"/>
      </w:divBdr>
    </w:div>
    <w:div w:id="1669745920">
      <w:bodyDiv w:val="1"/>
      <w:marLeft w:val="0"/>
      <w:marRight w:val="0"/>
      <w:marTop w:val="0"/>
      <w:marBottom w:val="0"/>
      <w:divBdr>
        <w:top w:val="none" w:sz="0" w:space="0" w:color="auto"/>
        <w:left w:val="none" w:sz="0" w:space="0" w:color="auto"/>
        <w:bottom w:val="none" w:sz="0" w:space="0" w:color="auto"/>
        <w:right w:val="none" w:sz="0" w:space="0" w:color="auto"/>
      </w:divBdr>
    </w:div>
    <w:div w:id="1680110651">
      <w:bodyDiv w:val="1"/>
      <w:marLeft w:val="0"/>
      <w:marRight w:val="0"/>
      <w:marTop w:val="0"/>
      <w:marBottom w:val="0"/>
      <w:divBdr>
        <w:top w:val="none" w:sz="0" w:space="0" w:color="auto"/>
        <w:left w:val="none" w:sz="0" w:space="0" w:color="auto"/>
        <w:bottom w:val="none" w:sz="0" w:space="0" w:color="auto"/>
        <w:right w:val="none" w:sz="0" w:space="0" w:color="auto"/>
      </w:divBdr>
    </w:div>
    <w:div w:id="1681542257">
      <w:bodyDiv w:val="1"/>
      <w:marLeft w:val="0"/>
      <w:marRight w:val="0"/>
      <w:marTop w:val="0"/>
      <w:marBottom w:val="0"/>
      <w:divBdr>
        <w:top w:val="none" w:sz="0" w:space="0" w:color="auto"/>
        <w:left w:val="none" w:sz="0" w:space="0" w:color="auto"/>
        <w:bottom w:val="none" w:sz="0" w:space="0" w:color="auto"/>
        <w:right w:val="none" w:sz="0" w:space="0" w:color="auto"/>
      </w:divBdr>
    </w:div>
    <w:div w:id="1684669873">
      <w:bodyDiv w:val="1"/>
      <w:marLeft w:val="0"/>
      <w:marRight w:val="0"/>
      <w:marTop w:val="0"/>
      <w:marBottom w:val="0"/>
      <w:divBdr>
        <w:top w:val="none" w:sz="0" w:space="0" w:color="auto"/>
        <w:left w:val="none" w:sz="0" w:space="0" w:color="auto"/>
        <w:bottom w:val="none" w:sz="0" w:space="0" w:color="auto"/>
        <w:right w:val="none" w:sz="0" w:space="0" w:color="auto"/>
      </w:divBdr>
    </w:div>
    <w:div w:id="1686322608">
      <w:bodyDiv w:val="1"/>
      <w:marLeft w:val="0"/>
      <w:marRight w:val="0"/>
      <w:marTop w:val="0"/>
      <w:marBottom w:val="0"/>
      <w:divBdr>
        <w:top w:val="none" w:sz="0" w:space="0" w:color="auto"/>
        <w:left w:val="none" w:sz="0" w:space="0" w:color="auto"/>
        <w:bottom w:val="none" w:sz="0" w:space="0" w:color="auto"/>
        <w:right w:val="none" w:sz="0" w:space="0" w:color="auto"/>
      </w:divBdr>
    </w:div>
    <w:div w:id="1689676948">
      <w:bodyDiv w:val="1"/>
      <w:marLeft w:val="0"/>
      <w:marRight w:val="0"/>
      <w:marTop w:val="0"/>
      <w:marBottom w:val="0"/>
      <w:divBdr>
        <w:top w:val="none" w:sz="0" w:space="0" w:color="auto"/>
        <w:left w:val="none" w:sz="0" w:space="0" w:color="auto"/>
        <w:bottom w:val="none" w:sz="0" w:space="0" w:color="auto"/>
        <w:right w:val="none" w:sz="0" w:space="0" w:color="auto"/>
      </w:divBdr>
    </w:div>
    <w:div w:id="169399038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46075757">
      <w:bodyDiv w:val="1"/>
      <w:marLeft w:val="0"/>
      <w:marRight w:val="0"/>
      <w:marTop w:val="0"/>
      <w:marBottom w:val="0"/>
      <w:divBdr>
        <w:top w:val="none" w:sz="0" w:space="0" w:color="auto"/>
        <w:left w:val="none" w:sz="0" w:space="0" w:color="auto"/>
        <w:bottom w:val="none" w:sz="0" w:space="0" w:color="auto"/>
        <w:right w:val="none" w:sz="0" w:space="0" w:color="auto"/>
      </w:divBdr>
    </w:div>
    <w:div w:id="1758399534">
      <w:bodyDiv w:val="1"/>
      <w:marLeft w:val="0"/>
      <w:marRight w:val="0"/>
      <w:marTop w:val="0"/>
      <w:marBottom w:val="0"/>
      <w:divBdr>
        <w:top w:val="none" w:sz="0" w:space="0" w:color="auto"/>
        <w:left w:val="none" w:sz="0" w:space="0" w:color="auto"/>
        <w:bottom w:val="none" w:sz="0" w:space="0" w:color="auto"/>
        <w:right w:val="none" w:sz="0" w:space="0" w:color="auto"/>
      </w:divBdr>
    </w:div>
    <w:div w:id="177690358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05196377">
      <w:bodyDiv w:val="1"/>
      <w:marLeft w:val="0"/>
      <w:marRight w:val="0"/>
      <w:marTop w:val="0"/>
      <w:marBottom w:val="0"/>
      <w:divBdr>
        <w:top w:val="none" w:sz="0" w:space="0" w:color="auto"/>
        <w:left w:val="none" w:sz="0" w:space="0" w:color="auto"/>
        <w:bottom w:val="none" w:sz="0" w:space="0" w:color="auto"/>
        <w:right w:val="none" w:sz="0" w:space="0" w:color="auto"/>
      </w:divBdr>
    </w:div>
    <w:div w:id="1806503900">
      <w:bodyDiv w:val="1"/>
      <w:marLeft w:val="0"/>
      <w:marRight w:val="0"/>
      <w:marTop w:val="0"/>
      <w:marBottom w:val="0"/>
      <w:divBdr>
        <w:top w:val="none" w:sz="0" w:space="0" w:color="auto"/>
        <w:left w:val="none" w:sz="0" w:space="0" w:color="auto"/>
        <w:bottom w:val="none" w:sz="0" w:space="0" w:color="auto"/>
        <w:right w:val="none" w:sz="0" w:space="0" w:color="auto"/>
      </w:divBdr>
    </w:div>
    <w:div w:id="1814519834">
      <w:bodyDiv w:val="1"/>
      <w:marLeft w:val="0"/>
      <w:marRight w:val="0"/>
      <w:marTop w:val="0"/>
      <w:marBottom w:val="0"/>
      <w:divBdr>
        <w:top w:val="none" w:sz="0" w:space="0" w:color="auto"/>
        <w:left w:val="none" w:sz="0" w:space="0" w:color="auto"/>
        <w:bottom w:val="none" w:sz="0" w:space="0" w:color="auto"/>
        <w:right w:val="none" w:sz="0" w:space="0" w:color="auto"/>
      </w:divBdr>
    </w:div>
    <w:div w:id="1816335258">
      <w:bodyDiv w:val="1"/>
      <w:marLeft w:val="0"/>
      <w:marRight w:val="0"/>
      <w:marTop w:val="0"/>
      <w:marBottom w:val="0"/>
      <w:divBdr>
        <w:top w:val="none" w:sz="0" w:space="0" w:color="auto"/>
        <w:left w:val="none" w:sz="0" w:space="0" w:color="auto"/>
        <w:bottom w:val="none" w:sz="0" w:space="0" w:color="auto"/>
        <w:right w:val="none" w:sz="0" w:space="0" w:color="auto"/>
      </w:divBdr>
    </w:div>
    <w:div w:id="1835417722">
      <w:bodyDiv w:val="1"/>
      <w:marLeft w:val="0"/>
      <w:marRight w:val="0"/>
      <w:marTop w:val="0"/>
      <w:marBottom w:val="0"/>
      <w:divBdr>
        <w:top w:val="none" w:sz="0" w:space="0" w:color="auto"/>
        <w:left w:val="none" w:sz="0" w:space="0" w:color="auto"/>
        <w:bottom w:val="none" w:sz="0" w:space="0" w:color="auto"/>
        <w:right w:val="none" w:sz="0" w:space="0" w:color="auto"/>
      </w:divBdr>
    </w:div>
    <w:div w:id="1844273045">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59735822">
      <w:bodyDiv w:val="1"/>
      <w:marLeft w:val="0"/>
      <w:marRight w:val="0"/>
      <w:marTop w:val="0"/>
      <w:marBottom w:val="0"/>
      <w:divBdr>
        <w:top w:val="none" w:sz="0" w:space="0" w:color="auto"/>
        <w:left w:val="none" w:sz="0" w:space="0" w:color="auto"/>
        <w:bottom w:val="none" w:sz="0" w:space="0" w:color="auto"/>
        <w:right w:val="none" w:sz="0" w:space="0" w:color="auto"/>
      </w:divBdr>
    </w:div>
    <w:div w:id="1867405419">
      <w:bodyDiv w:val="1"/>
      <w:marLeft w:val="0"/>
      <w:marRight w:val="0"/>
      <w:marTop w:val="0"/>
      <w:marBottom w:val="0"/>
      <w:divBdr>
        <w:top w:val="none" w:sz="0" w:space="0" w:color="auto"/>
        <w:left w:val="none" w:sz="0" w:space="0" w:color="auto"/>
        <w:bottom w:val="none" w:sz="0" w:space="0" w:color="auto"/>
        <w:right w:val="none" w:sz="0" w:space="0" w:color="auto"/>
      </w:divBdr>
    </w:div>
    <w:div w:id="1879508704">
      <w:bodyDiv w:val="1"/>
      <w:marLeft w:val="0"/>
      <w:marRight w:val="0"/>
      <w:marTop w:val="0"/>
      <w:marBottom w:val="0"/>
      <w:divBdr>
        <w:top w:val="none" w:sz="0" w:space="0" w:color="auto"/>
        <w:left w:val="none" w:sz="0" w:space="0" w:color="auto"/>
        <w:bottom w:val="none" w:sz="0" w:space="0" w:color="auto"/>
        <w:right w:val="none" w:sz="0" w:space="0" w:color="auto"/>
      </w:divBdr>
    </w:div>
    <w:div w:id="1888445344">
      <w:bodyDiv w:val="1"/>
      <w:marLeft w:val="0"/>
      <w:marRight w:val="0"/>
      <w:marTop w:val="0"/>
      <w:marBottom w:val="0"/>
      <w:divBdr>
        <w:top w:val="none" w:sz="0" w:space="0" w:color="auto"/>
        <w:left w:val="none" w:sz="0" w:space="0" w:color="auto"/>
        <w:bottom w:val="none" w:sz="0" w:space="0" w:color="auto"/>
        <w:right w:val="none" w:sz="0" w:space="0" w:color="auto"/>
      </w:divBdr>
    </w:div>
    <w:div w:id="1889144526">
      <w:bodyDiv w:val="1"/>
      <w:marLeft w:val="0"/>
      <w:marRight w:val="0"/>
      <w:marTop w:val="0"/>
      <w:marBottom w:val="0"/>
      <w:divBdr>
        <w:top w:val="none" w:sz="0" w:space="0" w:color="auto"/>
        <w:left w:val="none" w:sz="0" w:space="0" w:color="auto"/>
        <w:bottom w:val="none" w:sz="0" w:space="0" w:color="auto"/>
        <w:right w:val="none" w:sz="0" w:space="0" w:color="auto"/>
      </w:divBdr>
    </w:div>
    <w:div w:id="1890453054">
      <w:bodyDiv w:val="1"/>
      <w:marLeft w:val="0"/>
      <w:marRight w:val="0"/>
      <w:marTop w:val="0"/>
      <w:marBottom w:val="0"/>
      <w:divBdr>
        <w:top w:val="none" w:sz="0" w:space="0" w:color="auto"/>
        <w:left w:val="none" w:sz="0" w:space="0" w:color="auto"/>
        <w:bottom w:val="none" w:sz="0" w:space="0" w:color="auto"/>
        <w:right w:val="none" w:sz="0" w:space="0" w:color="auto"/>
      </w:divBdr>
    </w:div>
    <w:div w:id="1897351796">
      <w:bodyDiv w:val="1"/>
      <w:marLeft w:val="0"/>
      <w:marRight w:val="0"/>
      <w:marTop w:val="0"/>
      <w:marBottom w:val="0"/>
      <w:divBdr>
        <w:top w:val="none" w:sz="0" w:space="0" w:color="auto"/>
        <w:left w:val="none" w:sz="0" w:space="0" w:color="auto"/>
        <w:bottom w:val="none" w:sz="0" w:space="0" w:color="auto"/>
        <w:right w:val="none" w:sz="0" w:space="0" w:color="auto"/>
      </w:divBdr>
    </w:div>
    <w:div w:id="1905918491">
      <w:bodyDiv w:val="1"/>
      <w:marLeft w:val="0"/>
      <w:marRight w:val="0"/>
      <w:marTop w:val="0"/>
      <w:marBottom w:val="0"/>
      <w:divBdr>
        <w:top w:val="none" w:sz="0" w:space="0" w:color="auto"/>
        <w:left w:val="none" w:sz="0" w:space="0" w:color="auto"/>
        <w:bottom w:val="none" w:sz="0" w:space="0" w:color="auto"/>
        <w:right w:val="none" w:sz="0" w:space="0" w:color="auto"/>
      </w:divBdr>
    </w:div>
    <w:div w:id="1916814417">
      <w:bodyDiv w:val="1"/>
      <w:marLeft w:val="0"/>
      <w:marRight w:val="0"/>
      <w:marTop w:val="0"/>
      <w:marBottom w:val="0"/>
      <w:divBdr>
        <w:top w:val="none" w:sz="0" w:space="0" w:color="auto"/>
        <w:left w:val="none" w:sz="0" w:space="0" w:color="auto"/>
        <w:bottom w:val="none" w:sz="0" w:space="0" w:color="auto"/>
        <w:right w:val="none" w:sz="0" w:space="0" w:color="auto"/>
      </w:divBdr>
    </w:div>
    <w:div w:id="1924796886">
      <w:bodyDiv w:val="1"/>
      <w:marLeft w:val="0"/>
      <w:marRight w:val="0"/>
      <w:marTop w:val="0"/>
      <w:marBottom w:val="0"/>
      <w:divBdr>
        <w:top w:val="none" w:sz="0" w:space="0" w:color="auto"/>
        <w:left w:val="none" w:sz="0" w:space="0" w:color="auto"/>
        <w:bottom w:val="none" w:sz="0" w:space="0" w:color="auto"/>
        <w:right w:val="none" w:sz="0" w:space="0" w:color="auto"/>
      </w:divBdr>
    </w:div>
    <w:div w:id="1935167416">
      <w:bodyDiv w:val="1"/>
      <w:marLeft w:val="0"/>
      <w:marRight w:val="0"/>
      <w:marTop w:val="0"/>
      <w:marBottom w:val="0"/>
      <w:divBdr>
        <w:top w:val="none" w:sz="0" w:space="0" w:color="auto"/>
        <w:left w:val="none" w:sz="0" w:space="0" w:color="auto"/>
        <w:bottom w:val="none" w:sz="0" w:space="0" w:color="auto"/>
        <w:right w:val="none" w:sz="0" w:space="0" w:color="auto"/>
      </w:divBdr>
    </w:div>
    <w:div w:id="1939210660">
      <w:bodyDiv w:val="1"/>
      <w:marLeft w:val="0"/>
      <w:marRight w:val="0"/>
      <w:marTop w:val="0"/>
      <w:marBottom w:val="0"/>
      <w:divBdr>
        <w:top w:val="none" w:sz="0" w:space="0" w:color="auto"/>
        <w:left w:val="none" w:sz="0" w:space="0" w:color="auto"/>
        <w:bottom w:val="none" w:sz="0" w:space="0" w:color="auto"/>
        <w:right w:val="none" w:sz="0" w:space="0" w:color="auto"/>
      </w:divBdr>
    </w:div>
    <w:div w:id="1946229559">
      <w:bodyDiv w:val="1"/>
      <w:marLeft w:val="0"/>
      <w:marRight w:val="0"/>
      <w:marTop w:val="0"/>
      <w:marBottom w:val="0"/>
      <w:divBdr>
        <w:top w:val="none" w:sz="0" w:space="0" w:color="auto"/>
        <w:left w:val="none" w:sz="0" w:space="0" w:color="auto"/>
        <w:bottom w:val="none" w:sz="0" w:space="0" w:color="auto"/>
        <w:right w:val="none" w:sz="0" w:space="0" w:color="auto"/>
      </w:divBdr>
    </w:div>
    <w:div w:id="1948387205">
      <w:bodyDiv w:val="1"/>
      <w:marLeft w:val="0"/>
      <w:marRight w:val="0"/>
      <w:marTop w:val="0"/>
      <w:marBottom w:val="0"/>
      <w:divBdr>
        <w:top w:val="none" w:sz="0" w:space="0" w:color="auto"/>
        <w:left w:val="none" w:sz="0" w:space="0" w:color="auto"/>
        <w:bottom w:val="none" w:sz="0" w:space="0" w:color="auto"/>
        <w:right w:val="none" w:sz="0" w:space="0" w:color="auto"/>
      </w:divBdr>
    </w:div>
    <w:div w:id="1963342104">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1985887305">
      <w:bodyDiv w:val="1"/>
      <w:marLeft w:val="0"/>
      <w:marRight w:val="0"/>
      <w:marTop w:val="0"/>
      <w:marBottom w:val="0"/>
      <w:divBdr>
        <w:top w:val="none" w:sz="0" w:space="0" w:color="auto"/>
        <w:left w:val="none" w:sz="0" w:space="0" w:color="auto"/>
        <w:bottom w:val="none" w:sz="0" w:space="0" w:color="auto"/>
        <w:right w:val="none" w:sz="0" w:space="0" w:color="auto"/>
      </w:divBdr>
    </w:div>
    <w:div w:id="1988051977">
      <w:bodyDiv w:val="1"/>
      <w:marLeft w:val="0"/>
      <w:marRight w:val="0"/>
      <w:marTop w:val="0"/>
      <w:marBottom w:val="0"/>
      <w:divBdr>
        <w:top w:val="none" w:sz="0" w:space="0" w:color="auto"/>
        <w:left w:val="none" w:sz="0" w:space="0" w:color="auto"/>
        <w:bottom w:val="none" w:sz="0" w:space="0" w:color="auto"/>
        <w:right w:val="none" w:sz="0" w:space="0" w:color="auto"/>
      </w:divBdr>
    </w:div>
    <w:div w:id="1988394974">
      <w:bodyDiv w:val="1"/>
      <w:marLeft w:val="0"/>
      <w:marRight w:val="0"/>
      <w:marTop w:val="0"/>
      <w:marBottom w:val="0"/>
      <w:divBdr>
        <w:top w:val="none" w:sz="0" w:space="0" w:color="auto"/>
        <w:left w:val="none" w:sz="0" w:space="0" w:color="auto"/>
        <w:bottom w:val="none" w:sz="0" w:space="0" w:color="auto"/>
        <w:right w:val="none" w:sz="0" w:space="0" w:color="auto"/>
      </w:divBdr>
    </w:div>
    <w:div w:id="1993177551">
      <w:bodyDiv w:val="1"/>
      <w:marLeft w:val="0"/>
      <w:marRight w:val="0"/>
      <w:marTop w:val="0"/>
      <w:marBottom w:val="0"/>
      <w:divBdr>
        <w:top w:val="none" w:sz="0" w:space="0" w:color="auto"/>
        <w:left w:val="none" w:sz="0" w:space="0" w:color="auto"/>
        <w:bottom w:val="none" w:sz="0" w:space="0" w:color="auto"/>
        <w:right w:val="none" w:sz="0" w:space="0" w:color="auto"/>
      </w:divBdr>
    </w:div>
    <w:div w:id="1999337804">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01809820">
      <w:bodyDiv w:val="1"/>
      <w:marLeft w:val="0"/>
      <w:marRight w:val="0"/>
      <w:marTop w:val="0"/>
      <w:marBottom w:val="0"/>
      <w:divBdr>
        <w:top w:val="none" w:sz="0" w:space="0" w:color="auto"/>
        <w:left w:val="none" w:sz="0" w:space="0" w:color="auto"/>
        <w:bottom w:val="none" w:sz="0" w:space="0" w:color="auto"/>
        <w:right w:val="none" w:sz="0" w:space="0" w:color="auto"/>
      </w:divBdr>
    </w:div>
    <w:div w:id="2005428284">
      <w:bodyDiv w:val="1"/>
      <w:marLeft w:val="0"/>
      <w:marRight w:val="0"/>
      <w:marTop w:val="0"/>
      <w:marBottom w:val="0"/>
      <w:divBdr>
        <w:top w:val="none" w:sz="0" w:space="0" w:color="auto"/>
        <w:left w:val="none" w:sz="0" w:space="0" w:color="auto"/>
        <w:bottom w:val="none" w:sz="0" w:space="0" w:color="auto"/>
        <w:right w:val="none" w:sz="0" w:space="0" w:color="auto"/>
      </w:divBdr>
    </w:div>
    <w:div w:id="2006741200">
      <w:bodyDiv w:val="1"/>
      <w:marLeft w:val="0"/>
      <w:marRight w:val="0"/>
      <w:marTop w:val="0"/>
      <w:marBottom w:val="0"/>
      <w:divBdr>
        <w:top w:val="none" w:sz="0" w:space="0" w:color="auto"/>
        <w:left w:val="none" w:sz="0" w:space="0" w:color="auto"/>
        <w:bottom w:val="none" w:sz="0" w:space="0" w:color="auto"/>
        <w:right w:val="none" w:sz="0" w:space="0" w:color="auto"/>
      </w:divBdr>
    </w:div>
    <w:div w:id="2007245050">
      <w:bodyDiv w:val="1"/>
      <w:marLeft w:val="0"/>
      <w:marRight w:val="0"/>
      <w:marTop w:val="0"/>
      <w:marBottom w:val="0"/>
      <w:divBdr>
        <w:top w:val="none" w:sz="0" w:space="0" w:color="auto"/>
        <w:left w:val="none" w:sz="0" w:space="0" w:color="auto"/>
        <w:bottom w:val="none" w:sz="0" w:space="0" w:color="auto"/>
        <w:right w:val="none" w:sz="0" w:space="0" w:color="auto"/>
      </w:divBdr>
    </w:div>
    <w:div w:id="2017078792">
      <w:bodyDiv w:val="1"/>
      <w:marLeft w:val="0"/>
      <w:marRight w:val="0"/>
      <w:marTop w:val="0"/>
      <w:marBottom w:val="0"/>
      <w:divBdr>
        <w:top w:val="none" w:sz="0" w:space="0" w:color="auto"/>
        <w:left w:val="none" w:sz="0" w:space="0" w:color="auto"/>
        <w:bottom w:val="none" w:sz="0" w:space="0" w:color="auto"/>
        <w:right w:val="none" w:sz="0" w:space="0" w:color="auto"/>
      </w:divBdr>
    </w:div>
    <w:div w:id="2039549421">
      <w:bodyDiv w:val="1"/>
      <w:marLeft w:val="0"/>
      <w:marRight w:val="0"/>
      <w:marTop w:val="0"/>
      <w:marBottom w:val="0"/>
      <w:divBdr>
        <w:top w:val="none" w:sz="0" w:space="0" w:color="auto"/>
        <w:left w:val="none" w:sz="0" w:space="0" w:color="auto"/>
        <w:bottom w:val="none" w:sz="0" w:space="0" w:color="auto"/>
        <w:right w:val="none" w:sz="0" w:space="0" w:color="auto"/>
      </w:divBdr>
    </w:div>
    <w:div w:id="2057466082">
      <w:bodyDiv w:val="1"/>
      <w:marLeft w:val="0"/>
      <w:marRight w:val="0"/>
      <w:marTop w:val="0"/>
      <w:marBottom w:val="0"/>
      <w:divBdr>
        <w:top w:val="none" w:sz="0" w:space="0" w:color="auto"/>
        <w:left w:val="none" w:sz="0" w:space="0" w:color="auto"/>
        <w:bottom w:val="none" w:sz="0" w:space="0" w:color="auto"/>
        <w:right w:val="none" w:sz="0" w:space="0" w:color="auto"/>
      </w:divBdr>
    </w:div>
    <w:div w:id="2062167640">
      <w:bodyDiv w:val="1"/>
      <w:marLeft w:val="0"/>
      <w:marRight w:val="0"/>
      <w:marTop w:val="0"/>
      <w:marBottom w:val="0"/>
      <w:divBdr>
        <w:top w:val="none" w:sz="0" w:space="0" w:color="auto"/>
        <w:left w:val="none" w:sz="0" w:space="0" w:color="auto"/>
        <w:bottom w:val="none" w:sz="0" w:space="0" w:color="auto"/>
        <w:right w:val="none" w:sz="0" w:space="0" w:color="auto"/>
      </w:divBdr>
    </w:div>
    <w:div w:id="2065595937">
      <w:bodyDiv w:val="1"/>
      <w:marLeft w:val="0"/>
      <w:marRight w:val="0"/>
      <w:marTop w:val="0"/>
      <w:marBottom w:val="0"/>
      <w:divBdr>
        <w:top w:val="none" w:sz="0" w:space="0" w:color="auto"/>
        <w:left w:val="none" w:sz="0" w:space="0" w:color="auto"/>
        <w:bottom w:val="none" w:sz="0" w:space="0" w:color="auto"/>
        <w:right w:val="none" w:sz="0" w:space="0" w:color="auto"/>
      </w:divBdr>
    </w:div>
    <w:div w:id="2066832421">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69373236">
      <w:bodyDiv w:val="1"/>
      <w:marLeft w:val="0"/>
      <w:marRight w:val="0"/>
      <w:marTop w:val="0"/>
      <w:marBottom w:val="0"/>
      <w:divBdr>
        <w:top w:val="none" w:sz="0" w:space="0" w:color="auto"/>
        <w:left w:val="none" w:sz="0" w:space="0" w:color="auto"/>
        <w:bottom w:val="none" w:sz="0" w:space="0" w:color="auto"/>
        <w:right w:val="none" w:sz="0" w:space="0" w:color="auto"/>
      </w:divBdr>
    </w:div>
    <w:div w:id="2078016358">
      <w:bodyDiv w:val="1"/>
      <w:marLeft w:val="0"/>
      <w:marRight w:val="0"/>
      <w:marTop w:val="0"/>
      <w:marBottom w:val="0"/>
      <w:divBdr>
        <w:top w:val="none" w:sz="0" w:space="0" w:color="auto"/>
        <w:left w:val="none" w:sz="0" w:space="0" w:color="auto"/>
        <w:bottom w:val="none" w:sz="0" w:space="0" w:color="auto"/>
        <w:right w:val="none" w:sz="0" w:space="0" w:color="auto"/>
      </w:divBdr>
    </w:div>
    <w:div w:id="2088384026">
      <w:bodyDiv w:val="1"/>
      <w:marLeft w:val="0"/>
      <w:marRight w:val="0"/>
      <w:marTop w:val="0"/>
      <w:marBottom w:val="0"/>
      <w:divBdr>
        <w:top w:val="none" w:sz="0" w:space="0" w:color="auto"/>
        <w:left w:val="none" w:sz="0" w:space="0" w:color="auto"/>
        <w:bottom w:val="none" w:sz="0" w:space="0" w:color="auto"/>
        <w:right w:val="none" w:sz="0" w:space="0" w:color="auto"/>
      </w:divBdr>
    </w:div>
    <w:div w:id="2094470469">
      <w:bodyDiv w:val="1"/>
      <w:marLeft w:val="0"/>
      <w:marRight w:val="0"/>
      <w:marTop w:val="0"/>
      <w:marBottom w:val="0"/>
      <w:divBdr>
        <w:top w:val="none" w:sz="0" w:space="0" w:color="auto"/>
        <w:left w:val="none" w:sz="0" w:space="0" w:color="auto"/>
        <w:bottom w:val="none" w:sz="0" w:space="0" w:color="auto"/>
        <w:right w:val="none" w:sz="0" w:space="0" w:color="auto"/>
      </w:divBdr>
    </w:div>
    <w:div w:id="2095010430">
      <w:bodyDiv w:val="1"/>
      <w:marLeft w:val="0"/>
      <w:marRight w:val="0"/>
      <w:marTop w:val="0"/>
      <w:marBottom w:val="0"/>
      <w:divBdr>
        <w:top w:val="none" w:sz="0" w:space="0" w:color="auto"/>
        <w:left w:val="none" w:sz="0" w:space="0" w:color="auto"/>
        <w:bottom w:val="none" w:sz="0" w:space="0" w:color="auto"/>
        <w:right w:val="none" w:sz="0" w:space="0" w:color="auto"/>
      </w:divBdr>
    </w:div>
    <w:div w:id="2097359593">
      <w:bodyDiv w:val="1"/>
      <w:marLeft w:val="0"/>
      <w:marRight w:val="0"/>
      <w:marTop w:val="0"/>
      <w:marBottom w:val="0"/>
      <w:divBdr>
        <w:top w:val="none" w:sz="0" w:space="0" w:color="auto"/>
        <w:left w:val="none" w:sz="0" w:space="0" w:color="auto"/>
        <w:bottom w:val="none" w:sz="0" w:space="0" w:color="auto"/>
        <w:right w:val="none" w:sz="0" w:space="0" w:color="auto"/>
      </w:divBdr>
    </w:div>
    <w:div w:id="2100985191">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25613379">
      <w:bodyDiv w:val="1"/>
      <w:marLeft w:val="0"/>
      <w:marRight w:val="0"/>
      <w:marTop w:val="0"/>
      <w:marBottom w:val="0"/>
      <w:divBdr>
        <w:top w:val="none" w:sz="0" w:space="0" w:color="auto"/>
        <w:left w:val="none" w:sz="0" w:space="0" w:color="auto"/>
        <w:bottom w:val="none" w:sz="0" w:space="0" w:color="auto"/>
        <w:right w:val="none" w:sz="0" w:space="0" w:color="auto"/>
      </w:divBdr>
    </w:div>
    <w:div w:id="2126078569">
      <w:bodyDiv w:val="1"/>
      <w:marLeft w:val="0"/>
      <w:marRight w:val="0"/>
      <w:marTop w:val="0"/>
      <w:marBottom w:val="0"/>
      <w:divBdr>
        <w:top w:val="none" w:sz="0" w:space="0" w:color="auto"/>
        <w:left w:val="none" w:sz="0" w:space="0" w:color="auto"/>
        <w:bottom w:val="none" w:sz="0" w:space="0" w:color="auto"/>
        <w:right w:val="none" w:sz="0" w:space="0" w:color="auto"/>
      </w:divBdr>
    </w:div>
    <w:div w:id="2129277587">
      <w:bodyDiv w:val="1"/>
      <w:marLeft w:val="0"/>
      <w:marRight w:val="0"/>
      <w:marTop w:val="0"/>
      <w:marBottom w:val="0"/>
      <w:divBdr>
        <w:top w:val="none" w:sz="0" w:space="0" w:color="auto"/>
        <w:left w:val="none" w:sz="0" w:space="0" w:color="auto"/>
        <w:bottom w:val="none" w:sz="0" w:space="0" w:color="auto"/>
        <w:right w:val="none" w:sz="0" w:space="0" w:color="auto"/>
      </w:divBdr>
    </w:div>
    <w:div w:id="2130733597">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administrativo\OneDrive\Documentos\CONALEP%202025\CTA%20P&#218;BLICA%202025\CUENTA%20PUBLICA\2.%20Informaci&#243;n%20Contable%201er.Trim.%202025.xlsx!Estado%20Anal&#237;tico%20del%20Activo!F1C1:F27C7" TargetMode="External"/><Relationship Id="rId18" Type="http://schemas.openxmlformats.org/officeDocument/2006/relationships/image" Target="media/image6.emf"/><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administrativo\OneDrive\Documentos\CONALEP%202025\CTA%20P&#218;BLICA%202025\CUENTA%20PUBLICA\2.%20Informaci&#243;n%20Contable%201er.Trim.%202025.xlsx!Edo.%20Anal&#237;tico%20Deuda%20y%20Otros%20P.!F1C1:F39C6"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administrativo\OneDrive\Documentos\CONALEP%202025\CTA%20P&#218;BLICA%202025\CUENTA%20PUBLICA\2.%20Informaci&#243;n%20Contable%201er.Trim.%202025.xlsx!Estado%20de%20Situaci&#243;n%20Financiera!F1C1:F56C6" TargetMode="External"/><Relationship Id="rId24" Type="http://schemas.openxmlformats.org/officeDocument/2006/relationships/diagramQuickStyle" Target="diagrams/quickStyle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C:\Users\administrativo\OneDrive\Documentos\CONALEP%202025\CTA%20P&#218;BLICA%202025\CUENTA%20PUBLICA\2.%20Informaci&#243;n%20Contable%201er.Trim.%202025.xlsx!Edo%20de%20Camb.%20Situaci&#243;n%20Fin.!F1C1:F62C5" TargetMode="External"/><Relationship Id="rId23" Type="http://schemas.openxmlformats.org/officeDocument/2006/relationships/diagramLayout" Target="diagrams/layout1.xml"/><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C:\Users\administrativo\OneDrive\Documentos\CONALEP%202025\CTA%20P&#218;BLICA%202025\CUENTA%20PUBLICA\2.%20Informaci&#243;n%20Contable%201er.Trim.%202025.xlsx!Edo.%20Variaci&#243;n%20Hda.%20Pub.!F1C1:F44C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file:///C:\Users\administrativo\OneDrive\Documentos\CONALEP%202025\CTA%20P&#218;BLICA%202025\CUENTA%20PUBLICA\2.%20Informaci&#243;n%20Contable%201er.Trim.%202025.xlsx!Estado%20de%20Actividades!&#193;rea_de_impresi&#243;n" TargetMode="External"/><Relationship Id="rId14" Type="http://schemas.openxmlformats.org/officeDocument/2006/relationships/image" Target="media/image4.emf"/><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a:xfrm>
          <a:off x="1887256" y="780"/>
          <a:ext cx="1097207" cy="548603"/>
        </a:xfrm>
        <a:prstGeom prst="rect">
          <a:avLst/>
        </a:prstGeom>
        <a:solidFill>
          <a:srgbClr val="C0504D">
            <a:shade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a:xfrm>
          <a:off x="1223445" y="779798"/>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Direcciones de Plantel</a:t>
          </a:r>
        </a:p>
      </dgm:t>
    </dgm:pt>
    <dgm:pt modelId="{CB5B5FAD-3F26-4305-B789-03995BA6970B}" type="parTrans" cxnId="{AA1BEB27-5E9F-464C-8FA4-F5227A89B87A}">
      <dgm:prSet/>
      <dgm: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a:xfrm>
          <a:off x="559635"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Administrativa</a:t>
          </a:r>
        </a:p>
      </dgm:t>
    </dgm:pt>
    <dgm:pt modelId="{3285B5FA-D45D-40AB-8F68-1A37EF9430A2}" type="parTrans" cxnId="{2D530F23-2A9C-4078-94C9-4F83CADCD13A}">
      <dgm:prSet/>
      <dgm: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a:xfrm>
          <a:off x="1887256"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Académica</a:t>
          </a:r>
        </a:p>
      </dgm:t>
    </dgm:pt>
    <dgm:pt modelId="{C6787001-C664-4DD2-B0F0-F42795167A20}" type="parTrans" cxnId="{8B0FBFB9-0FCE-4232-8B31-B1AE80B8F90B}">
      <dgm:prSet/>
      <dgm:spPr>
        <a:xfrm>
          <a:off x="2390140" y="549384"/>
          <a:ext cx="91440" cy="1009430"/>
        </a:xfrm>
        <a:custGeom>
          <a:avLst/>
          <a:gdLst/>
          <a:ahLst/>
          <a:cxnLst/>
          <a:rect l="0" t="0" r="0" b="0"/>
          <a:pathLst>
            <a:path>
              <a:moveTo>
                <a:pt x="45720" y="0"/>
              </a:moveTo>
              <a:lnTo>
                <a:pt x="45720" y="1009430"/>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a:xfrm>
          <a:off x="3214877"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de Informática e Infraestructura</a:t>
          </a:r>
        </a:p>
      </dgm:t>
    </dgm:pt>
    <dgm:pt modelId="{CB90A38C-59AD-4D4C-ADC5-49CCFBEDEB1B}" type="parTrans" cxnId="{DBC4F321-38D4-4602-A12A-96D721DB742D}">
      <dgm:prSet/>
      <dgm: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pt>
    <dgm:pt modelId="{18231A59-F4CF-435D-8A35-AFAFF478657D}" type="pres">
      <dgm:prSet presAssocID="{6D401391-BA5D-4B0A-A9E9-C9F883A5FB04}" presName="rootConnector1" presStyleLbl="node1" presStyleIdx="0" presStyleCnt="0"/>
      <dgm:spPr/>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4"/>
      <dgm:spPr/>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3">
        <dgm:presLayoutVars>
          <dgm:chPref val="3"/>
        </dgm:presLayoutVars>
      </dgm:prSet>
      <dgm:spPr/>
    </dgm:pt>
    <dgm:pt modelId="{A4E1274C-7D3D-42D4-9A5D-775E4B78B9B1}" type="pres">
      <dgm:prSet presAssocID="{BAC14BD9-7483-4F2C-B5E2-CC1880F3C472}" presName="rootConnector" presStyleLbl="node2" presStyleIdx="0" presStyleCnt="3"/>
      <dgm:spPr/>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1CD81A53-8169-4F57-88AA-2A66B3E7BCBE}" type="pres">
      <dgm:prSet presAssocID="{C6787001-C664-4DD2-B0F0-F42795167A20}" presName="Name37" presStyleLbl="parChTrans1D2" presStyleIdx="1" presStyleCnt="4"/>
      <dgm:spPr/>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1" presStyleCnt="3">
        <dgm:presLayoutVars>
          <dgm:chPref val="3"/>
        </dgm:presLayoutVars>
      </dgm:prSet>
      <dgm:spPr/>
    </dgm:pt>
    <dgm:pt modelId="{7DE863A7-6D75-4F80-B768-9E4F890DBCB9}" type="pres">
      <dgm:prSet presAssocID="{572C9274-F807-407A-8326-F98D97AA05AE}" presName="rootConnector" presStyleLbl="node2" presStyleIdx="1" presStyleCnt="3"/>
      <dgm:spPr/>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2" presStyleCnt="4"/>
      <dgm:spPr/>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2" presStyleCnt="3">
        <dgm:presLayoutVars>
          <dgm:chPref val="3"/>
        </dgm:presLayoutVars>
      </dgm:prSet>
      <dgm:spPr/>
    </dgm:pt>
    <dgm:pt modelId="{728C518C-D19E-452E-B585-7948CF851072}" type="pres">
      <dgm:prSet presAssocID="{B4B769FC-80E9-41CD-B223-208239AF5750}" presName="rootConnector" presStyleLbl="node2" presStyleIdx="2" presStyleCnt="3"/>
      <dgm:spPr/>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3" presStyleCnt="4"/>
      <dgm:spPr/>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pt>
    <dgm:pt modelId="{3902DEAC-21FD-4105-9C19-66CE3BCF3C30}" type="pres">
      <dgm:prSet presAssocID="{093BCBBF-3F0D-4435-88C2-8EE8E91C8AF5}" presName="rootConnector3" presStyleLbl="asst1" presStyleIdx="0" presStyleCnt="1"/>
      <dgm:spPr/>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52A42D18-EB63-4515-BB3C-DAF149555DEF}" type="presOf" srcId="{BAC14BD9-7483-4F2C-B5E2-CC1880F3C472}" destId="{AA19D3C5-4283-41FB-9F06-3ACA1331274D}"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2D530F23-2A9C-4078-94C9-4F83CADCD13A}" srcId="{6D401391-BA5D-4B0A-A9E9-C9F883A5FB04}" destId="{BAC14BD9-7483-4F2C-B5E2-CC1880F3C472}" srcOrd="1" destOrd="0" parTransId="{3285B5FA-D45D-40AB-8F68-1A37EF9430A2}" sibTransId="{E6200850-6E8D-457E-A5FD-9C6C7229CF32}"/>
    <dgm:cxn modelId="{AA1BEB27-5E9F-464C-8FA4-F5227A89B87A}" srcId="{6D401391-BA5D-4B0A-A9E9-C9F883A5FB04}" destId="{093BCBBF-3F0D-4435-88C2-8EE8E91C8AF5}" srcOrd="0" destOrd="0" parTransId="{CB5B5FAD-3F26-4305-B789-03995BA6970B}" sibTransId="{CA2E42FF-5F96-4D99-BF91-4ACBD03DB3A3}"/>
    <dgm:cxn modelId="{A712342F-7893-433A-924A-85AF70B437E2}" type="presOf" srcId="{75CD9B7B-9B85-4B3B-974A-9E640814F5C5}" destId="{1A96D9A3-17A9-4634-8306-6C146B0DA767}" srcOrd="0" destOrd="0" presId="urn:microsoft.com/office/officeart/2005/8/layout/orgChart1"/>
    <dgm:cxn modelId="{AC8F3032-646F-4676-8DC4-E0015C83ED99}" type="presOf" srcId="{6D401391-BA5D-4B0A-A9E9-C9F883A5FB04}" destId="{18231A59-F4CF-435D-8A35-AFAFF478657D}" srcOrd="1" destOrd="0" presId="urn:microsoft.com/office/officeart/2005/8/layout/orgChart1"/>
    <dgm:cxn modelId="{A6B67162-B497-4C29-953A-B0D55676579A}" type="presOf" srcId="{6D401391-BA5D-4B0A-A9E9-C9F883A5FB04}" destId="{1D71FFA8-BD11-49FB-A3D9-4C76C84D8534}" srcOrd="0" destOrd="0" presId="urn:microsoft.com/office/officeart/2005/8/layout/orgChart1"/>
    <dgm:cxn modelId="{CD15B14C-C897-4DE0-964A-666B744BA36D}" type="presOf" srcId="{093BCBBF-3F0D-4435-88C2-8EE8E91C8AF5}" destId="{3902DEAC-21FD-4105-9C19-66CE3BCF3C30}" srcOrd="1" destOrd="0" presId="urn:microsoft.com/office/officeart/2005/8/layout/orgChart1"/>
    <dgm:cxn modelId="{7A69A34E-188E-40F3-9115-429746D667CA}" type="presOf" srcId="{C6787001-C664-4DD2-B0F0-F42795167A20}" destId="{1CD81A53-8169-4F57-88AA-2A66B3E7BCBE}" srcOrd="0" destOrd="0" presId="urn:microsoft.com/office/officeart/2005/8/layout/orgChart1"/>
    <dgm:cxn modelId="{F94EE350-E67E-4CB0-BB48-DFE1E3D19DCC}" type="presOf" srcId="{CB5B5FAD-3F26-4305-B789-03995BA6970B}" destId="{AD23476F-14D5-470A-9C77-B5900C9C6C7E}"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E0008A7B-5A75-43E4-A88A-42075CF1AD9C}" type="presOf" srcId="{3285B5FA-D45D-40AB-8F68-1A37EF9430A2}" destId="{A9983D0A-DC36-4BBE-871A-25F9B8261118}" srcOrd="0" destOrd="0" presId="urn:microsoft.com/office/officeart/2005/8/layout/orgChart1"/>
    <dgm:cxn modelId="{F47DA88B-C600-425B-A4AF-86C2DB14502A}" type="presOf" srcId="{572C9274-F807-407A-8326-F98D97AA05AE}" destId="{8E41C4D3-BA15-47FE-BC7F-8F2328695DD8}" srcOrd="0" destOrd="0" presId="urn:microsoft.com/office/officeart/2005/8/layout/orgChart1"/>
    <dgm:cxn modelId="{BEFD8A97-E772-457F-81A6-2410F14A121E}" type="presOf" srcId="{572C9274-F807-407A-8326-F98D97AA05AE}" destId="{7DE863A7-6D75-4F80-B768-9E4F890DBCB9}" srcOrd="1" destOrd="0" presId="urn:microsoft.com/office/officeart/2005/8/layout/orgChart1"/>
    <dgm:cxn modelId="{28D6399B-82BD-4624-A947-C8F79B47AD14}" type="presOf" srcId="{BAC14BD9-7483-4F2C-B5E2-CC1880F3C472}" destId="{A4E1274C-7D3D-42D4-9A5D-775E4B78B9B1}"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355312D1-390E-404F-B44D-20345BDF4C85}" type="presOf" srcId="{B4B769FC-80E9-41CD-B223-208239AF5750}" destId="{728C518C-D19E-452E-B585-7948CF851072}" srcOrd="1" destOrd="0" presId="urn:microsoft.com/office/officeart/2005/8/layout/orgChart1"/>
    <dgm:cxn modelId="{977C0BD8-DA57-47DD-9B3C-C1FEBC2E477A}" type="presOf" srcId="{B4B769FC-80E9-41CD-B223-208239AF5750}" destId="{9A96F328-2DFE-4832-96D9-8816370E7D4F}" srcOrd="0" destOrd="0" presId="urn:microsoft.com/office/officeart/2005/8/layout/orgChart1"/>
    <dgm:cxn modelId="{37EE1AE7-69B7-40D0-AD76-DE5E9D2E577B}" type="presOf" srcId="{093BCBBF-3F0D-4435-88C2-8EE8E91C8AF5}" destId="{5018B519-9DF7-47BF-9C0B-280FE540FC3B}" srcOrd="0" destOrd="0" presId="urn:microsoft.com/office/officeart/2005/8/layout/orgChart1"/>
    <dgm:cxn modelId="{4B8D00F0-ACC9-4CFD-ABCC-E213528C4312}" type="presOf" srcId="{CB90A38C-59AD-4D4C-ADC5-49CCFBEDEB1B}" destId="{92D05C18-B103-4624-87FB-7A76AF4DE7F2}" srcOrd="0" destOrd="0" presId="urn:microsoft.com/office/officeart/2005/8/layout/orgChart1"/>
    <dgm:cxn modelId="{9363BFE2-27BB-4CB0-A194-E38381228785}" type="presParOf" srcId="{1A96D9A3-17A9-4634-8306-6C146B0DA767}" destId="{05DE4FEE-44CA-4523-8C5C-463F01F17B40}" srcOrd="0" destOrd="0" presId="urn:microsoft.com/office/officeart/2005/8/layout/orgChart1"/>
    <dgm:cxn modelId="{1EBFA0B1-FCFC-4025-90A2-741DEA918B34}" type="presParOf" srcId="{05DE4FEE-44CA-4523-8C5C-463F01F17B40}" destId="{EF66CF6A-15E5-477C-B351-ABD913386A6C}" srcOrd="0" destOrd="0" presId="urn:microsoft.com/office/officeart/2005/8/layout/orgChart1"/>
    <dgm:cxn modelId="{2B14968A-930E-4FAB-9FEB-7FFAE1C33B77}" type="presParOf" srcId="{EF66CF6A-15E5-477C-B351-ABD913386A6C}" destId="{1D71FFA8-BD11-49FB-A3D9-4C76C84D8534}" srcOrd="0" destOrd="0" presId="urn:microsoft.com/office/officeart/2005/8/layout/orgChart1"/>
    <dgm:cxn modelId="{BFFA958B-02B6-402B-8EF1-9B9B18AD1444}" type="presParOf" srcId="{EF66CF6A-15E5-477C-B351-ABD913386A6C}" destId="{18231A59-F4CF-435D-8A35-AFAFF478657D}" srcOrd="1" destOrd="0" presId="urn:microsoft.com/office/officeart/2005/8/layout/orgChart1"/>
    <dgm:cxn modelId="{1F2C6EEE-64E7-43CB-A715-DF14AEDE65F7}" type="presParOf" srcId="{05DE4FEE-44CA-4523-8C5C-463F01F17B40}" destId="{C9A483AC-D6B3-4317-867C-9EFE71D456CD}" srcOrd="1" destOrd="0" presId="urn:microsoft.com/office/officeart/2005/8/layout/orgChart1"/>
    <dgm:cxn modelId="{73B9360F-50B7-469F-A251-16292F8730B9}" type="presParOf" srcId="{C9A483AC-D6B3-4317-867C-9EFE71D456CD}" destId="{A9983D0A-DC36-4BBE-871A-25F9B8261118}" srcOrd="0" destOrd="0" presId="urn:microsoft.com/office/officeart/2005/8/layout/orgChart1"/>
    <dgm:cxn modelId="{71953820-4086-4F78-B5F1-75B274C1D308}" type="presParOf" srcId="{C9A483AC-D6B3-4317-867C-9EFE71D456CD}" destId="{AB8B8198-E401-41B7-970D-3411345245B0}" srcOrd="1" destOrd="0" presId="urn:microsoft.com/office/officeart/2005/8/layout/orgChart1"/>
    <dgm:cxn modelId="{0CD5CC9B-370F-439F-9DEB-A50BF25F5390}" type="presParOf" srcId="{AB8B8198-E401-41B7-970D-3411345245B0}" destId="{CBF9D820-1AEF-4302-901D-81BA4E9B96B5}" srcOrd="0" destOrd="0" presId="urn:microsoft.com/office/officeart/2005/8/layout/orgChart1"/>
    <dgm:cxn modelId="{80A76C3C-8769-4604-817E-FF5CEFA1B677}" type="presParOf" srcId="{CBF9D820-1AEF-4302-901D-81BA4E9B96B5}" destId="{AA19D3C5-4283-41FB-9F06-3ACA1331274D}" srcOrd="0" destOrd="0" presId="urn:microsoft.com/office/officeart/2005/8/layout/orgChart1"/>
    <dgm:cxn modelId="{4121265B-9A97-4E12-A857-E043A8279336}" type="presParOf" srcId="{CBF9D820-1AEF-4302-901D-81BA4E9B96B5}" destId="{A4E1274C-7D3D-42D4-9A5D-775E4B78B9B1}" srcOrd="1" destOrd="0" presId="urn:microsoft.com/office/officeart/2005/8/layout/orgChart1"/>
    <dgm:cxn modelId="{5A12FF2A-93D4-4D12-816E-051DFD6DA23F}" type="presParOf" srcId="{AB8B8198-E401-41B7-970D-3411345245B0}" destId="{98031528-4323-4644-8070-5F79796E3119}" srcOrd="1" destOrd="0" presId="urn:microsoft.com/office/officeart/2005/8/layout/orgChart1"/>
    <dgm:cxn modelId="{59BCED30-3656-4101-A339-AE8250D91B20}" type="presParOf" srcId="{AB8B8198-E401-41B7-970D-3411345245B0}" destId="{BD7B993F-9453-434F-819D-9F75D3CA5D5E}" srcOrd="2" destOrd="0" presId="urn:microsoft.com/office/officeart/2005/8/layout/orgChart1"/>
    <dgm:cxn modelId="{294F8728-78BA-4F33-925E-3B45E2D0819E}" type="presParOf" srcId="{C9A483AC-D6B3-4317-867C-9EFE71D456CD}" destId="{1CD81A53-8169-4F57-88AA-2A66B3E7BCBE}" srcOrd="2" destOrd="0" presId="urn:microsoft.com/office/officeart/2005/8/layout/orgChart1"/>
    <dgm:cxn modelId="{FE3A3712-46CB-48A7-A249-A45FE4FB8940}" type="presParOf" srcId="{C9A483AC-D6B3-4317-867C-9EFE71D456CD}" destId="{A9986C5D-751A-4D22-9FC4-51ED72D59262}" srcOrd="3" destOrd="0" presId="urn:microsoft.com/office/officeart/2005/8/layout/orgChart1"/>
    <dgm:cxn modelId="{AD57646F-41B8-47CA-8FE3-DA74FC3C3A28}" type="presParOf" srcId="{A9986C5D-751A-4D22-9FC4-51ED72D59262}" destId="{A9842068-07C5-417B-A4C3-3AC07B94DA46}" srcOrd="0" destOrd="0" presId="urn:microsoft.com/office/officeart/2005/8/layout/orgChart1"/>
    <dgm:cxn modelId="{1B2E71DF-AABB-453F-BE6D-B625B8CF1659}" type="presParOf" srcId="{A9842068-07C5-417B-A4C3-3AC07B94DA46}" destId="{8E41C4D3-BA15-47FE-BC7F-8F2328695DD8}" srcOrd="0" destOrd="0" presId="urn:microsoft.com/office/officeart/2005/8/layout/orgChart1"/>
    <dgm:cxn modelId="{C8FE8376-D96A-44C2-8153-3D77F6266454}" type="presParOf" srcId="{A9842068-07C5-417B-A4C3-3AC07B94DA46}" destId="{7DE863A7-6D75-4F80-B768-9E4F890DBCB9}" srcOrd="1" destOrd="0" presId="urn:microsoft.com/office/officeart/2005/8/layout/orgChart1"/>
    <dgm:cxn modelId="{CC31566B-2823-43CC-B7B0-DE87D9FB6EAC}" type="presParOf" srcId="{A9986C5D-751A-4D22-9FC4-51ED72D59262}" destId="{63F12EAC-2138-4792-A103-F2333D7B4516}" srcOrd="1" destOrd="0" presId="urn:microsoft.com/office/officeart/2005/8/layout/orgChart1"/>
    <dgm:cxn modelId="{48F18599-9A86-41AF-ACB9-4C72FD31A022}" type="presParOf" srcId="{A9986C5D-751A-4D22-9FC4-51ED72D59262}" destId="{99352219-7273-4F79-9BAF-A36A4E5641DB}" srcOrd="2" destOrd="0" presId="urn:microsoft.com/office/officeart/2005/8/layout/orgChart1"/>
    <dgm:cxn modelId="{E09E1053-D9C2-4EED-A497-D89AF84A27CC}" type="presParOf" srcId="{C9A483AC-D6B3-4317-867C-9EFE71D456CD}" destId="{92D05C18-B103-4624-87FB-7A76AF4DE7F2}" srcOrd="4" destOrd="0" presId="urn:microsoft.com/office/officeart/2005/8/layout/orgChart1"/>
    <dgm:cxn modelId="{EA067B3D-8EBF-448A-B471-B2253FF0EAB6}" type="presParOf" srcId="{C9A483AC-D6B3-4317-867C-9EFE71D456CD}" destId="{E35D4166-CD12-48D3-ADF0-0D6DBD79CE51}" srcOrd="5" destOrd="0" presId="urn:microsoft.com/office/officeart/2005/8/layout/orgChart1"/>
    <dgm:cxn modelId="{6D4711C0-7AA8-431D-8624-1B26E54CAA2A}" type="presParOf" srcId="{E35D4166-CD12-48D3-ADF0-0D6DBD79CE51}" destId="{86183F36-1D42-41A3-86C0-4DEFBE416347}" srcOrd="0" destOrd="0" presId="urn:microsoft.com/office/officeart/2005/8/layout/orgChart1"/>
    <dgm:cxn modelId="{9BFEDD66-7295-4515-848D-79676CA32A8E}" type="presParOf" srcId="{86183F36-1D42-41A3-86C0-4DEFBE416347}" destId="{9A96F328-2DFE-4832-96D9-8816370E7D4F}" srcOrd="0" destOrd="0" presId="urn:microsoft.com/office/officeart/2005/8/layout/orgChart1"/>
    <dgm:cxn modelId="{35FC718A-A336-4A7D-83B4-FA2EDD07B2A8}" type="presParOf" srcId="{86183F36-1D42-41A3-86C0-4DEFBE416347}" destId="{728C518C-D19E-452E-B585-7948CF851072}" srcOrd="1" destOrd="0" presId="urn:microsoft.com/office/officeart/2005/8/layout/orgChart1"/>
    <dgm:cxn modelId="{20472A1A-A559-40C1-B277-0C997131F6FF}" type="presParOf" srcId="{E35D4166-CD12-48D3-ADF0-0D6DBD79CE51}" destId="{F4FBEF98-A220-4F44-8333-A8FE168C17FB}" srcOrd="1" destOrd="0" presId="urn:microsoft.com/office/officeart/2005/8/layout/orgChart1"/>
    <dgm:cxn modelId="{543FB63A-5A99-418F-93A0-02B1F17B590D}" type="presParOf" srcId="{E35D4166-CD12-48D3-ADF0-0D6DBD79CE51}" destId="{BD4A963A-F502-445B-8B40-33C4965C6226}" srcOrd="2" destOrd="0" presId="urn:microsoft.com/office/officeart/2005/8/layout/orgChart1"/>
    <dgm:cxn modelId="{F7606930-2499-4D35-995D-78D3D58A84BE}" type="presParOf" srcId="{05DE4FEE-44CA-4523-8C5C-463F01F17B40}" destId="{90D7821B-0096-4263-B4CA-62A4B8182550}" srcOrd="2" destOrd="0" presId="urn:microsoft.com/office/officeart/2005/8/layout/orgChart1"/>
    <dgm:cxn modelId="{780ABC4F-C68D-4961-A224-E8026C448982}" type="presParOf" srcId="{90D7821B-0096-4263-B4CA-62A4B8182550}" destId="{AD23476F-14D5-470A-9C77-B5900C9C6C7E}" srcOrd="0" destOrd="0" presId="urn:microsoft.com/office/officeart/2005/8/layout/orgChart1"/>
    <dgm:cxn modelId="{24343489-6D45-450C-B295-4BF27593B623}" type="presParOf" srcId="{90D7821B-0096-4263-B4CA-62A4B8182550}" destId="{8351BEC7-77BF-4FB9-B4F7-EAF77B914604}" srcOrd="1" destOrd="0" presId="urn:microsoft.com/office/officeart/2005/8/layout/orgChart1"/>
    <dgm:cxn modelId="{7B62F5E7-A62B-47CE-AB11-E9790A39A8A3}" type="presParOf" srcId="{8351BEC7-77BF-4FB9-B4F7-EAF77B914604}" destId="{C6113CDF-25FF-4E05-8D75-EF726589DA00}" srcOrd="0" destOrd="0" presId="urn:microsoft.com/office/officeart/2005/8/layout/orgChart1"/>
    <dgm:cxn modelId="{EF8B88E1-CC89-4595-8CEC-DE5D20383C60}" type="presParOf" srcId="{C6113CDF-25FF-4E05-8D75-EF726589DA00}" destId="{5018B519-9DF7-47BF-9C0B-280FE540FC3B}" srcOrd="0" destOrd="0" presId="urn:microsoft.com/office/officeart/2005/8/layout/orgChart1"/>
    <dgm:cxn modelId="{48478953-A0AC-424D-B2B3-EF09340AE004}" type="presParOf" srcId="{C6113CDF-25FF-4E05-8D75-EF726589DA00}" destId="{3902DEAC-21FD-4105-9C19-66CE3BCF3C30}" srcOrd="1" destOrd="0" presId="urn:microsoft.com/office/officeart/2005/8/layout/orgChart1"/>
    <dgm:cxn modelId="{91856FC2-8ACE-4B15-9ECD-B20C31E9A599}" type="presParOf" srcId="{8351BEC7-77BF-4FB9-B4F7-EAF77B914604}" destId="{C6D3111D-E3B2-4DE5-B0A0-2E241E08C3E6}" srcOrd="1" destOrd="0" presId="urn:microsoft.com/office/officeart/2005/8/layout/orgChart1"/>
    <dgm:cxn modelId="{73CE2151-E430-40A0-A549-5F73D8B8354D}"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296924" y="661967"/>
          <a:ext cx="138935" cy="608667"/>
        </a:xfrm>
        <a:custGeom>
          <a:avLst/>
          <a:gdLst/>
          <a:ahLst/>
          <a:cxnLst/>
          <a:rect l="0" t="0" r="0" b="0"/>
          <a:pathLst>
            <a:path>
              <a:moveTo>
                <a:pt x="115206" y="0"/>
              </a:moveTo>
              <a:lnTo>
                <a:pt x="115206" y="504715"/>
              </a:lnTo>
              <a:lnTo>
                <a:pt x="0" y="504715"/>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661967"/>
          <a:ext cx="1601060" cy="1217335"/>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661967"/>
          <a:ext cx="91440" cy="1217335"/>
        </a:xfrm>
        <a:custGeom>
          <a:avLst/>
          <a:gdLst/>
          <a:ahLst/>
          <a:cxnLst/>
          <a:rect l="0" t="0" r="0" b="0"/>
          <a:pathLst>
            <a:path>
              <a:moveTo>
                <a:pt x="45720" y="0"/>
              </a:moveTo>
              <a:lnTo>
                <a:pt x="45720" y="1009430"/>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834799" y="661967"/>
          <a:ext cx="1601060" cy="1217335"/>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774264" y="372"/>
          <a:ext cx="1323190" cy="661595"/>
        </a:xfrm>
        <a:prstGeom prst="rect">
          <a:avLst/>
        </a:prstGeom>
        <a:solidFill>
          <a:srgbClr val="C0504D">
            <a:shade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solidFill>
                <a:sysClr val="window" lastClr="FFFFFF"/>
              </a:solidFill>
              <a:latin typeface="Calibri"/>
              <a:ea typeface="+mn-ea"/>
              <a:cs typeface="+mn-cs"/>
            </a:rPr>
            <a:t>Dirección General</a:t>
          </a:r>
        </a:p>
      </dsp:txBody>
      <dsp:txXfrm>
        <a:off x="1774264" y="372"/>
        <a:ext cx="1323190" cy="661595"/>
      </dsp:txXfrm>
    </dsp:sp>
    <dsp:sp modelId="{AA19D3C5-4283-41FB-9F06-3ACA1331274D}">
      <dsp:nvSpPr>
        <dsp:cNvPr id="0" name=""/>
        <dsp:cNvSpPr/>
      </dsp:nvSpPr>
      <dsp:spPr>
        <a:xfrm>
          <a:off x="173204" y="1879302"/>
          <a:ext cx="1323190" cy="661595"/>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solidFill>
                <a:sysClr val="window" lastClr="FFFFFF"/>
              </a:solidFill>
              <a:latin typeface="Calibri"/>
              <a:ea typeface="+mn-ea"/>
              <a:cs typeface="+mn-cs"/>
            </a:rPr>
            <a:t>Dirección Administrativa</a:t>
          </a:r>
        </a:p>
      </dsp:txBody>
      <dsp:txXfrm>
        <a:off x="173204" y="1879302"/>
        <a:ext cx="1323190" cy="661595"/>
      </dsp:txXfrm>
    </dsp:sp>
    <dsp:sp modelId="{8E41C4D3-BA15-47FE-BC7F-8F2328695DD8}">
      <dsp:nvSpPr>
        <dsp:cNvPr id="0" name=""/>
        <dsp:cNvSpPr/>
      </dsp:nvSpPr>
      <dsp:spPr>
        <a:xfrm>
          <a:off x="1774264" y="1879302"/>
          <a:ext cx="1323190" cy="661595"/>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solidFill>
                <a:sysClr val="window" lastClr="FFFFFF"/>
              </a:solidFill>
              <a:latin typeface="Calibri"/>
              <a:ea typeface="+mn-ea"/>
              <a:cs typeface="+mn-cs"/>
            </a:rPr>
            <a:t>Dirección Académica</a:t>
          </a:r>
        </a:p>
      </dsp:txBody>
      <dsp:txXfrm>
        <a:off x="1774264" y="1879302"/>
        <a:ext cx="1323190" cy="661595"/>
      </dsp:txXfrm>
    </dsp:sp>
    <dsp:sp modelId="{9A96F328-2DFE-4832-96D9-8816370E7D4F}">
      <dsp:nvSpPr>
        <dsp:cNvPr id="0" name=""/>
        <dsp:cNvSpPr/>
      </dsp:nvSpPr>
      <dsp:spPr>
        <a:xfrm>
          <a:off x="3375325" y="1879302"/>
          <a:ext cx="1323190" cy="661595"/>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solidFill>
                <a:sysClr val="window" lastClr="FFFFFF"/>
              </a:solidFill>
              <a:latin typeface="Calibri"/>
              <a:ea typeface="+mn-ea"/>
              <a:cs typeface="+mn-cs"/>
            </a:rPr>
            <a:t>Dirección de Informática e Infraestructura</a:t>
          </a:r>
        </a:p>
      </dsp:txBody>
      <dsp:txXfrm>
        <a:off x="3375325" y="1879302"/>
        <a:ext cx="1323190" cy="661595"/>
      </dsp:txXfrm>
    </dsp:sp>
    <dsp:sp modelId="{5018B519-9DF7-47BF-9C0B-280FE540FC3B}">
      <dsp:nvSpPr>
        <dsp:cNvPr id="0" name=""/>
        <dsp:cNvSpPr/>
      </dsp:nvSpPr>
      <dsp:spPr>
        <a:xfrm>
          <a:off x="973734" y="939837"/>
          <a:ext cx="1323190" cy="661595"/>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solidFill>
                <a:sysClr val="window" lastClr="FFFFFF"/>
              </a:solidFill>
              <a:latin typeface="Calibri"/>
              <a:ea typeface="+mn-ea"/>
              <a:cs typeface="+mn-cs"/>
            </a:rPr>
            <a:t>Direcciones de Plantel</a:t>
          </a:r>
        </a:p>
      </dsp:txBody>
      <dsp:txXfrm>
        <a:off x="973734" y="939837"/>
        <a:ext cx="1323190" cy="6615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21A0A-84FD-4215-B637-6AFF9F5A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4328</TotalTime>
  <Pages>24</Pages>
  <Words>5605</Words>
  <Characters>30829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MARIA PEDRAZA BARRANCO</cp:lastModifiedBy>
  <cp:revision>79</cp:revision>
  <cp:lastPrinted>2025-04-09T17:13:00Z</cp:lastPrinted>
  <dcterms:created xsi:type="dcterms:W3CDTF">2025-03-18T14:59:00Z</dcterms:created>
  <dcterms:modified xsi:type="dcterms:W3CDTF">2025-04-10T16:30:00Z</dcterms:modified>
</cp:coreProperties>
</file>