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1778410D" w:rsidR="00EA5418" w:rsidRPr="00B54AFD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 w:rsidRPr="00B54AFD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B54AFD">
        <w:rPr>
          <w:rFonts w:ascii="Arial" w:hAnsi="Arial" w:cs="Arial"/>
          <w:sz w:val="18"/>
          <w:szCs w:val="18"/>
        </w:rPr>
        <w:t>inici</w:t>
      </w:r>
      <w:r w:rsidR="00733580" w:rsidRPr="00B54AFD">
        <w:rPr>
          <w:rFonts w:ascii="Arial" w:hAnsi="Arial" w:cs="Arial"/>
          <w:sz w:val="18"/>
          <w:szCs w:val="18"/>
        </w:rPr>
        <w:t xml:space="preserve">ó </w:t>
      </w:r>
      <w:r w:rsidRPr="00B54AFD">
        <w:rPr>
          <w:rFonts w:ascii="Arial" w:hAnsi="Arial" w:cs="Arial"/>
          <w:sz w:val="18"/>
          <w:szCs w:val="18"/>
        </w:rPr>
        <w:t xml:space="preserve">operaciones </w:t>
      </w:r>
      <w:r w:rsidR="00733580" w:rsidRPr="00B54AFD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fecha 06 de julio de 1993 </w:t>
      </w:r>
      <w:r w:rsidR="00CE290E" w:rsidRPr="00B54AFD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="00CE290E" w:rsidRPr="00B54AFD">
        <w:rPr>
          <w:rFonts w:ascii="Arial" w:hAnsi="Arial" w:cs="Arial"/>
          <w:sz w:val="18"/>
          <w:szCs w:val="18"/>
        </w:rPr>
        <w:t>celebrado entre el Gobierno Federal y el Gobierno de</w:t>
      </w:r>
      <w:r w:rsidR="00A54D33" w:rsidRPr="00B54AFD">
        <w:rPr>
          <w:rFonts w:ascii="Arial" w:hAnsi="Arial" w:cs="Arial"/>
          <w:sz w:val="18"/>
          <w:szCs w:val="18"/>
        </w:rPr>
        <w:t>l Estado</w:t>
      </w:r>
      <w:r w:rsidR="00AD3822" w:rsidRPr="00B54AFD">
        <w:rPr>
          <w:rFonts w:ascii="Arial" w:hAnsi="Arial" w:cs="Arial"/>
          <w:sz w:val="18"/>
          <w:szCs w:val="18"/>
        </w:rPr>
        <w:t xml:space="preserve">, 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Pr="00B54AFD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 w:rsidRPr="00B54AFD">
        <w:rPr>
          <w:rFonts w:ascii="Arial" w:hAnsi="Arial" w:cs="Arial"/>
          <w:sz w:val="18"/>
          <w:szCs w:val="18"/>
        </w:rPr>
        <w:t xml:space="preserve"> mediante Decreto que crea al mismo.</w:t>
      </w:r>
      <w:r w:rsidRPr="00B54AFD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B54AFD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B54AFD">
        <w:rPr>
          <w:rFonts w:ascii="Arial" w:hAnsi="Arial" w:cs="Arial"/>
          <w:sz w:val="18"/>
          <w:szCs w:val="18"/>
        </w:rPr>
        <w:t>planes</w:t>
      </w:r>
      <w:r w:rsidRPr="00B54AFD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B54AFD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Pr="00B54AFD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Educación Pública en el Estado, quien la presidirá y será suplido en ausencia por quien él designe;</w:t>
      </w:r>
    </w:p>
    <w:p w14:paraId="6D422B7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Finanzas del Estado;</w:t>
      </w:r>
    </w:p>
    <w:p w14:paraId="1E89B67E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Consejero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</w:t>
      </w:r>
      <w:r w:rsidR="00CC1B3F" w:rsidRPr="00B54AFD">
        <w:rPr>
          <w:rFonts w:ascii="Arial" w:hAnsi="Arial" w:cs="Arial"/>
          <w:sz w:val="18"/>
          <w:szCs w:val="18"/>
        </w:rPr>
        <w:t>Jurídico</w:t>
      </w:r>
      <w:r w:rsidRPr="00B54AFD"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Planeación Educativa de la Secretaría de Educación Pública en el Estado, quien fungirá como </w:t>
      </w:r>
      <w:r w:rsidR="008C4951" w:rsidRPr="00B54AFD">
        <w:rPr>
          <w:rFonts w:ascii="Arial" w:hAnsi="Arial" w:cs="Arial"/>
          <w:sz w:val="18"/>
          <w:szCs w:val="18"/>
        </w:rPr>
        <w:t>secretario</w:t>
      </w:r>
      <w:r w:rsidRPr="00B54AFD"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984202C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 w:rsidRPr="00B54AFD">
        <w:rPr>
          <w:rFonts w:ascii="Arial" w:hAnsi="Arial" w:cs="Arial"/>
          <w:sz w:val="18"/>
          <w:szCs w:val="18"/>
        </w:rPr>
        <w:t>iene</w:t>
      </w:r>
      <w:r w:rsidR="00772B60" w:rsidRPr="00B54AFD">
        <w:rPr>
          <w:rFonts w:ascii="Arial" w:hAnsi="Arial" w:cs="Arial"/>
          <w:sz w:val="18"/>
          <w:szCs w:val="18"/>
        </w:rPr>
        <w:t xml:space="preserve"> </w:t>
      </w:r>
      <w:r w:rsidR="00A54D33" w:rsidRPr="00B54AFD">
        <w:rPr>
          <w:rFonts w:ascii="Arial" w:hAnsi="Arial" w:cs="Arial"/>
          <w:sz w:val="18"/>
          <w:szCs w:val="18"/>
        </w:rPr>
        <w:t>u</w:t>
      </w:r>
      <w:r w:rsidR="007A05B3" w:rsidRPr="00B54AFD">
        <w:rPr>
          <w:rFonts w:ascii="Arial" w:hAnsi="Arial" w:cs="Arial"/>
          <w:sz w:val="18"/>
          <w:szCs w:val="18"/>
        </w:rPr>
        <w:t>n</w:t>
      </w:r>
      <w:r w:rsidRPr="00B54AF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r w:rsidR="00B73BA5" w:rsidRPr="00B54AFD">
        <w:rPr>
          <w:rFonts w:ascii="Arial" w:hAnsi="Arial" w:cs="Arial"/>
          <w:sz w:val="18"/>
          <w:szCs w:val="18"/>
        </w:rPr>
        <w:t xml:space="preserve"> </w:t>
      </w:r>
      <w:r w:rsidRPr="00B54AFD">
        <w:rPr>
          <w:rFonts w:ascii="Arial" w:hAnsi="Arial" w:cs="Arial"/>
          <w:sz w:val="18"/>
          <w:szCs w:val="18"/>
        </w:rPr>
        <w:t>General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que </w:t>
      </w:r>
      <w:r w:rsidR="00733580" w:rsidRPr="00B54AFD">
        <w:rPr>
          <w:rFonts w:ascii="Arial" w:hAnsi="Arial" w:cs="Arial"/>
          <w:sz w:val="18"/>
          <w:szCs w:val="18"/>
        </w:rPr>
        <w:t>está</w:t>
      </w:r>
      <w:r w:rsidRPr="00B54AFD">
        <w:rPr>
          <w:rFonts w:ascii="Arial" w:hAnsi="Arial" w:cs="Arial"/>
          <w:sz w:val="18"/>
          <w:szCs w:val="18"/>
        </w:rPr>
        <w:t xml:space="preserve"> facultado para interpretar y aplicar las disposiciones del Reglamento</w:t>
      </w:r>
      <w:r w:rsidR="00772B60" w:rsidRPr="00B54AFD">
        <w:rPr>
          <w:rFonts w:ascii="Arial" w:hAnsi="Arial" w:cs="Arial"/>
          <w:sz w:val="18"/>
          <w:szCs w:val="18"/>
        </w:rPr>
        <w:t xml:space="preserve"> Interior del ICATLAX</w:t>
      </w:r>
      <w:r w:rsidRPr="00B54AFD">
        <w:rPr>
          <w:rFonts w:ascii="Arial" w:hAnsi="Arial" w:cs="Arial"/>
          <w:sz w:val="18"/>
          <w:szCs w:val="18"/>
        </w:rPr>
        <w:t>; así como, para resolver los casos no previstos en el mismo de conformidad con la normatividad aplicable y sometido a la Junta Directiva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cuando sea necesario.</w:t>
      </w:r>
    </w:p>
    <w:p w14:paraId="4D22CF89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 w:rsidRPr="00B54AFD">
        <w:rPr>
          <w:rFonts w:ascii="Arial" w:hAnsi="Arial" w:cs="Arial"/>
          <w:sz w:val="18"/>
          <w:szCs w:val="18"/>
        </w:rPr>
        <w:t>realizará</w:t>
      </w:r>
      <w:r w:rsidRPr="00B54AFD"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 w:rsidRPr="00B54AFD">
        <w:rPr>
          <w:rFonts w:ascii="Arial" w:hAnsi="Arial" w:cs="Arial"/>
          <w:sz w:val="18"/>
          <w:szCs w:val="18"/>
        </w:rPr>
        <w:t>especificados</w:t>
      </w:r>
      <w:r w:rsidR="00CC1B3F" w:rsidRPr="00B54AFD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Pr="00B54AFD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Pr="00B54AFD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5409470B" w:rsidR="00CC1B3F" w:rsidRPr="00B54AFD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 w:rsidRPr="00B54AFD">
        <w:rPr>
          <w:rFonts w:ascii="Arial" w:hAnsi="Arial" w:cs="Arial"/>
          <w:sz w:val="18"/>
          <w:szCs w:val="18"/>
        </w:rPr>
        <w:t>Lardizábal</w:t>
      </w:r>
      <w:r w:rsidRPr="00B54AFD"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proofErr w:type="spellStart"/>
      <w:r w:rsidR="00FC41AA" w:rsidRPr="00B54AFD">
        <w:rPr>
          <w:rFonts w:ascii="Arial" w:hAnsi="Arial" w:cs="Arial"/>
          <w:sz w:val="18"/>
          <w:szCs w:val="18"/>
        </w:rPr>
        <w:t>Tzompantepec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y una Unidad </w:t>
      </w:r>
      <w:r w:rsidR="00FC41AA" w:rsidRPr="00B54AFD">
        <w:rPr>
          <w:rFonts w:ascii="Arial" w:hAnsi="Arial" w:cs="Arial"/>
          <w:sz w:val="18"/>
          <w:szCs w:val="18"/>
        </w:rPr>
        <w:t>Móvil</w:t>
      </w:r>
      <w:r w:rsidRPr="00B54AFD">
        <w:rPr>
          <w:rFonts w:ascii="Arial" w:hAnsi="Arial" w:cs="Arial"/>
          <w:sz w:val="18"/>
          <w:szCs w:val="18"/>
        </w:rPr>
        <w:t xml:space="preserve"> en Papalotla</w:t>
      </w:r>
      <w:r w:rsidR="00FC41AA" w:rsidRPr="00B54AFD">
        <w:rPr>
          <w:rFonts w:ascii="Arial" w:hAnsi="Arial" w:cs="Arial"/>
          <w:sz w:val="18"/>
          <w:szCs w:val="18"/>
        </w:rPr>
        <w:t xml:space="preserve"> de </w:t>
      </w:r>
      <w:r w:rsidR="008725E0" w:rsidRPr="00B54AFD">
        <w:rPr>
          <w:rFonts w:ascii="Arial" w:hAnsi="Arial" w:cs="Arial"/>
          <w:sz w:val="18"/>
          <w:szCs w:val="18"/>
        </w:rPr>
        <w:t>Xico</w:t>
      </w:r>
      <w:r w:rsidR="00772B60" w:rsidRPr="00B54AFD">
        <w:rPr>
          <w:rFonts w:ascii="Arial" w:hAnsi="Arial" w:cs="Arial"/>
          <w:sz w:val="18"/>
          <w:szCs w:val="18"/>
        </w:rPr>
        <w:t>h</w:t>
      </w:r>
      <w:r w:rsidR="008725E0" w:rsidRPr="00B54AFD">
        <w:rPr>
          <w:rFonts w:ascii="Arial" w:hAnsi="Arial" w:cs="Arial"/>
          <w:sz w:val="18"/>
          <w:szCs w:val="18"/>
        </w:rPr>
        <w:t>téncatl</w:t>
      </w:r>
      <w:r w:rsidRPr="00B54AFD"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Pr="00B54AFD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97482C1" w14:textId="0CD31A72" w:rsidR="00E316A6" w:rsidRPr="00B54AFD" w:rsidRDefault="00B64F36" w:rsidP="00EC46E1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Somos un instituto de capacitación con cobertura estatal, que ofrece cursos y especialidades con validez oficial, los cuales están enfocados en proporcionar la formación para y en el trabajo, a través del desarrollo de conocimientos, habilidades, destrezas y actitudes para mejorar diversos aspectos en la vida de los ciudadanos y de los grupos sociales en situación de desventaja, del mismo modo satisfacer las necesidades de capacitación específica que demanda el sector productivo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así como certificar los conocimientos, habilidades, destrezas y actitudes correspondientes a una competencia ocupacional o bien para el desarrollo del autoempleo.</w:t>
      </w:r>
      <w:r w:rsidR="00EC46E1" w:rsidRPr="00B54AFD">
        <w:rPr>
          <w:rFonts w:ascii="Arial" w:hAnsi="Arial" w:cs="Arial"/>
          <w:sz w:val="18"/>
          <w:szCs w:val="18"/>
        </w:rPr>
        <w:cr/>
      </w:r>
    </w:p>
    <w:p w14:paraId="25C8E98D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4F33D33" w:rsidR="006E1610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Posicionarse a nivel estatal como una institución que brinde servicios de calidad en capacitación para y en el trabajo, a través de instalaciones adecuadas, programas de estudios actualizados, personal con alto compromiso profesional y ético que permitan alcanzar un clima de confianza y colaboración con los </w:t>
      </w:r>
      <w:proofErr w:type="spellStart"/>
      <w:r w:rsidRPr="00B54AFD">
        <w:rPr>
          <w:rFonts w:ascii="Arial" w:hAnsi="Arial" w:cs="Arial"/>
          <w:sz w:val="18"/>
          <w:szCs w:val="18"/>
        </w:rPr>
        <w:t>capacitandos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para disminuir los niveles de deserción y formar egresados certificados y competitivos en el ámbito laboral o en su caso emprendedores capaces de generar su propia empresa.</w:t>
      </w:r>
    </w:p>
    <w:p w14:paraId="327FB0F5" w14:textId="77777777" w:rsidR="00B64F36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25B1C97B" w:rsidR="006E1610" w:rsidRPr="00B54AFD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De acuerdo a la disposici</w:t>
      </w:r>
      <w:r w:rsidR="00104CA9" w:rsidRPr="00B54AFD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 w:rsidRPr="00B54AFD">
        <w:rPr>
          <w:rFonts w:ascii="Arial" w:hAnsi="Arial" w:cs="Arial"/>
          <w:sz w:val="18"/>
          <w:szCs w:val="18"/>
        </w:rPr>
        <w:t>el Instituto</w:t>
      </w:r>
      <w:r w:rsidR="00104CA9" w:rsidRPr="00B54AFD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683DDE" w:rsidRPr="00B54AFD">
        <w:rPr>
          <w:rFonts w:ascii="Arial" w:hAnsi="Arial" w:cs="Arial"/>
          <w:sz w:val="18"/>
          <w:szCs w:val="18"/>
        </w:rPr>
        <w:t>d</w:t>
      </w:r>
      <w:r w:rsidR="001E5F68" w:rsidRPr="00B54AFD">
        <w:rPr>
          <w:rFonts w:ascii="Arial" w:hAnsi="Arial" w:cs="Arial"/>
          <w:sz w:val="18"/>
          <w:szCs w:val="18"/>
        </w:rPr>
        <w:t>e información</w:t>
      </w:r>
      <w:r w:rsidR="00104CA9" w:rsidRPr="00B54AFD">
        <w:rPr>
          <w:rFonts w:ascii="Arial" w:hAnsi="Arial" w:cs="Arial"/>
          <w:sz w:val="18"/>
          <w:szCs w:val="18"/>
        </w:rPr>
        <w:t xml:space="preserve"> </w:t>
      </w:r>
      <w:r w:rsidR="001E5F68" w:rsidRPr="00B54AFD">
        <w:rPr>
          <w:rFonts w:ascii="Arial" w:hAnsi="Arial" w:cs="Arial"/>
          <w:sz w:val="18"/>
          <w:szCs w:val="18"/>
        </w:rPr>
        <w:t>financiera de</w:t>
      </w:r>
      <w:r w:rsidR="00104CA9" w:rsidRPr="00B54AFD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Pr="00B54AFD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I.</w:t>
      </w:r>
      <w:r w:rsidRPr="00B54AFD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Pr="00B54AFD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II.</w:t>
      </w:r>
      <w:r w:rsidRPr="00B54AFD">
        <w:rPr>
          <w:rFonts w:ascii="Arial" w:hAnsi="Arial" w:cs="Arial"/>
          <w:sz w:val="18"/>
          <w:szCs w:val="18"/>
        </w:rPr>
        <w:tab/>
        <w:t>Información Presupuestaria:</w:t>
      </w:r>
    </w:p>
    <w:p w14:paraId="3C624604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14:paraId="1F0EE9F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Ejercicio del Presupuesto de Egresos por Clasificación por Objeto del Gasto.</w:t>
      </w:r>
    </w:p>
    <w:p w14:paraId="1A330420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Económica</w:t>
      </w:r>
      <w:r w:rsidRPr="00B54AFD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Funcional</w:t>
      </w:r>
      <w:r w:rsidRPr="00B54AFD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Pr="00B54AFD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III.</w:t>
      </w:r>
      <w:r w:rsidRPr="00B54AFD">
        <w:rPr>
          <w:rFonts w:ascii="Arial" w:hAnsi="Arial" w:cs="Arial"/>
          <w:sz w:val="18"/>
          <w:szCs w:val="18"/>
        </w:rPr>
        <w:tab/>
        <w:t>Información Programática:</w:t>
      </w:r>
    </w:p>
    <w:p w14:paraId="363ED96E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Pr="00B54AFD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IV.</w:t>
      </w:r>
      <w:r w:rsidRPr="00B54AFD">
        <w:rPr>
          <w:rFonts w:ascii="Arial" w:hAnsi="Arial" w:cs="Arial"/>
          <w:sz w:val="18"/>
          <w:szCs w:val="18"/>
        </w:rPr>
        <w:tab/>
        <w:t>Anexos:</w:t>
      </w:r>
    </w:p>
    <w:p w14:paraId="28452103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Inmuebles que Componen el Patrimonio.</w:t>
      </w:r>
    </w:p>
    <w:p w14:paraId="2A7EB459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2BE84FCC" w14:textId="77777777" w:rsidR="005033D5" w:rsidRPr="00B54AFD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6B5A256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14D4AD71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7F7836">
        <w:rPr>
          <w:rFonts w:ascii="Arial" w:hAnsi="Arial" w:cs="Arial"/>
          <w:sz w:val="18"/>
          <w:szCs w:val="18"/>
        </w:rPr>
        <w:t>5</w:t>
      </w:r>
      <w:r w:rsidRPr="00B54AFD">
        <w:rPr>
          <w:rFonts w:ascii="Arial" w:hAnsi="Arial" w:cs="Arial"/>
          <w:sz w:val="18"/>
          <w:szCs w:val="18"/>
        </w:rPr>
        <w:t xml:space="preserve"> será de $</w:t>
      </w:r>
      <w:r w:rsidR="007F7836">
        <w:rPr>
          <w:rFonts w:ascii="Arial" w:hAnsi="Arial" w:cs="Arial"/>
          <w:sz w:val="18"/>
          <w:szCs w:val="18"/>
        </w:rPr>
        <w:t>105,111</w:t>
      </w:r>
      <w:r w:rsidRPr="00B54AFD">
        <w:rPr>
          <w:rFonts w:ascii="Arial" w:hAnsi="Arial" w:cs="Arial"/>
          <w:sz w:val="18"/>
          <w:szCs w:val="18"/>
        </w:rPr>
        <w:t>,</w:t>
      </w:r>
      <w:r w:rsidR="007F7836">
        <w:rPr>
          <w:rFonts w:ascii="Arial" w:hAnsi="Arial" w:cs="Arial"/>
          <w:sz w:val="18"/>
          <w:szCs w:val="18"/>
        </w:rPr>
        <w:t>405</w:t>
      </w:r>
      <w:r w:rsidRPr="00B54AFD">
        <w:rPr>
          <w:rFonts w:ascii="Arial" w:hAnsi="Arial" w:cs="Arial"/>
          <w:sz w:val="18"/>
          <w:szCs w:val="18"/>
        </w:rPr>
        <w:t xml:space="preserve">.00 </w:t>
      </w:r>
      <w:r w:rsidR="00C573C2">
        <w:rPr>
          <w:rFonts w:ascii="Arial" w:hAnsi="Arial" w:cs="Arial"/>
          <w:sz w:val="18"/>
          <w:szCs w:val="18"/>
        </w:rPr>
        <w:t xml:space="preserve">pesos </w:t>
      </w:r>
      <w:r w:rsidRPr="00B54AFD">
        <w:rPr>
          <w:rFonts w:ascii="Arial" w:hAnsi="Arial" w:cs="Arial"/>
          <w:sz w:val="18"/>
          <w:szCs w:val="18"/>
        </w:rPr>
        <w:t>moneda nacional.</w:t>
      </w:r>
    </w:p>
    <w:p w14:paraId="7EB28D54" w14:textId="77777777" w:rsidR="00D75135" w:rsidRPr="00B54AFD" w:rsidRDefault="00D7513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D37C31D" w14:textId="4A2E424C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 importante mencionar que, durante e</w:t>
      </w:r>
      <w:r w:rsidR="00C573C2">
        <w:rPr>
          <w:rFonts w:ascii="Arial" w:hAnsi="Arial" w:cs="Arial"/>
          <w:sz w:val="18"/>
          <w:szCs w:val="18"/>
        </w:rPr>
        <w:t>ste primer</w:t>
      </w:r>
      <w:r w:rsidRPr="00B54AFD">
        <w:rPr>
          <w:rFonts w:ascii="Arial" w:hAnsi="Arial" w:cs="Arial"/>
          <w:sz w:val="18"/>
          <w:szCs w:val="18"/>
        </w:rPr>
        <w:t xml:space="preserve"> </w:t>
      </w:r>
      <w:r w:rsidR="00A84A96">
        <w:rPr>
          <w:rFonts w:ascii="Arial" w:hAnsi="Arial" w:cs="Arial"/>
          <w:sz w:val="18"/>
          <w:szCs w:val="18"/>
        </w:rPr>
        <w:t>se</w:t>
      </w:r>
      <w:r w:rsidRPr="00B54AFD">
        <w:rPr>
          <w:rFonts w:ascii="Arial" w:hAnsi="Arial" w:cs="Arial"/>
          <w:sz w:val="18"/>
          <w:szCs w:val="18"/>
        </w:rPr>
        <w:t>mestre, se realizaron reintegros a la Tesorería de la Federación por conceptos de Capital e Intereses Generados del recurso Federal, del ejercicio fiscal de 202</w:t>
      </w:r>
      <w:r w:rsidR="007F7836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, así como de Intereses generados </w:t>
      </w:r>
      <w:r w:rsidR="00C573C2">
        <w:rPr>
          <w:rFonts w:ascii="Arial" w:hAnsi="Arial" w:cs="Arial"/>
          <w:sz w:val="18"/>
          <w:szCs w:val="18"/>
        </w:rPr>
        <w:t>de los meses de diciembre 202</w:t>
      </w:r>
      <w:r w:rsidR="007F7836">
        <w:rPr>
          <w:rFonts w:ascii="Arial" w:hAnsi="Arial" w:cs="Arial"/>
          <w:sz w:val="18"/>
          <w:szCs w:val="18"/>
        </w:rPr>
        <w:t>4</w:t>
      </w:r>
      <w:r w:rsidR="00C573C2">
        <w:rPr>
          <w:rFonts w:ascii="Arial" w:hAnsi="Arial" w:cs="Arial"/>
          <w:sz w:val="18"/>
          <w:szCs w:val="18"/>
        </w:rPr>
        <w:t xml:space="preserve"> y </w:t>
      </w:r>
      <w:r w:rsidR="007D4879">
        <w:rPr>
          <w:rFonts w:ascii="Arial" w:hAnsi="Arial" w:cs="Arial"/>
          <w:sz w:val="18"/>
          <w:szCs w:val="18"/>
        </w:rPr>
        <w:t xml:space="preserve">de enero </w:t>
      </w:r>
      <w:r w:rsidR="00C573C2">
        <w:rPr>
          <w:rFonts w:ascii="Arial" w:hAnsi="Arial" w:cs="Arial"/>
          <w:sz w:val="18"/>
          <w:szCs w:val="18"/>
        </w:rPr>
        <w:t>de 202</w:t>
      </w:r>
      <w:r w:rsidR="007F7836">
        <w:rPr>
          <w:rFonts w:ascii="Arial" w:hAnsi="Arial" w:cs="Arial"/>
          <w:sz w:val="18"/>
          <w:szCs w:val="18"/>
        </w:rPr>
        <w:t>5</w:t>
      </w:r>
      <w:r w:rsidRPr="00B54AFD">
        <w:rPr>
          <w:rFonts w:ascii="Arial" w:hAnsi="Arial" w:cs="Arial"/>
          <w:sz w:val="18"/>
          <w:szCs w:val="18"/>
        </w:rPr>
        <w:t>, dando cumplimiento a la cláusula Quinta, inciso H, del Anexo de Ejecución para el ejercicio 202</w:t>
      </w:r>
      <w:r w:rsidR="007F7836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>.</w:t>
      </w:r>
      <w:r w:rsidR="007D4879">
        <w:rPr>
          <w:rFonts w:ascii="Arial" w:hAnsi="Arial" w:cs="Arial"/>
          <w:sz w:val="18"/>
          <w:szCs w:val="18"/>
        </w:rPr>
        <w:t xml:space="preserve"> Además, se realizaron reintegros a la misma Tesorería por concepto de Intereses Generados de Recurso Federal del ejercicio fiscal 202</w:t>
      </w:r>
      <w:r w:rsidR="007F7836">
        <w:rPr>
          <w:rFonts w:ascii="Arial" w:hAnsi="Arial" w:cs="Arial"/>
          <w:sz w:val="18"/>
          <w:szCs w:val="18"/>
        </w:rPr>
        <w:t>5</w:t>
      </w:r>
      <w:r w:rsidR="007D4879">
        <w:rPr>
          <w:rFonts w:ascii="Arial" w:hAnsi="Arial" w:cs="Arial"/>
          <w:sz w:val="18"/>
          <w:szCs w:val="18"/>
        </w:rPr>
        <w:t xml:space="preserve"> de los meses de </w:t>
      </w:r>
      <w:r w:rsidR="007F7836">
        <w:rPr>
          <w:rFonts w:ascii="Arial" w:hAnsi="Arial" w:cs="Arial"/>
          <w:sz w:val="18"/>
          <w:szCs w:val="18"/>
        </w:rPr>
        <w:t>febrero</w:t>
      </w:r>
      <w:r w:rsidR="00A84A96">
        <w:rPr>
          <w:rFonts w:ascii="Arial" w:hAnsi="Arial" w:cs="Arial"/>
          <w:sz w:val="18"/>
          <w:szCs w:val="18"/>
        </w:rPr>
        <w:t xml:space="preserve"> a mayo </w:t>
      </w:r>
      <w:r w:rsidR="007D4879">
        <w:rPr>
          <w:rFonts w:ascii="Arial" w:hAnsi="Arial" w:cs="Arial"/>
          <w:sz w:val="18"/>
          <w:szCs w:val="18"/>
        </w:rPr>
        <w:t>del presente año.</w:t>
      </w:r>
    </w:p>
    <w:p w14:paraId="20BF58CB" w14:textId="77777777" w:rsidR="00F4393F" w:rsidRPr="00B54AFD" w:rsidRDefault="00F4393F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D09AEAE" w14:textId="759401BA" w:rsidR="00F4393F" w:rsidRDefault="00F4393F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Con la entrega de Cuenta Pública Armonizada del </w:t>
      </w:r>
      <w:r w:rsidR="00A84A96">
        <w:rPr>
          <w:rFonts w:ascii="Arial" w:hAnsi="Arial" w:cs="Arial"/>
          <w:sz w:val="18"/>
          <w:szCs w:val="18"/>
        </w:rPr>
        <w:t>Segundo</w:t>
      </w:r>
      <w:r w:rsidRPr="00B54AFD">
        <w:rPr>
          <w:rFonts w:ascii="Arial" w:hAnsi="Arial" w:cs="Arial"/>
          <w:sz w:val="18"/>
          <w:szCs w:val="18"/>
        </w:rPr>
        <w:t xml:space="preserve"> Trimestre de 202</w:t>
      </w:r>
      <w:r w:rsidR="007F7836">
        <w:rPr>
          <w:rFonts w:ascii="Arial" w:hAnsi="Arial" w:cs="Arial"/>
          <w:sz w:val="18"/>
          <w:szCs w:val="18"/>
        </w:rPr>
        <w:t>5</w:t>
      </w:r>
      <w:r w:rsidRPr="00B54AFD">
        <w:rPr>
          <w:rFonts w:ascii="Arial" w:hAnsi="Arial" w:cs="Arial"/>
          <w:sz w:val="18"/>
          <w:szCs w:val="18"/>
        </w:rPr>
        <w:t xml:space="preserve"> se adjuntan los formatos del 1 al 6 obligatorios de acuerdo </w:t>
      </w:r>
      <w:r w:rsidR="00627C75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la Ley de Disciplina Financiera de las Entidades Federativas y los Municipios, Ley publicada en el Diario Oficial de la Federación el día 27 de abril de 2016.</w:t>
      </w:r>
    </w:p>
    <w:p w14:paraId="4A132698" w14:textId="5BBC6FF5" w:rsidR="00A84A96" w:rsidRDefault="00A84A96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71FE291" w14:textId="76E9F7AE" w:rsidR="00A84A96" w:rsidRPr="00B54AFD" w:rsidRDefault="00A84A96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realizó el evento de inauguración de sala de usos múltiples y entrega de parque vehicular para el desarrollo de las actividades del Instituto con la asistencia de la Gobernadora Constitucional del Estado de Tlaxcala. </w:t>
      </w:r>
    </w:p>
    <w:p w14:paraId="3E01B115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FA55351" w14:textId="00C09E6E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9CCA" w14:textId="77777777" w:rsidR="00784252" w:rsidRDefault="00784252" w:rsidP="00EA5418">
      <w:pPr>
        <w:spacing w:after="0" w:line="240" w:lineRule="auto"/>
      </w:pPr>
      <w:r>
        <w:separator/>
      </w:r>
    </w:p>
  </w:endnote>
  <w:endnote w:type="continuationSeparator" w:id="0">
    <w:p w14:paraId="58243215" w14:textId="77777777" w:rsidR="00784252" w:rsidRDefault="0078425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8C4" w14:textId="33BE3BD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4BDBC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B36A" w14:textId="7F93B0D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F1A82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AEAA" w14:textId="77777777" w:rsidR="00784252" w:rsidRDefault="00784252" w:rsidP="00EA5418">
      <w:pPr>
        <w:spacing w:after="0" w:line="240" w:lineRule="auto"/>
      </w:pPr>
      <w:r>
        <w:separator/>
      </w:r>
    </w:p>
  </w:footnote>
  <w:footnote w:type="continuationSeparator" w:id="0">
    <w:p w14:paraId="3CAF25D3" w14:textId="77777777" w:rsidR="00784252" w:rsidRDefault="0078425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32277256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A84A9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A84A9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422DC" w14:textId="36D7E5C4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F78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H4e9mrhAAAACgEAAA8AAABkcnMvZG93bnJldi54&#10;bWxMj0FLw0AQhe+C/2EZwVu7SWyCxkxKKeqpCLaCeNtmp0lodjZkt0n6711PenvDe7z5XrGeTSdG&#10;GlxrGSFeRiCIK6tbrhE+D6+LRxDOK9aqs0wIV3KwLm9vCpVrO/EHjXtfi1DCLlcIjfd9LqWrGjLK&#10;LW1PHLyTHYzy4RxqqQc1hXLTySSKMmlUy+FDo3raNlSd9xeD8DapafMQv4y782l7/T6k71+7mBDv&#10;7+bNMwhPs/8Lwy9+QIcyMB3thbUTHUKSpWGLR1ikaQIiJJ6yKIgjQrZagSwL+X9C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6RgYseEDAAAtCwAADgAAAAAAAAAA&#10;AAAAAAA8AgAAZHJzL2Uyb0RvYy54bWxQSwECLQAKAAAAAAAAACEAYx6KoR4SAQAeEgEAFQAAAAAA&#10;AAAAAAAAAABJBgAAZHJzL21lZGlhL2ltYWdlMS5qcGVnUEsBAi0AFAAGAAgAAAAhAH4e9mr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32277256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A84A96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A84A96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1A422DC" w14:textId="36D7E5C4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F78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0B2A4F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E103E7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687251324">
    <w:abstractNumId w:val="0"/>
  </w:num>
  <w:num w:numId="2" w16cid:durableId="2118214725">
    <w:abstractNumId w:val="4"/>
  </w:num>
  <w:num w:numId="3" w16cid:durableId="1689016058">
    <w:abstractNumId w:val="11"/>
  </w:num>
  <w:num w:numId="4" w16cid:durableId="1495950516">
    <w:abstractNumId w:val="6"/>
  </w:num>
  <w:num w:numId="5" w16cid:durableId="930242249">
    <w:abstractNumId w:val="10"/>
  </w:num>
  <w:num w:numId="6" w16cid:durableId="1039668947">
    <w:abstractNumId w:val="1"/>
  </w:num>
  <w:num w:numId="7" w16cid:durableId="1768229189">
    <w:abstractNumId w:val="7"/>
  </w:num>
  <w:num w:numId="8" w16cid:durableId="1872036027">
    <w:abstractNumId w:val="9"/>
  </w:num>
  <w:num w:numId="9" w16cid:durableId="265424411">
    <w:abstractNumId w:val="14"/>
  </w:num>
  <w:num w:numId="10" w16cid:durableId="141238748">
    <w:abstractNumId w:val="12"/>
  </w:num>
  <w:num w:numId="11" w16cid:durableId="1866365613">
    <w:abstractNumId w:val="2"/>
  </w:num>
  <w:num w:numId="12" w16cid:durableId="904418080">
    <w:abstractNumId w:val="15"/>
  </w:num>
  <w:num w:numId="13" w16cid:durableId="462356737">
    <w:abstractNumId w:val="3"/>
  </w:num>
  <w:num w:numId="14" w16cid:durableId="213082910">
    <w:abstractNumId w:val="8"/>
  </w:num>
  <w:num w:numId="15" w16cid:durableId="568003576">
    <w:abstractNumId w:val="5"/>
  </w:num>
  <w:num w:numId="16" w16cid:durableId="1887137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5604"/>
    <w:rsid w:val="00017025"/>
    <w:rsid w:val="00040466"/>
    <w:rsid w:val="00056042"/>
    <w:rsid w:val="000871D0"/>
    <w:rsid w:val="000C3D70"/>
    <w:rsid w:val="000D352F"/>
    <w:rsid w:val="00104CA9"/>
    <w:rsid w:val="001211D8"/>
    <w:rsid w:val="0013011C"/>
    <w:rsid w:val="001467D4"/>
    <w:rsid w:val="0016284F"/>
    <w:rsid w:val="001646D9"/>
    <w:rsid w:val="001843EC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46E9E"/>
    <w:rsid w:val="00261F58"/>
    <w:rsid w:val="00266633"/>
    <w:rsid w:val="00273C7A"/>
    <w:rsid w:val="002865A7"/>
    <w:rsid w:val="0029634F"/>
    <w:rsid w:val="002A70B3"/>
    <w:rsid w:val="002E1DB2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24A1E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27C75"/>
    <w:rsid w:val="006328CE"/>
    <w:rsid w:val="006356A4"/>
    <w:rsid w:val="006636DA"/>
    <w:rsid w:val="00671C27"/>
    <w:rsid w:val="0067665D"/>
    <w:rsid w:val="00683D65"/>
    <w:rsid w:val="00683DDE"/>
    <w:rsid w:val="006A5308"/>
    <w:rsid w:val="006B729B"/>
    <w:rsid w:val="006C1BDB"/>
    <w:rsid w:val="006E1610"/>
    <w:rsid w:val="006E1625"/>
    <w:rsid w:val="006E6B8E"/>
    <w:rsid w:val="006E77DD"/>
    <w:rsid w:val="006F53E2"/>
    <w:rsid w:val="00701680"/>
    <w:rsid w:val="00733580"/>
    <w:rsid w:val="00740B19"/>
    <w:rsid w:val="00744EC3"/>
    <w:rsid w:val="00767626"/>
    <w:rsid w:val="00772B60"/>
    <w:rsid w:val="00784252"/>
    <w:rsid w:val="0079212A"/>
    <w:rsid w:val="00792E3D"/>
    <w:rsid w:val="0079582C"/>
    <w:rsid w:val="007A05B3"/>
    <w:rsid w:val="007A1454"/>
    <w:rsid w:val="007C5E7E"/>
    <w:rsid w:val="007D4879"/>
    <w:rsid w:val="007D6E9A"/>
    <w:rsid w:val="007E0F5C"/>
    <w:rsid w:val="007F7836"/>
    <w:rsid w:val="00803738"/>
    <w:rsid w:val="008379B4"/>
    <w:rsid w:val="008454F3"/>
    <w:rsid w:val="00850E90"/>
    <w:rsid w:val="00852690"/>
    <w:rsid w:val="008725E0"/>
    <w:rsid w:val="008A2AD2"/>
    <w:rsid w:val="008A3420"/>
    <w:rsid w:val="008A6E4D"/>
    <w:rsid w:val="008B0017"/>
    <w:rsid w:val="008B094B"/>
    <w:rsid w:val="008C4951"/>
    <w:rsid w:val="008D4272"/>
    <w:rsid w:val="008E33A4"/>
    <w:rsid w:val="008E3652"/>
    <w:rsid w:val="009072AB"/>
    <w:rsid w:val="00916609"/>
    <w:rsid w:val="00927F06"/>
    <w:rsid w:val="00932EA2"/>
    <w:rsid w:val="00940621"/>
    <w:rsid w:val="00981D26"/>
    <w:rsid w:val="00986ACC"/>
    <w:rsid w:val="009A2867"/>
    <w:rsid w:val="009C25F0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443E6"/>
    <w:rsid w:val="00A54D33"/>
    <w:rsid w:val="00A56CE5"/>
    <w:rsid w:val="00A6548F"/>
    <w:rsid w:val="00A73056"/>
    <w:rsid w:val="00A84A96"/>
    <w:rsid w:val="00A960F7"/>
    <w:rsid w:val="00AA3532"/>
    <w:rsid w:val="00AB13B7"/>
    <w:rsid w:val="00AB1695"/>
    <w:rsid w:val="00AD2D9A"/>
    <w:rsid w:val="00AD3822"/>
    <w:rsid w:val="00AD6DB5"/>
    <w:rsid w:val="00AF2E0F"/>
    <w:rsid w:val="00AF5491"/>
    <w:rsid w:val="00B17423"/>
    <w:rsid w:val="00B42A02"/>
    <w:rsid w:val="00B446AF"/>
    <w:rsid w:val="00B46B01"/>
    <w:rsid w:val="00B54AFD"/>
    <w:rsid w:val="00B63CB2"/>
    <w:rsid w:val="00B64F36"/>
    <w:rsid w:val="00B73BA5"/>
    <w:rsid w:val="00B849EE"/>
    <w:rsid w:val="00B90D99"/>
    <w:rsid w:val="00B92AB8"/>
    <w:rsid w:val="00B96AA9"/>
    <w:rsid w:val="00BA0132"/>
    <w:rsid w:val="00BA11A9"/>
    <w:rsid w:val="00BB08A8"/>
    <w:rsid w:val="00BD0C8C"/>
    <w:rsid w:val="00BE16A8"/>
    <w:rsid w:val="00BE7646"/>
    <w:rsid w:val="00BF2891"/>
    <w:rsid w:val="00C44F01"/>
    <w:rsid w:val="00C573C2"/>
    <w:rsid w:val="00C824FB"/>
    <w:rsid w:val="00CA054A"/>
    <w:rsid w:val="00CA2BE5"/>
    <w:rsid w:val="00CA2D37"/>
    <w:rsid w:val="00CC1B3F"/>
    <w:rsid w:val="00CC360A"/>
    <w:rsid w:val="00CC425E"/>
    <w:rsid w:val="00CC5667"/>
    <w:rsid w:val="00CC5A49"/>
    <w:rsid w:val="00CC5C9D"/>
    <w:rsid w:val="00CC5CB6"/>
    <w:rsid w:val="00CD16DB"/>
    <w:rsid w:val="00CE290E"/>
    <w:rsid w:val="00CE4DD8"/>
    <w:rsid w:val="00D055EC"/>
    <w:rsid w:val="00D3504C"/>
    <w:rsid w:val="00D404ED"/>
    <w:rsid w:val="00D41645"/>
    <w:rsid w:val="00D51261"/>
    <w:rsid w:val="00D748D3"/>
    <w:rsid w:val="00D75135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80E35"/>
    <w:rsid w:val="00EA0F0E"/>
    <w:rsid w:val="00EA3DE9"/>
    <w:rsid w:val="00EA5418"/>
    <w:rsid w:val="00EA722B"/>
    <w:rsid w:val="00EC46E1"/>
    <w:rsid w:val="00ED7FAE"/>
    <w:rsid w:val="00EE51A2"/>
    <w:rsid w:val="00EE6739"/>
    <w:rsid w:val="00F12FD2"/>
    <w:rsid w:val="00F23F0E"/>
    <w:rsid w:val="00F329C8"/>
    <w:rsid w:val="00F4393F"/>
    <w:rsid w:val="00F44ADF"/>
    <w:rsid w:val="00F77159"/>
    <w:rsid w:val="00F93727"/>
    <w:rsid w:val="00F96944"/>
    <w:rsid w:val="00FC41AA"/>
    <w:rsid w:val="00FC57D3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073-D8E1-402E-B16E-2C015CD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1246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ICA</cp:lastModifiedBy>
  <cp:revision>108</cp:revision>
  <cp:lastPrinted>2023-04-11T21:06:00Z</cp:lastPrinted>
  <dcterms:created xsi:type="dcterms:W3CDTF">2014-09-01T14:30:00Z</dcterms:created>
  <dcterms:modified xsi:type="dcterms:W3CDTF">2025-07-07T16:54:00Z</dcterms:modified>
</cp:coreProperties>
</file>