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2533924C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1408848A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 xml:space="preserve">mplimiento a la fracción IX </w:t>
      </w:r>
      <w:r w:rsidR="00EC1D59">
        <w:rPr>
          <w:rFonts w:ascii="Arial" w:hAnsi="Arial" w:cs="Arial"/>
          <w:sz w:val="18"/>
          <w:szCs w:val="18"/>
        </w:rPr>
        <w:t>d</w:t>
      </w:r>
      <w:r w:rsidR="003F67D9">
        <w:rPr>
          <w:rFonts w:ascii="Arial" w:hAnsi="Arial" w:cs="Arial"/>
          <w:sz w:val="18"/>
          <w:szCs w:val="18"/>
        </w:rPr>
        <w:t>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71CE2A5D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conformidad con el </w:t>
      </w:r>
      <w:r w:rsidR="00E0029F">
        <w:rPr>
          <w:rFonts w:ascii="Arial" w:hAnsi="Arial" w:cs="Arial"/>
          <w:sz w:val="18"/>
          <w:szCs w:val="18"/>
        </w:rPr>
        <w:t xml:space="preserve">Título Cuarto de </w:t>
      </w:r>
      <w:r w:rsidR="00264015">
        <w:rPr>
          <w:rFonts w:ascii="Arial" w:hAnsi="Arial" w:cs="Arial"/>
          <w:sz w:val="18"/>
          <w:szCs w:val="18"/>
        </w:rPr>
        <w:t xml:space="preserve">la </w:t>
      </w:r>
      <w:r w:rsidR="00E0029F">
        <w:rPr>
          <w:rFonts w:ascii="Arial" w:hAnsi="Arial" w:cs="Arial"/>
          <w:sz w:val="18"/>
          <w:szCs w:val="18"/>
        </w:rPr>
        <w:t xml:space="preserve">Ley </w:t>
      </w:r>
      <w:r w:rsidR="00264015">
        <w:rPr>
          <w:rFonts w:ascii="Arial" w:hAnsi="Arial" w:cs="Arial"/>
          <w:sz w:val="18"/>
          <w:szCs w:val="18"/>
        </w:rPr>
        <w:t xml:space="preserve">General </w:t>
      </w:r>
      <w:r w:rsidR="00E0029F">
        <w:rPr>
          <w:rFonts w:ascii="Arial" w:hAnsi="Arial" w:cs="Arial"/>
          <w:sz w:val="18"/>
          <w:szCs w:val="18"/>
        </w:rPr>
        <w:t>de Contabilidad Gubernamental</w:t>
      </w:r>
      <w:r w:rsidR="00F33089">
        <w:rPr>
          <w:rFonts w:ascii="Arial" w:hAnsi="Arial" w:cs="Arial"/>
          <w:sz w:val="18"/>
          <w:szCs w:val="18"/>
        </w:rPr>
        <w:t>, la Información que se presenta es la siguiente:</w:t>
      </w:r>
    </w:p>
    <w:p w14:paraId="0D3C13F2" w14:textId="0BA38CA7" w:rsidR="0057391B" w:rsidRDefault="0057391B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Información Contable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6E3E990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</w:t>
      </w:r>
      <w:r w:rsidR="005D71A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19C84879" w14:textId="77777777" w:rsidR="00625D58" w:rsidRPr="0042241C" w:rsidRDefault="00625D58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2B06E640" w14:textId="77777777" w:rsidR="00C875C6" w:rsidRDefault="00C875C6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6D31ACA4" w:rsidR="00EC6FCA" w:rsidRPr="009F7A06" w:rsidRDefault="00527B15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 e intangibles (en medio electrónico)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6AF98869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</w:t>
      </w:r>
      <w:r w:rsidR="00AC6C32">
        <w:rPr>
          <w:rFonts w:ascii="Arial" w:hAnsi="Arial" w:cs="Arial"/>
          <w:sz w:val="18"/>
          <w:szCs w:val="18"/>
        </w:rPr>
        <w:t>Ingreso Acumulado</w:t>
      </w:r>
      <w:r w:rsidR="00527B15">
        <w:rPr>
          <w:rFonts w:ascii="Arial" w:hAnsi="Arial" w:cs="Arial"/>
          <w:sz w:val="18"/>
          <w:szCs w:val="18"/>
        </w:rPr>
        <w:t xml:space="preserve">, </w:t>
      </w:r>
      <w:r w:rsidR="00AC6C32">
        <w:rPr>
          <w:rFonts w:ascii="Arial" w:hAnsi="Arial" w:cs="Arial"/>
          <w:sz w:val="18"/>
          <w:szCs w:val="18"/>
        </w:rPr>
        <w:t>a partir del segundo trimestre y bajo los mismos términos de la relación de ingresos trimestral (en medio el</w:t>
      </w:r>
      <w:r w:rsidR="00C531E9">
        <w:rPr>
          <w:rFonts w:ascii="Arial" w:hAnsi="Arial" w:cs="Arial"/>
          <w:sz w:val="18"/>
          <w:szCs w:val="18"/>
        </w:rPr>
        <w:t>e</w:t>
      </w:r>
      <w:r w:rsidR="00AC6C32">
        <w:rPr>
          <w:rFonts w:ascii="Arial" w:hAnsi="Arial" w:cs="Arial"/>
          <w:sz w:val="18"/>
          <w:szCs w:val="18"/>
        </w:rPr>
        <w:t>ctrónico)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3E44C8E9" w14:textId="77777777" w:rsidR="00C875C6" w:rsidRDefault="00C875C6" w:rsidP="00F84F3C"/>
    <w:p w14:paraId="4D8F25DC" w14:textId="5C0CAE83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Situación Financiera </w:t>
      </w:r>
      <w:r w:rsidR="00EF626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etallada</w:t>
      </w:r>
    </w:p>
    <w:p w14:paraId="07AC5738" w14:textId="2FE319F0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</w:t>
      </w:r>
      <w:r w:rsidR="00F1290A">
        <w:rPr>
          <w:rFonts w:ascii="Arial" w:hAnsi="Arial" w:cs="Arial"/>
          <w:sz w:val="18"/>
          <w:szCs w:val="18"/>
        </w:rPr>
        <w:t xml:space="preserve"> Analítico de la Deuda y </w:t>
      </w:r>
      <w:r>
        <w:rPr>
          <w:rFonts w:ascii="Arial" w:hAnsi="Arial" w:cs="Arial"/>
          <w:sz w:val="18"/>
          <w:szCs w:val="18"/>
        </w:rPr>
        <w:t>Otros Pasivos</w:t>
      </w:r>
    </w:p>
    <w:p w14:paraId="799AC134" w14:textId="48171ABC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0F2DB21" w14:textId="43474BD9" w:rsidR="00F1290A" w:rsidRDefault="00AC1F7B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Balance </w:t>
      </w:r>
      <w:r w:rsidR="00C02A3A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resupuestario</w:t>
      </w:r>
    </w:p>
    <w:p w14:paraId="3FCD68EA" w14:textId="5F350D98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C02A3A">
        <w:rPr>
          <w:rFonts w:ascii="Arial" w:hAnsi="Arial" w:cs="Arial"/>
          <w:sz w:val="18"/>
          <w:szCs w:val="18"/>
        </w:rPr>
        <w:t>A</w:t>
      </w:r>
      <w:r w:rsidR="00EF6269">
        <w:rPr>
          <w:rFonts w:ascii="Arial" w:hAnsi="Arial" w:cs="Arial"/>
          <w:sz w:val="18"/>
          <w:szCs w:val="18"/>
        </w:rPr>
        <w:t xml:space="preserve">nalítico de </w:t>
      </w:r>
      <w:r w:rsidR="00C02A3A">
        <w:rPr>
          <w:rFonts w:ascii="Arial" w:hAnsi="Arial" w:cs="Arial"/>
          <w:sz w:val="18"/>
          <w:szCs w:val="18"/>
        </w:rPr>
        <w:t>I</w:t>
      </w:r>
      <w:r w:rsidR="00EF6269">
        <w:rPr>
          <w:rFonts w:ascii="Arial" w:hAnsi="Arial" w:cs="Arial"/>
          <w:sz w:val="18"/>
          <w:szCs w:val="18"/>
        </w:rPr>
        <w:t>ngreso</w:t>
      </w:r>
      <w:r w:rsidR="00C02A3A">
        <w:rPr>
          <w:rFonts w:ascii="Arial" w:hAnsi="Arial" w:cs="Arial"/>
          <w:sz w:val="18"/>
          <w:szCs w:val="18"/>
        </w:rPr>
        <w:t>s</w:t>
      </w:r>
      <w:r w:rsidR="00EF6269">
        <w:rPr>
          <w:rFonts w:ascii="Arial" w:hAnsi="Arial" w:cs="Arial"/>
          <w:sz w:val="18"/>
          <w:szCs w:val="18"/>
        </w:rPr>
        <w:t xml:space="preserve"> </w:t>
      </w:r>
      <w:r w:rsidR="00C02A3A">
        <w:rPr>
          <w:rFonts w:ascii="Arial" w:hAnsi="Arial" w:cs="Arial"/>
          <w:sz w:val="18"/>
          <w:szCs w:val="18"/>
        </w:rPr>
        <w:t>D</w:t>
      </w:r>
      <w:r w:rsidR="00EF6269">
        <w:rPr>
          <w:rFonts w:ascii="Arial" w:hAnsi="Arial" w:cs="Arial"/>
          <w:sz w:val="18"/>
          <w:szCs w:val="18"/>
        </w:rPr>
        <w:t>etallado</w:t>
      </w:r>
    </w:p>
    <w:p w14:paraId="463EB060" w14:textId="3305265F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</w:t>
      </w:r>
      <w:r w:rsidR="00EF6269">
        <w:rPr>
          <w:rFonts w:ascii="Arial" w:hAnsi="Arial" w:cs="Arial"/>
          <w:sz w:val="18"/>
          <w:szCs w:val="18"/>
        </w:rPr>
        <w:t xml:space="preserve">o </w:t>
      </w:r>
      <w:r w:rsidR="00C02A3A">
        <w:rPr>
          <w:rFonts w:ascii="Arial" w:hAnsi="Arial" w:cs="Arial"/>
          <w:sz w:val="18"/>
          <w:szCs w:val="18"/>
        </w:rPr>
        <w:t>A</w:t>
      </w:r>
      <w:r w:rsidR="00EF6269">
        <w:rPr>
          <w:rFonts w:ascii="Arial" w:hAnsi="Arial" w:cs="Arial"/>
          <w:sz w:val="18"/>
          <w:szCs w:val="18"/>
        </w:rPr>
        <w:t xml:space="preserve">nalítico del </w:t>
      </w:r>
      <w:r w:rsidR="00C02A3A">
        <w:rPr>
          <w:rFonts w:ascii="Arial" w:hAnsi="Arial" w:cs="Arial"/>
          <w:sz w:val="18"/>
          <w:szCs w:val="18"/>
        </w:rPr>
        <w:t>Ejercicio del P</w:t>
      </w:r>
      <w:r w:rsidR="00EF6269">
        <w:rPr>
          <w:rFonts w:ascii="Arial" w:hAnsi="Arial" w:cs="Arial"/>
          <w:sz w:val="18"/>
          <w:szCs w:val="18"/>
        </w:rPr>
        <w:t xml:space="preserve">resupuesto de </w:t>
      </w:r>
      <w:r w:rsidR="00C02A3A">
        <w:rPr>
          <w:rFonts w:ascii="Arial" w:hAnsi="Arial" w:cs="Arial"/>
          <w:sz w:val="18"/>
          <w:szCs w:val="18"/>
        </w:rPr>
        <w:t>E</w:t>
      </w:r>
      <w:r w:rsidR="00EF6269">
        <w:rPr>
          <w:rFonts w:ascii="Arial" w:hAnsi="Arial" w:cs="Arial"/>
          <w:sz w:val="18"/>
          <w:szCs w:val="18"/>
        </w:rPr>
        <w:t xml:space="preserve">gresos </w:t>
      </w:r>
      <w:r w:rsidR="00C02A3A">
        <w:rPr>
          <w:rFonts w:ascii="Arial" w:hAnsi="Arial" w:cs="Arial"/>
          <w:sz w:val="18"/>
          <w:szCs w:val="18"/>
        </w:rPr>
        <w:t>D</w:t>
      </w:r>
      <w:r w:rsidR="00EF6269">
        <w:rPr>
          <w:rFonts w:ascii="Arial" w:hAnsi="Arial" w:cs="Arial"/>
          <w:sz w:val="18"/>
          <w:szCs w:val="18"/>
        </w:rPr>
        <w:t>etallado (Clasificación por Objeto del Gasto)</w:t>
      </w:r>
    </w:p>
    <w:p w14:paraId="6E0124C5" w14:textId="015953D6" w:rsidR="00F1290A" w:rsidRDefault="00F1290A" w:rsidP="00F1290A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C02A3A">
        <w:rPr>
          <w:rFonts w:ascii="Arial" w:hAnsi="Arial" w:cs="Arial"/>
          <w:sz w:val="18"/>
          <w:szCs w:val="18"/>
        </w:rPr>
        <w:t>A</w:t>
      </w:r>
      <w:r w:rsidR="00EF6269">
        <w:rPr>
          <w:rFonts w:ascii="Arial" w:hAnsi="Arial" w:cs="Arial"/>
          <w:sz w:val="18"/>
          <w:szCs w:val="18"/>
        </w:rPr>
        <w:t xml:space="preserve">nalítico del </w:t>
      </w:r>
      <w:r w:rsidR="00C02A3A">
        <w:rPr>
          <w:rFonts w:ascii="Arial" w:hAnsi="Arial" w:cs="Arial"/>
          <w:sz w:val="18"/>
          <w:szCs w:val="18"/>
        </w:rPr>
        <w:t>Ejercicio del P</w:t>
      </w:r>
      <w:r w:rsidR="00EF6269">
        <w:rPr>
          <w:rFonts w:ascii="Arial" w:hAnsi="Arial" w:cs="Arial"/>
          <w:sz w:val="18"/>
          <w:szCs w:val="18"/>
        </w:rPr>
        <w:t xml:space="preserve">resupuesto de </w:t>
      </w:r>
      <w:r w:rsidR="00C02A3A">
        <w:rPr>
          <w:rFonts w:ascii="Arial" w:hAnsi="Arial" w:cs="Arial"/>
          <w:sz w:val="18"/>
          <w:szCs w:val="18"/>
        </w:rPr>
        <w:t>E</w:t>
      </w:r>
      <w:r w:rsidR="00EF6269">
        <w:rPr>
          <w:rFonts w:ascii="Arial" w:hAnsi="Arial" w:cs="Arial"/>
          <w:sz w:val="18"/>
          <w:szCs w:val="18"/>
        </w:rPr>
        <w:t xml:space="preserve">gresos </w:t>
      </w:r>
      <w:r w:rsidR="00C02A3A">
        <w:rPr>
          <w:rFonts w:ascii="Arial" w:hAnsi="Arial" w:cs="Arial"/>
          <w:sz w:val="18"/>
          <w:szCs w:val="18"/>
        </w:rPr>
        <w:t>D</w:t>
      </w:r>
      <w:r w:rsidR="00EF6269">
        <w:rPr>
          <w:rFonts w:ascii="Arial" w:hAnsi="Arial" w:cs="Arial"/>
          <w:sz w:val="18"/>
          <w:szCs w:val="18"/>
        </w:rPr>
        <w:t>etallado (Clasificación Administrativa)</w:t>
      </w:r>
    </w:p>
    <w:p w14:paraId="5041713E" w14:textId="5585FF12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C02A3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nalítico del </w:t>
      </w:r>
      <w:r w:rsidR="00C02A3A">
        <w:rPr>
          <w:rFonts w:ascii="Arial" w:hAnsi="Arial" w:cs="Arial"/>
          <w:sz w:val="18"/>
          <w:szCs w:val="18"/>
        </w:rPr>
        <w:t>Ejercicio del P</w:t>
      </w:r>
      <w:r>
        <w:rPr>
          <w:rFonts w:ascii="Arial" w:hAnsi="Arial" w:cs="Arial"/>
          <w:sz w:val="18"/>
          <w:szCs w:val="18"/>
        </w:rPr>
        <w:t xml:space="preserve">resupuesto de </w:t>
      </w:r>
      <w:r w:rsidR="00C02A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gresos </w:t>
      </w:r>
      <w:r w:rsidR="00C02A3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etallado (Clasificación Funcional)</w:t>
      </w:r>
    </w:p>
    <w:p w14:paraId="5F46B9B8" w14:textId="2093C777" w:rsidR="00EF6269" w:rsidRDefault="00EF6269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C02A3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nalítico del </w:t>
      </w:r>
      <w:r w:rsidR="00C02A3A">
        <w:rPr>
          <w:rFonts w:ascii="Arial" w:hAnsi="Arial" w:cs="Arial"/>
          <w:sz w:val="18"/>
          <w:szCs w:val="18"/>
        </w:rPr>
        <w:t>Ejercicio del Presupuesto</w:t>
      </w:r>
      <w:r>
        <w:rPr>
          <w:rFonts w:ascii="Arial" w:hAnsi="Arial" w:cs="Arial"/>
          <w:sz w:val="18"/>
          <w:szCs w:val="18"/>
        </w:rPr>
        <w:t xml:space="preserve"> de egresos </w:t>
      </w:r>
      <w:r w:rsidR="00C02A3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etallado (Clasificación de Servicios Personales)</w:t>
      </w:r>
    </w:p>
    <w:p w14:paraId="261964A4" w14:textId="1F62637E" w:rsidR="00C02A3A" w:rsidRDefault="00C02A3A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(Proyecciones de la Lay de Ingresos)</w:t>
      </w:r>
    </w:p>
    <w:p w14:paraId="4BADB1C8" w14:textId="3CBD9079" w:rsidR="00C02A3A" w:rsidRDefault="00C02A3A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(Proyecciones de Egresos)</w:t>
      </w:r>
    </w:p>
    <w:p w14:paraId="2003233F" w14:textId="5565A9B3" w:rsidR="00C02A3A" w:rsidRDefault="00625D58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(Resultados de Ingresos)</w:t>
      </w:r>
    </w:p>
    <w:p w14:paraId="10DDFEFC" w14:textId="434C04D7" w:rsidR="00625D58" w:rsidRDefault="00625D58" w:rsidP="00EF626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(Resultado de Egresos).</w:t>
      </w:r>
    </w:p>
    <w:sectPr w:rsidR="00625D58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7F5F603F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F4E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8FC45DA" w14:textId="77777777" w:rsidR="00CF4E81" w:rsidRDefault="00CF4E81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7F5F603F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F4E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8FC45DA" w14:textId="77777777" w:rsidR="00CF4E81" w:rsidRDefault="00CF4E81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4CAB"/>
    <w:rsid w:val="0013011C"/>
    <w:rsid w:val="001646D9"/>
    <w:rsid w:val="00176492"/>
    <w:rsid w:val="001B1B72"/>
    <w:rsid w:val="001C2AF6"/>
    <w:rsid w:val="001D0FE5"/>
    <w:rsid w:val="001E171E"/>
    <w:rsid w:val="0023516F"/>
    <w:rsid w:val="002530D0"/>
    <w:rsid w:val="00264015"/>
    <w:rsid w:val="00284119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4E5662"/>
    <w:rsid w:val="00502D8E"/>
    <w:rsid w:val="005117F4"/>
    <w:rsid w:val="00522632"/>
    <w:rsid w:val="00524CF4"/>
    <w:rsid w:val="00527B15"/>
    <w:rsid w:val="00530074"/>
    <w:rsid w:val="00531310"/>
    <w:rsid w:val="00534982"/>
    <w:rsid w:val="00540418"/>
    <w:rsid w:val="005508AE"/>
    <w:rsid w:val="00555062"/>
    <w:rsid w:val="0057391B"/>
    <w:rsid w:val="00582405"/>
    <w:rsid w:val="005859FA"/>
    <w:rsid w:val="005A328D"/>
    <w:rsid w:val="005A5E94"/>
    <w:rsid w:val="005C1FD8"/>
    <w:rsid w:val="005D71AA"/>
    <w:rsid w:val="006048D2"/>
    <w:rsid w:val="00611E39"/>
    <w:rsid w:val="00625D58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30B40"/>
    <w:rsid w:val="009A4665"/>
    <w:rsid w:val="009F7A06"/>
    <w:rsid w:val="009F7C64"/>
    <w:rsid w:val="00A14B74"/>
    <w:rsid w:val="00A32778"/>
    <w:rsid w:val="00A570C5"/>
    <w:rsid w:val="00A70691"/>
    <w:rsid w:val="00AA7B2B"/>
    <w:rsid w:val="00AB13B7"/>
    <w:rsid w:val="00AC1F7B"/>
    <w:rsid w:val="00AC6C32"/>
    <w:rsid w:val="00AD58B2"/>
    <w:rsid w:val="00AF5DFB"/>
    <w:rsid w:val="00B17423"/>
    <w:rsid w:val="00B42A02"/>
    <w:rsid w:val="00B5284C"/>
    <w:rsid w:val="00B849EE"/>
    <w:rsid w:val="00BC5A8B"/>
    <w:rsid w:val="00C02A3A"/>
    <w:rsid w:val="00C41B97"/>
    <w:rsid w:val="00C44F01"/>
    <w:rsid w:val="00C531E9"/>
    <w:rsid w:val="00C875C6"/>
    <w:rsid w:val="00CA2D37"/>
    <w:rsid w:val="00CC1C3C"/>
    <w:rsid w:val="00CC5CB6"/>
    <w:rsid w:val="00CF4B58"/>
    <w:rsid w:val="00CF4E81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0029F"/>
    <w:rsid w:val="00E32708"/>
    <w:rsid w:val="00E34F9B"/>
    <w:rsid w:val="00E439C9"/>
    <w:rsid w:val="00EA5418"/>
    <w:rsid w:val="00EC1D59"/>
    <w:rsid w:val="00EC6FCA"/>
    <w:rsid w:val="00EE5005"/>
    <w:rsid w:val="00EF6269"/>
    <w:rsid w:val="00F029DA"/>
    <w:rsid w:val="00F034AA"/>
    <w:rsid w:val="00F1290A"/>
    <w:rsid w:val="00F33089"/>
    <w:rsid w:val="00F667D2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21</cp:revision>
  <cp:lastPrinted>2025-07-04T15:15:00Z</cp:lastPrinted>
  <dcterms:created xsi:type="dcterms:W3CDTF">2024-01-05T03:22:00Z</dcterms:created>
  <dcterms:modified xsi:type="dcterms:W3CDTF">2025-07-04T15:16:00Z</dcterms:modified>
</cp:coreProperties>
</file>