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A39D" w14:textId="431C1CB6" w:rsidR="00420766" w:rsidRDefault="004F535D" w:rsidP="009425D6">
      <w:pPr>
        <w:jc w:val="center"/>
        <w:rPr>
          <w:noProof/>
          <w:lang w:eastAsia="es-MX"/>
        </w:rPr>
      </w:pPr>
      <w:r w:rsidRPr="004F535D">
        <w:rPr>
          <w:noProof/>
          <w:lang w:eastAsia="es-MX"/>
        </w:rPr>
        <w:drawing>
          <wp:inline distT="0" distB="0" distL="0" distR="0" wp14:anchorId="08AB384C" wp14:editId="790D7A40">
            <wp:extent cx="5943398" cy="8591550"/>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0095" cy="8601232"/>
                    </a:xfrm>
                    <a:prstGeom prst="rect">
                      <a:avLst/>
                    </a:prstGeom>
                    <a:noFill/>
                    <a:ln>
                      <a:noFill/>
                    </a:ln>
                  </pic:spPr>
                </pic:pic>
              </a:graphicData>
            </a:graphic>
          </wp:inline>
        </w:drawing>
      </w:r>
    </w:p>
    <w:p w14:paraId="2A718315" w14:textId="7222ACDA" w:rsidR="00845D3C" w:rsidRDefault="004F535D" w:rsidP="00270021">
      <w:pPr>
        <w:rPr>
          <w:noProof/>
          <w:lang w:eastAsia="es-MX"/>
        </w:rPr>
      </w:pPr>
      <w:r w:rsidRPr="004F535D">
        <w:rPr>
          <w:noProof/>
          <w:lang w:eastAsia="es-MX"/>
        </w:rPr>
        <w:lastRenderedPageBreak/>
        <w:drawing>
          <wp:inline distT="0" distB="0" distL="0" distR="0" wp14:anchorId="499887DA" wp14:editId="27EF269F">
            <wp:extent cx="5943574" cy="8353425"/>
            <wp:effectExtent l="0" t="0" r="63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7254" cy="8358598"/>
                    </a:xfrm>
                    <a:prstGeom prst="rect">
                      <a:avLst/>
                    </a:prstGeom>
                    <a:noFill/>
                    <a:ln>
                      <a:noFill/>
                    </a:ln>
                  </pic:spPr>
                </pic:pic>
              </a:graphicData>
            </a:graphic>
          </wp:inline>
        </w:drawing>
      </w:r>
    </w:p>
    <w:p w14:paraId="60509DF1" w14:textId="3399452E" w:rsidR="00572EC4" w:rsidRDefault="004F535D" w:rsidP="002A4974">
      <w:pPr>
        <w:rPr>
          <w:noProof/>
          <w:lang w:eastAsia="es-MX"/>
        </w:rPr>
      </w:pPr>
      <w:r w:rsidRPr="004F535D">
        <w:rPr>
          <w:noProof/>
          <w:lang w:eastAsia="es-MX"/>
        </w:rPr>
        <w:lastRenderedPageBreak/>
        <w:drawing>
          <wp:inline distT="0" distB="0" distL="0" distR="0" wp14:anchorId="49569D25" wp14:editId="51E52677">
            <wp:extent cx="5942965" cy="8631555"/>
            <wp:effectExtent l="0" t="0" r="63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8844" cy="8640094"/>
                    </a:xfrm>
                    <a:prstGeom prst="rect">
                      <a:avLst/>
                    </a:prstGeom>
                    <a:noFill/>
                    <a:ln>
                      <a:noFill/>
                    </a:ln>
                  </pic:spPr>
                </pic:pic>
              </a:graphicData>
            </a:graphic>
          </wp:inline>
        </w:drawing>
      </w:r>
    </w:p>
    <w:p w14:paraId="70A83C89" w14:textId="3D73891D" w:rsidR="00CA3C57" w:rsidRDefault="004F535D" w:rsidP="009425D6">
      <w:pPr>
        <w:jc w:val="center"/>
        <w:rPr>
          <w:noProof/>
          <w:lang w:val="en-US"/>
        </w:rPr>
      </w:pPr>
      <w:r w:rsidRPr="004F535D">
        <w:rPr>
          <w:noProof/>
          <w:lang w:eastAsia="es-MX"/>
        </w:rPr>
        <w:lastRenderedPageBreak/>
        <w:drawing>
          <wp:inline distT="0" distB="0" distL="0" distR="0" wp14:anchorId="3ED78007" wp14:editId="174EE22B">
            <wp:extent cx="6067425" cy="653415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7425" cy="6534150"/>
                    </a:xfrm>
                    <a:prstGeom prst="rect">
                      <a:avLst/>
                    </a:prstGeom>
                    <a:noFill/>
                    <a:ln>
                      <a:noFill/>
                    </a:ln>
                  </pic:spPr>
                </pic:pic>
              </a:graphicData>
            </a:graphic>
          </wp:inline>
        </w:drawing>
      </w:r>
    </w:p>
    <w:p w14:paraId="288E880A" w14:textId="782EAE9F" w:rsidR="00845D3C" w:rsidRDefault="00845D3C" w:rsidP="009425D6">
      <w:pPr>
        <w:jc w:val="center"/>
        <w:rPr>
          <w:noProof/>
          <w:lang w:val="en-US"/>
        </w:rPr>
      </w:pPr>
    </w:p>
    <w:p w14:paraId="7BEF8A73" w14:textId="1FD284E6" w:rsidR="00270021" w:rsidRDefault="00270021" w:rsidP="009425D6">
      <w:pPr>
        <w:jc w:val="center"/>
        <w:rPr>
          <w:noProof/>
        </w:rPr>
      </w:pPr>
    </w:p>
    <w:p w14:paraId="688CAF23" w14:textId="41017EFB" w:rsidR="00801999" w:rsidRDefault="00801999" w:rsidP="009425D6">
      <w:pPr>
        <w:jc w:val="center"/>
        <w:rPr>
          <w:noProof/>
          <w:lang w:eastAsia="es-MX"/>
        </w:rPr>
      </w:pPr>
    </w:p>
    <w:p w14:paraId="71713CB8" w14:textId="0E29C842" w:rsidR="004F535D" w:rsidRDefault="004F535D" w:rsidP="009425D6">
      <w:pPr>
        <w:jc w:val="center"/>
        <w:rPr>
          <w:noProof/>
          <w:lang w:eastAsia="es-MX"/>
        </w:rPr>
      </w:pPr>
    </w:p>
    <w:p w14:paraId="73F43C61" w14:textId="59EE6E63" w:rsidR="004F535D" w:rsidRDefault="004F535D" w:rsidP="009425D6">
      <w:pPr>
        <w:jc w:val="center"/>
        <w:rPr>
          <w:noProof/>
          <w:lang w:eastAsia="es-MX"/>
        </w:rPr>
      </w:pPr>
    </w:p>
    <w:p w14:paraId="2B0D9FF6" w14:textId="0D6C3A3E" w:rsidR="004F535D" w:rsidRDefault="004F535D" w:rsidP="009425D6">
      <w:pPr>
        <w:jc w:val="center"/>
        <w:rPr>
          <w:noProof/>
          <w:lang w:eastAsia="es-MX"/>
        </w:rPr>
      </w:pPr>
    </w:p>
    <w:p w14:paraId="5BC0D6EA" w14:textId="6DAEF7ED" w:rsidR="004F535D" w:rsidRDefault="004F535D" w:rsidP="009425D6">
      <w:pPr>
        <w:jc w:val="center"/>
        <w:rPr>
          <w:noProof/>
        </w:rPr>
      </w:pPr>
      <w:r w:rsidRPr="004F535D">
        <w:rPr>
          <w:noProof/>
          <w:lang w:eastAsia="es-MX"/>
        </w:rPr>
        <w:lastRenderedPageBreak/>
        <w:drawing>
          <wp:inline distT="0" distB="0" distL="0" distR="0" wp14:anchorId="37D203D5" wp14:editId="2D40391B">
            <wp:extent cx="5943394" cy="7972425"/>
            <wp:effectExtent l="0" t="0" r="63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6603" cy="7976730"/>
                    </a:xfrm>
                    <a:prstGeom prst="rect">
                      <a:avLst/>
                    </a:prstGeom>
                    <a:noFill/>
                    <a:ln>
                      <a:noFill/>
                    </a:ln>
                  </pic:spPr>
                </pic:pic>
              </a:graphicData>
            </a:graphic>
          </wp:inline>
        </w:drawing>
      </w:r>
    </w:p>
    <w:p w14:paraId="28B5ECAD" w14:textId="77777777" w:rsidR="00801999" w:rsidRDefault="00801999" w:rsidP="009425D6">
      <w:pPr>
        <w:jc w:val="center"/>
        <w:rPr>
          <w:noProof/>
          <w:lang w:val="en-US"/>
        </w:rPr>
      </w:pPr>
    </w:p>
    <w:p w14:paraId="3FE6C562" w14:textId="634EA168" w:rsidR="00933B5F" w:rsidRDefault="004F535D" w:rsidP="007D11F6">
      <w:pPr>
        <w:jc w:val="center"/>
        <w:rPr>
          <w:noProof/>
          <w:lang w:eastAsia="es-MX"/>
        </w:rPr>
      </w:pPr>
      <w:r w:rsidRPr="004F535D">
        <w:rPr>
          <w:noProof/>
          <w:lang w:eastAsia="es-MX"/>
        </w:rPr>
        <w:lastRenderedPageBreak/>
        <w:drawing>
          <wp:inline distT="0" distB="0" distL="0" distR="0" wp14:anchorId="333A8268" wp14:editId="7CE80B31">
            <wp:extent cx="6185535" cy="8343900"/>
            <wp:effectExtent l="0" t="0" r="571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349" cy="8347696"/>
                    </a:xfrm>
                    <a:prstGeom prst="rect">
                      <a:avLst/>
                    </a:prstGeom>
                    <a:noFill/>
                    <a:ln>
                      <a:noFill/>
                    </a:ln>
                  </pic:spPr>
                </pic:pic>
              </a:graphicData>
            </a:graphic>
          </wp:inline>
        </w:drawing>
      </w:r>
    </w:p>
    <w:p w14:paraId="1FD2681B" w14:textId="3430D4C6" w:rsidR="00D762FC" w:rsidRDefault="004F535D" w:rsidP="004C493E">
      <w:pPr>
        <w:jc w:val="center"/>
        <w:rPr>
          <w:rFonts w:ascii="Soberana Sans Light" w:hAnsi="Soberana Sans Light"/>
        </w:rPr>
      </w:pPr>
      <w:r w:rsidRPr="004F535D">
        <w:rPr>
          <w:noProof/>
          <w:lang w:eastAsia="es-MX"/>
        </w:rPr>
        <w:lastRenderedPageBreak/>
        <w:drawing>
          <wp:inline distT="0" distB="0" distL="0" distR="0" wp14:anchorId="47BDEBF0" wp14:editId="58F5CF48">
            <wp:extent cx="6038850" cy="8596042"/>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0317" cy="8598130"/>
                    </a:xfrm>
                    <a:prstGeom prst="rect">
                      <a:avLst/>
                    </a:prstGeom>
                    <a:noFill/>
                    <a:ln>
                      <a:noFill/>
                    </a:ln>
                  </pic:spPr>
                </pic:pic>
              </a:graphicData>
            </a:graphic>
          </wp:inline>
        </w:drawing>
      </w:r>
    </w:p>
    <w:p w14:paraId="4FE57DFF" w14:textId="20BCD0BA" w:rsidR="00FE1E3A" w:rsidRDefault="00FE1E3A" w:rsidP="004C493E">
      <w:pPr>
        <w:jc w:val="center"/>
        <w:rPr>
          <w:rFonts w:ascii="Soberana Sans Light" w:hAnsi="Soberana Sans Light"/>
        </w:rPr>
      </w:pPr>
    </w:p>
    <w:p w14:paraId="14E345A4" w14:textId="77777777" w:rsidR="009B49CA" w:rsidRDefault="009B49CA" w:rsidP="004C493E">
      <w:pPr>
        <w:jc w:val="center"/>
        <w:rPr>
          <w:rFonts w:ascii="Soberana Sans Light" w:hAnsi="Soberana Sans Light"/>
        </w:rPr>
      </w:pPr>
    </w:p>
    <w:p w14:paraId="2F7F74FA" w14:textId="6A7B6FA2" w:rsidR="009B49CA" w:rsidRDefault="009B49CA" w:rsidP="004C493E">
      <w:pPr>
        <w:jc w:val="center"/>
        <w:rPr>
          <w:rFonts w:ascii="Soberana Sans Light" w:hAnsi="Soberana Sans Light"/>
        </w:rPr>
      </w:pPr>
    </w:p>
    <w:p w14:paraId="1C768A8C" w14:textId="3BF212D8" w:rsidR="00270021" w:rsidRDefault="00270021" w:rsidP="004C493E">
      <w:pPr>
        <w:jc w:val="center"/>
        <w:rPr>
          <w:rFonts w:ascii="Soberana Sans Light" w:hAnsi="Soberana Sans Light"/>
        </w:rPr>
      </w:pPr>
    </w:p>
    <w:p w14:paraId="50C9B8F1" w14:textId="77777777" w:rsidR="00270021" w:rsidRDefault="00270021" w:rsidP="004C493E">
      <w:pPr>
        <w:jc w:val="center"/>
        <w:rPr>
          <w:rFonts w:ascii="Soberana Sans Light" w:hAnsi="Soberana Sans Light"/>
        </w:rPr>
      </w:pPr>
    </w:p>
    <w:p w14:paraId="65F08A21" w14:textId="77777777" w:rsidR="004C493E" w:rsidRPr="00540418" w:rsidRDefault="004C493E" w:rsidP="004C493E">
      <w:pPr>
        <w:jc w:val="center"/>
        <w:rPr>
          <w:rFonts w:ascii="Soberana Sans Light" w:hAnsi="Soberana Sans Light"/>
        </w:rPr>
      </w:pPr>
      <w:r w:rsidRPr="00540418">
        <w:rPr>
          <w:rFonts w:ascii="Soberana Sans Light" w:hAnsi="Soberana Sans Light"/>
        </w:rPr>
        <w:t>Informe de Pasivos Contingentes</w:t>
      </w:r>
    </w:p>
    <w:p w14:paraId="57F00847" w14:textId="77777777" w:rsidR="004C493E" w:rsidRDefault="004C493E" w:rsidP="004C493E">
      <w:pPr>
        <w:jc w:val="center"/>
        <w:rPr>
          <w:rFonts w:ascii="Soberana Sans Light" w:hAnsi="Soberana Sans Light"/>
        </w:rPr>
      </w:pPr>
      <w:r>
        <w:rPr>
          <w:rFonts w:ascii="Soberana Sans Light" w:hAnsi="Soberana Sans Light"/>
        </w:rPr>
        <w:t>La Universidad no creo durante el trimestre pasivo contingente.</w:t>
      </w:r>
    </w:p>
    <w:p w14:paraId="2E7A6209" w14:textId="77777777" w:rsidR="004C493E" w:rsidRDefault="004C493E" w:rsidP="004C493E">
      <w:pPr>
        <w:rPr>
          <w:rFonts w:ascii="Soberana Sans Light" w:hAnsi="Soberana Sans Light"/>
        </w:rPr>
      </w:pPr>
    </w:p>
    <w:p w14:paraId="280FCFBC" w14:textId="77777777" w:rsidR="004C493E" w:rsidRDefault="004C493E" w:rsidP="004C493E">
      <w:pPr>
        <w:rPr>
          <w:rFonts w:ascii="Soberana Sans Light" w:hAnsi="Soberana Sans Light"/>
        </w:rPr>
      </w:pPr>
    </w:p>
    <w:p w14:paraId="01A11852" w14:textId="77777777" w:rsidR="004C493E" w:rsidRDefault="004C493E" w:rsidP="004C493E">
      <w:pPr>
        <w:rPr>
          <w:rFonts w:ascii="Soberana Sans Light" w:hAnsi="Soberana Sans Light"/>
        </w:rPr>
      </w:pPr>
    </w:p>
    <w:p w14:paraId="1C2EBE09" w14:textId="77777777" w:rsidR="004C493E" w:rsidRDefault="004C493E" w:rsidP="004C493E">
      <w:pPr>
        <w:rPr>
          <w:rFonts w:ascii="Soberana Sans Light" w:hAnsi="Soberana Sans Light"/>
        </w:rPr>
      </w:pPr>
    </w:p>
    <w:p w14:paraId="483D143F" w14:textId="77777777" w:rsidR="004C493E" w:rsidRDefault="001C1463" w:rsidP="004C493E">
      <w:pPr>
        <w:rPr>
          <w:rFonts w:ascii="Soberana Sans Light" w:hAnsi="Soberana Sans Light"/>
        </w:rPr>
      </w:pPr>
      <w:r>
        <w:rPr>
          <w:rFonts w:ascii="Arial" w:hAnsi="Arial" w:cs="Arial"/>
          <w:noProof/>
          <w:sz w:val="18"/>
          <w:szCs w:val="18"/>
          <w:lang w:eastAsia="es-MX"/>
        </w:rPr>
        <w:object w:dxaOrig="1440" w:dyaOrig="1440" w14:anchorId="2B415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margin-left:-55.85pt;margin-top:21.35pt;width:586.1pt;height:117.1pt;z-index:251671552">
            <v:imagedata r:id="rId15" o:title=""/>
            <w10:wrap type="topAndBottom"/>
          </v:shape>
          <o:OLEObject Type="Embed" ProgID="Excel.Sheet.12" ShapeID="_x0000_s1089" DrawAspect="Content" ObjectID="_1813752773" r:id="rId16"/>
        </w:object>
      </w:r>
    </w:p>
    <w:p w14:paraId="6A3E83F9" w14:textId="77777777" w:rsidR="004C493E" w:rsidRDefault="004C493E" w:rsidP="004C493E">
      <w:pPr>
        <w:rPr>
          <w:rFonts w:ascii="Soberana Sans Light" w:hAnsi="Soberana Sans Light"/>
        </w:rPr>
      </w:pPr>
    </w:p>
    <w:p w14:paraId="7B59C9C2" w14:textId="77777777" w:rsidR="004C493E" w:rsidRDefault="004C493E" w:rsidP="004C493E">
      <w:pPr>
        <w:rPr>
          <w:rFonts w:ascii="Soberana Sans Light" w:hAnsi="Soberana Sans Light"/>
        </w:rPr>
      </w:pPr>
    </w:p>
    <w:p w14:paraId="3E9E23AB" w14:textId="77777777" w:rsidR="00D762FC" w:rsidRDefault="00D762FC" w:rsidP="004C493E">
      <w:pPr>
        <w:rPr>
          <w:rFonts w:ascii="Soberana Sans Light" w:hAnsi="Soberana Sans Light"/>
        </w:rPr>
      </w:pPr>
    </w:p>
    <w:p w14:paraId="53CB2B44" w14:textId="77777777" w:rsidR="00D762FC" w:rsidRDefault="00D762FC" w:rsidP="004C493E">
      <w:pPr>
        <w:rPr>
          <w:rFonts w:ascii="Soberana Sans Light" w:hAnsi="Soberana Sans Light"/>
        </w:rPr>
      </w:pPr>
    </w:p>
    <w:p w14:paraId="3447A8DE" w14:textId="77777777" w:rsidR="00D762FC" w:rsidRDefault="00D762FC" w:rsidP="004C493E">
      <w:pPr>
        <w:rPr>
          <w:rFonts w:ascii="Soberana Sans Light" w:hAnsi="Soberana Sans Light"/>
        </w:rPr>
      </w:pPr>
    </w:p>
    <w:p w14:paraId="3C262C55" w14:textId="264D358D" w:rsidR="00D762FC" w:rsidRDefault="00D762FC" w:rsidP="004C493E">
      <w:pPr>
        <w:rPr>
          <w:rFonts w:ascii="Soberana Sans Light" w:hAnsi="Soberana Sans Light"/>
        </w:rPr>
      </w:pPr>
    </w:p>
    <w:p w14:paraId="7B0C261B" w14:textId="2552DEE2" w:rsidR="004A07BB" w:rsidRDefault="004A07BB" w:rsidP="004C493E">
      <w:pPr>
        <w:rPr>
          <w:rFonts w:ascii="Soberana Sans Light" w:hAnsi="Soberana Sans Light"/>
        </w:rPr>
      </w:pPr>
    </w:p>
    <w:p w14:paraId="773D3819" w14:textId="0118250C" w:rsidR="00731A8A" w:rsidRDefault="00731A8A" w:rsidP="004C493E">
      <w:pPr>
        <w:rPr>
          <w:rFonts w:ascii="Soberana Sans Light" w:hAnsi="Soberana Sans Light"/>
        </w:rPr>
      </w:pPr>
    </w:p>
    <w:p w14:paraId="1652012C" w14:textId="5EF6F89F" w:rsidR="005E7A04" w:rsidRDefault="005E7A04" w:rsidP="004C493E">
      <w:pPr>
        <w:rPr>
          <w:rFonts w:ascii="Soberana Sans Light" w:hAnsi="Soberana Sans Light"/>
        </w:rPr>
      </w:pPr>
    </w:p>
    <w:p w14:paraId="43ACE2F9" w14:textId="77777777" w:rsidR="00C9124F" w:rsidRDefault="00C9124F" w:rsidP="004C493E">
      <w:pPr>
        <w:rPr>
          <w:rFonts w:ascii="Soberana Sans Light" w:hAnsi="Soberana Sans Light"/>
        </w:rPr>
      </w:pPr>
    </w:p>
    <w:p w14:paraId="5025F08D" w14:textId="55C5C3C4" w:rsidR="005E7A04" w:rsidRDefault="005E7A04" w:rsidP="004C493E">
      <w:pPr>
        <w:rPr>
          <w:rFonts w:ascii="Soberana Sans Light" w:hAnsi="Soberana Sans Light"/>
        </w:rPr>
      </w:pPr>
    </w:p>
    <w:p w14:paraId="37D13911" w14:textId="59D7B3FC" w:rsidR="004C493E" w:rsidRDefault="004C493E" w:rsidP="004C493E">
      <w:pPr>
        <w:pStyle w:val="Texto"/>
        <w:spacing w:after="0" w:line="240" w:lineRule="exact"/>
        <w:jc w:val="center"/>
        <w:rPr>
          <w:b/>
          <w:szCs w:val="18"/>
        </w:rPr>
      </w:pPr>
      <w:r w:rsidRPr="004F47D3">
        <w:rPr>
          <w:b/>
          <w:szCs w:val="18"/>
        </w:rPr>
        <w:lastRenderedPageBreak/>
        <w:t>NOTAS A LOS ESTADOS FINANCIEROS</w:t>
      </w:r>
    </w:p>
    <w:p w14:paraId="4320BCD0" w14:textId="77777777" w:rsidR="00CC7020" w:rsidRDefault="00CC7020" w:rsidP="004C493E">
      <w:pPr>
        <w:pStyle w:val="Texto"/>
        <w:spacing w:after="0" w:line="240" w:lineRule="exact"/>
        <w:jc w:val="center"/>
        <w:rPr>
          <w:b/>
          <w:szCs w:val="18"/>
        </w:rPr>
      </w:pPr>
    </w:p>
    <w:p w14:paraId="3A613886" w14:textId="77777777" w:rsidR="00CC7020" w:rsidRPr="00D64B50" w:rsidRDefault="00CC7020" w:rsidP="00CC7020">
      <w:pPr>
        <w:pStyle w:val="Texto"/>
        <w:spacing w:after="0" w:line="240" w:lineRule="exact"/>
        <w:ind w:firstLine="0"/>
        <w:jc w:val="center"/>
        <w:rPr>
          <w:b/>
          <w:szCs w:val="18"/>
          <w:lang w:val="es-MX"/>
        </w:rPr>
      </w:pPr>
      <w:r>
        <w:rPr>
          <w:rFonts w:ascii="Soberana Sans Light" w:hAnsi="Soberana Sans Light"/>
          <w:b/>
          <w:sz w:val="22"/>
          <w:szCs w:val="22"/>
          <w:lang w:val="es-MX"/>
        </w:rPr>
        <w:t>a</w:t>
      </w:r>
      <w:r w:rsidRPr="00D64B50">
        <w:rPr>
          <w:b/>
          <w:szCs w:val="18"/>
          <w:lang w:val="es-MX"/>
        </w:rPr>
        <w:t>) NOTAS DE GESTIÓN ADMINISTRATIVA</w:t>
      </w:r>
    </w:p>
    <w:p w14:paraId="3EC2514F" w14:textId="77777777" w:rsidR="00CC7020" w:rsidRDefault="00CC7020" w:rsidP="00CC7020">
      <w:pPr>
        <w:pStyle w:val="Texto"/>
        <w:spacing w:after="0" w:line="240" w:lineRule="exact"/>
        <w:ind w:firstLine="0"/>
        <w:jc w:val="left"/>
        <w:rPr>
          <w:b/>
          <w:szCs w:val="18"/>
          <w:lang w:val="es-MX"/>
        </w:rPr>
      </w:pPr>
    </w:p>
    <w:p w14:paraId="3FB61B5E" w14:textId="77777777" w:rsidR="00CC7020" w:rsidRPr="00D64B50" w:rsidRDefault="00CC7020" w:rsidP="00CC7020">
      <w:pPr>
        <w:pStyle w:val="Texto"/>
        <w:spacing w:after="0" w:line="240" w:lineRule="exact"/>
        <w:ind w:firstLine="0"/>
        <w:jc w:val="left"/>
        <w:rPr>
          <w:b/>
          <w:szCs w:val="18"/>
          <w:lang w:val="es-MX"/>
        </w:rPr>
      </w:pPr>
    </w:p>
    <w:p w14:paraId="4844AC8E" w14:textId="77777777" w:rsidR="00CC7020" w:rsidRPr="00D64B50" w:rsidRDefault="00CC7020" w:rsidP="002B4C0B">
      <w:pPr>
        <w:pStyle w:val="Texto"/>
        <w:spacing w:after="0" w:line="276" w:lineRule="auto"/>
        <w:ind w:left="288" w:firstLine="0"/>
        <w:rPr>
          <w:b/>
          <w:szCs w:val="18"/>
          <w:lang w:val="es-MX"/>
        </w:rPr>
      </w:pPr>
      <w:r w:rsidRPr="00D64B50">
        <w:rPr>
          <w:b/>
          <w:szCs w:val="18"/>
          <w:lang w:val="es-MX"/>
        </w:rPr>
        <w:t>Introducción</w:t>
      </w:r>
    </w:p>
    <w:p w14:paraId="0D9CA166" w14:textId="77777777" w:rsidR="00CC7020" w:rsidRPr="00D64B50" w:rsidRDefault="00CC7020" w:rsidP="00CC7020">
      <w:pPr>
        <w:pStyle w:val="Texto"/>
        <w:spacing w:after="0" w:line="276" w:lineRule="auto"/>
        <w:ind w:left="708" w:firstLine="0"/>
        <w:rPr>
          <w:b/>
          <w:szCs w:val="18"/>
        </w:rPr>
      </w:pPr>
    </w:p>
    <w:p w14:paraId="4CE8896A" w14:textId="77777777" w:rsidR="00CC7020" w:rsidRPr="00D64B50" w:rsidRDefault="00CC7020" w:rsidP="00CC7020">
      <w:pPr>
        <w:pStyle w:val="Texto"/>
        <w:spacing w:after="0" w:line="276" w:lineRule="auto"/>
        <w:ind w:firstLine="0"/>
        <w:rPr>
          <w:szCs w:val="18"/>
        </w:rPr>
      </w:pPr>
      <w:r w:rsidRPr="00D64B50">
        <w:rPr>
          <w:szCs w:val="18"/>
        </w:rPr>
        <w:t>Los Estados Financieros de los entes públicos, proveen de información financiera a los principales usuarios de la misma, al Congreso y a los ciudadanos.</w:t>
      </w:r>
    </w:p>
    <w:p w14:paraId="0FEC8CAA" w14:textId="77777777" w:rsidR="00CC7020" w:rsidRPr="00D64B50" w:rsidRDefault="00CC7020" w:rsidP="00CC7020">
      <w:pPr>
        <w:pStyle w:val="Texto"/>
        <w:spacing w:after="0" w:line="276" w:lineRule="auto"/>
        <w:ind w:firstLine="0"/>
        <w:rPr>
          <w:szCs w:val="18"/>
        </w:rPr>
      </w:pPr>
      <w:r w:rsidRPr="00D64B50">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00DD117B" w14:textId="76F06635" w:rsidR="00CC7020" w:rsidRDefault="00CC7020" w:rsidP="00CC7020">
      <w:pPr>
        <w:pStyle w:val="Texto"/>
        <w:spacing w:after="0" w:line="276" w:lineRule="auto"/>
        <w:ind w:firstLine="0"/>
        <w:rPr>
          <w:szCs w:val="18"/>
        </w:rPr>
      </w:pPr>
      <w:r w:rsidRPr="00D64B50">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7F8DE7A0" w14:textId="7E12CC23" w:rsidR="002B4C0B" w:rsidRDefault="002B4C0B" w:rsidP="00CC7020">
      <w:pPr>
        <w:pStyle w:val="Texto"/>
        <w:spacing w:after="0" w:line="276" w:lineRule="auto"/>
        <w:ind w:firstLine="0"/>
        <w:rPr>
          <w:szCs w:val="18"/>
        </w:rPr>
      </w:pPr>
    </w:p>
    <w:p w14:paraId="760343DB" w14:textId="77777777" w:rsidR="002B4C0B" w:rsidRDefault="002B4C0B" w:rsidP="002B4C0B">
      <w:pPr>
        <w:pStyle w:val="Texto"/>
        <w:spacing w:after="0" w:line="276" w:lineRule="auto"/>
        <w:ind w:firstLine="0"/>
        <w:rPr>
          <w:szCs w:val="18"/>
        </w:rPr>
      </w:pPr>
    </w:p>
    <w:p w14:paraId="764F26F6" w14:textId="77777777" w:rsidR="002B4C0B" w:rsidRPr="00D64B50" w:rsidRDefault="002B4C0B" w:rsidP="002B4C0B">
      <w:pPr>
        <w:pStyle w:val="Texto"/>
        <w:numPr>
          <w:ilvl w:val="0"/>
          <w:numId w:val="46"/>
        </w:numPr>
        <w:spacing w:after="0" w:line="276" w:lineRule="auto"/>
        <w:rPr>
          <w:b/>
          <w:szCs w:val="18"/>
          <w:lang w:val="es-MX"/>
        </w:rPr>
      </w:pPr>
      <w:r w:rsidRPr="00D64B50">
        <w:rPr>
          <w:b/>
          <w:szCs w:val="18"/>
          <w:lang w:val="es-MX"/>
        </w:rPr>
        <w:t>Autorización e Historia.</w:t>
      </w:r>
    </w:p>
    <w:p w14:paraId="559695B0" w14:textId="77777777" w:rsidR="002B4C0B" w:rsidRPr="00D64B50" w:rsidRDefault="002B4C0B" w:rsidP="002B4C0B">
      <w:pPr>
        <w:pStyle w:val="Texto"/>
        <w:spacing w:after="0" w:line="276" w:lineRule="auto"/>
        <w:rPr>
          <w:b/>
          <w:szCs w:val="18"/>
          <w:lang w:val="es-MX"/>
        </w:rPr>
      </w:pPr>
    </w:p>
    <w:p w14:paraId="0CF9778D" w14:textId="77777777" w:rsidR="002B4C0B" w:rsidRPr="00D64B50" w:rsidRDefault="002B4C0B" w:rsidP="002B4C0B">
      <w:pPr>
        <w:pStyle w:val="Texto"/>
        <w:spacing w:after="0" w:line="276" w:lineRule="auto"/>
        <w:ind w:firstLine="0"/>
        <w:rPr>
          <w:szCs w:val="18"/>
          <w:lang w:val="es-MX"/>
        </w:rPr>
      </w:pPr>
      <w:r w:rsidRPr="00D64B50">
        <w:rPr>
          <w:szCs w:val="18"/>
          <w:lang w:val="es-MX"/>
        </w:rPr>
        <w:t xml:space="preserve">La Universidad Tecnológica de Tlaxcala fue creada por Decreto el 14 de febrero de 1996. El Decreto establece que será un Organismo Público Descentralizado con personalidad jurídica y patrimonio propios. </w:t>
      </w:r>
    </w:p>
    <w:p w14:paraId="596C244D" w14:textId="77777777" w:rsidR="002B4C0B" w:rsidRPr="00D64B50" w:rsidRDefault="002B4C0B" w:rsidP="002B4C0B">
      <w:pPr>
        <w:pStyle w:val="Texto"/>
        <w:spacing w:after="0" w:line="276" w:lineRule="auto"/>
        <w:ind w:firstLine="0"/>
        <w:rPr>
          <w:szCs w:val="18"/>
          <w:lang w:val="es-MX"/>
        </w:rPr>
      </w:pPr>
      <w:r w:rsidRPr="00D64B50">
        <w:rPr>
          <w:szCs w:val="18"/>
          <w:lang w:val="es-MX"/>
        </w:rPr>
        <w:t>Posteriormente, el 1 de agosto de 2000 se publicó en el Periódico Oficial del Estado de Tlaxcala el Decreto por el que se reforma y adiciona el Decreto de fecha siete de febrero de mil novecientos noventa y seis, expedido por el Titular del Poder Ejecutivo del Estado, publicado en el Periódico Oficial de fecha catorce de febrero del mismo año, por medio el cual se creó la Universidad Tecnológica de Tlaxcala.</w:t>
      </w:r>
    </w:p>
    <w:p w14:paraId="24B99423" w14:textId="77777777" w:rsidR="002B4C0B" w:rsidRDefault="002B4C0B" w:rsidP="002B4C0B">
      <w:pPr>
        <w:pStyle w:val="Texto"/>
        <w:spacing w:after="0" w:line="276" w:lineRule="auto"/>
        <w:ind w:firstLine="0"/>
        <w:rPr>
          <w:szCs w:val="18"/>
          <w:lang w:val="es-MX"/>
        </w:rPr>
      </w:pPr>
      <w:r w:rsidRPr="00D64B50">
        <w:rPr>
          <w:szCs w:val="18"/>
          <w:lang w:val="es-MX"/>
        </w:rPr>
        <w:t>Finalmente, la creación de ingenierías fue publicada el 8 de diciembre de 2009 como una reforma al Decreto citado en el párrafo anterior.</w:t>
      </w:r>
    </w:p>
    <w:p w14:paraId="3BF4463E" w14:textId="77777777" w:rsidR="00CC7020" w:rsidRDefault="00CC7020" w:rsidP="00CC7020">
      <w:pPr>
        <w:pStyle w:val="Texto"/>
        <w:spacing w:after="0" w:line="276" w:lineRule="auto"/>
        <w:rPr>
          <w:b/>
          <w:szCs w:val="18"/>
          <w:lang w:val="es-MX"/>
        </w:rPr>
      </w:pPr>
    </w:p>
    <w:p w14:paraId="60F3CB8A" w14:textId="77777777" w:rsidR="00CC7020" w:rsidRDefault="00CC7020" w:rsidP="00CC7020">
      <w:pPr>
        <w:pStyle w:val="Texto"/>
        <w:spacing w:after="0" w:line="276" w:lineRule="auto"/>
        <w:rPr>
          <w:b/>
          <w:szCs w:val="18"/>
          <w:lang w:val="es-MX"/>
        </w:rPr>
      </w:pPr>
    </w:p>
    <w:p w14:paraId="03D4537D" w14:textId="39803CA7" w:rsidR="00CC7020" w:rsidRPr="00D64B50" w:rsidRDefault="00CC7020" w:rsidP="007C5758">
      <w:pPr>
        <w:pStyle w:val="Texto"/>
        <w:numPr>
          <w:ilvl w:val="0"/>
          <w:numId w:val="46"/>
        </w:numPr>
        <w:spacing w:after="0" w:line="276" w:lineRule="auto"/>
        <w:rPr>
          <w:b/>
          <w:szCs w:val="18"/>
          <w:lang w:val="es-MX"/>
        </w:rPr>
      </w:pPr>
      <w:r w:rsidRPr="00D64B50">
        <w:rPr>
          <w:b/>
          <w:szCs w:val="18"/>
          <w:lang w:val="es-MX"/>
        </w:rPr>
        <w:t>Panorama Económico y Financiero</w:t>
      </w:r>
    </w:p>
    <w:p w14:paraId="03939A89" w14:textId="77777777" w:rsidR="00CC7020" w:rsidRPr="00D64B50" w:rsidRDefault="00CC7020" w:rsidP="00CC7020">
      <w:pPr>
        <w:pStyle w:val="Texto"/>
        <w:spacing w:after="0" w:line="276" w:lineRule="auto"/>
        <w:ind w:left="708" w:firstLine="0"/>
        <w:rPr>
          <w:b/>
          <w:szCs w:val="18"/>
          <w:lang w:val="es-MX"/>
        </w:rPr>
      </w:pPr>
    </w:p>
    <w:p w14:paraId="12C87854" w14:textId="2A44D2FF" w:rsidR="00CC7020" w:rsidRPr="00390E54" w:rsidRDefault="00CC7020" w:rsidP="00CC7020">
      <w:pPr>
        <w:pStyle w:val="Texto"/>
        <w:spacing w:after="0" w:line="276" w:lineRule="auto"/>
        <w:ind w:firstLine="0"/>
        <w:rPr>
          <w:szCs w:val="18"/>
        </w:rPr>
      </w:pPr>
      <w:r w:rsidRPr="005F5970">
        <w:rPr>
          <w:szCs w:val="18"/>
        </w:rPr>
        <w:t>La Universidad Tecnológica de Tlaxcala o</w:t>
      </w:r>
      <w:r>
        <w:rPr>
          <w:szCs w:val="18"/>
        </w:rPr>
        <w:t xml:space="preserve">btiene </w:t>
      </w:r>
      <w:r w:rsidRPr="005F5970">
        <w:rPr>
          <w:szCs w:val="18"/>
        </w:rPr>
        <w:t xml:space="preserve">parte </w:t>
      </w:r>
      <w:r>
        <w:rPr>
          <w:szCs w:val="18"/>
        </w:rPr>
        <w:t xml:space="preserve">importante </w:t>
      </w:r>
      <w:r w:rsidRPr="005F5970">
        <w:rPr>
          <w:szCs w:val="18"/>
        </w:rPr>
        <w:t xml:space="preserve">de </w:t>
      </w:r>
      <w:r w:rsidRPr="00B65763">
        <w:rPr>
          <w:szCs w:val="18"/>
        </w:rPr>
        <w:t xml:space="preserve">sus ingresos del </w:t>
      </w:r>
      <w:r w:rsidRPr="00390E54">
        <w:rPr>
          <w:szCs w:val="18"/>
        </w:rPr>
        <w:t>Convenio con la Secretaría de Educación Pública Federal, para tal efecto en el ejercicio 202</w:t>
      </w:r>
      <w:r w:rsidR="003A4162">
        <w:rPr>
          <w:szCs w:val="18"/>
        </w:rPr>
        <w:t>5</w:t>
      </w:r>
      <w:r w:rsidRPr="00390E54">
        <w:rPr>
          <w:szCs w:val="18"/>
        </w:rPr>
        <w:t xml:space="preserve"> se firmó por la cantidad de $</w:t>
      </w:r>
      <w:r w:rsidR="003A4162">
        <w:rPr>
          <w:szCs w:val="18"/>
        </w:rPr>
        <w:t>35,554,668.00</w:t>
      </w:r>
      <w:r w:rsidRPr="00390E54">
        <w:rPr>
          <w:szCs w:val="18"/>
        </w:rPr>
        <w:t xml:space="preserve"> </w:t>
      </w:r>
      <w:r w:rsidR="003A4162">
        <w:rPr>
          <w:szCs w:val="18"/>
        </w:rPr>
        <w:t>el</w:t>
      </w:r>
      <w:r w:rsidR="00DF7372">
        <w:rPr>
          <w:szCs w:val="18"/>
        </w:rPr>
        <w:t xml:space="preserve"> con</w:t>
      </w:r>
      <w:r w:rsidR="007D5508">
        <w:rPr>
          <w:szCs w:val="18"/>
        </w:rPr>
        <w:t xml:space="preserve">venio </w:t>
      </w:r>
      <w:r w:rsidR="00D67386">
        <w:rPr>
          <w:szCs w:val="18"/>
        </w:rPr>
        <w:t>específico, Por</w:t>
      </w:r>
      <w:r w:rsidRPr="00390E54">
        <w:rPr>
          <w:szCs w:val="18"/>
        </w:rPr>
        <w:t xml:space="preserve"> su parte, el Gobierno del Estado de Tlaxcala, firmo por la cantidad de $</w:t>
      </w:r>
      <w:r w:rsidR="003A4162">
        <w:rPr>
          <w:szCs w:val="18"/>
        </w:rPr>
        <w:t>34,890,773.00</w:t>
      </w:r>
      <w:r w:rsidRPr="00390E54">
        <w:rPr>
          <w:szCs w:val="18"/>
        </w:rPr>
        <w:t xml:space="preserve">, por lo que los Ingresos Propios se muestran con </w:t>
      </w:r>
      <w:r w:rsidR="00D67386" w:rsidRPr="00390E54">
        <w:rPr>
          <w:szCs w:val="18"/>
        </w:rPr>
        <w:t>una proyección</w:t>
      </w:r>
      <w:r w:rsidRPr="00390E54">
        <w:rPr>
          <w:szCs w:val="18"/>
        </w:rPr>
        <w:t xml:space="preserve"> de 9,</w:t>
      </w:r>
      <w:r w:rsidR="00D67386">
        <w:rPr>
          <w:szCs w:val="18"/>
        </w:rPr>
        <w:t>640</w:t>
      </w:r>
      <w:r w:rsidRPr="00390E54">
        <w:rPr>
          <w:szCs w:val="18"/>
        </w:rPr>
        <w:t>,000.00</w:t>
      </w:r>
      <w:r w:rsidR="00D67386">
        <w:rPr>
          <w:szCs w:val="18"/>
        </w:rPr>
        <w:t>.</w:t>
      </w:r>
    </w:p>
    <w:p w14:paraId="16819158" w14:textId="36A745AE" w:rsidR="00CC7020" w:rsidRDefault="00CC7020" w:rsidP="00CC7020">
      <w:pPr>
        <w:pStyle w:val="Texto"/>
        <w:spacing w:after="0" w:line="276" w:lineRule="auto"/>
        <w:rPr>
          <w:b/>
          <w:szCs w:val="18"/>
          <w:lang w:val="es-MX"/>
        </w:rPr>
      </w:pPr>
    </w:p>
    <w:p w14:paraId="4A28FC2D" w14:textId="77777777" w:rsidR="00D67386" w:rsidRDefault="00D67386" w:rsidP="00CC7020">
      <w:pPr>
        <w:pStyle w:val="Texto"/>
        <w:spacing w:after="0" w:line="276" w:lineRule="auto"/>
        <w:rPr>
          <w:b/>
          <w:szCs w:val="18"/>
          <w:lang w:val="es-MX"/>
        </w:rPr>
      </w:pPr>
    </w:p>
    <w:p w14:paraId="03B18C1A" w14:textId="08121FA6" w:rsidR="00CC7020" w:rsidRPr="00D64B50" w:rsidRDefault="00CC7020" w:rsidP="007C5758">
      <w:pPr>
        <w:pStyle w:val="Texto"/>
        <w:numPr>
          <w:ilvl w:val="0"/>
          <w:numId w:val="46"/>
        </w:numPr>
        <w:spacing w:after="0" w:line="276" w:lineRule="auto"/>
        <w:rPr>
          <w:b/>
          <w:szCs w:val="18"/>
          <w:lang w:val="es-MX"/>
        </w:rPr>
      </w:pPr>
      <w:r w:rsidRPr="00D64B50">
        <w:rPr>
          <w:b/>
          <w:szCs w:val="18"/>
          <w:lang w:val="es-MX"/>
        </w:rPr>
        <w:t>Organización y Objeto Social</w:t>
      </w:r>
    </w:p>
    <w:p w14:paraId="4D587E96" w14:textId="77777777" w:rsidR="00CC7020" w:rsidRPr="00D64B50" w:rsidRDefault="00CC7020" w:rsidP="00CC7020">
      <w:pPr>
        <w:pStyle w:val="Texto"/>
        <w:spacing w:after="0" w:line="276" w:lineRule="auto"/>
        <w:rPr>
          <w:szCs w:val="18"/>
        </w:rPr>
      </w:pPr>
    </w:p>
    <w:p w14:paraId="56FD22B9" w14:textId="77777777" w:rsidR="00CC7020" w:rsidRDefault="00CC7020" w:rsidP="00CC7020">
      <w:pPr>
        <w:pStyle w:val="INCISO"/>
        <w:numPr>
          <w:ilvl w:val="0"/>
          <w:numId w:val="40"/>
        </w:numPr>
        <w:spacing w:after="0" w:line="276" w:lineRule="auto"/>
        <w:ind w:left="0" w:firstLine="0"/>
      </w:pPr>
      <w:r w:rsidRPr="00D64B50">
        <w:t>Objeto social</w:t>
      </w:r>
    </w:p>
    <w:p w14:paraId="4829F211" w14:textId="77777777" w:rsidR="00CC7020" w:rsidRPr="00D64B50" w:rsidRDefault="00CC7020" w:rsidP="00CC7020">
      <w:pPr>
        <w:pStyle w:val="INCISO"/>
        <w:spacing w:after="0" w:line="276" w:lineRule="auto"/>
        <w:ind w:left="0" w:firstLine="0"/>
      </w:pPr>
    </w:p>
    <w:p w14:paraId="0C384E5F" w14:textId="77777777" w:rsidR="00CC7020" w:rsidRDefault="00CC7020" w:rsidP="00CC7020">
      <w:pPr>
        <w:pStyle w:val="INCISO"/>
        <w:spacing w:after="0" w:line="276" w:lineRule="auto"/>
        <w:ind w:left="0" w:firstLine="0"/>
      </w:pPr>
      <w:r w:rsidRPr="00D64B50">
        <w:t xml:space="preserve">El Objetivo social de la Universidad de acuerdo con el artículo 2 del Decreto del 8 de diciembre de 2009, es el de impartir educación superior a nivel </w:t>
      </w:r>
      <w:r>
        <w:t>Licenciatura denominada Nivel 5 A</w:t>
      </w:r>
      <w:r w:rsidRPr="00D64B50">
        <w:t>, Licenciatura (Ingenierías), así como a Nivel 5B (TSU) como medio para propiciar la solución creativa de l</w:t>
      </w:r>
      <w:r>
        <w:t>as necesidades de la comunidad T</w:t>
      </w:r>
      <w:r w:rsidRPr="00D64B50">
        <w:t>laxcalteca, con un sentido de innovación e incorporación de los avances científicos y tecnológicos que el modelo educativo al que pertenece le señale.</w:t>
      </w:r>
    </w:p>
    <w:p w14:paraId="67233DF8" w14:textId="452A54E5" w:rsidR="00CC7020" w:rsidRDefault="00CC7020" w:rsidP="00CC7020">
      <w:pPr>
        <w:pStyle w:val="INCISO"/>
        <w:spacing w:after="0" w:line="276" w:lineRule="auto"/>
        <w:ind w:left="0" w:firstLine="0"/>
      </w:pPr>
    </w:p>
    <w:p w14:paraId="004D2F6A" w14:textId="4762D28A" w:rsidR="007A3A1D" w:rsidRDefault="007A3A1D" w:rsidP="00CC7020">
      <w:pPr>
        <w:pStyle w:val="INCISO"/>
        <w:spacing w:after="0" w:line="276" w:lineRule="auto"/>
        <w:ind w:left="0" w:firstLine="0"/>
      </w:pPr>
    </w:p>
    <w:p w14:paraId="3533D0C6" w14:textId="77777777" w:rsidR="00213F06" w:rsidRDefault="00213F06" w:rsidP="00CC7020">
      <w:pPr>
        <w:pStyle w:val="INCISO"/>
        <w:spacing w:after="0" w:line="276" w:lineRule="auto"/>
        <w:ind w:left="0" w:firstLine="0"/>
      </w:pPr>
    </w:p>
    <w:p w14:paraId="59AD0797" w14:textId="77777777" w:rsidR="00CC7020" w:rsidRPr="00D64B50" w:rsidRDefault="00CC7020" w:rsidP="00CC7020">
      <w:pPr>
        <w:pStyle w:val="INCISO"/>
        <w:numPr>
          <w:ilvl w:val="0"/>
          <w:numId w:val="40"/>
        </w:numPr>
        <w:spacing w:after="0" w:line="276" w:lineRule="auto"/>
        <w:ind w:left="0" w:firstLine="0"/>
      </w:pPr>
      <w:r w:rsidRPr="00D64B50">
        <w:t>Principal actividad</w:t>
      </w:r>
    </w:p>
    <w:p w14:paraId="5E090B8A" w14:textId="77777777" w:rsidR="00CC7020" w:rsidRDefault="00CC7020" w:rsidP="00CC7020">
      <w:pPr>
        <w:pStyle w:val="INCISO"/>
        <w:spacing w:after="0" w:line="276" w:lineRule="auto"/>
        <w:ind w:left="0" w:firstLine="0"/>
      </w:pPr>
    </w:p>
    <w:p w14:paraId="1C0C8540" w14:textId="3AD9BAFA" w:rsidR="00CC7020" w:rsidRDefault="00CC7020" w:rsidP="00CC7020">
      <w:pPr>
        <w:pStyle w:val="INCISO"/>
        <w:spacing w:after="0" w:line="276" w:lineRule="auto"/>
        <w:ind w:left="0" w:firstLine="0"/>
      </w:pPr>
      <w:r w:rsidRPr="000D645C">
        <w:t>La Universidad Tecnológica tiene como actividad principal el formar Técnicos Superiores e Ingenieros, con sólida formación universitaria, científica, tecnológica y cultural, que coadyuven en el proceso de modernización de la planta productiva del Estado, la región y el País.</w:t>
      </w:r>
    </w:p>
    <w:p w14:paraId="4DE6E056" w14:textId="35776C22" w:rsidR="00D879CF" w:rsidRDefault="00D879CF" w:rsidP="00CC7020">
      <w:pPr>
        <w:pStyle w:val="INCISO"/>
        <w:spacing w:after="0" w:line="276" w:lineRule="auto"/>
        <w:ind w:left="0" w:firstLine="0"/>
      </w:pPr>
    </w:p>
    <w:p w14:paraId="417C2AAB" w14:textId="513DFBCF" w:rsidR="00DF7AA6" w:rsidRDefault="00DF7AA6" w:rsidP="00CC7020">
      <w:pPr>
        <w:pStyle w:val="INCISO"/>
        <w:spacing w:after="0" w:line="276" w:lineRule="auto"/>
        <w:ind w:left="0" w:firstLine="0"/>
      </w:pPr>
    </w:p>
    <w:p w14:paraId="51F20379" w14:textId="77777777" w:rsidR="00DF7AA6" w:rsidRDefault="00DF7AA6" w:rsidP="00CC7020">
      <w:pPr>
        <w:pStyle w:val="INCISO"/>
        <w:spacing w:after="0" w:line="276" w:lineRule="auto"/>
        <w:ind w:left="0" w:firstLine="0"/>
      </w:pPr>
    </w:p>
    <w:p w14:paraId="2760B31B" w14:textId="77777777" w:rsidR="00CC7020" w:rsidRPr="000D645C" w:rsidRDefault="00CC7020" w:rsidP="00CC7020">
      <w:pPr>
        <w:pStyle w:val="INCISO"/>
        <w:spacing w:after="0" w:line="276" w:lineRule="auto"/>
        <w:ind w:left="0" w:firstLine="0"/>
      </w:pPr>
    </w:p>
    <w:p w14:paraId="43C3D7E4" w14:textId="77777777" w:rsidR="00CC7020" w:rsidRPr="000D645C" w:rsidRDefault="00CC7020" w:rsidP="00CC7020">
      <w:pPr>
        <w:pStyle w:val="INCISO"/>
        <w:numPr>
          <w:ilvl w:val="0"/>
          <w:numId w:val="40"/>
        </w:numPr>
        <w:spacing w:after="0" w:line="276" w:lineRule="auto"/>
        <w:ind w:left="0" w:firstLine="0"/>
      </w:pPr>
      <w:r w:rsidRPr="000D645C">
        <w:t>Ejercicio fiscal</w:t>
      </w:r>
    </w:p>
    <w:p w14:paraId="2C09557F" w14:textId="77777777" w:rsidR="00CC7020" w:rsidRPr="000D645C" w:rsidRDefault="00CC7020" w:rsidP="00CC7020">
      <w:pPr>
        <w:pStyle w:val="INCISO"/>
        <w:spacing w:after="0" w:line="276" w:lineRule="auto"/>
        <w:ind w:left="0" w:firstLine="0"/>
      </w:pPr>
    </w:p>
    <w:p w14:paraId="7D21C2AC" w14:textId="7FF6E9E9" w:rsidR="00CC7020" w:rsidRPr="000D645C" w:rsidRDefault="00CC7020" w:rsidP="00CC7020">
      <w:pPr>
        <w:pStyle w:val="INCISO"/>
        <w:spacing w:after="0" w:line="276" w:lineRule="auto"/>
        <w:ind w:left="0" w:firstLine="0"/>
      </w:pPr>
      <w:r w:rsidRPr="000D645C">
        <w:t>La Universidad Tecno</w:t>
      </w:r>
      <w:r>
        <w:t xml:space="preserve">lógica de Tlaxcala presenta el </w:t>
      </w:r>
      <w:r w:rsidRPr="000D645C">
        <w:t>documento p</w:t>
      </w:r>
      <w:r>
        <w:t xml:space="preserve">or el periodo del 01 de </w:t>
      </w:r>
      <w:proofErr w:type="gramStart"/>
      <w:r>
        <w:t>Enero</w:t>
      </w:r>
      <w:proofErr w:type="gramEnd"/>
      <w:r>
        <w:t xml:space="preserve"> al </w:t>
      </w:r>
      <w:r w:rsidR="001A4635">
        <w:t>30 de Junio</w:t>
      </w:r>
      <w:r w:rsidR="00DF7AA6">
        <w:t xml:space="preserve"> de 2025</w:t>
      </w:r>
    </w:p>
    <w:p w14:paraId="13364303" w14:textId="77777777" w:rsidR="00CC7020" w:rsidRDefault="00CC7020" w:rsidP="00CC7020">
      <w:pPr>
        <w:pStyle w:val="INCISO"/>
        <w:spacing w:after="0" w:line="276" w:lineRule="auto"/>
        <w:ind w:left="0" w:firstLine="0"/>
      </w:pPr>
    </w:p>
    <w:p w14:paraId="23B58DC1" w14:textId="77777777" w:rsidR="00CC7020" w:rsidRPr="000D645C" w:rsidRDefault="00CC7020" w:rsidP="00CC7020">
      <w:pPr>
        <w:pStyle w:val="INCISO"/>
        <w:spacing w:after="0" w:line="276" w:lineRule="auto"/>
        <w:ind w:left="0" w:firstLine="0"/>
      </w:pPr>
    </w:p>
    <w:p w14:paraId="070BD96B" w14:textId="77777777" w:rsidR="00CC7020" w:rsidRPr="000D645C" w:rsidRDefault="00CC7020" w:rsidP="00CC7020">
      <w:pPr>
        <w:pStyle w:val="INCISO"/>
        <w:numPr>
          <w:ilvl w:val="0"/>
          <w:numId w:val="40"/>
        </w:numPr>
        <w:spacing w:after="0" w:line="276" w:lineRule="auto"/>
        <w:ind w:left="0" w:firstLine="0"/>
      </w:pPr>
      <w:r w:rsidRPr="000D645C">
        <w:t>Régimen jurídico</w:t>
      </w:r>
    </w:p>
    <w:p w14:paraId="6CA0891A" w14:textId="77777777" w:rsidR="00CC7020" w:rsidRPr="00D64B50" w:rsidRDefault="00CC7020" w:rsidP="00CC7020">
      <w:pPr>
        <w:pStyle w:val="INCISO"/>
        <w:spacing w:after="0" w:line="276" w:lineRule="auto"/>
        <w:ind w:left="0" w:firstLine="0"/>
      </w:pPr>
    </w:p>
    <w:p w14:paraId="65B8A33A" w14:textId="77777777" w:rsidR="00CC7020" w:rsidRDefault="00CC7020" w:rsidP="00CC7020">
      <w:pPr>
        <w:pStyle w:val="INCISO"/>
        <w:spacing w:after="0" w:line="276" w:lineRule="auto"/>
        <w:ind w:left="0" w:firstLine="0"/>
      </w:pPr>
      <w:r w:rsidRPr="00D64B50">
        <w:t>La Universidad Tecnológica de Tlaxcala es un Organismo Público Descentralizado, dotado de personalidad jurídica y patrimonio propio, cuyo domicili</w:t>
      </w:r>
      <w:r>
        <w:t xml:space="preserve">o principal estará ubicado en Col. El Carmen Xalpatlahuaya, </w:t>
      </w:r>
      <w:r w:rsidRPr="00D64B50">
        <w:t>Municipio de Huamantla Tlaxcala.</w:t>
      </w:r>
    </w:p>
    <w:p w14:paraId="775AE0C7" w14:textId="77777777" w:rsidR="00CC7020" w:rsidRPr="00D64B50" w:rsidRDefault="00CC7020" w:rsidP="00CC7020">
      <w:pPr>
        <w:pStyle w:val="INCISO"/>
        <w:spacing w:after="0" w:line="276" w:lineRule="auto"/>
        <w:ind w:left="0" w:firstLine="0"/>
      </w:pPr>
    </w:p>
    <w:p w14:paraId="746E2408" w14:textId="77777777" w:rsidR="00CC7020" w:rsidRPr="00D64B50" w:rsidRDefault="00CC7020" w:rsidP="00CC7020">
      <w:pPr>
        <w:pStyle w:val="INCISO"/>
        <w:spacing w:after="0" w:line="276" w:lineRule="auto"/>
        <w:ind w:left="0" w:firstLine="0"/>
      </w:pPr>
    </w:p>
    <w:p w14:paraId="40693CEB" w14:textId="77777777" w:rsidR="00CC7020" w:rsidRPr="00D64B50" w:rsidRDefault="00CC7020" w:rsidP="00CC7020">
      <w:pPr>
        <w:pStyle w:val="INCISO"/>
        <w:numPr>
          <w:ilvl w:val="0"/>
          <w:numId w:val="40"/>
        </w:numPr>
        <w:spacing w:after="0" w:line="276" w:lineRule="auto"/>
        <w:ind w:left="0" w:firstLine="0"/>
      </w:pPr>
      <w:r w:rsidRPr="00D64B50">
        <w:t>Consideraciones fiscales del ente.</w:t>
      </w:r>
    </w:p>
    <w:p w14:paraId="2052E082" w14:textId="77777777" w:rsidR="00CC7020" w:rsidRPr="00D64B50" w:rsidRDefault="00CC7020" w:rsidP="00CC7020">
      <w:pPr>
        <w:pStyle w:val="INCISO"/>
        <w:spacing w:after="0" w:line="276" w:lineRule="auto"/>
        <w:ind w:left="0" w:firstLine="0"/>
      </w:pPr>
    </w:p>
    <w:p w14:paraId="267BAC9A" w14:textId="77777777" w:rsidR="00CC7020" w:rsidRDefault="00CC7020" w:rsidP="00CC7020">
      <w:pPr>
        <w:pStyle w:val="INCISO"/>
        <w:spacing w:after="0" w:line="276" w:lineRule="auto"/>
        <w:ind w:left="0" w:firstLine="0"/>
      </w:pPr>
      <w:r w:rsidRPr="00D64B50">
        <w:t>La Universidad Tecnológica de Tlaxcala es una persona moral no con</w:t>
      </w:r>
      <w:r>
        <w:t>tribuyente por tratarse de una I</w:t>
      </w:r>
      <w:r w:rsidRPr="00D64B50">
        <w:t xml:space="preserve">nstitución </w:t>
      </w:r>
      <w:r>
        <w:t>Pública de Educación S</w:t>
      </w:r>
      <w:r w:rsidRPr="00D64B50">
        <w:t>uperior, y sólo está obligada a pagar el entero de retenciones por impuesto sobre la renta realizadas al personal. Actualmente la Universidad ha cumplido con todas sus obligaciones en esta materia de acuerdo al Régimen en el cual se encuentra inscrita.</w:t>
      </w:r>
    </w:p>
    <w:p w14:paraId="71994D75" w14:textId="77777777" w:rsidR="00CC7020" w:rsidRDefault="00CC7020" w:rsidP="00CC7020">
      <w:pPr>
        <w:pStyle w:val="INCISO"/>
        <w:spacing w:after="0" w:line="276" w:lineRule="auto"/>
        <w:ind w:left="0" w:firstLine="0"/>
      </w:pPr>
    </w:p>
    <w:p w14:paraId="213D8694" w14:textId="77777777" w:rsidR="00CC7020" w:rsidRDefault="00CC7020" w:rsidP="00CC7020">
      <w:pPr>
        <w:pStyle w:val="INCISO"/>
        <w:spacing w:after="0" w:line="276" w:lineRule="auto"/>
        <w:ind w:left="0" w:firstLine="0"/>
      </w:pPr>
    </w:p>
    <w:p w14:paraId="5060A605" w14:textId="77777777" w:rsidR="00CC7020" w:rsidRPr="00D64B50" w:rsidRDefault="00CC7020" w:rsidP="00CC7020">
      <w:pPr>
        <w:pStyle w:val="INCISO"/>
        <w:numPr>
          <w:ilvl w:val="0"/>
          <w:numId w:val="40"/>
        </w:numPr>
        <w:spacing w:after="0" w:line="276" w:lineRule="auto"/>
        <w:ind w:left="0" w:firstLine="0"/>
      </w:pPr>
      <w:r w:rsidRPr="00D64B50">
        <w:t>Estructura organizacional básica</w:t>
      </w:r>
    </w:p>
    <w:p w14:paraId="26CDE7E2" w14:textId="77777777" w:rsidR="00CC7020" w:rsidRDefault="00CC7020" w:rsidP="00CC7020">
      <w:pPr>
        <w:pStyle w:val="INCISO"/>
        <w:spacing w:after="0" w:line="276" w:lineRule="auto"/>
        <w:ind w:left="0" w:firstLine="0"/>
      </w:pPr>
    </w:p>
    <w:p w14:paraId="44458951" w14:textId="77777777" w:rsidR="00CC7020" w:rsidRDefault="00CC7020" w:rsidP="00CC7020">
      <w:pPr>
        <w:pStyle w:val="INCISO"/>
        <w:spacing w:after="0" w:line="276" w:lineRule="auto"/>
        <w:ind w:left="0" w:firstLine="0"/>
      </w:pPr>
    </w:p>
    <w:p w14:paraId="3AB1B574" w14:textId="77777777" w:rsidR="00CC7020" w:rsidRPr="00D64B50" w:rsidRDefault="00CC7020" w:rsidP="00CC7020">
      <w:pPr>
        <w:pStyle w:val="INCISO"/>
        <w:spacing w:after="0" w:line="276" w:lineRule="auto"/>
        <w:ind w:left="0" w:firstLine="0"/>
      </w:pPr>
      <w:r w:rsidRPr="00D64B50">
        <w:t>De acuerdo al nuevo Reglamento General de la Universidad, la Universidad contará con los Órganos de Gobierno, de Consulta, Apoyo Académico y Administrativo siguientes:</w:t>
      </w:r>
    </w:p>
    <w:p w14:paraId="43858CF6" w14:textId="77777777" w:rsidR="00CC7020" w:rsidRDefault="00CC7020" w:rsidP="00CC7020">
      <w:pPr>
        <w:pStyle w:val="INCISO"/>
        <w:numPr>
          <w:ilvl w:val="0"/>
          <w:numId w:val="41"/>
        </w:numPr>
        <w:spacing w:after="0" w:line="276" w:lineRule="auto"/>
        <w:ind w:left="0" w:firstLine="0"/>
      </w:pPr>
    </w:p>
    <w:p w14:paraId="757D9441" w14:textId="77777777" w:rsidR="00CC7020" w:rsidRPr="00D64B50" w:rsidRDefault="00CC7020" w:rsidP="00CC7020">
      <w:pPr>
        <w:pStyle w:val="INCISO"/>
        <w:numPr>
          <w:ilvl w:val="0"/>
          <w:numId w:val="41"/>
        </w:numPr>
        <w:spacing w:after="0" w:line="276" w:lineRule="auto"/>
        <w:ind w:left="0" w:firstLine="0"/>
      </w:pPr>
      <w:r w:rsidRPr="00D64B50">
        <w:t>- Consejo Directivo.</w:t>
      </w:r>
    </w:p>
    <w:p w14:paraId="6DAD681D" w14:textId="77777777" w:rsidR="00CC7020" w:rsidRPr="00D64B50" w:rsidRDefault="00CC7020" w:rsidP="00CC7020">
      <w:pPr>
        <w:pStyle w:val="INCISO"/>
        <w:spacing w:after="0" w:line="276" w:lineRule="auto"/>
        <w:ind w:left="0" w:firstLine="0"/>
      </w:pPr>
      <w:r w:rsidRPr="00D64B50">
        <w:t>- Rector.</w:t>
      </w:r>
    </w:p>
    <w:p w14:paraId="30800CF5" w14:textId="77777777" w:rsidR="00CC7020" w:rsidRPr="00D64B50" w:rsidRDefault="00CC7020" w:rsidP="00CC7020">
      <w:pPr>
        <w:pStyle w:val="INCISO"/>
        <w:spacing w:after="0" w:line="276" w:lineRule="auto"/>
        <w:ind w:left="0" w:firstLine="0"/>
      </w:pPr>
      <w:r w:rsidRPr="00D64B50">
        <w:t>- Director Académico.</w:t>
      </w:r>
    </w:p>
    <w:p w14:paraId="3B7DE68D" w14:textId="77777777" w:rsidR="00CC7020" w:rsidRPr="00D64B50" w:rsidRDefault="00CC7020" w:rsidP="00CC7020">
      <w:pPr>
        <w:pStyle w:val="INCISO"/>
        <w:spacing w:after="0" w:line="276" w:lineRule="auto"/>
        <w:ind w:left="0" w:firstLine="0"/>
      </w:pPr>
      <w:r w:rsidRPr="00D64B50">
        <w:t>- Directores de Carrera.</w:t>
      </w:r>
    </w:p>
    <w:p w14:paraId="68027700" w14:textId="77777777" w:rsidR="00CC7020" w:rsidRPr="00D64B50" w:rsidRDefault="00CC7020" w:rsidP="00CC7020">
      <w:pPr>
        <w:pStyle w:val="INCISO"/>
        <w:spacing w:after="0" w:line="276" w:lineRule="auto"/>
        <w:ind w:left="0" w:firstLine="0"/>
      </w:pPr>
      <w:r w:rsidRPr="00D64B50">
        <w:t>- Director de Administración y Finanzas.</w:t>
      </w:r>
    </w:p>
    <w:p w14:paraId="419C3BA7" w14:textId="77777777" w:rsidR="00CC7020" w:rsidRDefault="00CC7020" w:rsidP="00CC7020">
      <w:pPr>
        <w:pStyle w:val="INCISO"/>
        <w:spacing w:after="0" w:line="276" w:lineRule="auto"/>
        <w:ind w:left="0" w:firstLine="0"/>
      </w:pPr>
      <w:r w:rsidRPr="00D64B50">
        <w:t>- Director de Vinculación.</w:t>
      </w:r>
    </w:p>
    <w:p w14:paraId="21A94ACA" w14:textId="77777777" w:rsidR="00CC7020" w:rsidRDefault="00CC7020" w:rsidP="00CC7020">
      <w:pPr>
        <w:pStyle w:val="INCISO"/>
        <w:spacing w:after="0" w:line="276" w:lineRule="auto"/>
        <w:ind w:left="0" w:firstLine="0"/>
      </w:pPr>
      <w:r>
        <w:t>- Director de Planeación y Desarrollo Institucional</w:t>
      </w:r>
    </w:p>
    <w:p w14:paraId="76A6E80B" w14:textId="77777777" w:rsidR="00CC7020" w:rsidRPr="00D64B50" w:rsidRDefault="00CC7020" w:rsidP="00CC7020">
      <w:pPr>
        <w:pStyle w:val="INCISO"/>
        <w:spacing w:after="0" w:line="276" w:lineRule="auto"/>
        <w:ind w:left="0" w:firstLine="0"/>
      </w:pPr>
      <w:r>
        <w:t>- Director de Transferencia e Innovación Tecnológica</w:t>
      </w:r>
    </w:p>
    <w:p w14:paraId="7C20E4D4" w14:textId="77777777" w:rsidR="00CC7020" w:rsidRPr="00D64B50" w:rsidRDefault="00CC7020" w:rsidP="00CC7020">
      <w:pPr>
        <w:pStyle w:val="INCISO"/>
        <w:spacing w:after="0" w:line="276" w:lineRule="auto"/>
        <w:ind w:left="0" w:firstLine="0"/>
      </w:pPr>
      <w:r w:rsidRPr="00D64B50">
        <w:t>- Abogado General.</w:t>
      </w:r>
    </w:p>
    <w:p w14:paraId="14F79C85" w14:textId="77777777" w:rsidR="00CC7020" w:rsidRDefault="00CC7020" w:rsidP="00CC7020">
      <w:pPr>
        <w:pStyle w:val="INCISO"/>
        <w:spacing w:after="0" w:line="276" w:lineRule="auto"/>
        <w:ind w:left="0" w:firstLine="0"/>
      </w:pPr>
    </w:p>
    <w:p w14:paraId="7A3C4566" w14:textId="77777777" w:rsidR="00CC7020" w:rsidRDefault="00CC7020" w:rsidP="00CC7020">
      <w:pPr>
        <w:pStyle w:val="INCISO"/>
        <w:spacing w:after="0" w:line="276" w:lineRule="auto"/>
        <w:ind w:left="0" w:firstLine="0"/>
      </w:pPr>
    </w:p>
    <w:p w14:paraId="753F44E6" w14:textId="77777777" w:rsidR="00CC7020" w:rsidRPr="00D64B50" w:rsidRDefault="00CC7020" w:rsidP="00CC7020">
      <w:pPr>
        <w:pStyle w:val="INCISO"/>
        <w:spacing w:after="0" w:line="276" w:lineRule="auto"/>
        <w:ind w:left="0" w:firstLine="0"/>
      </w:pPr>
      <w:r w:rsidRPr="00D64B50">
        <w:t>Además d</w:t>
      </w:r>
      <w:r>
        <w:t xml:space="preserve">e lo anterior, cuenta con </w:t>
      </w:r>
      <w:r w:rsidRPr="00D64B50">
        <w:t>Jefes de Departamento, un Patronato, un Consejo Académico y la Comisión de Pertinencia.</w:t>
      </w:r>
    </w:p>
    <w:p w14:paraId="17432CA9" w14:textId="411F7F26" w:rsidR="00CC7020" w:rsidRDefault="00CC7020" w:rsidP="00CC7020">
      <w:pPr>
        <w:pStyle w:val="INCISO"/>
        <w:spacing w:after="0" w:line="276" w:lineRule="auto"/>
        <w:ind w:left="0" w:firstLine="0"/>
      </w:pPr>
      <w:r w:rsidRPr="00D64B50">
        <w:t>El Consejo Directivo es el Órgano Superior de Gobierno de la Universidad Tecnológica de Tlaxcala que contará con las facultades contenidas en el Decreto de Creación y en el Reglamento General.</w:t>
      </w:r>
    </w:p>
    <w:p w14:paraId="705DB190" w14:textId="77777777" w:rsidR="009A27A0" w:rsidRDefault="009A27A0" w:rsidP="00CC7020">
      <w:pPr>
        <w:pStyle w:val="INCISO"/>
        <w:spacing w:after="0" w:line="276" w:lineRule="auto"/>
        <w:ind w:left="0" w:firstLine="0"/>
      </w:pPr>
    </w:p>
    <w:p w14:paraId="071501AD" w14:textId="6E355C62" w:rsidR="00CC7020" w:rsidRDefault="00CC7020" w:rsidP="00CC7020">
      <w:pPr>
        <w:pStyle w:val="INCISO"/>
        <w:spacing w:after="0" w:line="276" w:lineRule="auto"/>
        <w:ind w:left="0" w:firstLine="0"/>
      </w:pPr>
    </w:p>
    <w:p w14:paraId="10260B3F" w14:textId="4BA73CC6" w:rsidR="00DF7AA6" w:rsidRDefault="00DF7AA6" w:rsidP="00CC7020">
      <w:pPr>
        <w:pStyle w:val="INCISO"/>
        <w:spacing w:after="0" w:line="276" w:lineRule="auto"/>
        <w:ind w:left="0" w:firstLine="0"/>
      </w:pPr>
    </w:p>
    <w:p w14:paraId="69D35211" w14:textId="05B7502E" w:rsidR="00DF7AA6" w:rsidRDefault="00DF7AA6" w:rsidP="00CC7020">
      <w:pPr>
        <w:pStyle w:val="INCISO"/>
        <w:spacing w:after="0" w:line="276" w:lineRule="auto"/>
        <w:ind w:left="0" w:firstLine="0"/>
      </w:pPr>
    </w:p>
    <w:p w14:paraId="648BAA82" w14:textId="66DBE251" w:rsidR="00DF7AA6" w:rsidRDefault="00DF7AA6" w:rsidP="00CC7020">
      <w:pPr>
        <w:pStyle w:val="INCISO"/>
        <w:spacing w:after="0" w:line="276" w:lineRule="auto"/>
        <w:ind w:left="0" w:firstLine="0"/>
      </w:pPr>
    </w:p>
    <w:p w14:paraId="1C862F3F" w14:textId="77777777" w:rsidR="00DF7AA6" w:rsidRDefault="00DF7AA6" w:rsidP="00CC7020">
      <w:pPr>
        <w:pStyle w:val="INCISO"/>
        <w:spacing w:after="0" w:line="276" w:lineRule="auto"/>
        <w:ind w:left="0" w:firstLine="0"/>
      </w:pPr>
    </w:p>
    <w:p w14:paraId="1285A3B9" w14:textId="66D8653A" w:rsidR="00752093" w:rsidRDefault="00752093" w:rsidP="00CC7020">
      <w:pPr>
        <w:pStyle w:val="INCISO"/>
        <w:spacing w:after="0" w:line="276" w:lineRule="auto"/>
        <w:ind w:left="0" w:firstLine="0"/>
      </w:pPr>
    </w:p>
    <w:p w14:paraId="4B0BC0D8" w14:textId="77777777" w:rsidR="00BE02E9" w:rsidRDefault="00BE02E9" w:rsidP="00CC7020">
      <w:pPr>
        <w:pStyle w:val="INCISO"/>
        <w:spacing w:after="0" w:line="276" w:lineRule="auto"/>
        <w:ind w:left="0" w:firstLine="0"/>
      </w:pPr>
    </w:p>
    <w:p w14:paraId="08C46C67" w14:textId="77777777" w:rsidR="00BE02E9" w:rsidRDefault="00BE02E9" w:rsidP="00CC7020">
      <w:pPr>
        <w:pStyle w:val="INCISO"/>
        <w:spacing w:after="0" w:line="276" w:lineRule="auto"/>
        <w:ind w:left="0" w:firstLine="0"/>
      </w:pPr>
    </w:p>
    <w:p w14:paraId="54309B00" w14:textId="06CB8D76" w:rsidR="00752093" w:rsidRDefault="00752093" w:rsidP="00CC7020">
      <w:pPr>
        <w:pStyle w:val="INCISO"/>
        <w:spacing w:after="0" w:line="276" w:lineRule="auto"/>
        <w:ind w:left="0" w:firstLine="0"/>
      </w:pPr>
    </w:p>
    <w:p w14:paraId="49FE9FEA" w14:textId="77777777" w:rsidR="00D876E5" w:rsidRDefault="00D876E5" w:rsidP="00CC7020">
      <w:pPr>
        <w:pStyle w:val="INCISO"/>
        <w:spacing w:after="0" w:line="276" w:lineRule="auto"/>
        <w:ind w:left="0" w:firstLine="0"/>
      </w:pPr>
    </w:p>
    <w:p w14:paraId="60358125" w14:textId="12DB4E5D" w:rsidR="00752093" w:rsidRDefault="00752093" w:rsidP="00CC7020">
      <w:pPr>
        <w:pStyle w:val="INCISO"/>
        <w:spacing w:after="0" w:line="276" w:lineRule="auto"/>
        <w:ind w:left="0" w:firstLine="0"/>
      </w:pPr>
    </w:p>
    <w:p w14:paraId="0259F871" w14:textId="77777777" w:rsidR="00752093" w:rsidRDefault="00752093" w:rsidP="00CC7020">
      <w:pPr>
        <w:pStyle w:val="INCISO"/>
        <w:spacing w:after="0" w:line="276" w:lineRule="auto"/>
        <w:ind w:left="0" w:firstLine="0"/>
      </w:pPr>
    </w:p>
    <w:p w14:paraId="2C034970" w14:textId="5247948F" w:rsidR="007C5758" w:rsidRPr="00D64B50" w:rsidRDefault="007C5758" w:rsidP="007C5758">
      <w:pPr>
        <w:pStyle w:val="Texto"/>
        <w:numPr>
          <w:ilvl w:val="0"/>
          <w:numId w:val="46"/>
        </w:numPr>
        <w:spacing w:after="0" w:line="276" w:lineRule="auto"/>
        <w:rPr>
          <w:b/>
          <w:szCs w:val="18"/>
          <w:lang w:val="es-MX"/>
        </w:rPr>
      </w:pPr>
      <w:r w:rsidRPr="00D64B50">
        <w:rPr>
          <w:b/>
          <w:szCs w:val="18"/>
          <w:lang w:val="es-MX"/>
        </w:rPr>
        <w:lastRenderedPageBreak/>
        <w:t>Bases de Preparación de los Estados Financieros</w:t>
      </w:r>
    </w:p>
    <w:p w14:paraId="15250E81" w14:textId="77777777" w:rsidR="007C5758" w:rsidRPr="00D64B50" w:rsidRDefault="007C5758" w:rsidP="007C5758">
      <w:pPr>
        <w:pStyle w:val="Texto"/>
        <w:spacing w:after="0" w:line="276" w:lineRule="auto"/>
        <w:rPr>
          <w:b/>
          <w:szCs w:val="18"/>
          <w:lang w:val="es-MX"/>
        </w:rPr>
      </w:pPr>
    </w:p>
    <w:p w14:paraId="49AA22E9" w14:textId="32492485" w:rsidR="007C5758" w:rsidRDefault="007C5758" w:rsidP="007C5758">
      <w:pPr>
        <w:pStyle w:val="Texto"/>
        <w:spacing w:after="0" w:line="276" w:lineRule="auto"/>
        <w:ind w:left="851" w:firstLine="0"/>
        <w:rPr>
          <w:szCs w:val="18"/>
          <w:lang w:val="es-MX"/>
        </w:rPr>
      </w:pPr>
      <w:r w:rsidRPr="00D64B50">
        <w:rPr>
          <w:szCs w:val="18"/>
          <w:lang w:val="es-MX"/>
        </w:rPr>
        <w:t>Las Bases de Preparación de los Estados Financieros han sido las siguientes:</w:t>
      </w:r>
    </w:p>
    <w:p w14:paraId="3B0AC095" w14:textId="2CFF8B89" w:rsidR="002549B9" w:rsidRDefault="002549B9" w:rsidP="007C5758">
      <w:pPr>
        <w:pStyle w:val="Texto"/>
        <w:spacing w:after="0" w:line="276" w:lineRule="auto"/>
        <w:ind w:left="851" w:firstLine="0"/>
        <w:rPr>
          <w:szCs w:val="18"/>
          <w:lang w:val="es-MX"/>
        </w:rPr>
      </w:pPr>
    </w:p>
    <w:p w14:paraId="617CD583" w14:textId="77777777" w:rsidR="007C5758" w:rsidRPr="00D64B50" w:rsidRDefault="007C5758" w:rsidP="007C5758">
      <w:pPr>
        <w:pStyle w:val="Texto"/>
        <w:numPr>
          <w:ilvl w:val="0"/>
          <w:numId w:val="42"/>
        </w:numPr>
        <w:spacing w:after="0" w:line="276" w:lineRule="auto"/>
        <w:ind w:left="851" w:firstLine="0"/>
        <w:rPr>
          <w:szCs w:val="18"/>
          <w:lang w:val="es-MX"/>
        </w:rPr>
      </w:pPr>
      <w:r w:rsidRPr="00D64B50">
        <w:rPr>
          <w:szCs w:val="18"/>
          <w:lang w:val="es-MX"/>
        </w:rPr>
        <w:t>La Universidad Tecnológica de Tlaxcala ha realizado acciones encaminadas a la aplicación de la normatividad emitida por el CONAC y las disposiciones legales aplicables a través de capacitación al personal administrativo y contable, cambio en el sistema de registro contable presupuestal, elaboración de un nuevo catálogo y plan de cuentas, actualización del inventario de bienes muebles e inmuebles, entre otras.</w:t>
      </w:r>
    </w:p>
    <w:p w14:paraId="51AC19E9" w14:textId="77777777" w:rsidR="00837B1D" w:rsidRDefault="00837B1D" w:rsidP="007C5758">
      <w:pPr>
        <w:pStyle w:val="Texto"/>
        <w:spacing w:after="0" w:line="276" w:lineRule="auto"/>
        <w:ind w:left="851" w:firstLine="0"/>
        <w:rPr>
          <w:szCs w:val="18"/>
          <w:lang w:val="es-MX"/>
        </w:rPr>
      </w:pPr>
    </w:p>
    <w:p w14:paraId="691F663B" w14:textId="5E0A715E" w:rsidR="007C5758" w:rsidRPr="00D64B50" w:rsidRDefault="007C5758" w:rsidP="007C5758">
      <w:pPr>
        <w:pStyle w:val="Texto"/>
        <w:spacing w:after="0" w:line="276" w:lineRule="auto"/>
        <w:ind w:left="851" w:firstLine="0"/>
        <w:rPr>
          <w:szCs w:val="18"/>
          <w:lang w:val="es-MX"/>
        </w:rPr>
      </w:pPr>
      <w:r w:rsidRPr="00D64B50">
        <w:rPr>
          <w:szCs w:val="18"/>
          <w:lang w:val="es-MX"/>
        </w:rPr>
        <w:t>La normatividad aplicada para el reconocimiento, valuación y revelación de los diferentes rubros han sido las autorizadas por el CONAC. En el caso de los Bienes Muebles e Inmuebles por primera vez son presentados a su costo real deduciendo la depreciación correspondiente acumulada desde el inicio de operaciones a la fecha.</w:t>
      </w:r>
    </w:p>
    <w:p w14:paraId="74A1E0D6" w14:textId="77777777" w:rsidR="007C5758" w:rsidRPr="00D64B50" w:rsidRDefault="007C5758" w:rsidP="007C5758">
      <w:pPr>
        <w:pStyle w:val="Texto"/>
        <w:spacing w:after="0" w:line="276" w:lineRule="auto"/>
        <w:ind w:left="851" w:firstLine="0"/>
        <w:rPr>
          <w:szCs w:val="18"/>
          <w:lang w:val="es-MX"/>
        </w:rPr>
      </w:pPr>
    </w:p>
    <w:p w14:paraId="013B782B" w14:textId="77777777" w:rsidR="007C5758" w:rsidRDefault="007C5758" w:rsidP="007C5758">
      <w:pPr>
        <w:pStyle w:val="Texto"/>
        <w:numPr>
          <w:ilvl w:val="0"/>
          <w:numId w:val="42"/>
        </w:numPr>
        <w:spacing w:after="0" w:line="276" w:lineRule="auto"/>
        <w:ind w:left="851" w:firstLine="0"/>
        <w:rPr>
          <w:szCs w:val="18"/>
          <w:lang w:val="es-MX"/>
        </w:rPr>
      </w:pPr>
      <w:r w:rsidRPr="00D64B50">
        <w:rPr>
          <w:szCs w:val="18"/>
          <w:lang w:val="es-MX"/>
        </w:rPr>
        <w:t>La Universidad Tecnológica de Tlaxcala además de cumplir con lo establecido en la Ley General de Contabilidad Gubernamental, ha realizado lo necesario para cumplir con la normatividad supletoria de las Reglas de Operación de los Programas y lo establecido en los Convenios correspondientes.</w:t>
      </w:r>
    </w:p>
    <w:p w14:paraId="617DB800" w14:textId="77777777" w:rsidR="007C5758" w:rsidRDefault="007C5758" w:rsidP="007C5758">
      <w:pPr>
        <w:spacing w:after="0"/>
        <w:ind w:firstLine="288"/>
        <w:jc w:val="both"/>
        <w:rPr>
          <w:rFonts w:ascii="Arial" w:hAnsi="Arial" w:cs="Arial"/>
          <w:sz w:val="18"/>
          <w:szCs w:val="18"/>
        </w:rPr>
      </w:pPr>
    </w:p>
    <w:p w14:paraId="6FC4890D" w14:textId="2489A419" w:rsidR="00CC7020" w:rsidRDefault="00CC7020" w:rsidP="00CC7020">
      <w:pPr>
        <w:pStyle w:val="INCISO"/>
        <w:spacing w:after="0" w:line="276" w:lineRule="auto"/>
        <w:ind w:left="0" w:firstLine="0"/>
      </w:pPr>
    </w:p>
    <w:p w14:paraId="4F69237B" w14:textId="77777777" w:rsidR="00C2790F" w:rsidRDefault="00C2790F" w:rsidP="00CC7020">
      <w:pPr>
        <w:pStyle w:val="INCISO"/>
        <w:spacing w:after="0" w:line="276" w:lineRule="auto"/>
        <w:ind w:left="0" w:firstLine="0"/>
      </w:pPr>
    </w:p>
    <w:p w14:paraId="38545A1A" w14:textId="77777777" w:rsidR="00CC7020" w:rsidRPr="00D64B50" w:rsidRDefault="00CC7020" w:rsidP="007C5758">
      <w:pPr>
        <w:pStyle w:val="Texto"/>
        <w:numPr>
          <w:ilvl w:val="0"/>
          <w:numId w:val="46"/>
        </w:numPr>
        <w:spacing w:after="0" w:line="276" w:lineRule="auto"/>
        <w:rPr>
          <w:b/>
          <w:szCs w:val="18"/>
          <w:lang w:val="es-MX"/>
        </w:rPr>
      </w:pPr>
      <w:r w:rsidRPr="00D64B50">
        <w:rPr>
          <w:b/>
          <w:szCs w:val="18"/>
          <w:lang w:val="es-MX"/>
        </w:rPr>
        <w:t>Políticas de Contabilidad Significativas</w:t>
      </w:r>
    </w:p>
    <w:p w14:paraId="17116BE4" w14:textId="77777777" w:rsidR="00CC7020" w:rsidRPr="00D64B50" w:rsidRDefault="00CC7020" w:rsidP="00CC7020">
      <w:pPr>
        <w:pStyle w:val="Texto"/>
        <w:spacing w:after="0" w:line="276" w:lineRule="auto"/>
        <w:ind w:left="648" w:firstLine="0"/>
        <w:rPr>
          <w:b/>
          <w:szCs w:val="18"/>
          <w:lang w:val="es-MX"/>
        </w:rPr>
      </w:pPr>
    </w:p>
    <w:p w14:paraId="1264D882" w14:textId="77777777" w:rsidR="00CC7020" w:rsidRPr="00D64B50" w:rsidRDefault="00CC7020" w:rsidP="00CC7020">
      <w:pPr>
        <w:pStyle w:val="Texto"/>
        <w:spacing w:after="0" w:line="276" w:lineRule="auto"/>
        <w:ind w:left="851" w:firstLine="0"/>
        <w:rPr>
          <w:szCs w:val="18"/>
        </w:rPr>
      </w:pPr>
      <w:r w:rsidRPr="00D64B50">
        <w:rPr>
          <w:szCs w:val="18"/>
        </w:rPr>
        <w:t>Se informa sobre:</w:t>
      </w:r>
    </w:p>
    <w:p w14:paraId="41D29C10" w14:textId="77777777" w:rsidR="00CC7020" w:rsidRPr="00D64B50" w:rsidRDefault="00CC7020" w:rsidP="00CC7020">
      <w:pPr>
        <w:pStyle w:val="INCISO"/>
        <w:spacing w:after="0" w:line="276" w:lineRule="auto"/>
        <w:ind w:left="851" w:firstLine="0"/>
      </w:pPr>
      <w:r w:rsidRPr="00D64B50">
        <w:t>a)</w:t>
      </w:r>
      <w:r w:rsidRPr="00D64B50">
        <w:tab/>
        <w:t>Las Reservas de la Universidad Tecnológica de Tlaxcala son dos: el Fondo de Contingencias utilizado para el fortalecimiento institucional y en su caso el pago de laudos laborales previa autorización del Consejo Directivo y el Fondo de Reserva de Seguridad Social que fue creado para constituir un recurso destinado a que los trabajadores cuenten con un esquema de seguridad social que cubra integralmente esta prestación.</w:t>
      </w:r>
    </w:p>
    <w:p w14:paraId="47B9EB6D" w14:textId="77777777" w:rsidR="00CC7020" w:rsidRDefault="00CC7020" w:rsidP="00CC7020">
      <w:pPr>
        <w:pStyle w:val="INCISO"/>
        <w:spacing w:after="0" w:line="276" w:lineRule="auto"/>
        <w:ind w:left="851" w:firstLine="0"/>
      </w:pPr>
      <w:r w:rsidRPr="00D64B50">
        <w:t>b)</w:t>
      </w:r>
      <w:r w:rsidRPr="00D64B50">
        <w:tab/>
        <w:t>La elaboración de un nuevo inventario de bienes muebles e inmuebles derivó en la actualización de los valores de éstos, ajustando su valor histórico a su valor de realización, de ahí que se reevaluó este renglón a fin de mostrar importes que muestren de forma razonable la situación financiera de la Universidad.</w:t>
      </w:r>
    </w:p>
    <w:p w14:paraId="3F597DA1" w14:textId="77777777" w:rsidR="00241236" w:rsidRDefault="00CC7020" w:rsidP="00241236">
      <w:pPr>
        <w:pStyle w:val="ROMANOS"/>
        <w:tabs>
          <w:tab w:val="clear" w:pos="720"/>
          <w:tab w:val="left" w:pos="993"/>
        </w:tabs>
        <w:spacing w:after="0" w:line="276" w:lineRule="auto"/>
        <w:ind w:left="851" w:firstLine="0"/>
      </w:pPr>
      <w:r>
        <w:t>c)</w:t>
      </w:r>
      <w:r w:rsidRPr="00491846">
        <w:rPr>
          <w:color w:val="FF0000"/>
          <w:lang w:val="es-MX"/>
        </w:rPr>
        <w:t xml:space="preserve"> </w:t>
      </w:r>
      <w:r>
        <w:rPr>
          <w:color w:val="FF0000"/>
          <w:lang w:val="es-MX"/>
        </w:rPr>
        <w:t xml:space="preserve">   </w:t>
      </w:r>
      <w:r w:rsidRPr="00491846">
        <w:t xml:space="preserve">Los Estados Financieros, el saldo de la cuenta </w:t>
      </w:r>
      <w:r w:rsidRPr="00B65763">
        <w:t xml:space="preserve">de “Rectificaciones de Resultados de Ejercicios Anteriores” al </w:t>
      </w:r>
      <w:r>
        <w:t>31</w:t>
      </w:r>
      <w:r w:rsidRPr="00B65763">
        <w:t xml:space="preserve"> de </w:t>
      </w:r>
      <w:r>
        <w:t>diciem</w:t>
      </w:r>
      <w:r w:rsidRPr="00B65763">
        <w:t>bre de 2023, por la cantidad de   $23,021.397.08 (Veintitrés millones veinte y unos mil trescientos noventa y siete</w:t>
      </w:r>
      <w:r w:rsidR="00241236">
        <w:t xml:space="preserve"> pesos 08/100 Moneda Nacional).</w:t>
      </w:r>
    </w:p>
    <w:p w14:paraId="195AE35F" w14:textId="1674DE79" w:rsidR="00241236" w:rsidRDefault="00241236" w:rsidP="00241236">
      <w:pPr>
        <w:pStyle w:val="ROMANOS"/>
        <w:tabs>
          <w:tab w:val="clear" w:pos="720"/>
          <w:tab w:val="left" w:pos="993"/>
        </w:tabs>
        <w:spacing w:after="0" w:line="276" w:lineRule="auto"/>
        <w:ind w:left="851" w:firstLine="0"/>
      </w:pPr>
    </w:p>
    <w:p w14:paraId="11C36810" w14:textId="5C981442" w:rsidR="00241236" w:rsidRDefault="00241236" w:rsidP="00241236">
      <w:pPr>
        <w:pStyle w:val="ROMANOS"/>
        <w:tabs>
          <w:tab w:val="clear" w:pos="720"/>
          <w:tab w:val="left" w:pos="993"/>
        </w:tabs>
        <w:spacing w:after="0" w:line="276" w:lineRule="auto"/>
        <w:ind w:left="851" w:firstLine="0"/>
      </w:pPr>
    </w:p>
    <w:p w14:paraId="514DFD05" w14:textId="77777777" w:rsidR="00C2790F" w:rsidRDefault="00C2790F" w:rsidP="00241236">
      <w:pPr>
        <w:pStyle w:val="ROMANOS"/>
        <w:tabs>
          <w:tab w:val="clear" w:pos="720"/>
          <w:tab w:val="left" w:pos="993"/>
        </w:tabs>
        <w:spacing w:after="0" w:line="276" w:lineRule="auto"/>
        <w:ind w:left="851" w:firstLine="0"/>
      </w:pPr>
    </w:p>
    <w:p w14:paraId="596B5CEE" w14:textId="7430E7B3" w:rsidR="00CC7020" w:rsidRPr="00241236" w:rsidRDefault="00CC7020" w:rsidP="00241236">
      <w:pPr>
        <w:pStyle w:val="ROMANOS"/>
        <w:numPr>
          <w:ilvl w:val="0"/>
          <w:numId w:val="46"/>
        </w:numPr>
        <w:tabs>
          <w:tab w:val="clear" w:pos="720"/>
          <w:tab w:val="left" w:pos="993"/>
        </w:tabs>
        <w:spacing w:after="0" w:line="276" w:lineRule="auto"/>
      </w:pPr>
      <w:r w:rsidRPr="00D64B50">
        <w:rPr>
          <w:b/>
          <w:lang w:val="es-MX"/>
        </w:rPr>
        <w:tab/>
        <w:t>Posición en Moneda Extranjera y Protección por Riesgo Cambiario</w:t>
      </w:r>
    </w:p>
    <w:p w14:paraId="06D8F9E5" w14:textId="77777777" w:rsidR="00CC7020" w:rsidRPr="00D64B50" w:rsidRDefault="00CC7020" w:rsidP="00CC7020">
      <w:pPr>
        <w:pStyle w:val="Texto"/>
        <w:spacing w:after="0" w:line="276" w:lineRule="auto"/>
        <w:rPr>
          <w:szCs w:val="18"/>
        </w:rPr>
      </w:pPr>
    </w:p>
    <w:p w14:paraId="4CF7868E" w14:textId="77777777" w:rsidR="00CC7020" w:rsidRDefault="00CC7020" w:rsidP="00CC7020">
      <w:pPr>
        <w:pStyle w:val="Texto"/>
        <w:spacing w:after="0" w:line="276" w:lineRule="auto"/>
        <w:rPr>
          <w:szCs w:val="18"/>
        </w:rPr>
      </w:pPr>
      <w:r w:rsidRPr="00D64B50">
        <w:rPr>
          <w:szCs w:val="18"/>
        </w:rPr>
        <w:tab/>
      </w:r>
      <w:r>
        <w:rPr>
          <w:szCs w:val="18"/>
        </w:rPr>
        <w:t>Todas las operaciones que realiza la Universidad las hace con moneda nacional.</w:t>
      </w:r>
    </w:p>
    <w:p w14:paraId="793DC5DC" w14:textId="26886D82" w:rsidR="009A27A0" w:rsidRDefault="009A27A0" w:rsidP="00CC7020">
      <w:pPr>
        <w:pStyle w:val="Texto"/>
        <w:spacing w:after="0" w:line="276" w:lineRule="auto"/>
        <w:rPr>
          <w:b/>
          <w:szCs w:val="18"/>
          <w:lang w:val="es-MX"/>
        </w:rPr>
      </w:pPr>
    </w:p>
    <w:p w14:paraId="5ADDEA3E" w14:textId="77777777" w:rsidR="00C2790F" w:rsidRDefault="00C2790F" w:rsidP="00CC7020">
      <w:pPr>
        <w:pStyle w:val="Texto"/>
        <w:spacing w:after="0" w:line="276" w:lineRule="auto"/>
        <w:rPr>
          <w:b/>
          <w:szCs w:val="18"/>
          <w:lang w:val="es-MX"/>
        </w:rPr>
      </w:pPr>
    </w:p>
    <w:p w14:paraId="2DDA7855" w14:textId="77777777" w:rsidR="00CC7020" w:rsidRDefault="00CC7020" w:rsidP="00CC7020">
      <w:pPr>
        <w:pStyle w:val="Texto"/>
        <w:spacing w:after="0" w:line="276" w:lineRule="auto"/>
        <w:rPr>
          <w:b/>
          <w:szCs w:val="18"/>
          <w:lang w:val="es-MX"/>
        </w:rPr>
      </w:pPr>
    </w:p>
    <w:p w14:paraId="314716D1" w14:textId="72D4EF0A" w:rsidR="00CC7020" w:rsidRPr="00D64B50" w:rsidRDefault="00CC7020" w:rsidP="00241236">
      <w:pPr>
        <w:pStyle w:val="Texto"/>
        <w:numPr>
          <w:ilvl w:val="0"/>
          <w:numId w:val="46"/>
        </w:numPr>
        <w:spacing w:after="0" w:line="276" w:lineRule="auto"/>
        <w:rPr>
          <w:b/>
          <w:szCs w:val="18"/>
          <w:lang w:val="es-MX"/>
        </w:rPr>
      </w:pPr>
      <w:r w:rsidRPr="00D64B50">
        <w:rPr>
          <w:b/>
          <w:szCs w:val="18"/>
          <w:lang w:val="es-MX"/>
        </w:rPr>
        <w:t xml:space="preserve"> Reporte Analítico del Activo</w:t>
      </w:r>
    </w:p>
    <w:p w14:paraId="0F4323C6" w14:textId="77777777" w:rsidR="00CC7020" w:rsidRDefault="00CC7020" w:rsidP="00CC7020">
      <w:pPr>
        <w:pStyle w:val="Texto"/>
        <w:spacing w:after="0" w:line="276" w:lineRule="auto"/>
        <w:rPr>
          <w:szCs w:val="18"/>
        </w:rPr>
      </w:pPr>
      <w:r w:rsidRPr="00D64B50">
        <w:rPr>
          <w:szCs w:val="18"/>
        </w:rPr>
        <w:t>Debe mostrar la siguiente información:</w:t>
      </w:r>
    </w:p>
    <w:p w14:paraId="1DC02039" w14:textId="77777777" w:rsidR="00CC7020" w:rsidRDefault="00CC7020" w:rsidP="00CC7020">
      <w:pPr>
        <w:pStyle w:val="Texto"/>
        <w:spacing w:after="0" w:line="276" w:lineRule="auto"/>
        <w:rPr>
          <w:szCs w:val="18"/>
        </w:rPr>
      </w:pPr>
    </w:p>
    <w:p w14:paraId="6EA0F482" w14:textId="77777777" w:rsidR="00CC7020" w:rsidRDefault="00CC7020" w:rsidP="00CC7020">
      <w:pPr>
        <w:pStyle w:val="Texto"/>
        <w:spacing w:after="0" w:line="276" w:lineRule="auto"/>
        <w:rPr>
          <w:szCs w:val="18"/>
        </w:rPr>
      </w:pPr>
    </w:p>
    <w:p w14:paraId="2FD11C35" w14:textId="77777777" w:rsidR="00CC7020" w:rsidRDefault="00CC7020" w:rsidP="00CC7020">
      <w:pPr>
        <w:pStyle w:val="INCISO"/>
        <w:numPr>
          <w:ilvl w:val="0"/>
          <w:numId w:val="45"/>
        </w:numPr>
        <w:spacing w:after="0" w:line="276" w:lineRule="auto"/>
      </w:pPr>
      <w:r w:rsidRPr="00D64B50">
        <w:t>A fin de cumplir con lo establecido en la normatividad, para presentar la información del activo será considerada la vida útil o porcentajes de depreciación, deterioro o amortización utilizados en los diferentes tipos de activos.</w:t>
      </w:r>
    </w:p>
    <w:p w14:paraId="0433F633" w14:textId="77777777" w:rsidR="00CC7020" w:rsidRDefault="00CC7020" w:rsidP="00CC7020">
      <w:pPr>
        <w:pStyle w:val="INCISO"/>
        <w:spacing w:after="0" w:line="276" w:lineRule="auto"/>
        <w:ind w:left="1271" w:firstLine="0"/>
      </w:pPr>
    </w:p>
    <w:p w14:paraId="2E29A3D3" w14:textId="77777777" w:rsidR="00F84729" w:rsidRDefault="00F84729" w:rsidP="00CC7020">
      <w:pPr>
        <w:pStyle w:val="INCISO"/>
        <w:spacing w:after="0" w:line="276" w:lineRule="auto"/>
        <w:ind w:left="1271" w:firstLine="0"/>
      </w:pPr>
    </w:p>
    <w:p w14:paraId="25700CA3" w14:textId="0D9BF6BE" w:rsidR="00CC7020" w:rsidRDefault="00CC7020" w:rsidP="009A27A0">
      <w:pPr>
        <w:pStyle w:val="INCISO"/>
        <w:numPr>
          <w:ilvl w:val="0"/>
          <w:numId w:val="45"/>
        </w:numPr>
        <w:spacing w:after="0" w:line="276" w:lineRule="auto"/>
      </w:pPr>
      <w:r w:rsidRPr="00D64B50">
        <w:t>Los cambios en el porcentaje de depreciación o valor residual de los activos se hizo efectivo en el mes de diciembre de 2015.</w:t>
      </w:r>
    </w:p>
    <w:p w14:paraId="56A198DD" w14:textId="1EC8E3DD" w:rsidR="00CC7020" w:rsidRDefault="00CC7020" w:rsidP="00CC7020">
      <w:pPr>
        <w:pStyle w:val="INCISO"/>
        <w:spacing w:after="0" w:line="276" w:lineRule="auto"/>
        <w:ind w:left="0" w:firstLine="0"/>
      </w:pPr>
    </w:p>
    <w:p w14:paraId="1BDA60AA" w14:textId="77777777" w:rsidR="00C72F7D" w:rsidRDefault="00C72F7D" w:rsidP="00CC7020">
      <w:pPr>
        <w:pStyle w:val="INCISO"/>
        <w:spacing w:after="0" w:line="276" w:lineRule="auto"/>
        <w:ind w:left="0" w:firstLine="0"/>
      </w:pPr>
    </w:p>
    <w:p w14:paraId="3CF6E317" w14:textId="5C419D56" w:rsidR="002549B9" w:rsidRDefault="002549B9" w:rsidP="00CC7020">
      <w:pPr>
        <w:pStyle w:val="INCISO"/>
        <w:spacing w:after="0" w:line="276" w:lineRule="auto"/>
        <w:ind w:left="0" w:firstLine="0"/>
      </w:pPr>
    </w:p>
    <w:p w14:paraId="1632A4F2" w14:textId="0EB82282" w:rsidR="00CC7020" w:rsidRPr="00D64B50" w:rsidRDefault="00241236" w:rsidP="00CC7020">
      <w:pPr>
        <w:pStyle w:val="Texto"/>
        <w:spacing w:after="0" w:line="276" w:lineRule="auto"/>
        <w:rPr>
          <w:b/>
          <w:szCs w:val="18"/>
          <w:lang w:val="es-MX"/>
        </w:rPr>
      </w:pPr>
      <w:r>
        <w:rPr>
          <w:b/>
          <w:szCs w:val="18"/>
          <w:lang w:val="es-MX"/>
        </w:rPr>
        <w:t>8</w:t>
      </w:r>
      <w:r w:rsidR="00CC7020" w:rsidRPr="00D64B50">
        <w:rPr>
          <w:b/>
          <w:szCs w:val="18"/>
          <w:lang w:val="es-MX"/>
        </w:rPr>
        <w:t>.</w:t>
      </w:r>
      <w:r w:rsidR="00CC7020" w:rsidRPr="00D64B50">
        <w:rPr>
          <w:b/>
          <w:szCs w:val="18"/>
          <w:lang w:val="es-MX"/>
        </w:rPr>
        <w:tab/>
        <w:t>Fideicomisos, Mandatos y Análogos</w:t>
      </w:r>
    </w:p>
    <w:p w14:paraId="2FEEA5B1" w14:textId="2CAC67D4" w:rsidR="00CC7020" w:rsidRDefault="00CC7020" w:rsidP="00CC7020">
      <w:pPr>
        <w:pStyle w:val="INCISO"/>
        <w:spacing w:after="0" w:line="276" w:lineRule="auto"/>
      </w:pPr>
      <w:r>
        <w:t xml:space="preserve">La Universidad </w:t>
      </w:r>
      <w:r w:rsidR="00AA3216">
        <w:t xml:space="preserve">no cuenta con fideicomisos al </w:t>
      </w:r>
      <w:r w:rsidR="001A4635">
        <w:t xml:space="preserve">30 de </w:t>
      </w:r>
      <w:proofErr w:type="gramStart"/>
      <w:r w:rsidR="001A4635">
        <w:t>Junio</w:t>
      </w:r>
      <w:proofErr w:type="gramEnd"/>
      <w:r w:rsidR="001A4635">
        <w:t xml:space="preserve"> 2025.</w:t>
      </w:r>
    </w:p>
    <w:p w14:paraId="71573F9B" w14:textId="77777777" w:rsidR="00CC7020" w:rsidRDefault="00CC7020" w:rsidP="00CC7020">
      <w:pPr>
        <w:pStyle w:val="INCISO"/>
        <w:spacing w:after="0" w:line="276" w:lineRule="auto"/>
      </w:pPr>
    </w:p>
    <w:p w14:paraId="3B300203" w14:textId="081C0E20" w:rsidR="00CC7020" w:rsidRDefault="00CC7020" w:rsidP="00CC7020">
      <w:pPr>
        <w:pStyle w:val="Texto"/>
        <w:spacing w:after="0" w:line="276" w:lineRule="auto"/>
        <w:rPr>
          <w:b/>
          <w:szCs w:val="18"/>
        </w:rPr>
      </w:pPr>
    </w:p>
    <w:p w14:paraId="37569E51" w14:textId="77777777" w:rsidR="008C76F8" w:rsidRDefault="008C76F8" w:rsidP="00CC7020">
      <w:pPr>
        <w:pStyle w:val="Texto"/>
        <w:spacing w:after="0" w:line="276" w:lineRule="auto"/>
        <w:rPr>
          <w:b/>
          <w:szCs w:val="18"/>
        </w:rPr>
      </w:pPr>
    </w:p>
    <w:p w14:paraId="5130A1DB" w14:textId="1810D717" w:rsidR="00CC7020" w:rsidRPr="001C1463" w:rsidRDefault="00241236" w:rsidP="00CC7020">
      <w:pPr>
        <w:pStyle w:val="Texto"/>
        <w:spacing w:after="0" w:line="276" w:lineRule="auto"/>
        <w:rPr>
          <w:b/>
          <w:szCs w:val="18"/>
          <w:lang w:val="es-MX"/>
        </w:rPr>
      </w:pPr>
      <w:r>
        <w:rPr>
          <w:b/>
          <w:szCs w:val="18"/>
          <w:lang w:val="es-MX"/>
        </w:rPr>
        <w:t>9</w:t>
      </w:r>
      <w:r w:rsidR="00CC7020" w:rsidRPr="000D645C">
        <w:rPr>
          <w:b/>
          <w:szCs w:val="18"/>
          <w:lang w:val="es-MX"/>
        </w:rPr>
        <w:t>.</w:t>
      </w:r>
      <w:r w:rsidR="00CC7020" w:rsidRPr="000D645C">
        <w:rPr>
          <w:b/>
          <w:szCs w:val="18"/>
          <w:lang w:val="es-MX"/>
        </w:rPr>
        <w:tab/>
        <w:t>Reporte de la Recaudación</w:t>
      </w:r>
    </w:p>
    <w:p w14:paraId="51BE2CBE" w14:textId="17DC4F6D" w:rsidR="00CC7020" w:rsidRPr="000D645C" w:rsidRDefault="00CE1F54" w:rsidP="00CC7020">
      <w:pPr>
        <w:pStyle w:val="INCISO"/>
        <w:spacing w:after="0" w:line="276" w:lineRule="auto"/>
        <w:ind w:left="720" w:firstLine="0"/>
      </w:pPr>
      <w:r w:rsidRPr="001C1463">
        <w:t xml:space="preserve">Los </w:t>
      </w:r>
      <w:r w:rsidR="00CC7020" w:rsidRPr="001C1463">
        <w:t xml:space="preserve">Ingresos propios de la Universidad </w:t>
      </w:r>
      <w:r w:rsidRPr="001C1463">
        <w:t xml:space="preserve">en este ejercicio </w:t>
      </w:r>
      <w:r w:rsidR="00CC7020" w:rsidRPr="001C1463">
        <w:t xml:space="preserve">representan el </w:t>
      </w:r>
      <w:r w:rsidR="00DF7FD1" w:rsidRPr="001C1463">
        <w:t>46.45</w:t>
      </w:r>
      <w:r w:rsidR="00CC7020" w:rsidRPr="001C1463">
        <w:t xml:space="preserve">% de los </w:t>
      </w:r>
      <w:r w:rsidR="00CC7020" w:rsidRPr="000D645C">
        <w:t xml:space="preserve">ingresos totales </w:t>
      </w:r>
      <w:r w:rsidR="00F854C0">
        <w:t xml:space="preserve">al </w:t>
      </w:r>
      <w:r w:rsidR="001A4635">
        <w:t xml:space="preserve">30 de </w:t>
      </w:r>
      <w:proofErr w:type="gramStart"/>
      <w:r w:rsidR="001A4635">
        <w:t>Junio</w:t>
      </w:r>
      <w:proofErr w:type="gramEnd"/>
      <w:r w:rsidR="001A4635">
        <w:t xml:space="preserve"> de 2025.</w:t>
      </w:r>
    </w:p>
    <w:p w14:paraId="07C75B3B" w14:textId="77777777" w:rsidR="00CC7020" w:rsidRDefault="00CC7020" w:rsidP="00CC7020">
      <w:pPr>
        <w:pStyle w:val="INCISO"/>
        <w:spacing w:after="0" w:line="276" w:lineRule="auto"/>
        <w:ind w:left="0" w:firstLine="0"/>
      </w:pPr>
    </w:p>
    <w:p w14:paraId="51CFE15A" w14:textId="77777777" w:rsidR="00CC7020" w:rsidRDefault="00CC7020" w:rsidP="00CC7020">
      <w:pPr>
        <w:pStyle w:val="INCISO"/>
        <w:spacing w:after="0" w:line="276" w:lineRule="auto"/>
        <w:ind w:left="0" w:firstLine="0"/>
      </w:pPr>
    </w:p>
    <w:p w14:paraId="2FEBB226" w14:textId="77777777" w:rsidR="00F84729" w:rsidRDefault="00F84729" w:rsidP="00CC7020">
      <w:pPr>
        <w:pStyle w:val="INCISO"/>
        <w:spacing w:after="0" w:line="276" w:lineRule="auto"/>
        <w:ind w:left="0" w:firstLine="0"/>
      </w:pPr>
    </w:p>
    <w:p w14:paraId="2F051F60" w14:textId="7E9586C9" w:rsidR="00CC7020" w:rsidRPr="000D645C" w:rsidRDefault="00241236" w:rsidP="00CC7020">
      <w:pPr>
        <w:pStyle w:val="Texto"/>
        <w:spacing w:after="0" w:line="276" w:lineRule="auto"/>
        <w:rPr>
          <w:b/>
          <w:szCs w:val="18"/>
          <w:lang w:val="es-MX"/>
        </w:rPr>
      </w:pPr>
      <w:r>
        <w:rPr>
          <w:b/>
          <w:szCs w:val="18"/>
          <w:lang w:val="es-MX"/>
        </w:rPr>
        <w:t>10</w:t>
      </w:r>
      <w:r w:rsidR="00CC7020" w:rsidRPr="000D645C">
        <w:rPr>
          <w:b/>
          <w:szCs w:val="18"/>
          <w:lang w:val="es-MX"/>
        </w:rPr>
        <w:t>.</w:t>
      </w:r>
      <w:r w:rsidR="00CC7020" w:rsidRPr="000D645C">
        <w:rPr>
          <w:b/>
          <w:szCs w:val="18"/>
          <w:lang w:val="es-MX"/>
        </w:rPr>
        <w:tab/>
        <w:t>Información sobre la Deuda y el Reporte Analítico de la Deuda</w:t>
      </w:r>
    </w:p>
    <w:p w14:paraId="72916C01" w14:textId="77777777" w:rsidR="00CC7020" w:rsidRDefault="00CC7020" w:rsidP="00CC7020">
      <w:pPr>
        <w:pStyle w:val="INCISO"/>
        <w:spacing w:after="0" w:line="276" w:lineRule="auto"/>
        <w:rPr>
          <w:lang w:val="es-MX"/>
        </w:rPr>
      </w:pPr>
      <w:r w:rsidRPr="000D645C">
        <w:rPr>
          <w:lang w:val="es-MX"/>
        </w:rPr>
        <w:t>La Universidad no cuenta con deuda pública.</w:t>
      </w:r>
    </w:p>
    <w:p w14:paraId="478E2563" w14:textId="77777777" w:rsidR="00CC7020" w:rsidRPr="000D645C" w:rsidRDefault="00CC7020" w:rsidP="00CC7020">
      <w:pPr>
        <w:pStyle w:val="INCISO"/>
        <w:spacing w:after="0" w:line="276" w:lineRule="auto"/>
        <w:rPr>
          <w:lang w:val="es-MX"/>
        </w:rPr>
      </w:pPr>
    </w:p>
    <w:p w14:paraId="333D2CB8" w14:textId="77777777" w:rsidR="00CC7020" w:rsidRDefault="00CC7020" w:rsidP="00CC7020">
      <w:pPr>
        <w:pStyle w:val="INCISO"/>
        <w:spacing w:after="0" w:line="276" w:lineRule="auto"/>
        <w:rPr>
          <w:lang w:val="es-MX"/>
        </w:rPr>
      </w:pPr>
    </w:p>
    <w:p w14:paraId="22084C19" w14:textId="77777777" w:rsidR="00F84729" w:rsidRPr="000D645C" w:rsidRDefault="00F84729" w:rsidP="00CC7020">
      <w:pPr>
        <w:pStyle w:val="INCISO"/>
        <w:spacing w:after="0" w:line="276" w:lineRule="auto"/>
        <w:rPr>
          <w:lang w:val="es-MX"/>
        </w:rPr>
      </w:pPr>
    </w:p>
    <w:p w14:paraId="4CE95BF2" w14:textId="7AA24EE6" w:rsidR="00CC7020" w:rsidRPr="000D645C" w:rsidRDefault="00CC7020" w:rsidP="00CC7020">
      <w:pPr>
        <w:pStyle w:val="Texto"/>
        <w:spacing w:after="0" w:line="276" w:lineRule="auto"/>
        <w:rPr>
          <w:b/>
          <w:szCs w:val="18"/>
          <w:lang w:val="es-MX"/>
        </w:rPr>
      </w:pPr>
      <w:r w:rsidRPr="000D645C">
        <w:rPr>
          <w:b/>
          <w:szCs w:val="18"/>
          <w:lang w:val="es-MX"/>
        </w:rPr>
        <w:t>1</w:t>
      </w:r>
      <w:r w:rsidR="00241236">
        <w:rPr>
          <w:b/>
          <w:szCs w:val="18"/>
          <w:lang w:val="es-MX"/>
        </w:rPr>
        <w:t>1</w:t>
      </w:r>
      <w:r w:rsidRPr="000D645C">
        <w:rPr>
          <w:b/>
          <w:szCs w:val="18"/>
          <w:lang w:val="es-MX"/>
        </w:rPr>
        <w:t>. Calificaciones otorgadas</w:t>
      </w:r>
    </w:p>
    <w:p w14:paraId="2F79293C" w14:textId="77777777" w:rsidR="00CC7020" w:rsidRPr="00D64B50" w:rsidRDefault="00CC7020" w:rsidP="00CC7020">
      <w:pPr>
        <w:pStyle w:val="Texto"/>
        <w:spacing w:after="0" w:line="276" w:lineRule="auto"/>
        <w:rPr>
          <w:szCs w:val="18"/>
        </w:rPr>
      </w:pPr>
      <w:r w:rsidRPr="000D645C">
        <w:rPr>
          <w:szCs w:val="18"/>
        </w:rPr>
        <w:t xml:space="preserve">        </w:t>
      </w:r>
      <w:r>
        <w:rPr>
          <w:szCs w:val="18"/>
        </w:rPr>
        <w:t>En el presente año la I</w:t>
      </w:r>
      <w:r w:rsidRPr="000D645C">
        <w:rPr>
          <w:szCs w:val="18"/>
        </w:rPr>
        <w:t>nstitución no se sometió a ningún proceso de calificación.</w:t>
      </w:r>
    </w:p>
    <w:p w14:paraId="562F9FDD" w14:textId="77777777" w:rsidR="00CC7020" w:rsidRDefault="00CC7020" w:rsidP="00CC7020">
      <w:pPr>
        <w:pStyle w:val="Texto"/>
        <w:spacing w:after="0" w:line="276" w:lineRule="auto"/>
        <w:rPr>
          <w:szCs w:val="18"/>
        </w:rPr>
      </w:pPr>
    </w:p>
    <w:p w14:paraId="70DD7F04" w14:textId="77777777" w:rsidR="00F84729" w:rsidRDefault="00F84729" w:rsidP="00CC7020">
      <w:pPr>
        <w:pStyle w:val="Texto"/>
        <w:spacing w:after="0" w:line="276" w:lineRule="auto"/>
        <w:rPr>
          <w:szCs w:val="18"/>
        </w:rPr>
      </w:pPr>
    </w:p>
    <w:p w14:paraId="7C14BC8B" w14:textId="77777777" w:rsidR="00CC7020" w:rsidRDefault="00CC7020" w:rsidP="00CC7020">
      <w:pPr>
        <w:pStyle w:val="Texto"/>
        <w:spacing w:after="0" w:line="276" w:lineRule="auto"/>
        <w:rPr>
          <w:szCs w:val="18"/>
        </w:rPr>
      </w:pPr>
    </w:p>
    <w:p w14:paraId="7C5BF4FE" w14:textId="1084242B" w:rsidR="00CC7020" w:rsidRPr="00D64B50" w:rsidRDefault="00CC7020" w:rsidP="00CC7020">
      <w:pPr>
        <w:pStyle w:val="Texto"/>
        <w:spacing w:after="0" w:line="276" w:lineRule="auto"/>
        <w:rPr>
          <w:b/>
          <w:szCs w:val="18"/>
          <w:lang w:val="es-MX"/>
        </w:rPr>
      </w:pPr>
      <w:r w:rsidRPr="00D64B50">
        <w:rPr>
          <w:b/>
          <w:szCs w:val="18"/>
          <w:lang w:val="es-MX"/>
        </w:rPr>
        <w:t>1</w:t>
      </w:r>
      <w:r w:rsidR="00241236">
        <w:rPr>
          <w:b/>
          <w:szCs w:val="18"/>
          <w:lang w:val="es-MX"/>
        </w:rPr>
        <w:t>2</w:t>
      </w:r>
      <w:r w:rsidRPr="00D64B50">
        <w:rPr>
          <w:b/>
          <w:szCs w:val="18"/>
          <w:lang w:val="es-MX"/>
        </w:rPr>
        <w:t>.</w:t>
      </w:r>
      <w:r w:rsidRPr="00D64B50">
        <w:rPr>
          <w:b/>
          <w:szCs w:val="18"/>
          <w:lang w:val="es-MX"/>
        </w:rPr>
        <w:tab/>
        <w:t>Proceso de Mejora</w:t>
      </w:r>
    </w:p>
    <w:p w14:paraId="6ED2B6F2" w14:textId="77777777" w:rsidR="00CC7020" w:rsidRPr="00D64B50" w:rsidRDefault="00CC7020" w:rsidP="00CC7020">
      <w:pPr>
        <w:pStyle w:val="Texto"/>
        <w:spacing w:after="0" w:line="276" w:lineRule="auto"/>
        <w:rPr>
          <w:szCs w:val="18"/>
        </w:rPr>
      </w:pPr>
      <w:r w:rsidRPr="00D64B50">
        <w:rPr>
          <w:szCs w:val="18"/>
        </w:rPr>
        <w:t>Se informará de:</w:t>
      </w:r>
    </w:p>
    <w:p w14:paraId="24C159BA" w14:textId="77777777" w:rsidR="00CC7020" w:rsidRPr="00D64B50" w:rsidRDefault="00CC7020" w:rsidP="00CC7020">
      <w:pPr>
        <w:pStyle w:val="INCISO"/>
        <w:spacing w:after="0" w:line="276" w:lineRule="auto"/>
      </w:pPr>
      <w:r w:rsidRPr="00D64B50">
        <w:t>a)</w:t>
      </w:r>
      <w:r w:rsidRPr="00D64B50">
        <w:tab/>
        <w:t>Principales Políticas de control interno</w:t>
      </w:r>
    </w:p>
    <w:p w14:paraId="289BF922" w14:textId="77777777" w:rsidR="00CC7020" w:rsidRPr="00D64B50" w:rsidRDefault="00CC7020" w:rsidP="00CC7020">
      <w:pPr>
        <w:pStyle w:val="INCISO"/>
        <w:spacing w:after="0" w:line="276" w:lineRule="auto"/>
      </w:pPr>
      <w:r w:rsidRPr="00D64B50">
        <w:t>b)</w:t>
      </w:r>
      <w:r w:rsidRPr="00D64B50">
        <w:tab/>
        <w:t>Medidas de desempeño financiero, metas y alcance.</w:t>
      </w:r>
    </w:p>
    <w:p w14:paraId="02B1488D" w14:textId="77777777" w:rsidR="00CC7020" w:rsidRDefault="00CC7020" w:rsidP="00CC7020">
      <w:pPr>
        <w:pStyle w:val="INCISO"/>
        <w:spacing w:after="0" w:line="276" w:lineRule="auto"/>
      </w:pPr>
    </w:p>
    <w:p w14:paraId="5A474177" w14:textId="77777777" w:rsidR="00F84729" w:rsidRPr="00D64B50" w:rsidRDefault="00F84729" w:rsidP="00CC7020">
      <w:pPr>
        <w:pStyle w:val="INCISO"/>
        <w:spacing w:after="0" w:line="276" w:lineRule="auto"/>
      </w:pPr>
    </w:p>
    <w:p w14:paraId="10B97BA2" w14:textId="19AE1B50" w:rsidR="00CC7020" w:rsidRPr="00D64B50" w:rsidRDefault="00241236" w:rsidP="00CC7020">
      <w:pPr>
        <w:pStyle w:val="Texto"/>
        <w:spacing w:after="0" w:line="276" w:lineRule="auto"/>
        <w:rPr>
          <w:b/>
          <w:szCs w:val="18"/>
          <w:lang w:val="es-MX"/>
        </w:rPr>
      </w:pPr>
      <w:r>
        <w:rPr>
          <w:b/>
          <w:szCs w:val="18"/>
          <w:lang w:val="es-MX"/>
        </w:rPr>
        <w:t>13</w:t>
      </w:r>
      <w:r w:rsidR="00CC7020" w:rsidRPr="00D64B50">
        <w:rPr>
          <w:b/>
          <w:szCs w:val="18"/>
          <w:lang w:val="es-MX"/>
        </w:rPr>
        <w:t>.</w:t>
      </w:r>
      <w:r w:rsidR="00CC7020" w:rsidRPr="00D64B50">
        <w:rPr>
          <w:b/>
          <w:szCs w:val="18"/>
          <w:lang w:val="es-MX"/>
        </w:rPr>
        <w:tab/>
        <w:t>Información por Segmentos</w:t>
      </w:r>
    </w:p>
    <w:p w14:paraId="36C8A715" w14:textId="77777777" w:rsidR="00CC7020" w:rsidRPr="00D64B50" w:rsidRDefault="00CC7020" w:rsidP="00CC7020">
      <w:pPr>
        <w:pStyle w:val="Texto"/>
        <w:spacing w:after="0" w:line="276" w:lineRule="auto"/>
        <w:rPr>
          <w:szCs w:val="18"/>
          <w:lang w:val="es-MX"/>
        </w:rPr>
      </w:pPr>
      <w:r>
        <w:rPr>
          <w:szCs w:val="18"/>
          <w:lang w:val="es-MX"/>
        </w:rPr>
        <w:t>La Universidad no entrega información por segmentos.</w:t>
      </w:r>
    </w:p>
    <w:p w14:paraId="4ABE9111" w14:textId="77777777" w:rsidR="00CC7020" w:rsidRDefault="00CC7020" w:rsidP="00CC7020">
      <w:pPr>
        <w:pStyle w:val="Texto"/>
        <w:spacing w:after="0" w:line="276" w:lineRule="auto"/>
        <w:rPr>
          <w:szCs w:val="18"/>
          <w:lang w:val="es-MX"/>
        </w:rPr>
      </w:pPr>
    </w:p>
    <w:p w14:paraId="03EE1B36" w14:textId="3EBE37B3" w:rsidR="00CC7020" w:rsidRDefault="00CC7020" w:rsidP="00CC7020">
      <w:pPr>
        <w:pStyle w:val="Texto"/>
        <w:spacing w:after="0" w:line="276" w:lineRule="auto"/>
        <w:rPr>
          <w:szCs w:val="18"/>
          <w:lang w:val="es-MX"/>
        </w:rPr>
      </w:pPr>
    </w:p>
    <w:p w14:paraId="226B9F54" w14:textId="77777777" w:rsidR="008C76F8" w:rsidRPr="00D64B50" w:rsidRDefault="008C76F8" w:rsidP="00CC7020">
      <w:pPr>
        <w:pStyle w:val="Texto"/>
        <w:spacing w:after="0" w:line="276" w:lineRule="auto"/>
        <w:rPr>
          <w:szCs w:val="18"/>
          <w:lang w:val="es-MX"/>
        </w:rPr>
      </w:pPr>
    </w:p>
    <w:p w14:paraId="60969093" w14:textId="5C465000" w:rsidR="00CC7020" w:rsidRPr="00D64B50" w:rsidRDefault="00241236" w:rsidP="00CC7020">
      <w:pPr>
        <w:pStyle w:val="Texto"/>
        <w:spacing w:after="0" w:line="276" w:lineRule="auto"/>
        <w:rPr>
          <w:b/>
          <w:szCs w:val="18"/>
          <w:lang w:val="es-MX"/>
        </w:rPr>
      </w:pPr>
      <w:r>
        <w:rPr>
          <w:b/>
          <w:szCs w:val="18"/>
          <w:lang w:val="es-MX"/>
        </w:rPr>
        <w:t>14</w:t>
      </w:r>
      <w:r w:rsidR="00CC7020" w:rsidRPr="00D64B50">
        <w:rPr>
          <w:b/>
          <w:szCs w:val="18"/>
          <w:lang w:val="es-MX"/>
        </w:rPr>
        <w:t>.</w:t>
      </w:r>
      <w:r w:rsidR="00CC7020" w:rsidRPr="00D64B50">
        <w:rPr>
          <w:b/>
          <w:szCs w:val="18"/>
          <w:lang w:val="es-MX"/>
        </w:rPr>
        <w:tab/>
        <w:t>Eventos Posteriores al Cierre</w:t>
      </w:r>
    </w:p>
    <w:p w14:paraId="0B354CD2" w14:textId="77777777" w:rsidR="00CC7020" w:rsidRPr="00D64B50" w:rsidRDefault="00CC7020" w:rsidP="00CC7020">
      <w:pPr>
        <w:pStyle w:val="Texto"/>
        <w:spacing w:after="0" w:line="276" w:lineRule="auto"/>
        <w:rPr>
          <w:szCs w:val="18"/>
        </w:rPr>
      </w:pPr>
      <w:r w:rsidRPr="00D64B50">
        <w:rPr>
          <w:szCs w:val="18"/>
        </w:rPr>
        <w:t>A la fecha de este documento no se han presentado Eventos Posteriores al cierre que cambien de manera significativa la información financiera presentada en este documento.</w:t>
      </w:r>
    </w:p>
    <w:p w14:paraId="01A2033F" w14:textId="06AEDBF8" w:rsidR="00F84729" w:rsidRDefault="00F84729" w:rsidP="00CC7020">
      <w:pPr>
        <w:pStyle w:val="Texto"/>
        <w:spacing w:after="0" w:line="276" w:lineRule="auto"/>
        <w:ind w:firstLine="0"/>
        <w:rPr>
          <w:szCs w:val="18"/>
        </w:rPr>
      </w:pPr>
    </w:p>
    <w:p w14:paraId="7D39635A" w14:textId="77777777" w:rsidR="008C76F8" w:rsidRPr="00D64B50" w:rsidRDefault="008C76F8" w:rsidP="00CC7020">
      <w:pPr>
        <w:pStyle w:val="Texto"/>
        <w:spacing w:after="0" w:line="276" w:lineRule="auto"/>
        <w:ind w:firstLine="0"/>
        <w:rPr>
          <w:szCs w:val="18"/>
        </w:rPr>
      </w:pPr>
    </w:p>
    <w:p w14:paraId="606D3451" w14:textId="77777777" w:rsidR="00CC7020" w:rsidRDefault="00CC7020" w:rsidP="00CC7020">
      <w:pPr>
        <w:pStyle w:val="Texto"/>
        <w:spacing w:after="0" w:line="276" w:lineRule="auto"/>
        <w:rPr>
          <w:b/>
          <w:szCs w:val="18"/>
          <w:lang w:val="es-MX"/>
        </w:rPr>
      </w:pPr>
    </w:p>
    <w:p w14:paraId="16E840FA" w14:textId="0BBC7451" w:rsidR="00CC7020" w:rsidRPr="00D64B50" w:rsidRDefault="00CC7020" w:rsidP="00CC7020">
      <w:pPr>
        <w:pStyle w:val="Texto"/>
        <w:spacing w:after="0" w:line="276" w:lineRule="auto"/>
        <w:rPr>
          <w:b/>
          <w:szCs w:val="18"/>
          <w:lang w:val="es-MX"/>
        </w:rPr>
      </w:pPr>
      <w:r w:rsidRPr="00D64B50">
        <w:rPr>
          <w:b/>
          <w:szCs w:val="18"/>
          <w:lang w:val="es-MX"/>
        </w:rPr>
        <w:t>1</w:t>
      </w:r>
      <w:r w:rsidR="00241236">
        <w:rPr>
          <w:b/>
          <w:szCs w:val="18"/>
          <w:lang w:val="es-MX"/>
        </w:rPr>
        <w:t>5</w:t>
      </w:r>
      <w:r w:rsidRPr="00D64B50">
        <w:rPr>
          <w:b/>
          <w:szCs w:val="18"/>
          <w:lang w:val="es-MX"/>
        </w:rPr>
        <w:t>.</w:t>
      </w:r>
      <w:r w:rsidRPr="00D64B50">
        <w:rPr>
          <w:b/>
          <w:szCs w:val="18"/>
          <w:lang w:val="es-MX"/>
        </w:rPr>
        <w:tab/>
        <w:t>Partes Relacionadas</w:t>
      </w:r>
    </w:p>
    <w:p w14:paraId="67117023" w14:textId="77777777" w:rsidR="00CC7020" w:rsidRDefault="00CC7020" w:rsidP="00CC7020">
      <w:pPr>
        <w:pStyle w:val="Texto"/>
        <w:spacing w:after="0" w:line="276" w:lineRule="auto"/>
        <w:rPr>
          <w:szCs w:val="18"/>
        </w:rPr>
      </w:pPr>
      <w:r>
        <w:rPr>
          <w:szCs w:val="18"/>
        </w:rPr>
        <w:t>La Institución no tiene partes relacionadas.</w:t>
      </w:r>
    </w:p>
    <w:p w14:paraId="02236206" w14:textId="55AF2CF4" w:rsidR="00CC7020" w:rsidRDefault="00CC7020" w:rsidP="00CC7020">
      <w:pPr>
        <w:pStyle w:val="Texto"/>
        <w:spacing w:after="0" w:line="276" w:lineRule="auto"/>
        <w:rPr>
          <w:szCs w:val="18"/>
        </w:rPr>
      </w:pPr>
    </w:p>
    <w:p w14:paraId="3C5C789D" w14:textId="77777777" w:rsidR="008C76F8" w:rsidRDefault="008C76F8" w:rsidP="00CC7020">
      <w:pPr>
        <w:pStyle w:val="Texto"/>
        <w:spacing w:after="0" w:line="276" w:lineRule="auto"/>
        <w:rPr>
          <w:szCs w:val="18"/>
        </w:rPr>
      </w:pPr>
    </w:p>
    <w:p w14:paraId="5C81B51D" w14:textId="77777777" w:rsidR="00F84729" w:rsidRDefault="00F84729" w:rsidP="00CC7020">
      <w:pPr>
        <w:pStyle w:val="Texto"/>
        <w:spacing w:after="0" w:line="276" w:lineRule="auto"/>
        <w:ind w:firstLine="289"/>
        <w:rPr>
          <w:b/>
          <w:szCs w:val="18"/>
          <w:lang w:val="es-MX"/>
        </w:rPr>
      </w:pPr>
    </w:p>
    <w:p w14:paraId="5BD24987" w14:textId="1F44F788" w:rsidR="00CC7020" w:rsidRPr="00D64B50" w:rsidRDefault="00CC7020" w:rsidP="00CC7020">
      <w:pPr>
        <w:pStyle w:val="Texto"/>
        <w:spacing w:after="0" w:line="276" w:lineRule="auto"/>
        <w:ind w:firstLine="289"/>
        <w:rPr>
          <w:b/>
          <w:szCs w:val="18"/>
          <w:lang w:val="es-MX"/>
        </w:rPr>
      </w:pPr>
      <w:r w:rsidRPr="00D64B50">
        <w:rPr>
          <w:b/>
          <w:szCs w:val="18"/>
          <w:lang w:val="es-MX"/>
        </w:rPr>
        <w:t>1</w:t>
      </w:r>
      <w:r w:rsidR="00241236">
        <w:rPr>
          <w:b/>
          <w:szCs w:val="18"/>
          <w:lang w:val="es-MX"/>
        </w:rPr>
        <w:t>6</w:t>
      </w:r>
      <w:r w:rsidRPr="00D64B50">
        <w:rPr>
          <w:b/>
          <w:szCs w:val="18"/>
          <w:lang w:val="es-MX"/>
        </w:rPr>
        <w:t>.</w:t>
      </w:r>
      <w:r w:rsidRPr="00D64B50">
        <w:rPr>
          <w:b/>
          <w:szCs w:val="18"/>
          <w:lang w:val="es-MX"/>
        </w:rPr>
        <w:tab/>
        <w:t>Responsabilidad Sobre la Presentación Razonable de la Información Contable</w:t>
      </w:r>
    </w:p>
    <w:p w14:paraId="2D5BA712" w14:textId="77777777" w:rsidR="00CC7020" w:rsidRPr="00D64B50" w:rsidRDefault="00CC7020" w:rsidP="00CC7020">
      <w:pPr>
        <w:pStyle w:val="Texto"/>
        <w:spacing w:line="276" w:lineRule="auto"/>
        <w:ind w:firstLine="0"/>
        <w:rPr>
          <w:szCs w:val="18"/>
        </w:rPr>
      </w:pPr>
      <w:r w:rsidRPr="00D64B50">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30252E03" w14:textId="77777777" w:rsidR="00CC7020" w:rsidRDefault="00CC7020" w:rsidP="00CC7020">
      <w:pPr>
        <w:spacing w:after="0"/>
        <w:ind w:firstLine="288"/>
        <w:jc w:val="both"/>
        <w:rPr>
          <w:rFonts w:ascii="Arial" w:hAnsi="Arial" w:cs="Arial"/>
          <w:sz w:val="18"/>
          <w:szCs w:val="18"/>
        </w:rPr>
      </w:pPr>
    </w:p>
    <w:p w14:paraId="7AECF0B3" w14:textId="77777777" w:rsidR="00CC7020" w:rsidRDefault="00CC7020" w:rsidP="00CC7020">
      <w:pPr>
        <w:spacing w:after="0"/>
        <w:ind w:firstLine="288"/>
        <w:jc w:val="both"/>
        <w:rPr>
          <w:rFonts w:ascii="Arial" w:hAnsi="Arial" w:cs="Arial"/>
          <w:sz w:val="18"/>
          <w:szCs w:val="18"/>
        </w:rPr>
      </w:pPr>
    </w:p>
    <w:p w14:paraId="6EDAEF25" w14:textId="37356BFB" w:rsidR="00CC7020" w:rsidRDefault="00CC7020" w:rsidP="00CC7020">
      <w:pPr>
        <w:spacing w:after="0"/>
        <w:ind w:firstLine="288"/>
        <w:jc w:val="both"/>
        <w:rPr>
          <w:rFonts w:ascii="Arial" w:hAnsi="Arial" w:cs="Arial"/>
          <w:sz w:val="18"/>
          <w:szCs w:val="18"/>
        </w:rPr>
      </w:pPr>
    </w:p>
    <w:p w14:paraId="177C3FFF" w14:textId="0F833905" w:rsidR="00C72F7D" w:rsidRDefault="00C72F7D" w:rsidP="00CC7020">
      <w:pPr>
        <w:spacing w:after="0"/>
        <w:ind w:firstLine="288"/>
        <w:jc w:val="both"/>
        <w:rPr>
          <w:rFonts w:ascii="Arial" w:hAnsi="Arial" w:cs="Arial"/>
          <w:sz w:val="18"/>
          <w:szCs w:val="18"/>
        </w:rPr>
      </w:pPr>
    </w:p>
    <w:p w14:paraId="382F30FC" w14:textId="63CA15AC" w:rsidR="00C72F7D" w:rsidRDefault="00C72F7D" w:rsidP="00CC7020">
      <w:pPr>
        <w:spacing w:after="0"/>
        <w:ind w:firstLine="288"/>
        <w:jc w:val="both"/>
        <w:rPr>
          <w:rFonts w:ascii="Arial" w:hAnsi="Arial" w:cs="Arial"/>
          <w:sz w:val="18"/>
          <w:szCs w:val="18"/>
        </w:rPr>
      </w:pPr>
    </w:p>
    <w:p w14:paraId="5AAE4B4A" w14:textId="516245E1" w:rsidR="00C72F7D" w:rsidRDefault="00C72F7D" w:rsidP="00CC7020">
      <w:pPr>
        <w:spacing w:after="0"/>
        <w:ind w:firstLine="288"/>
        <w:jc w:val="both"/>
        <w:rPr>
          <w:rFonts w:ascii="Arial" w:hAnsi="Arial" w:cs="Arial"/>
          <w:sz w:val="18"/>
          <w:szCs w:val="18"/>
        </w:rPr>
      </w:pPr>
    </w:p>
    <w:p w14:paraId="0B7D419D" w14:textId="5FA3F788" w:rsidR="004C493E" w:rsidRPr="004F47D3" w:rsidRDefault="00907595" w:rsidP="004C493E">
      <w:pPr>
        <w:pStyle w:val="Texto"/>
        <w:spacing w:after="0" w:line="240" w:lineRule="exact"/>
        <w:jc w:val="center"/>
        <w:rPr>
          <w:szCs w:val="18"/>
        </w:rPr>
      </w:pPr>
      <w:r>
        <w:rPr>
          <w:b/>
          <w:szCs w:val="18"/>
        </w:rPr>
        <w:lastRenderedPageBreak/>
        <w:t>b</w:t>
      </w:r>
      <w:r w:rsidR="004C493E" w:rsidRPr="004F47D3">
        <w:rPr>
          <w:b/>
          <w:szCs w:val="18"/>
        </w:rPr>
        <w:t>) NOTAS DE DESGLOSE</w:t>
      </w:r>
    </w:p>
    <w:p w14:paraId="4B6B4CE4" w14:textId="77777777" w:rsidR="004C493E" w:rsidRDefault="004C493E" w:rsidP="004C493E">
      <w:pPr>
        <w:pStyle w:val="ROMANOS"/>
        <w:spacing w:after="0" w:line="240" w:lineRule="exact"/>
        <w:ind w:left="723" w:firstLine="0"/>
        <w:rPr>
          <w:lang w:val="es-MX"/>
        </w:rPr>
      </w:pPr>
    </w:p>
    <w:p w14:paraId="6E71B0B3" w14:textId="77777777" w:rsidR="004C493E" w:rsidRDefault="004C493E" w:rsidP="004C493E">
      <w:pPr>
        <w:pStyle w:val="ROMANOS"/>
        <w:spacing w:after="0" w:line="240" w:lineRule="exact"/>
        <w:rPr>
          <w:lang w:val="es-MX"/>
        </w:rPr>
      </w:pPr>
    </w:p>
    <w:p w14:paraId="1A94B61F" w14:textId="1BDAC5F3" w:rsidR="004C493E" w:rsidRPr="004F47D3" w:rsidRDefault="00831799" w:rsidP="00FE3C90">
      <w:pPr>
        <w:pStyle w:val="INCISO"/>
        <w:spacing w:after="0" w:line="276" w:lineRule="auto"/>
        <w:ind w:left="360"/>
        <w:rPr>
          <w:b/>
          <w:smallCaps/>
        </w:rPr>
      </w:pPr>
      <w:r>
        <w:rPr>
          <w:b/>
          <w:smallCaps/>
        </w:rPr>
        <w:t>I</w:t>
      </w:r>
      <w:r w:rsidR="004C493E" w:rsidRPr="004F47D3">
        <w:rPr>
          <w:b/>
          <w:smallCaps/>
        </w:rPr>
        <w:t>)</w:t>
      </w:r>
      <w:r w:rsidR="004C493E" w:rsidRPr="004F47D3">
        <w:rPr>
          <w:b/>
          <w:smallCaps/>
        </w:rPr>
        <w:tab/>
        <w:t>Notas al Estado de Actividades</w:t>
      </w:r>
    </w:p>
    <w:p w14:paraId="561B76BD" w14:textId="77777777" w:rsidR="004C493E" w:rsidRDefault="004C493E" w:rsidP="00FE3C90">
      <w:pPr>
        <w:pStyle w:val="INCISO"/>
        <w:spacing w:after="0" w:line="276" w:lineRule="auto"/>
        <w:ind w:left="360"/>
        <w:rPr>
          <w:b/>
          <w:smallCaps/>
        </w:rPr>
      </w:pPr>
    </w:p>
    <w:p w14:paraId="76A70254" w14:textId="77777777" w:rsidR="004C493E" w:rsidRPr="004F47D3" w:rsidRDefault="004C493E" w:rsidP="00FE3C90">
      <w:pPr>
        <w:pStyle w:val="INCISO"/>
        <w:spacing w:after="0" w:line="276" w:lineRule="auto"/>
        <w:ind w:left="360"/>
        <w:rPr>
          <w:b/>
          <w:smallCaps/>
        </w:rPr>
      </w:pPr>
    </w:p>
    <w:p w14:paraId="00115046" w14:textId="77777777" w:rsidR="004C493E" w:rsidRPr="004F47D3" w:rsidRDefault="004C493E" w:rsidP="00FE3C90">
      <w:pPr>
        <w:pStyle w:val="ROMANOS"/>
        <w:spacing w:after="0" w:line="276" w:lineRule="auto"/>
        <w:rPr>
          <w:b/>
          <w:lang w:val="es-MX"/>
        </w:rPr>
      </w:pPr>
      <w:r w:rsidRPr="004F47D3">
        <w:rPr>
          <w:b/>
          <w:lang w:val="es-MX"/>
        </w:rPr>
        <w:t>Ingresos de Gestión</w:t>
      </w:r>
    </w:p>
    <w:p w14:paraId="3341355E" w14:textId="77777777" w:rsidR="004C493E" w:rsidRPr="004F47D3" w:rsidRDefault="004C493E" w:rsidP="00FE3C90">
      <w:pPr>
        <w:pStyle w:val="ROMANOS"/>
        <w:spacing w:after="0" w:line="276" w:lineRule="auto"/>
        <w:rPr>
          <w:b/>
          <w:lang w:val="es-MX"/>
        </w:rPr>
      </w:pPr>
    </w:p>
    <w:p w14:paraId="67A929DE" w14:textId="6DBD7094" w:rsidR="004C493E" w:rsidRPr="00C059B9" w:rsidRDefault="004C493E" w:rsidP="00F076F9">
      <w:pPr>
        <w:pStyle w:val="ROMANOS"/>
        <w:spacing w:after="0" w:line="276" w:lineRule="auto"/>
        <w:rPr>
          <w:lang w:val="es-MX"/>
        </w:rPr>
      </w:pPr>
      <w:r w:rsidRPr="00C059B9">
        <w:rPr>
          <w:lang w:val="es-MX"/>
        </w:rPr>
        <w:t xml:space="preserve">Los ingresos de la Universidad Tecnológica de Tlaxcala del </w:t>
      </w:r>
      <w:r w:rsidR="002D0247" w:rsidRPr="00C059B9">
        <w:rPr>
          <w:lang w:val="es-MX"/>
        </w:rPr>
        <w:t>0</w:t>
      </w:r>
      <w:r w:rsidRPr="00C059B9">
        <w:rPr>
          <w:lang w:val="es-MX"/>
        </w:rPr>
        <w:t xml:space="preserve">1 de enero </w:t>
      </w:r>
      <w:r w:rsidR="007A3A1D" w:rsidRPr="00C059B9">
        <w:rPr>
          <w:lang w:val="es-MX"/>
        </w:rPr>
        <w:t xml:space="preserve">al </w:t>
      </w:r>
      <w:r w:rsidR="001A4635" w:rsidRPr="00C059B9">
        <w:rPr>
          <w:lang w:val="es-MX"/>
        </w:rPr>
        <w:t xml:space="preserve">30 de </w:t>
      </w:r>
      <w:proofErr w:type="gramStart"/>
      <w:r w:rsidR="001A4635" w:rsidRPr="00C059B9">
        <w:rPr>
          <w:lang w:val="es-MX"/>
        </w:rPr>
        <w:t>Junio</w:t>
      </w:r>
      <w:proofErr w:type="gramEnd"/>
      <w:r w:rsidR="009E7A20" w:rsidRPr="00C059B9">
        <w:rPr>
          <w:lang w:val="es-MX"/>
        </w:rPr>
        <w:t xml:space="preserve"> </w:t>
      </w:r>
      <w:r w:rsidRPr="00C059B9">
        <w:rPr>
          <w:lang w:val="es-MX"/>
        </w:rPr>
        <w:t>de 202</w:t>
      </w:r>
      <w:r w:rsidR="0088226D" w:rsidRPr="00C059B9">
        <w:rPr>
          <w:lang w:val="es-MX"/>
        </w:rPr>
        <w:t>5</w:t>
      </w:r>
      <w:r w:rsidRPr="00C059B9">
        <w:rPr>
          <w:lang w:val="es-MX"/>
        </w:rPr>
        <w:t xml:space="preserve"> son por la cantidad </w:t>
      </w:r>
      <w:r w:rsidR="00317955" w:rsidRPr="00C059B9">
        <w:rPr>
          <w:lang w:val="es-MX"/>
        </w:rPr>
        <w:t>de $</w:t>
      </w:r>
      <w:r w:rsidR="00DF7FD1" w:rsidRPr="00C059B9">
        <w:rPr>
          <w:lang w:val="es-MX"/>
        </w:rPr>
        <w:t>52,818,906.46</w:t>
      </w:r>
      <w:r w:rsidRPr="00C059B9">
        <w:rPr>
          <w:lang w:val="es-MX"/>
        </w:rPr>
        <w:t xml:space="preserve"> que provienen de las siguientes fuentes principales:</w:t>
      </w:r>
    </w:p>
    <w:p w14:paraId="5FB82581" w14:textId="77777777" w:rsidR="004C493E" w:rsidRPr="00C059B9" w:rsidRDefault="004C493E" w:rsidP="00F076F9">
      <w:pPr>
        <w:pStyle w:val="ROMANOS"/>
        <w:spacing w:after="0" w:line="276" w:lineRule="auto"/>
        <w:rPr>
          <w:lang w:val="es-MX"/>
        </w:rPr>
      </w:pPr>
    </w:p>
    <w:p w14:paraId="3683A95E" w14:textId="28FE4810" w:rsidR="004C493E" w:rsidRPr="00C059B9" w:rsidRDefault="004C493E" w:rsidP="00F076F9">
      <w:pPr>
        <w:pStyle w:val="ROMANOS"/>
        <w:numPr>
          <w:ilvl w:val="0"/>
          <w:numId w:val="35"/>
        </w:numPr>
        <w:spacing w:after="0" w:line="276" w:lineRule="auto"/>
        <w:rPr>
          <w:lang w:val="es-MX"/>
        </w:rPr>
      </w:pPr>
      <w:r w:rsidRPr="00C059B9">
        <w:rPr>
          <w:lang w:val="es-MX"/>
        </w:rPr>
        <w:t>El Recurso Federal proveniente del Convenio Específico para la asignación de recursos financieros para la operación y proyecto específicos de la Universidad por la cantidad de $</w:t>
      </w:r>
      <w:r w:rsidR="00DF7FD1" w:rsidRPr="00C059B9">
        <w:rPr>
          <w:lang w:val="es-MX"/>
        </w:rPr>
        <w:t>24,88,267.00</w:t>
      </w:r>
    </w:p>
    <w:p w14:paraId="74055D60" w14:textId="77777777" w:rsidR="00F076F9" w:rsidRPr="00C059B9" w:rsidRDefault="00F076F9" w:rsidP="00F076F9">
      <w:pPr>
        <w:pStyle w:val="ROMANOS"/>
        <w:spacing w:after="0" w:line="276" w:lineRule="auto"/>
        <w:ind w:left="648" w:firstLine="0"/>
        <w:rPr>
          <w:lang w:val="es-MX"/>
        </w:rPr>
      </w:pPr>
    </w:p>
    <w:p w14:paraId="7654646B" w14:textId="1D37DF1A" w:rsidR="00FE3C90" w:rsidRPr="00C059B9" w:rsidRDefault="004C493E" w:rsidP="00D879CF">
      <w:pPr>
        <w:pStyle w:val="ROMANOS"/>
        <w:numPr>
          <w:ilvl w:val="0"/>
          <w:numId w:val="35"/>
        </w:numPr>
        <w:spacing w:after="0" w:line="276" w:lineRule="auto"/>
        <w:rPr>
          <w:lang w:val="es-MX"/>
        </w:rPr>
      </w:pPr>
      <w:r w:rsidRPr="00C059B9">
        <w:rPr>
          <w:lang w:val="es-MX"/>
        </w:rPr>
        <w:t>Los Recursos Estatales por $</w:t>
      </w:r>
      <w:r w:rsidR="00DF7FD1" w:rsidRPr="00C059B9">
        <w:rPr>
          <w:lang w:val="es-MX"/>
        </w:rPr>
        <w:t>22,960,222.00</w:t>
      </w:r>
      <w:r w:rsidR="00615602" w:rsidRPr="00C059B9">
        <w:rPr>
          <w:lang w:val="es-MX"/>
        </w:rPr>
        <w:t xml:space="preserve"> </w:t>
      </w:r>
      <w:r w:rsidRPr="00C059B9">
        <w:rPr>
          <w:lang w:val="es-MX"/>
        </w:rPr>
        <w:t xml:space="preserve">mismos que son transferidos por el Gobierno del Estado en cumplimiento parcial a lo establecido en el Convenio citado en el párrafo anterior. </w:t>
      </w:r>
    </w:p>
    <w:p w14:paraId="506A9A93" w14:textId="2F296EBF" w:rsidR="008A57CB" w:rsidRPr="00C059B9" w:rsidRDefault="008A57CB" w:rsidP="008A57CB">
      <w:pPr>
        <w:pStyle w:val="ROMANOS"/>
        <w:spacing w:after="0" w:line="276" w:lineRule="auto"/>
        <w:ind w:left="0" w:firstLine="0"/>
        <w:rPr>
          <w:lang w:val="es-MX"/>
        </w:rPr>
      </w:pPr>
    </w:p>
    <w:p w14:paraId="755B06C3" w14:textId="00F7E316" w:rsidR="000A2216" w:rsidRPr="00C059B9" w:rsidRDefault="004C493E" w:rsidP="003B1D61">
      <w:pPr>
        <w:pStyle w:val="ROMANOS"/>
        <w:numPr>
          <w:ilvl w:val="0"/>
          <w:numId w:val="35"/>
        </w:numPr>
        <w:spacing w:after="0" w:line="276" w:lineRule="auto"/>
        <w:rPr>
          <w:lang w:val="es-MX"/>
        </w:rPr>
      </w:pPr>
      <w:r w:rsidRPr="00C059B9">
        <w:rPr>
          <w:lang w:val="es-MX"/>
        </w:rPr>
        <w:t>Los ingresos de Recursos Propios por $</w:t>
      </w:r>
      <w:r w:rsidR="00DF7FD1" w:rsidRPr="00C059B9">
        <w:rPr>
          <w:lang w:val="es-MX"/>
        </w:rPr>
        <w:t>4,477,487.00</w:t>
      </w:r>
      <w:r w:rsidR="007A2585" w:rsidRPr="00C059B9">
        <w:rPr>
          <w:lang w:val="es-MX"/>
        </w:rPr>
        <w:t xml:space="preserve"> </w:t>
      </w:r>
      <w:r w:rsidRPr="00C059B9">
        <w:rPr>
          <w:lang w:val="es-MX"/>
        </w:rPr>
        <w:t>mismos que son recaudados por la Universidad por concepto de Derechos tales como cuotas de colegiaturas, exámenes, inscripción y recuperación; así como los servicios que ofrece la Institución a otras entidades públicas y privadas.</w:t>
      </w:r>
    </w:p>
    <w:p w14:paraId="40CF86CD" w14:textId="4B61C30E" w:rsidR="00DF7FD1" w:rsidRPr="00C059B9" w:rsidRDefault="00DF7FD1" w:rsidP="00DF7FD1">
      <w:pPr>
        <w:pStyle w:val="ROMANOS"/>
        <w:spacing w:after="0" w:line="276" w:lineRule="auto"/>
        <w:ind w:left="0" w:firstLine="0"/>
        <w:rPr>
          <w:lang w:val="es-MX"/>
        </w:rPr>
      </w:pPr>
    </w:p>
    <w:p w14:paraId="03F02F9E" w14:textId="31753B39" w:rsidR="00DF7FD1" w:rsidRPr="00C059B9" w:rsidRDefault="00DF7FD1" w:rsidP="00DF7FD1">
      <w:pPr>
        <w:pStyle w:val="ROMANOS"/>
        <w:numPr>
          <w:ilvl w:val="0"/>
          <w:numId w:val="35"/>
        </w:numPr>
        <w:spacing w:after="0" w:line="276" w:lineRule="auto"/>
        <w:rPr>
          <w:lang w:val="es-MX"/>
        </w:rPr>
      </w:pPr>
      <w:proofErr w:type="spellStart"/>
      <w:r w:rsidRPr="00C059B9">
        <w:rPr>
          <w:lang w:val="es-MX"/>
        </w:rPr>
        <w:t>Otrros</w:t>
      </w:r>
      <w:proofErr w:type="spellEnd"/>
      <w:r w:rsidRPr="00C059B9">
        <w:rPr>
          <w:lang w:val="es-MX"/>
        </w:rPr>
        <w:t xml:space="preserve"> Ingresos generados al 31 de </w:t>
      </w:r>
      <w:proofErr w:type="gramStart"/>
      <w:r w:rsidRPr="00C059B9">
        <w:rPr>
          <w:lang w:val="es-MX"/>
        </w:rPr>
        <w:t>Junio</w:t>
      </w:r>
      <w:proofErr w:type="gramEnd"/>
      <w:r w:rsidRPr="00C059B9">
        <w:rPr>
          <w:lang w:val="es-MX"/>
        </w:rPr>
        <w:t xml:space="preserve"> de 2025 por las diferentes cuentas $456,418.00</w:t>
      </w:r>
    </w:p>
    <w:p w14:paraId="68B4170A" w14:textId="77777777" w:rsidR="007C49BA" w:rsidRPr="00C059B9" w:rsidRDefault="007C49BA" w:rsidP="007C49BA">
      <w:pPr>
        <w:pStyle w:val="ROMANOS"/>
        <w:spacing w:after="0" w:line="276" w:lineRule="auto"/>
        <w:ind w:left="0" w:firstLine="0"/>
        <w:rPr>
          <w:lang w:val="es-MX"/>
        </w:rPr>
      </w:pPr>
    </w:p>
    <w:p w14:paraId="227DC886" w14:textId="295609AE" w:rsidR="007F51C7" w:rsidRPr="00C059B9" w:rsidRDefault="0088226D" w:rsidP="00305A7A">
      <w:pPr>
        <w:pStyle w:val="ROMANOS"/>
        <w:numPr>
          <w:ilvl w:val="0"/>
          <w:numId w:val="35"/>
        </w:numPr>
        <w:spacing w:after="0" w:line="276" w:lineRule="auto"/>
        <w:rPr>
          <w:lang w:val="es-MX"/>
        </w:rPr>
      </w:pPr>
      <w:r w:rsidRPr="00C059B9">
        <w:rPr>
          <w:lang w:val="es-MX"/>
        </w:rPr>
        <w:t xml:space="preserve">Intereses generados al 31 de </w:t>
      </w:r>
      <w:proofErr w:type="gramStart"/>
      <w:r w:rsidR="001A4635" w:rsidRPr="00C059B9">
        <w:rPr>
          <w:lang w:val="es-MX"/>
        </w:rPr>
        <w:t>Junio</w:t>
      </w:r>
      <w:proofErr w:type="gramEnd"/>
      <w:r w:rsidRPr="00C059B9">
        <w:rPr>
          <w:lang w:val="es-MX"/>
        </w:rPr>
        <w:t xml:space="preserve"> de 2025</w:t>
      </w:r>
      <w:r w:rsidR="007C49BA" w:rsidRPr="00C059B9">
        <w:rPr>
          <w:lang w:val="es-MX"/>
        </w:rPr>
        <w:t xml:space="preserve"> por las diferentes cuentas </w:t>
      </w:r>
      <w:r w:rsidR="00E70470" w:rsidRPr="00C059B9">
        <w:rPr>
          <w:lang w:val="es-MX"/>
        </w:rPr>
        <w:t>$</w:t>
      </w:r>
      <w:r w:rsidR="00C059B9" w:rsidRPr="00C059B9">
        <w:rPr>
          <w:lang w:val="es-MX"/>
        </w:rPr>
        <w:t>36,512.46</w:t>
      </w:r>
    </w:p>
    <w:p w14:paraId="033E7724" w14:textId="77777777" w:rsidR="00305A7A" w:rsidRDefault="00305A7A" w:rsidP="00305A7A">
      <w:pPr>
        <w:pStyle w:val="Prrafodelista"/>
      </w:pPr>
    </w:p>
    <w:p w14:paraId="21146A12" w14:textId="77777777" w:rsidR="002C1466" w:rsidRDefault="002C1466" w:rsidP="00305A7A">
      <w:pPr>
        <w:pStyle w:val="ROMANOS"/>
        <w:spacing w:after="0" w:line="276" w:lineRule="auto"/>
        <w:ind w:left="0" w:firstLine="0"/>
        <w:rPr>
          <w:b/>
          <w:lang w:val="es-MX"/>
        </w:rPr>
      </w:pPr>
    </w:p>
    <w:p w14:paraId="27360324" w14:textId="77777777" w:rsidR="004C493E" w:rsidRPr="004F47D3" w:rsidRDefault="004C493E" w:rsidP="00FE3C90">
      <w:pPr>
        <w:pStyle w:val="ROMANOS"/>
        <w:spacing w:after="0" w:line="276" w:lineRule="auto"/>
        <w:rPr>
          <w:b/>
          <w:lang w:val="es-MX"/>
        </w:rPr>
      </w:pPr>
      <w:r w:rsidRPr="004F47D3">
        <w:rPr>
          <w:b/>
          <w:lang w:val="es-MX"/>
        </w:rPr>
        <w:t>Gastos y Otras Pérdidas:</w:t>
      </w:r>
    </w:p>
    <w:p w14:paraId="5E23444F" w14:textId="77777777" w:rsidR="004C493E" w:rsidRPr="004F47D3" w:rsidRDefault="004C493E" w:rsidP="00FE3C90">
      <w:pPr>
        <w:pStyle w:val="ROMANOS"/>
        <w:spacing w:after="0" w:line="276" w:lineRule="auto"/>
        <w:ind w:left="1008" w:firstLine="0"/>
        <w:rPr>
          <w:lang w:val="es-MX"/>
        </w:rPr>
      </w:pPr>
    </w:p>
    <w:p w14:paraId="0A006870" w14:textId="77777777" w:rsidR="004C493E" w:rsidRPr="004F47D3" w:rsidRDefault="004C493E" w:rsidP="00FE3C90">
      <w:pPr>
        <w:pStyle w:val="ROMANOS"/>
        <w:spacing w:after="0" w:line="276" w:lineRule="auto"/>
        <w:rPr>
          <w:lang w:val="es-MX"/>
        </w:rPr>
      </w:pPr>
      <w:r w:rsidRPr="004F47D3">
        <w:rPr>
          <w:lang w:val="es-MX"/>
        </w:rPr>
        <w:t>La Universidad Tecnológica de Tlaxcala tiene los siguientes conceptos de gasto sobresalientes:</w:t>
      </w:r>
    </w:p>
    <w:p w14:paraId="4CB34D14" w14:textId="77777777" w:rsidR="004C493E" w:rsidRDefault="004C493E" w:rsidP="00FE3C90">
      <w:pPr>
        <w:pStyle w:val="ROMANOS"/>
        <w:spacing w:after="0" w:line="276" w:lineRule="auto"/>
        <w:rPr>
          <w:lang w:val="es-MX"/>
        </w:rPr>
      </w:pPr>
    </w:p>
    <w:p w14:paraId="15A0E18B" w14:textId="77777777" w:rsidR="004C493E" w:rsidRDefault="004C493E" w:rsidP="00FE3C90">
      <w:pPr>
        <w:pStyle w:val="ROMANOS"/>
        <w:numPr>
          <w:ilvl w:val="0"/>
          <w:numId w:val="36"/>
        </w:numPr>
        <w:spacing w:after="0" w:line="276" w:lineRule="auto"/>
        <w:rPr>
          <w:lang w:val="es-MX"/>
        </w:rPr>
      </w:pPr>
      <w:r w:rsidRPr="004F47D3">
        <w:rPr>
          <w:lang w:val="es-MX"/>
        </w:rPr>
        <w:t xml:space="preserve">Los Gastos derivados del pago de Servicios Personales a los empleados contratados para la realización de su fin, tales como académicos, administrativos y directivos. El Gasto </w:t>
      </w:r>
      <w:r w:rsidRPr="00431778">
        <w:rPr>
          <w:lang w:val="es-MX"/>
        </w:rPr>
        <w:t>en Servicios Personales equivale al 8</w:t>
      </w:r>
      <w:r w:rsidR="00287318">
        <w:rPr>
          <w:lang w:val="es-MX"/>
        </w:rPr>
        <w:t>1.8</w:t>
      </w:r>
      <w:r w:rsidRPr="00431778">
        <w:rPr>
          <w:lang w:val="es-MX"/>
        </w:rPr>
        <w:t>%</w:t>
      </w:r>
      <w:r w:rsidRPr="004F47D3">
        <w:rPr>
          <w:lang w:val="es-MX"/>
        </w:rPr>
        <w:t xml:space="preserve"> del Gasto total e incluye el pago de sueldos y prestaciones ta</w:t>
      </w:r>
      <w:r>
        <w:rPr>
          <w:lang w:val="es-MX"/>
        </w:rPr>
        <w:t>les como la prima vacacional</w:t>
      </w:r>
      <w:r w:rsidRPr="004F47D3">
        <w:rPr>
          <w:lang w:val="es-MX"/>
        </w:rPr>
        <w:t>. Además de lo anterior, el personal de la Universidad cuenta con un seguro de vida y con el reembolso de gastos médicos como parte de las prestaciones de seguridad social.</w:t>
      </w:r>
    </w:p>
    <w:p w14:paraId="57F94CD7" w14:textId="77777777" w:rsidR="004C493E" w:rsidRDefault="004C493E" w:rsidP="00FE3C90">
      <w:pPr>
        <w:pStyle w:val="ROMANOS"/>
        <w:spacing w:after="0" w:line="276" w:lineRule="auto"/>
        <w:ind w:left="648" w:firstLine="0"/>
        <w:rPr>
          <w:lang w:val="es-MX"/>
        </w:rPr>
      </w:pPr>
    </w:p>
    <w:p w14:paraId="1205A88E" w14:textId="77777777" w:rsidR="004C493E" w:rsidRDefault="004C493E" w:rsidP="00FE3C90">
      <w:pPr>
        <w:pStyle w:val="ROMANOS"/>
        <w:numPr>
          <w:ilvl w:val="0"/>
          <w:numId w:val="36"/>
        </w:numPr>
        <w:spacing w:after="0" w:line="276" w:lineRule="auto"/>
        <w:rPr>
          <w:lang w:val="es-MX"/>
        </w:rPr>
      </w:pPr>
      <w:r w:rsidRPr="004F47D3">
        <w:rPr>
          <w:lang w:val="es-MX"/>
        </w:rPr>
        <w:t xml:space="preserve">El pago de Materiales y </w:t>
      </w:r>
      <w:r w:rsidR="001243EF">
        <w:rPr>
          <w:lang w:val="es-MX"/>
        </w:rPr>
        <w:t>Suministros representa</w:t>
      </w:r>
      <w:r w:rsidRPr="00431778">
        <w:rPr>
          <w:lang w:val="es-MX"/>
        </w:rPr>
        <w:t xml:space="preserve"> el </w:t>
      </w:r>
      <w:r w:rsidR="00287318">
        <w:rPr>
          <w:lang w:val="es-MX"/>
        </w:rPr>
        <w:t>4.5</w:t>
      </w:r>
      <w:r w:rsidRPr="00431778">
        <w:rPr>
          <w:lang w:val="es-MX"/>
        </w:rPr>
        <w:t>%</w:t>
      </w:r>
      <w:r w:rsidRPr="004F47D3">
        <w:rPr>
          <w:lang w:val="es-MX"/>
        </w:rPr>
        <w:t xml:space="preserve"> del Gasto Total. En este caso destaca el pago de combustibles y el de materiales y útiles de oficina y de tecnologías de la información.</w:t>
      </w:r>
    </w:p>
    <w:p w14:paraId="7E1FF7E5" w14:textId="77777777" w:rsidR="004C493E" w:rsidRPr="00060C8B" w:rsidRDefault="004C493E" w:rsidP="00FE3C90">
      <w:pPr>
        <w:pStyle w:val="ROMANOS"/>
        <w:spacing w:after="0" w:line="276" w:lineRule="auto"/>
        <w:ind w:left="648" w:firstLine="0"/>
        <w:rPr>
          <w:lang w:val="es-MX"/>
        </w:rPr>
      </w:pPr>
    </w:p>
    <w:p w14:paraId="2B7601C1" w14:textId="77777777" w:rsidR="004C493E" w:rsidRPr="00566174" w:rsidRDefault="004C493E" w:rsidP="00FE3C90">
      <w:pPr>
        <w:pStyle w:val="ROMANOS"/>
        <w:numPr>
          <w:ilvl w:val="0"/>
          <w:numId w:val="36"/>
        </w:numPr>
        <w:spacing w:after="0" w:line="276" w:lineRule="auto"/>
        <w:rPr>
          <w:lang w:val="es-MX"/>
        </w:rPr>
      </w:pPr>
      <w:r w:rsidRPr="004F47D3">
        <w:rPr>
          <w:lang w:val="es-MX"/>
        </w:rPr>
        <w:t xml:space="preserve">El pago de Servicios </w:t>
      </w:r>
      <w:r w:rsidR="00287318">
        <w:rPr>
          <w:lang w:val="es-MX"/>
        </w:rPr>
        <w:t>Generales equivale al 13.7</w:t>
      </w:r>
      <w:r w:rsidRPr="00431778">
        <w:rPr>
          <w:lang w:val="es-MX"/>
        </w:rPr>
        <w:t>% del</w:t>
      </w:r>
      <w:r w:rsidRPr="004F47D3">
        <w:rPr>
          <w:lang w:val="es-MX"/>
        </w:rPr>
        <w:t xml:space="preserve"> Gasto Total y principalmente es destinado a: pago de</w:t>
      </w:r>
      <w:r>
        <w:rPr>
          <w:lang w:val="es-MX"/>
        </w:rPr>
        <w:t xml:space="preserve"> los diferentes servicios de la Universidad</w:t>
      </w:r>
      <w:r w:rsidRPr="004F47D3">
        <w:rPr>
          <w:lang w:val="es-MX"/>
        </w:rPr>
        <w:t xml:space="preserve"> energía eléctrica, pago de servicio de vigilancia, servicios contratados de limpieza, impuesto sobre nómina y gastos relacionados con la </w:t>
      </w:r>
      <w:r>
        <w:rPr>
          <w:lang w:val="es-MX"/>
        </w:rPr>
        <w:t>difusión de la oferta educativa</w:t>
      </w:r>
      <w:r w:rsidRPr="00566174">
        <w:rPr>
          <w:lang w:val="es-MX"/>
        </w:rPr>
        <w:t>, durante el trimestre.</w:t>
      </w:r>
    </w:p>
    <w:p w14:paraId="59954ECB" w14:textId="77777777" w:rsidR="00831799" w:rsidRDefault="00831799" w:rsidP="00831799">
      <w:pPr>
        <w:pStyle w:val="Texto"/>
        <w:spacing w:after="0" w:line="240" w:lineRule="exact"/>
        <w:rPr>
          <w:b/>
          <w:szCs w:val="18"/>
          <w:lang w:val="es-MX"/>
        </w:rPr>
      </w:pPr>
    </w:p>
    <w:p w14:paraId="017B2B7F" w14:textId="77777777" w:rsidR="00831799" w:rsidRDefault="00831799" w:rsidP="00831799">
      <w:pPr>
        <w:pStyle w:val="Texto"/>
        <w:spacing w:after="0" w:line="240" w:lineRule="exact"/>
        <w:rPr>
          <w:b/>
          <w:szCs w:val="18"/>
          <w:lang w:val="es-MX"/>
        </w:rPr>
      </w:pPr>
    </w:p>
    <w:p w14:paraId="2C5ABB28" w14:textId="77777777" w:rsidR="00831799" w:rsidRDefault="00831799" w:rsidP="00831799">
      <w:pPr>
        <w:pStyle w:val="Texto"/>
        <w:spacing w:after="0" w:line="240" w:lineRule="exact"/>
        <w:rPr>
          <w:b/>
          <w:szCs w:val="18"/>
          <w:lang w:val="es-MX"/>
        </w:rPr>
      </w:pPr>
    </w:p>
    <w:p w14:paraId="14BCBA6E" w14:textId="1BB75B44" w:rsidR="00831799" w:rsidRPr="00831799" w:rsidRDefault="00831799" w:rsidP="00831799">
      <w:pPr>
        <w:pStyle w:val="INCISO"/>
        <w:spacing w:after="0" w:line="276" w:lineRule="auto"/>
        <w:ind w:left="360"/>
        <w:rPr>
          <w:b/>
          <w:smallCaps/>
          <w:sz w:val="14"/>
        </w:rPr>
      </w:pPr>
      <w:r>
        <w:rPr>
          <w:b/>
          <w:smallCaps/>
        </w:rPr>
        <w:t>II)</w:t>
      </w:r>
      <w:r>
        <w:rPr>
          <w:b/>
          <w:smallCaps/>
        </w:rPr>
        <w:tab/>
        <w:t xml:space="preserve">Notas al Estado </w:t>
      </w:r>
      <w:r w:rsidRPr="00831799">
        <w:rPr>
          <w:b/>
          <w:smallCaps/>
          <w:sz w:val="14"/>
        </w:rPr>
        <w:t>DE SITUACION FINANCIERA</w:t>
      </w:r>
    </w:p>
    <w:p w14:paraId="2BBCEB7B" w14:textId="77777777" w:rsidR="00831799" w:rsidRDefault="00831799" w:rsidP="00831799">
      <w:pPr>
        <w:pStyle w:val="Texto"/>
        <w:spacing w:after="0" w:line="240" w:lineRule="exact"/>
        <w:rPr>
          <w:b/>
          <w:szCs w:val="18"/>
          <w:lang w:val="es-MX"/>
        </w:rPr>
      </w:pPr>
    </w:p>
    <w:p w14:paraId="5128C91D" w14:textId="426EB259" w:rsidR="00831799" w:rsidRPr="004F47D3" w:rsidRDefault="00831799" w:rsidP="00831799">
      <w:pPr>
        <w:pStyle w:val="Texto"/>
        <w:spacing w:after="0" w:line="240" w:lineRule="exact"/>
        <w:rPr>
          <w:b/>
          <w:szCs w:val="18"/>
          <w:lang w:val="es-MX"/>
        </w:rPr>
      </w:pPr>
      <w:r w:rsidRPr="004F47D3">
        <w:rPr>
          <w:b/>
          <w:szCs w:val="18"/>
          <w:lang w:val="es-MX"/>
        </w:rPr>
        <w:t>Activo</w:t>
      </w:r>
    </w:p>
    <w:p w14:paraId="24B83906" w14:textId="77777777" w:rsidR="00831799" w:rsidRPr="004F47D3" w:rsidRDefault="00831799" w:rsidP="00831799">
      <w:pPr>
        <w:pStyle w:val="Texto"/>
        <w:spacing w:after="0" w:line="240" w:lineRule="exact"/>
        <w:ind w:firstLine="709"/>
        <w:rPr>
          <w:b/>
          <w:szCs w:val="18"/>
          <w:lang w:val="es-MX"/>
        </w:rPr>
      </w:pPr>
      <w:r w:rsidRPr="004F47D3">
        <w:rPr>
          <w:b/>
          <w:szCs w:val="18"/>
          <w:lang w:val="es-MX"/>
        </w:rPr>
        <w:t>Efectivo y Equivalentes</w:t>
      </w:r>
    </w:p>
    <w:p w14:paraId="4A706CB4" w14:textId="62BD722C" w:rsidR="00831799" w:rsidRDefault="00831799" w:rsidP="00831799">
      <w:pPr>
        <w:pStyle w:val="ROMANOS"/>
        <w:tabs>
          <w:tab w:val="clear" w:pos="720"/>
        </w:tabs>
        <w:spacing w:after="0" w:line="240" w:lineRule="exact"/>
        <w:ind w:left="284" w:firstLine="0"/>
        <w:rPr>
          <w:lang w:val="es-MX"/>
        </w:rPr>
      </w:pPr>
      <w:r w:rsidRPr="004F47D3">
        <w:rPr>
          <w:lang w:val="es-MX"/>
        </w:rPr>
        <w:t>La Universidad Tecnológica de Tlaxca</w:t>
      </w:r>
      <w:r>
        <w:rPr>
          <w:lang w:val="es-MX"/>
        </w:rPr>
        <w:t xml:space="preserve">la para su operación tiene las siguientes </w:t>
      </w:r>
      <w:r w:rsidRPr="004F47D3">
        <w:rPr>
          <w:lang w:val="es-MX"/>
        </w:rPr>
        <w:t>cuentas bancarias</w:t>
      </w:r>
      <w:r>
        <w:rPr>
          <w:lang w:val="es-MX"/>
        </w:rPr>
        <w:t xml:space="preserve"> con saldos como se muestra a continuación:</w:t>
      </w:r>
    </w:p>
    <w:p w14:paraId="18D1FDC5" w14:textId="548EA714" w:rsidR="00F93E11" w:rsidRDefault="00F93E11" w:rsidP="00831799">
      <w:pPr>
        <w:pStyle w:val="ROMANOS"/>
        <w:tabs>
          <w:tab w:val="clear" w:pos="720"/>
        </w:tabs>
        <w:spacing w:after="0" w:line="240" w:lineRule="exact"/>
        <w:ind w:left="284" w:firstLine="0"/>
        <w:rPr>
          <w:lang w:val="es-MX"/>
        </w:rPr>
      </w:pPr>
    </w:p>
    <w:p w14:paraId="7FAC7FAE" w14:textId="4764702E" w:rsidR="00F93E11" w:rsidRDefault="00F93E11" w:rsidP="00831799">
      <w:pPr>
        <w:pStyle w:val="ROMANOS"/>
        <w:tabs>
          <w:tab w:val="clear" w:pos="720"/>
        </w:tabs>
        <w:spacing w:after="0" w:line="240" w:lineRule="exact"/>
        <w:ind w:left="284" w:firstLine="0"/>
        <w:rPr>
          <w:lang w:val="es-MX"/>
        </w:rPr>
      </w:pPr>
    </w:p>
    <w:p w14:paraId="73307E48" w14:textId="77777777" w:rsidR="00F93E11" w:rsidRDefault="00F93E11" w:rsidP="00831799">
      <w:pPr>
        <w:pStyle w:val="ROMANOS"/>
        <w:tabs>
          <w:tab w:val="clear" w:pos="720"/>
        </w:tabs>
        <w:spacing w:after="0" w:line="240" w:lineRule="exact"/>
        <w:ind w:left="284" w:firstLine="0"/>
        <w:rPr>
          <w:lang w:val="es-MX"/>
        </w:rPr>
      </w:pPr>
    </w:p>
    <w:p w14:paraId="560700D8" w14:textId="77777777" w:rsidR="00831799" w:rsidRDefault="00831799" w:rsidP="00831799">
      <w:pPr>
        <w:pStyle w:val="ROMANOS"/>
        <w:spacing w:after="0" w:line="240" w:lineRule="exact"/>
        <w:ind w:left="723" w:firstLine="0"/>
        <w:rPr>
          <w:lang w:val="es-MX"/>
        </w:rPr>
      </w:pPr>
    </w:p>
    <w:tbl>
      <w:tblPr>
        <w:tblpPr w:leftFromText="180" w:rightFromText="180" w:vertAnchor="text" w:horzAnchor="margin" w:tblpXSpec="center" w:tblpY="135"/>
        <w:tblW w:w="8751" w:type="dxa"/>
        <w:tblLook w:val="04A0" w:firstRow="1" w:lastRow="0" w:firstColumn="1" w:lastColumn="0" w:noHBand="0" w:noVBand="1"/>
      </w:tblPr>
      <w:tblGrid>
        <w:gridCol w:w="6144"/>
        <w:gridCol w:w="2607"/>
      </w:tblGrid>
      <w:tr w:rsidR="00831799" w:rsidRPr="00AB147C" w14:paraId="66D3A630" w14:textId="77777777" w:rsidTr="00F00297">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834EF" w14:textId="77777777" w:rsidR="00831799" w:rsidRPr="00AB147C" w:rsidRDefault="00831799" w:rsidP="00F00297">
            <w:pPr>
              <w:spacing w:after="0" w:line="240" w:lineRule="auto"/>
              <w:jc w:val="center"/>
              <w:rPr>
                <w:rFonts w:ascii="Tahoma" w:eastAsia="Times New Roman" w:hAnsi="Tahoma" w:cs="Tahoma"/>
                <w:b/>
                <w:bCs/>
                <w:color w:val="000000"/>
                <w:sz w:val="16"/>
                <w:szCs w:val="16"/>
                <w:lang w:val="en-US"/>
              </w:rPr>
            </w:pPr>
            <w:r w:rsidRPr="00AB147C">
              <w:rPr>
                <w:rFonts w:ascii="Tahoma" w:eastAsia="Times New Roman" w:hAnsi="Tahoma" w:cs="Tahoma"/>
                <w:b/>
                <w:bCs/>
                <w:color w:val="000000"/>
                <w:sz w:val="16"/>
                <w:szCs w:val="16"/>
                <w:lang w:val="en-US"/>
              </w:rPr>
              <w:t>TRANSFERENCIA FEDERALES</w:t>
            </w:r>
          </w:p>
        </w:tc>
      </w:tr>
      <w:tr w:rsidR="00831799" w:rsidRPr="00AB147C" w14:paraId="397C3497"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609B78D2"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65506147567 </w:t>
            </w:r>
            <w:r w:rsidRPr="00E63042">
              <w:rPr>
                <w:rFonts w:ascii="Arial" w:eastAsia="Times New Roman" w:hAnsi="Arial" w:cs="Arial"/>
                <w:color w:val="000000"/>
                <w:sz w:val="16"/>
                <w:szCs w:val="14"/>
              </w:rPr>
              <w:t>Composteo</w:t>
            </w:r>
            <w:r w:rsidRPr="00AB147C">
              <w:rPr>
                <w:rFonts w:ascii="Arial" w:eastAsia="Times New Roman" w:hAnsi="Arial" w:cs="Arial"/>
                <w:color w:val="000000"/>
                <w:sz w:val="16"/>
                <w:szCs w:val="14"/>
              </w:rPr>
              <w:t xml:space="preserve"> Smart </w:t>
            </w:r>
            <w:r w:rsidRPr="00E63042">
              <w:rPr>
                <w:rFonts w:ascii="Arial" w:eastAsia="Times New Roman" w:hAnsi="Arial" w:cs="Arial"/>
                <w:color w:val="000000"/>
                <w:sz w:val="16"/>
                <w:szCs w:val="14"/>
              </w:rPr>
              <w:t>Plásticos</w:t>
            </w:r>
            <w:r w:rsidRPr="00AB147C">
              <w:rPr>
                <w:rFonts w:ascii="Arial" w:eastAsia="Times New Roman" w:hAnsi="Arial" w:cs="Arial"/>
                <w:color w:val="000000"/>
                <w:sz w:val="16"/>
                <w:szCs w:val="14"/>
              </w:rPr>
              <w:t xml:space="preserve"> y Decorados</w:t>
            </w:r>
          </w:p>
        </w:tc>
        <w:tc>
          <w:tcPr>
            <w:tcW w:w="2607" w:type="dxa"/>
            <w:tcBorders>
              <w:top w:val="nil"/>
              <w:left w:val="nil"/>
              <w:bottom w:val="single" w:sz="4" w:space="0" w:color="auto"/>
              <w:right w:val="single" w:sz="4" w:space="0" w:color="auto"/>
            </w:tcBorders>
            <w:shd w:val="clear" w:color="auto" w:fill="auto"/>
            <w:vAlign w:val="bottom"/>
          </w:tcPr>
          <w:p w14:paraId="4776F405" w14:textId="62B3060B"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731E0B" w:rsidRPr="00731E0B">
              <w:rPr>
                <w:rFonts w:ascii="Arial" w:eastAsia="Times New Roman" w:hAnsi="Arial" w:cs="Arial"/>
                <w:color w:val="000000"/>
                <w:sz w:val="16"/>
                <w:szCs w:val="14"/>
                <w:lang w:val="en-US"/>
              </w:rPr>
              <w:t>13</w:t>
            </w:r>
            <w:r>
              <w:rPr>
                <w:rFonts w:ascii="Arial" w:eastAsia="Times New Roman" w:hAnsi="Arial" w:cs="Arial"/>
                <w:color w:val="000000"/>
                <w:sz w:val="16"/>
                <w:szCs w:val="14"/>
                <w:lang w:val="en-US"/>
              </w:rPr>
              <w:t>,</w:t>
            </w:r>
            <w:r w:rsidR="00731E0B" w:rsidRPr="00731E0B">
              <w:rPr>
                <w:rFonts w:ascii="Arial" w:eastAsia="Times New Roman" w:hAnsi="Arial" w:cs="Arial"/>
                <w:color w:val="000000"/>
                <w:sz w:val="16"/>
                <w:szCs w:val="14"/>
                <w:lang w:val="en-US"/>
              </w:rPr>
              <w:t>210.92</w:t>
            </w:r>
          </w:p>
        </w:tc>
      </w:tr>
      <w:tr w:rsidR="00831799" w:rsidRPr="00AB147C" w14:paraId="282BC759"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6CFA5759"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65506147630 Agente Nucleante </w:t>
            </w:r>
            <w:r w:rsidRPr="00E63042">
              <w:rPr>
                <w:rFonts w:ascii="Arial" w:eastAsia="Times New Roman" w:hAnsi="Arial" w:cs="Arial"/>
                <w:color w:val="000000"/>
                <w:sz w:val="16"/>
                <w:szCs w:val="14"/>
              </w:rPr>
              <w:t>Plásticos</w:t>
            </w:r>
            <w:r w:rsidRPr="00AB147C">
              <w:rPr>
                <w:rFonts w:ascii="Arial" w:eastAsia="Times New Roman" w:hAnsi="Arial" w:cs="Arial"/>
                <w:color w:val="000000"/>
                <w:sz w:val="16"/>
                <w:szCs w:val="14"/>
              </w:rPr>
              <w:t xml:space="preserve"> y Decorados</w:t>
            </w:r>
          </w:p>
        </w:tc>
        <w:tc>
          <w:tcPr>
            <w:tcW w:w="2607" w:type="dxa"/>
            <w:tcBorders>
              <w:top w:val="nil"/>
              <w:left w:val="nil"/>
              <w:bottom w:val="single" w:sz="4" w:space="0" w:color="auto"/>
              <w:right w:val="single" w:sz="4" w:space="0" w:color="auto"/>
            </w:tcBorders>
            <w:shd w:val="clear" w:color="auto" w:fill="auto"/>
            <w:vAlign w:val="bottom"/>
          </w:tcPr>
          <w:p w14:paraId="5AF5F102" w14:textId="3BC4A116"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9F435C">
              <w:t xml:space="preserve"> </w:t>
            </w:r>
            <w:r w:rsidR="009F435C" w:rsidRPr="009F435C">
              <w:rPr>
                <w:rFonts w:ascii="Arial" w:eastAsia="Times New Roman" w:hAnsi="Arial" w:cs="Arial"/>
                <w:color w:val="000000"/>
                <w:sz w:val="16"/>
                <w:szCs w:val="14"/>
                <w:lang w:val="en-US"/>
              </w:rPr>
              <w:t>20</w:t>
            </w:r>
            <w:r w:rsidR="009F435C">
              <w:rPr>
                <w:rFonts w:ascii="Arial" w:eastAsia="Times New Roman" w:hAnsi="Arial" w:cs="Arial"/>
                <w:color w:val="000000"/>
                <w:sz w:val="16"/>
                <w:szCs w:val="14"/>
                <w:lang w:val="en-US"/>
              </w:rPr>
              <w:t>,</w:t>
            </w:r>
            <w:r w:rsidR="009F435C" w:rsidRPr="009F435C">
              <w:rPr>
                <w:rFonts w:ascii="Arial" w:eastAsia="Times New Roman" w:hAnsi="Arial" w:cs="Arial"/>
                <w:color w:val="000000"/>
                <w:sz w:val="16"/>
                <w:szCs w:val="14"/>
                <w:lang w:val="en-US"/>
              </w:rPr>
              <w:t>409.77</w:t>
            </w:r>
          </w:p>
        </w:tc>
      </w:tr>
      <w:tr w:rsidR="00831799" w:rsidRPr="00AB147C" w14:paraId="5DBB6A0D"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29BF587E"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w:t>
            </w:r>
            <w:r>
              <w:rPr>
                <w:rFonts w:ascii="Arial" w:eastAsia="Times New Roman" w:hAnsi="Arial" w:cs="Arial"/>
                <w:color w:val="000000"/>
                <w:sz w:val="16"/>
                <w:szCs w:val="14"/>
              </w:rPr>
              <w:t>65510237531 Federal 2024</w:t>
            </w:r>
          </w:p>
        </w:tc>
        <w:tc>
          <w:tcPr>
            <w:tcW w:w="2607" w:type="dxa"/>
            <w:tcBorders>
              <w:top w:val="nil"/>
              <w:left w:val="nil"/>
              <w:bottom w:val="single" w:sz="4" w:space="0" w:color="auto"/>
              <w:right w:val="single" w:sz="4" w:space="0" w:color="auto"/>
            </w:tcBorders>
            <w:shd w:val="clear" w:color="auto" w:fill="auto"/>
            <w:vAlign w:val="bottom"/>
          </w:tcPr>
          <w:p w14:paraId="2CB2AD9F" w14:textId="641541EB" w:rsidR="00831799" w:rsidRDefault="00830067" w:rsidP="00572926">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572926">
              <w:rPr>
                <w:rFonts w:ascii="Arial" w:eastAsia="Times New Roman" w:hAnsi="Arial" w:cs="Arial"/>
                <w:color w:val="000000"/>
                <w:sz w:val="16"/>
                <w:szCs w:val="14"/>
                <w:lang w:val="en-US"/>
              </w:rPr>
              <w:t>0.00</w:t>
            </w:r>
          </w:p>
        </w:tc>
      </w:tr>
      <w:tr w:rsidR="00830067" w:rsidRPr="00AB147C" w14:paraId="184FE540"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5DDB7121" w14:textId="3CABDBCD" w:rsidR="00830067" w:rsidRPr="00AB147C" w:rsidRDefault="00830067" w:rsidP="00F0029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w:t>
            </w:r>
            <w:r w:rsidRPr="00830067">
              <w:rPr>
                <w:rFonts w:ascii="Arial" w:eastAsia="Times New Roman" w:hAnsi="Arial" w:cs="Arial"/>
                <w:color w:val="000000"/>
                <w:sz w:val="16"/>
                <w:szCs w:val="14"/>
              </w:rPr>
              <w:t>65510499276 PRODEP 2024</w:t>
            </w:r>
          </w:p>
        </w:tc>
        <w:tc>
          <w:tcPr>
            <w:tcW w:w="2607" w:type="dxa"/>
            <w:tcBorders>
              <w:top w:val="nil"/>
              <w:left w:val="nil"/>
              <w:bottom w:val="single" w:sz="4" w:space="0" w:color="auto"/>
              <w:right w:val="single" w:sz="4" w:space="0" w:color="auto"/>
            </w:tcBorders>
            <w:shd w:val="clear" w:color="auto" w:fill="auto"/>
            <w:vAlign w:val="bottom"/>
          </w:tcPr>
          <w:p w14:paraId="468FDE4C" w14:textId="5E9CE76B" w:rsidR="00830067" w:rsidRPr="00830067" w:rsidRDefault="00830067" w:rsidP="00EB4A74">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9F435C">
              <w:t xml:space="preserve"> </w:t>
            </w:r>
            <w:r w:rsidR="009F435C" w:rsidRPr="009F435C">
              <w:rPr>
                <w:rFonts w:ascii="Arial" w:eastAsia="Times New Roman" w:hAnsi="Arial" w:cs="Arial"/>
                <w:color w:val="000000"/>
                <w:sz w:val="16"/>
                <w:szCs w:val="14"/>
                <w:lang w:val="en-US"/>
              </w:rPr>
              <w:t>123.61</w:t>
            </w:r>
          </w:p>
        </w:tc>
      </w:tr>
      <w:tr w:rsidR="00830067" w:rsidRPr="00AB147C" w14:paraId="74C26A38"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609395A3" w14:textId="1255382F" w:rsidR="00830067" w:rsidRPr="00AB147C" w:rsidRDefault="00830067" w:rsidP="00F0029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w:t>
            </w:r>
            <w:r w:rsidRPr="00830067">
              <w:rPr>
                <w:rFonts w:ascii="Arial" w:eastAsia="Times New Roman" w:hAnsi="Arial" w:cs="Arial"/>
                <w:color w:val="000000"/>
                <w:sz w:val="16"/>
                <w:szCs w:val="14"/>
              </w:rPr>
              <w:t>65510465838 FAM SUPERIOR 2024</w:t>
            </w:r>
          </w:p>
        </w:tc>
        <w:tc>
          <w:tcPr>
            <w:tcW w:w="2607" w:type="dxa"/>
            <w:tcBorders>
              <w:top w:val="nil"/>
              <w:left w:val="nil"/>
              <w:bottom w:val="single" w:sz="4" w:space="0" w:color="auto"/>
              <w:right w:val="single" w:sz="4" w:space="0" w:color="auto"/>
            </w:tcBorders>
            <w:shd w:val="clear" w:color="auto" w:fill="auto"/>
            <w:vAlign w:val="bottom"/>
          </w:tcPr>
          <w:p w14:paraId="18E06D00" w14:textId="2FFAAAE0" w:rsidR="00830067" w:rsidRPr="00830067" w:rsidRDefault="00830067" w:rsidP="00064045">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9F435C">
              <w:t xml:space="preserve"> </w:t>
            </w:r>
            <w:r w:rsidR="009F435C" w:rsidRPr="009F435C">
              <w:rPr>
                <w:rFonts w:ascii="Arial" w:eastAsia="Times New Roman" w:hAnsi="Arial" w:cs="Arial"/>
                <w:color w:val="000000"/>
                <w:sz w:val="16"/>
                <w:szCs w:val="14"/>
                <w:lang w:val="en-US"/>
              </w:rPr>
              <w:t>88</w:t>
            </w:r>
            <w:r w:rsidR="009F435C">
              <w:rPr>
                <w:rFonts w:ascii="Arial" w:eastAsia="Times New Roman" w:hAnsi="Arial" w:cs="Arial"/>
                <w:color w:val="000000"/>
                <w:sz w:val="16"/>
                <w:szCs w:val="14"/>
                <w:lang w:val="en-US"/>
              </w:rPr>
              <w:t>,</w:t>
            </w:r>
            <w:r w:rsidR="009F435C" w:rsidRPr="009F435C">
              <w:rPr>
                <w:rFonts w:ascii="Arial" w:eastAsia="Times New Roman" w:hAnsi="Arial" w:cs="Arial"/>
                <w:color w:val="000000"/>
                <w:sz w:val="16"/>
                <w:szCs w:val="14"/>
                <w:lang w:val="en-US"/>
              </w:rPr>
              <w:t>018.04</w:t>
            </w:r>
          </w:p>
        </w:tc>
      </w:tr>
      <w:tr w:rsidR="00572926" w:rsidRPr="00AB147C" w14:paraId="609E598E"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6B138FC0" w14:textId="1695C614" w:rsidR="00572926" w:rsidRDefault="00572926" w:rsidP="00F00297">
            <w:pPr>
              <w:spacing w:after="0" w:line="240" w:lineRule="auto"/>
              <w:rPr>
                <w:rFonts w:ascii="Arial" w:eastAsia="Times New Roman" w:hAnsi="Arial" w:cs="Arial"/>
                <w:color w:val="000000"/>
                <w:sz w:val="16"/>
                <w:szCs w:val="14"/>
              </w:rPr>
            </w:pPr>
            <w:r w:rsidRPr="00572926">
              <w:rPr>
                <w:rFonts w:ascii="Arial" w:eastAsia="Times New Roman" w:hAnsi="Arial" w:cs="Arial"/>
                <w:color w:val="000000"/>
                <w:sz w:val="16"/>
                <w:szCs w:val="14"/>
              </w:rPr>
              <w:t xml:space="preserve">      65510832464 Federal 2025</w:t>
            </w:r>
          </w:p>
        </w:tc>
        <w:tc>
          <w:tcPr>
            <w:tcW w:w="2607" w:type="dxa"/>
            <w:tcBorders>
              <w:top w:val="nil"/>
              <w:left w:val="nil"/>
              <w:bottom w:val="single" w:sz="4" w:space="0" w:color="auto"/>
              <w:right w:val="single" w:sz="4" w:space="0" w:color="auto"/>
            </w:tcBorders>
            <w:shd w:val="clear" w:color="auto" w:fill="auto"/>
            <w:vAlign w:val="bottom"/>
          </w:tcPr>
          <w:p w14:paraId="687EB97A" w14:textId="3BC7234B" w:rsidR="00572926" w:rsidRDefault="00572926" w:rsidP="00064045">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9F435C">
              <w:t xml:space="preserve"> </w:t>
            </w:r>
            <w:r w:rsidR="009F435C" w:rsidRPr="009F435C">
              <w:rPr>
                <w:rFonts w:ascii="Arial" w:eastAsia="Times New Roman" w:hAnsi="Arial" w:cs="Arial"/>
                <w:color w:val="000000"/>
                <w:sz w:val="16"/>
                <w:szCs w:val="14"/>
                <w:lang w:val="en-US"/>
              </w:rPr>
              <w:t>14</w:t>
            </w:r>
            <w:r w:rsidR="009F435C">
              <w:rPr>
                <w:rFonts w:ascii="Arial" w:eastAsia="Times New Roman" w:hAnsi="Arial" w:cs="Arial"/>
                <w:color w:val="000000"/>
                <w:sz w:val="16"/>
                <w:szCs w:val="14"/>
                <w:lang w:val="en-US"/>
              </w:rPr>
              <w:t>,</w:t>
            </w:r>
            <w:r w:rsidR="009F435C" w:rsidRPr="009F435C">
              <w:rPr>
                <w:rFonts w:ascii="Arial" w:eastAsia="Times New Roman" w:hAnsi="Arial" w:cs="Arial"/>
                <w:color w:val="000000"/>
                <w:sz w:val="16"/>
                <w:szCs w:val="14"/>
                <w:lang w:val="en-US"/>
              </w:rPr>
              <w:t>192847.76</w:t>
            </w:r>
          </w:p>
        </w:tc>
      </w:tr>
      <w:tr w:rsidR="00831799" w:rsidRPr="00AB147C" w14:paraId="308B5572" w14:textId="77777777" w:rsidTr="00F00297">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064E3" w14:textId="77777777" w:rsidR="00831799" w:rsidRPr="006C7B74" w:rsidRDefault="00831799" w:rsidP="00F00297">
            <w:pPr>
              <w:spacing w:after="0" w:line="240" w:lineRule="auto"/>
              <w:jc w:val="center"/>
              <w:rPr>
                <w:rFonts w:ascii="Tahoma" w:eastAsia="Times New Roman" w:hAnsi="Tahoma" w:cs="Tahoma"/>
                <w:b/>
                <w:bCs/>
                <w:color w:val="000000"/>
                <w:sz w:val="16"/>
                <w:szCs w:val="16"/>
              </w:rPr>
            </w:pPr>
            <w:r w:rsidRPr="006C7B74">
              <w:rPr>
                <w:rFonts w:ascii="Tahoma" w:eastAsia="Times New Roman" w:hAnsi="Tahoma" w:cs="Tahoma"/>
                <w:b/>
                <w:bCs/>
                <w:color w:val="000000"/>
                <w:sz w:val="16"/>
                <w:szCs w:val="16"/>
              </w:rPr>
              <w:t>TRANSFERENCIA ESTATALES</w:t>
            </w:r>
          </w:p>
        </w:tc>
      </w:tr>
      <w:tr w:rsidR="00831799" w:rsidRPr="00AB147C" w14:paraId="314B165F"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6C59CF5A" w14:textId="77777777" w:rsidR="00831799" w:rsidRPr="00AB147C" w:rsidRDefault="00831799" w:rsidP="00F0029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65509696976 Fondo de Contingencia 2022</w:t>
            </w:r>
          </w:p>
        </w:tc>
        <w:tc>
          <w:tcPr>
            <w:tcW w:w="2607" w:type="dxa"/>
            <w:tcBorders>
              <w:top w:val="nil"/>
              <w:left w:val="nil"/>
              <w:bottom w:val="single" w:sz="4" w:space="0" w:color="auto"/>
              <w:right w:val="single" w:sz="4" w:space="0" w:color="auto"/>
            </w:tcBorders>
            <w:shd w:val="clear" w:color="auto" w:fill="auto"/>
            <w:vAlign w:val="bottom"/>
          </w:tcPr>
          <w:p w14:paraId="4C74A0D6" w14:textId="6B35DCBA" w:rsidR="00831799" w:rsidRPr="006C7B74" w:rsidRDefault="00830067" w:rsidP="009F435C">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B2047A" w:rsidRPr="00B2047A">
              <w:rPr>
                <w:rFonts w:ascii="Arial" w:eastAsia="Times New Roman" w:hAnsi="Arial" w:cs="Arial"/>
                <w:color w:val="000000"/>
                <w:sz w:val="16"/>
                <w:szCs w:val="14"/>
                <w:lang w:val="en-US"/>
              </w:rPr>
              <w:t>520</w:t>
            </w:r>
            <w:r w:rsidR="00B2047A">
              <w:rPr>
                <w:rFonts w:ascii="Arial" w:eastAsia="Times New Roman" w:hAnsi="Arial" w:cs="Arial"/>
                <w:color w:val="000000"/>
                <w:sz w:val="16"/>
                <w:szCs w:val="14"/>
                <w:lang w:val="en-US"/>
              </w:rPr>
              <w:t>,</w:t>
            </w:r>
            <w:r w:rsidR="009F435C">
              <w:rPr>
                <w:rFonts w:ascii="Arial" w:eastAsia="Times New Roman" w:hAnsi="Arial" w:cs="Arial"/>
                <w:color w:val="000000"/>
                <w:sz w:val="16"/>
                <w:szCs w:val="14"/>
                <w:lang w:val="en-US"/>
              </w:rPr>
              <w:t>626.34</w:t>
            </w:r>
          </w:p>
        </w:tc>
      </w:tr>
      <w:tr w:rsidR="00831799" w:rsidRPr="00AB147C" w14:paraId="71A5502F"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7FDADB79" w14:textId="77777777" w:rsidR="00831799" w:rsidRDefault="00831799" w:rsidP="00F0029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65510237605 Estatal 2024</w:t>
            </w:r>
          </w:p>
        </w:tc>
        <w:tc>
          <w:tcPr>
            <w:tcW w:w="2607" w:type="dxa"/>
            <w:tcBorders>
              <w:top w:val="nil"/>
              <w:left w:val="nil"/>
              <w:bottom w:val="single" w:sz="4" w:space="0" w:color="auto"/>
              <w:right w:val="single" w:sz="4" w:space="0" w:color="auto"/>
            </w:tcBorders>
            <w:shd w:val="clear" w:color="auto" w:fill="auto"/>
            <w:vAlign w:val="bottom"/>
          </w:tcPr>
          <w:p w14:paraId="0A22BC7A" w14:textId="64CF17C2" w:rsidR="00831799" w:rsidRDefault="00830067" w:rsidP="00B2047A">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B2047A">
              <w:rPr>
                <w:rFonts w:ascii="Arial" w:eastAsia="Times New Roman" w:hAnsi="Arial" w:cs="Arial"/>
                <w:color w:val="000000"/>
                <w:sz w:val="16"/>
                <w:szCs w:val="14"/>
                <w:lang w:val="en-US"/>
              </w:rPr>
              <w:t>0.00</w:t>
            </w:r>
          </w:p>
        </w:tc>
      </w:tr>
      <w:tr w:rsidR="00B2047A" w:rsidRPr="00AB147C" w14:paraId="666152EA"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11486962" w14:textId="33D412D1" w:rsidR="00B2047A" w:rsidRDefault="00B2047A" w:rsidP="00F0029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w:t>
            </w:r>
            <w:r w:rsidRPr="00B2047A">
              <w:rPr>
                <w:rFonts w:ascii="Arial" w:eastAsia="Times New Roman" w:hAnsi="Arial" w:cs="Arial"/>
                <w:color w:val="000000"/>
                <w:sz w:val="16"/>
                <w:szCs w:val="14"/>
              </w:rPr>
              <w:t>65510832387 Estatal 2025</w:t>
            </w:r>
          </w:p>
        </w:tc>
        <w:tc>
          <w:tcPr>
            <w:tcW w:w="2607" w:type="dxa"/>
            <w:tcBorders>
              <w:top w:val="nil"/>
              <w:left w:val="nil"/>
              <w:bottom w:val="single" w:sz="4" w:space="0" w:color="auto"/>
              <w:right w:val="single" w:sz="4" w:space="0" w:color="auto"/>
            </w:tcBorders>
            <w:shd w:val="clear" w:color="auto" w:fill="auto"/>
            <w:vAlign w:val="bottom"/>
          </w:tcPr>
          <w:p w14:paraId="21FF9E1C" w14:textId="1FB33FD2" w:rsidR="00B2047A" w:rsidRDefault="00B2047A" w:rsidP="009F435C">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9F435C">
              <w:t xml:space="preserve"> </w:t>
            </w:r>
            <w:r w:rsidR="009F435C" w:rsidRPr="009F435C">
              <w:rPr>
                <w:rFonts w:ascii="Arial" w:eastAsia="Times New Roman" w:hAnsi="Arial" w:cs="Arial"/>
                <w:color w:val="000000"/>
                <w:sz w:val="16"/>
                <w:szCs w:val="14"/>
                <w:lang w:val="en-US"/>
              </w:rPr>
              <w:t>2</w:t>
            </w:r>
            <w:r w:rsidR="009F435C">
              <w:rPr>
                <w:rFonts w:ascii="Arial" w:eastAsia="Times New Roman" w:hAnsi="Arial" w:cs="Arial"/>
                <w:color w:val="000000"/>
                <w:sz w:val="16"/>
                <w:szCs w:val="14"/>
                <w:lang w:val="en-US"/>
              </w:rPr>
              <w:t>,</w:t>
            </w:r>
            <w:r w:rsidR="009F435C" w:rsidRPr="009F435C">
              <w:rPr>
                <w:rFonts w:ascii="Arial" w:eastAsia="Times New Roman" w:hAnsi="Arial" w:cs="Arial"/>
                <w:color w:val="000000"/>
                <w:sz w:val="16"/>
                <w:szCs w:val="14"/>
                <w:lang w:val="en-US"/>
              </w:rPr>
              <w:t>715</w:t>
            </w:r>
            <w:r w:rsidR="009F435C">
              <w:rPr>
                <w:rFonts w:ascii="Arial" w:eastAsia="Times New Roman" w:hAnsi="Arial" w:cs="Arial"/>
                <w:color w:val="000000"/>
                <w:sz w:val="16"/>
                <w:szCs w:val="14"/>
                <w:lang w:val="en-US"/>
              </w:rPr>
              <w:t>,</w:t>
            </w:r>
            <w:r w:rsidR="009F435C" w:rsidRPr="009F435C">
              <w:rPr>
                <w:rFonts w:ascii="Arial" w:eastAsia="Times New Roman" w:hAnsi="Arial" w:cs="Arial"/>
                <w:color w:val="000000"/>
                <w:sz w:val="16"/>
                <w:szCs w:val="14"/>
                <w:lang w:val="en-US"/>
              </w:rPr>
              <w:t>482.01</w:t>
            </w:r>
          </w:p>
        </w:tc>
      </w:tr>
      <w:tr w:rsidR="00831799" w:rsidRPr="00AB147C" w14:paraId="629DDBF3" w14:textId="77777777" w:rsidTr="00F00297">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2204B" w14:textId="77777777" w:rsidR="00831799" w:rsidRPr="006C7B74" w:rsidRDefault="00831799" w:rsidP="00F00297">
            <w:pPr>
              <w:spacing w:after="0" w:line="240" w:lineRule="auto"/>
              <w:jc w:val="center"/>
              <w:rPr>
                <w:rFonts w:ascii="Tahoma" w:eastAsia="Times New Roman" w:hAnsi="Tahoma" w:cs="Tahoma"/>
                <w:b/>
                <w:bCs/>
                <w:color w:val="000000"/>
                <w:sz w:val="16"/>
                <w:szCs w:val="16"/>
              </w:rPr>
            </w:pPr>
            <w:r w:rsidRPr="006C7B74">
              <w:rPr>
                <w:rFonts w:ascii="Tahoma" w:eastAsia="Times New Roman" w:hAnsi="Tahoma" w:cs="Tahoma"/>
                <w:b/>
                <w:bCs/>
                <w:color w:val="000000"/>
                <w:sz w:val="16"/>
                <w:szCs w:val="16"/>
              </w:rPr>
              <w:t>TRANSFERENCIA ESTATALES (INGRESOS PROPIOS)</w:t>
            </w:r>
          </w:p>
        </w:tc>
      </w:tr>
      <w:tr w:rsidR="00831799" w:rsidRPr="00AB147C" w14:paraId="2E5D8CAF"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5D0BD91C"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65501205306 Ingresos Propios</w:t>
            </w:r>
          </w:p>
        </w:tc>
        <w:tc>
          <w:tcPr>
            <w:tcW w:w="2607" w:type="dxa"/>
            <w:tcBorders>
              <w:top w:val="nil"/>
              <w:left w:val="nil"/>
              <w:bottom w:val="single" w:sz="4" w:space="0" w:color="auto"/>
              <w:right w:val="single" w:sz="4" w:space="0" w:color="auto"/>
            </w:tcBorders>
            <w:shd w:val="clear" w:color="auto" w:fill="auto"/>
            <w:vAlign w:val="bottom"/>
          </w:tcPr>
          <w:p w14:paraId="2A94ED3A" w14:textId="330830EE"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142B29">
              <w:rPr>
                <w:rFonts w:ascii="Arial" w:eastAsia="Times New Roman" w:hAnsi="Arial" w:cs="Arial"/>
                <w:color w:val="000000"/>
                <w:sz w:val="16"/>
                <w:szCs w:val="14"/>
                <w:lang w:val="en-US"/>
              </w:rPr>
              <w:t>0.00</w:t>
            </w:r>
          </w:p>
        </w:tc>
      </w:tr>
      <w:tr w:rsidR="00831799" w:rsidRPr="00AB147C" w14:paraId="6CB1584A"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55EADB68"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65505841519 Fondo de Contingencia</w:t>
            </w:r>
          </w:p>
        </w:tc>
        <w:tc>
          <w:tcPr>
            <w:tcW w:w="2607" w:type="dxa"/>
            <w:tcBorders>
              <w:top w:val="nil"/>
              <w:left w:val="nil"/>
              <w:bottom w:val="single" w:sz="4" w:space="0" w:color="auto"/>
              <w:right w:val="single" w:sz="4" w:space="0" w:color="auto"/>
            </w:tcBorders>
            <w:shd w:val="clear" w:color="auto" w:fill="auto"/>
            <w:vAlign w:val="bottom"/>
          </w:tcPr>
          <w:p w14:paraId="2DF009B6" w14:textId="0E6FAD47" w:rsidR="00831799" w:rsidRPr="006C7B74" w:rsidRDefault="00830067" w:rsidP="00EB4A74">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2501D0">
              <w:rPr>
                <w:rFonts w:ascii="Arial" w:eastAsia="Times New Roman" w:hAnsi="Arial" w:cs="Arial"/>
                <w:color w:val="000000"/>
                <w:sz w:val="16"/>
                <w:szCs w:val="14"/>
                <w:lang w:val="en-US"/>
              </w:rPr>
              <w:t>0.00</w:t>
            </w:r>
          </w:p>
        </w:tc>
      </w:tr>
      <w:tr w:rsidR="00831799" w:rsidRPr="00AB147C" w14:paraId="111489FE"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6A951288"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65501205169 Nomina</w:t>
            </w:r>
          </w:p>
        </w:tc>
        <w:tc>
          <w:tcPr>
            <w:tcW w:w="2607" w:type="dxa"/>
            <w:tcBorders>
              <w:top w:val="nil"/>
              <w:left w:val="nil"/>
              <w:bottom w:val="single" w:sz="4" w:space="0" w:color="auto"/>
              <w:right w:val="single" w:sz="4" w:space="0" w:color="auto"/>
            </w:tcBorders>
            <w:shd w:val="clear" w:color="auto" w:fill="auto"/>
            <w:vAlign w:val="bottom"/>
          </w:tcPr>
          <w:p w14:paraId="73F4CACA" w14:textId="2C7C0EE5" w:rsidR="00831799" w:rsidRPr="006C7B74" w:rsidRDefault="00B2047A"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9F435C">
              <w:t xml:space="preserve"> </w:t>
            </w:r>
            <w:r w:rsidR="009F435C" w:rsidRPr="009F435C">
              <w:rPr>
                <w:rFonts w:ascii="Arial" w:eastAsia="Times New Roman" w:hAnsi="Arial" w:cs="Arial"/>
                <w:color w:val="000000"/>
                <w:sz w:val="16"/>
                <w:szCs w:val="14"/>
                <w:lang w:val="en-US"/>
              </w:rPr>
              <w:t>791</w:t>
            </w:r>
            <w:r w:rsidR="009F435C">
              <w:rPr>
                <w:rFonts w:ascii="Arial" w:eastAsia="Times New Roman" w:hAnsi="Arial" w:cs="Arial"/>
                <w:color w:val="000000"/>
                <w:sz w:val="16"/>
                <w:szCs w:val="14"/>
                <w:lang w:val="en-US"/>
              </w:rPr>
              <w:t>,</w:t>
            </w:r>
            <w:r w:rsidR="009F435C" w:rsidRPr="009F435C">
              <w:rPr>
                <w:rFonts w:ascii="Arial" w:eastAsia="Times New Roman" w:hAnsi="Arial" w:cs="Arial"/>
                <w:color w:val="000000"/>
                <w:sz w:val="16"/>
                <w:szCs w:val="14"/>
                <w:lang w:val="en-US"/>
              </w:rPr>
              <w:t>145.66</w:t>
            </w:r>
          </w:p>
        </w:tc>
      </w:tr>
      <w:tr w:rsidR="00831799" w:rsidRPr="00AB147C" w14:paraId="4EEAC8F5"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75322B67"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w:t>
            </w:r>
            <w:r>
              <w:rPr>
                <w:rFonts w:ascii="Arial" w:eastAsia="Times New Roman" w:hAnsi="Arial" w:cs="Arial"/>
                <w:color w:val="000000"/>
                <w:sz w:val="16"/>
                <w:szCs w:val="14"/>
              </w:rPr>
              <w:t>5510237667 Ingresos Propios 2024</w:t>
            </w:r>
          </w:p>
        </w:tc>
        <w:tc>
          <w:tcPr>
            <w:tcW w:w="2607" w:type="dxa"/>
            <w:tcBorders>
              <w:top w:val="nil"/>
              <w:left w:val="nil"/>
              <w:bottom w:val="single" w:sz="4" w:space="0" w:color="auto"/>
              <w:right w:val="single" w:sz="4" w:space="0" w:color="auto"/>
            </w:tcBorders>
            <w:shd w:val="clear" w:color="auto" w:fill="auto"/>
            <w:vAlign w:val="bottom"/>
          </w:tcPr>
          <w:p w14:paraId="20B806D4" w14:textId="6C714ABA" w:rsidR="00831799" w:rsidRDefault="00830067" w:rsidP="00B2047A">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9F435C">
              <w:t xml:space="preserve"> </w:t>
            </w:r>
            <w:r w:rsidR="009F435C" w:rsidRPr="009F435C">
              <w:rPr>
                <w:rFonts w:ascii="Arial" w:eastAsia="Times New Roman" w:hAnsi="Arial" w:cs="Arial"/>
                <w:color w:val="000000"/>
                <w:sz w:val="16"/>
                <w:szCs w:val="14"/>
                <w:lang w:val="en-US"/>
              </w:rPr>
              <w:t>1</w:t>
            </w:r>
            <w:r w:rsidR="009F435C">
              <w:rPr>
                <w:rFonts w:ascii="Arial" w:eastAsia="Times New Roman" w:hAnsi="Arial" w:cs="Arial"/>
                <w:color w:val="000000"/>
                <w:sz w:val="16"/>
                <w:szCs w:val="14"/>
                <w:lang w:val="en-US"/>
              </w:rPr>
              <w:t>,</w:t>
            </w:r>
            <w:r w:rsidR="009F435C" w:rsidRPr="009F435C">
              <w:rPr>
                <w:rFonts w:ascii="Arial" w:eastAsia="Times New Roman" w:hAnsi="Arial" w:cs="Arial"/>
                <w:color w:val="000000"/>
                <w:sz w:val="16"/>
                <w:szCs w:val="14"/>
                <w:lang w:val="en-US"/>
              </w:rPr>
              <w:t>878.66</w:t>
            </w:r>
          </w:p>
        </w:tc>
      </w:tr>
      <w:tr w:rsidR="00B2047A" w:rsidRPr="00AB147C" w14:paraId="3FA7E1B2"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25F7007B" w14:textId="128E9480" w:rsidR="00B2047A" w:rsidRPr="00AB147C" w:rsidRDefault="00B2047A" w:rsidP="00F00297">
            <w:pPr>
              <w:spacing w:after="0" w:line="240" w:lineRule="auto"/>
              <w:rPr>
                <w:rFonts w:ascii="Arial" w:eastAsia="Times New Roman" w:hAnsi="Arial" w:cs="Arial"/>
                <w:color w:val="000000"/>
                <w:sz w:val="16"/>
                <w:szCs w:val="14"/>
              </w:rPr>
            </w:pPr>
            <w:r w:rsidRPr="00B2047A">
              <w:rPr>
                <w:rFonts w:ascii="Arial" w:eastAsia="Times New Roman" w:hAnsi="Arial" w:cs="Arial"/>
                <w:color w:val="000000"/>
                <w:sz w:val="16"/>
                <w:szCs w:val="14"/>
              </w:rPr>
              <w:t xml:space="preserve">      65510832507 Ingresos Propios 2025</w:t>
            </w:r>
          </w:p>
        </w:tc>
        <w:tc>
          <w:tcPr>
            <w:tcW w:w="2607" w:type="dxa"/>
            <w:tcBorders>
              <w:top w:val="nil"/>
              <w:left w:val="nil"/>
              <w:bottom w:val="single" w:sz="4" w:space="0" w:color="auto"/>
              <w:right w:val="single" w:sz="4" w:space="0" w:color="auto"/>
            </w:tcBorders>
            <w:shd w:val="clear" w:color="auto" w:fill="auto"/>
            <w:vAlign w:val="bottom"/>
          </w:tcPr>
          <w:p w14:paraId="0FDA2AC8" w14:textId="5E3F8EEA" w:rsidR="00B2047A" w:rsidRDefault="009F435C" w:rsidP="00B2047A">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Pr="009F435C">
              <w:rPr>
                <w:rFonts w:ascii="Arial" w:eastAsia="Times New Roman" w:hAnsi="Arial" w:cs="Arial"/>
                <w:color w:val="000000"/>
                <w:sz w:val="16"/>
                <w:szCs w:val="14"/>
                <w:lang w:val="en-US"/>
              </w:rPr>
              <w:t>1</w:t>
            </w:r>
            <w:r>
              <w:rPr>
                <w:rFonts w:ascii="Arial" w:eastAsia="Times New Roman" w:hAnsi="Arial" w:cs="Arial"/>
                <w:color w:val="000000"/>
                <w:sz w:val="16"/>
                <w:szCs w:val="14"/>
                <w:lang w:val="en-US"/>
              </w:rPr>
              <w:t>,</w:t>
            </w:r>
            <w:r w:rsidRPr="009F435C">
              <w:rPr>
                <w:rFonts w:ascii="Arial" w:eastAsia="Times New Roman" w:hAnsi="Arial" w:cs="Arial"/>
                <w:color w:val="000000"/>
                <w:sz w:val="16"/>
                <w:szCs w:val="14"/>
                <w:lang w:val="en-US"/>
              </w:rPr>
              <w:t>240</w:t>
            </w:r>
            <w:r>
              <w:rPr>
                <w:rFonts w:ascii="Arial" w:eastAsia="Times New Roman" w:hAnsi="Arial" w:cs="Arial"/>
                <w:color w:val="000000"/>
                <w:sz w:val="16"/>
                <w:szCs w:val="14"/>
                <w:lang w:val="en-US"/>
              </w:rPr>
              <w:t>,</w:t>
            </w:r>
            <w:r w:rsidRPr="009F435C">
              <w:rPr>
                <w:rFonts w:ascii="Arial" w:eastAsia="Times New Roman" w:hAnsi="Arial" w:cs="Arial"/>
                <w:color w:val="000000"/>
                <w:sz w:val="16"/>
                <w:szCs w:val="14"/>
                <w:lang w:val="en-US"/>
              </w:rPr>
              <w:t>507.84</w:t>
            </w:r>
          </w:p>
        </w:tc>
      </w:tr>
      <w:tr w:rsidR="00831799" w:rsidRPr="00AB147C" w14:paraId="41CF0955" w14:textId="77777777" w:rsidTr="00F00297">
        <w:trPr>
          <w:trHeight w:val="374"/>
        </w:trPr>
        <w:tc>
          <w:tcPr>
            <w:tcW w:w="6144" w:type="dxa"/>
            <w:tcBorders>
              <w:top w:val="nil"/>
              <w:left w:val="single" w:sz="4" w:space="0" w:color="auto"/>
              <w:bottom w:val="single" w:sz="4" w:space="0" w:color="auto"/>
              <w:right w:val="single" w:sz="4" w:space="0" w:color="auto"/>
            </w:tcBorders>
            <w:shd w:val="clear" w:color="auto" w:fill="auto"/>
            <w:vAlign w:val="center"/>
            <w:hideMark/>
          </w:tcPr>
          <w:p w14:paraId="202C45F5" w14:textId="77777777" w:rsidR="00831799" w:rsidRPr="00AB147C" w:rsidRDefault="00831799" w:rsidP="00F00297">
            <w:pPr>
              <w:spacing w:after="0" w:line="240" w:lineRule="auto"/>
              <w:jc w:val="right"/>
              <w:rPr>
                <w:rFonts w:ascii="Arial" w:eastAsia="Times New Roman" w:hAnsi="Arial" w:cs="Arial"/>
                <w:b/>
                <w:bCs/>
                <w:color w:val="000000"/>
                <w:sz w:val="16"/>
                <w:szCs w:val="14"/>
                <w:lang w:val="en-US"/>
              </w:rPr>
            </w:pPr>
            <w:r w:rsidRPr="00AB147C">
              <w:rPr>
                <w:rFonts w:ascii="Arial" w:eastAsia="Times New Roman" w:hAnsi="Arial" w:cs="Arial"/>
                <w:b/>
                <w:bCs/>
                <w:color w:val="000000"/>
                <w:sz w:val="16"/>
                <w:szCs w:val="14"/>
                <w:lang w:val="en-US"/>
              </w:rPr>
              <w:t>TOTALES</w:t>
            </w:r>
          </w:p>
        </w:tc>
        <w:tc>
          <w:tcPr>
            <w:tcW w:w="2607" w:type="dxa"/>
            <w:tcBorders>
              <w:top w:val="nil"/>
              <w:left w:val="nil"/>
              <w:bottom w:val="single" w:sz="4" w:space="0" w:color="auto"/>
              <w:right w:val="single" w:sz="4" w:space="0" w:color="auto"/>
            </w:tcBorders>
            <w:shd w:val="clear" w:color="auto" w:fill="auto"/>
            <w:noWrap/>
            <w:vAlign w:val="center"/>
            <w:hideMark/>
          </w:tcPr>
          <w:p w14:paraId="5D849182" w14:textId="0CA1A34F" w:rsidR="00831799" w:rsidRPr="00AB147C" w:rsidRDefault="00831799" w:rsidP="009F435C">
            <w:pPr>
              <w:spacing w:after="0" w:line="240" w:lineRule="auto"/>
              <w:jc w:val="right"/>
              <w:rPr>
                <w:rFonts w:ascii="Tahoma" w:eastAsia="Times New Roman" w:hAnsi="Tahoma" w:cs="Tahoma"/>
                <w:b/>
                <w:bCs/>
                <w:color w:val="000000"/>
                <w:sz w:val="16"/>
                <w:szCs w:val="16"/>
                <w:lang w:val="en-US"/>
              </w:rPr>
            </w:pPr>
            <w:r>
              <w:rPr>
                <w:rFonts w:ascii="Tahoma" w:eastAsia="Times New Roman" w:hAnsi="Tahoma" w:cs="Tahoma"/>
                <w:b/>
                <w:bCs/>
                <w:color w:val="000000"/>
                <w:sz w:val="16"/>
                <w:szCs w:val="16"/>
                <w:lang w:val="en-US"/>
              </w:rPr>
              <w:t>$</w:t>
            </w:r>
            <w:r w:rsidR="009F435C">
              <w:rPr>
                <w:rFonts w:ascii="Tahoma" w:eastAsia="Times New Roman" w:hAnsi="Tahoma" w:cs="Tahoma"/>
                <w:b/>
                <w:bCs/>
                <w:color w:val="000000"/>
                <w:sz w:val="16"/>
                <w:szCs w:val="16"/>
                <w:lang w:val="en-US"/>
              </w:rPr>
              <w:t>19,584,250.61</w:t>
            </w:r>
          </w:p>
        </w:tc>
      </w:tr>
    </w:tbl>
    <w:p w14:paraId="3EA5EB4E" w14:textId="77777777" w:rsidR="00831799" w:rsidRDefault="00831799" w:rsidP="00831799">
      <w:pPr>
        <w:pStyle w:val="ROMANOS"/>
        <w:spacing w:after="0" w:line="240" w:lineRule="exact"/>
        <w:ind w:left="723" w:firstLine="0"/>
        <w:rPr>
          <w:lang w:val="es-MX"/>
        </w:rPr>
      </w:pPr>
    </w:p>
    <w:p w14:paraId="7E40D89D" w14:textId="77777777" w:rsidR="00831799" w:rsidRPr="00EE0378" w:rsidRDefault="00831799" w:rsidP="00831799">
      <w:pPr>
        <w:pStyle w:val="ROMANOS"/>
        <w:tabs>
          <w:tab w:val="clear" w:pos="720"/>
          <w:tab w:val="left" w:pos="284"/>
        </w:tabs>
        <w:spacing w:after="0" w:line="276" w:lineRule="auto"/>
        <w:ind w:left="284" w:firstLine="0"/>
        <w:rPr>
          <w:b/>
          <w:lang w:val="es-MX"/>
        </w:rPr>
      </w:pPr>
      <w:r w:rsidRPr="00EE0378">
        <w:rPr>
          <w:b/>
          <w:lang w:val="es-MX"/>
        </w:rPr>
        <w:t>Derechos a recibir Efectivo y Equivalentes y Bienes o Servicios a Recibir</w:t>
      </w:r>
    </w:p>
    <w:p w14:paraId="18C2F19A" w14:textId="0526703A" w:rsidR="00831799" w:rsidRPr="00EE0378" w:rsidRDefault="00831799" w:rsidP="00831799">
      <w:pPr>
        <w:pStyle w:val="ROMANOS"/>
        <w:tabs>
          <w:tab w:val="clear" w:pos="720"/>
          <w:tab w:val="left" w:pos="284"/>
        </w:tabs>
        <w:spacing w:after="0" w:line="276" w:lineRule="auto"/>
        <w:ind w:left="284" w:firstLine="0"/>
        <w:rPr>
          <w:lang w:val="es-MX"/>
        </w:rPr>
      </w:pPr>
      <w:r w:rsidRPr="00EE0378">
        <w:rPr>
          <w:lang w:val="es-MX"/>
        </w:rPr>
        <w:t>El importe de esta cuen</w:t>
      </w:r>
      <w:r>
        <w:rPr>
          <w:lang w:val="es-MX"/>
        </w:rPr>
        <w:t xml:space="preserve">ta se encuentra </w:t>
      </w:r>
      <w:r w:rsidRPr="0037281E">
        <w:rPr>
          <w:lang w:val="es-MX"/>
        </w:rPr>
        <w:t xml:space="preserve">integrado </w:t>
      </w:r>
      <w:r w:rsidRPr="00BC687E">
        <w:rPr>
          <w:lang w:val="es-MX"/>
        </w:rPr>
        <w:t>por $</w:t>
      </w:r>
      <w:r w:rsidR="00BC687E" w:rsidRPr="00BC687E">
        <w:rPr>
          <w:lang w:val="es-MX"/>
        </w:rPr>
        <w:t>502,499.57</w:t>
      </w:r>
      <w:r w:rsidR="00B5472B" w:rsidRPr="00BC687E">
        <w:rPr>
          <w:lang w:val="es-MX"/>
        </w:rPr>
        <w:t xml:space="preserve"> por</w:t>
      </w:r>
      <w:r w:rsidRPr="00BC687E">
        <w:rPr>
          <w:lang w:val="es-MX"/>
        </w:rPr>
        <w:t xml:space="preserve"> </w:t>
      </w:r>
      <w:r w:rsidRPr="003550AE">
        <w:rPr>
          <w:lang w:val="es-MX"/>
        </w:rPr>
        <w:t xml:space="preserve">concepto de diversas facturas por cobrar a la industria derivado de la prestación de servicios de Capacitación y Tecnológicos </w:t>
      </w:r>
      <w:r w:rsidRPr="00EE0378">
        <w:rPr>
          <w:lang w:val="es-MX"/>
        </w:rPr>
        <w:t xml:space="preserve">de la Universidad. La recuperación de este concepto se dará seguimiento en el transcurso del año, ya que proviene de ejercicios anteriores. </w:t>
      </w:r>
    </w:p>
    <w:p w14:paraId="09BB7073" w14:textId="77777777" w:rsidR="00831799" w:rsidRPr="00EE0378" w:rsidRDefault="00831799" w:rsidP="00831799">
      <w:pPr>
        <w:pStyle w:val="ROMANOS"/>
        <w:tabs>
          <w:tab w:val="left" w:pos="284"/>
        </w:tabs>
        <w:spacing w:after="0" w:line="276" w:lineRule="auto"/>
        <w:ind w:left="284" w:firstLine="0"/>
        <w:rPr>
          <w:lang w:val="es-MX"/>
        </w:rPr>
      </w:pPr>
    </w:p>
    <w:p w14:paraId="76D59489" w14:textId="77777777" w:rsidR="00831799" w:rsidRPr="00EE0378" w:rsidRDefault="00831799" w:rsidP="00831799">
      <w:pPr>
        <w:pStyle w:val="ROMANOS"/>
        <w:tabs>
          <w:tab w:val="clear" w:pos="720"/>
          <w:tab w:val="left" w:pos="284"/>
        </w:tabs>
        <w:spacing w:after="0" w:line="276" w:lineRule="auto"/>
        <w:ind w:left="284" w:firstLine="0"/>
        <w:rPr>
          <w:b/>
          <w:lang w:val="es-MX"/>
        </w:rPr>
      </w:pPr>
      <w:r w:rsidRPr="00EE0378">
        <w:rPr>
          <w:b/>
          <w:lang w:val="es-MX"/>
        </w:rPr>
        <w:t>Bienes Disponibles para su Transformación o Consumo (inventarios)</w:t>
      </w:r>
    </w:p>
    <w:p w14:paraId="7AB044C7" w14:textId="77777777" w:rsidR="00831799" w:rsidRPr="000D645C" w:rsidRDefault="00831799" w:rsidP="00831799">
      <w:pPr>
        <w:pStyle w:val="ROMANOS"/>
        <w:tabs>
          <w:tab w:val="clear" w:pos="720"/>
          <w:tab w:val="left" w:pos="284"/>
        </w:tabs>
        <w:spacing w:after="0" w:line="276" w:lineRule="auto"/>
        <w:ind w:left="284" w:firstLine="0"/>
        <w:rPr>
          <w:lang w:val="es-MX"/>
        </w:rPr>
      </w:pPr>
      <w:r w:rsidRPr="00EE0378">
        <w:rPr>
          <w:lang w:val="es-MX"/>
        </w:rPr>
        <w:t>La Universidad no cuenta con bienes para su transformación o consumo, inventarios, ya que nuestra actividad es la prestación de servicios educativos.</w:t>
      </w:r>
    </w:p>
    <w:p w14:paraId="574B6D9E" w14:textId="77777777" w:rsidR="00831799" w:rsidRDefault="00831799" w:rsidP="00831799">
      <w:pPr>
        <w:pStyle w:val="ROMANOS"/>
        <w:tabs>
          <w:tab w:val="clear" w:pos="720"/>
          <w:tab w:val="left" w:pos="284"/>
        </w:tabs>
        <w:spacing w:after="0" w:line="276" w:lineRule="auto"/>
        <w:ind w:left="284" w:firstLine="0"/>
        <w:rPr>
          <w:lang w:val="es-MX"/>
        </w:rPr>
      </w:pPr>
    </w:p>
    <w:p w14:paraId="03B932D3" w14:textId="77777777" w:rsidR="00831799" w:rsidRPr="000D645C" w:rsidRDefault="00831799" w:rsidP="00831799">
      <w:pPr>
        <w:pStyle w:val="ROMANOS"/>
        <w:tabs>
          <w:tab w:val="clear" w:pos="720"/>
          <w:tab w:val="left" w:pos="284"/>
        </w:tabs>
        <w:spacing w:after="0" w:line="276" w:lineRule="auto"/>
        <w:ind w:left="284" w:firstLine="0"/>
        <w:rPr>
          <w:b/>
          <w:lang w:val="es-MX"/>
        </w:rPr>
      </w:pPr>
      <w:r w:rsidRPr="000D645C">
        <w:rPr>
          <w:b/>
          <w:lang w:val="es-MX"/>
        </w:rPr>
        <w:t>Inversiones Financieras</w:t>
      </w:r>
    </w:p>
    <w:p w14:paraId="72DF75C2" w14:textId="77777777" w:rsidR="00831799" w:rsidRPr="000E61E7" w:rsidRDefault="00831799" w:rsidP="00831799">
      <w:pPr>
        <w:pStyle w:val="ROMANOS"/>
        <w:tabs>
          <w:tab w:val="clear" w:pos="720"/>
          <w:tab w:val="left" w:pos="284"/>
        </w:tabs>
        <w:spacing w:after="0" w:line="276" w:lineRule="auto"/>
        <w:ind w:left="284" w:firstLine="0"/>
        <w:rPr>
          <w:lang w:val="es-MX"/>
        </w:rPr>
      </w:pPr>
      <w:r w:rsidRPr="000D645C">
        <w:rPr>
          <w:lang w:val="es-MX"/>
        </w:rPr>
        <w:t>Las inversiones que tiene la Universidad son solo a corto plazo</w:t>
      </w:r>
      <w:r>
        <w:rPr>
          <w:lang w:val="es-MX"/>
        </w:rPr>
        <w:t xml:space="preserve">, </w:t>
      </w:r>
      <w:r w:rsidRPr="000E61E7">
        <w:rPr>
          <w:lang w:val="es-MX"/>
        </w:rPr>
        <w:t>durante este trimestre no se realizó alguna.</w:t>
      </w:r>
    </w:p>
    <w:p w14:paraId="01B57AA8" w14:textId="77777777" w:rsidR="00831799" w:rsidRPr="00506CC3" w:rsidRDefault="00831799" w:rsidP="00831799">
      <w:pPr>
        <w:pStyle w:val="ROMANOS"/>
        <w:tabs>
          <w:tab w:val="clear" w:pos="720"/>
          <w:tab w:val="left" w:pos="284"/>
        </w:tabs>
        <w:spacing w:after="0" w:line="276" w:lineRule="auto"/>
        <w:ind w:left="284" w:firstLine="0"/>
        <w:rPr>
          <w:b/>
          <w:color w:val="000000"/>
          <w:lang w:val="es-MX"/>
        </w:rPr>
      </w:pPr>
    </w:p>
    <w:p w14:paraId="7063AEE1" w14:textId="172C97DD" w:rsidR="00831799" w:rsidRPr="00A02AB5" w:rsidRDefault="00831799" w:rsidP="00831799">
      <w:pPr>
        <w:pStyle w:val="ROMANOS"/>
        <w:tabs>
          <w:tab w:val="clear" w:pos="720"/>
          <w:tab w:val="left" w:pos="284"/>
        </w:tabs>
        <w:spacing w:after="0" w:line="276" w:lineRule="auto"/>
        <w:ind w:left="284" w:firstLine="0"/>
        <w:rPr>
          <w:b/>
          <w:lang w:val="es-MX"/>
        </w:rPr>
      </w:pPr>
      <w:r w:rsidRPr="00506CC3">
        <w:rPr>
          <w:b/>
          <w:color w:val="000000"/>
          <w:lang w:val="es-MX"/>
        </w:rPr>
        <w:tab/>
        <w:t>Bienes Muebles, Inmuebles e Intangibles.</w:t>
      </w:r>
    </w:p>
    <w:p w14:paraId="3B38EB2B" w14:textId="2BF0444E" w:rsidR="00831799" w:rsidRPr="00B5472B" w:rsidRDefault="00831799" w:rsidP="00831799">
      <w:pPr>
        <w:pStyle w:val="ROMANOS"/>
        <w:tabs>
          <w:tab w:val="clear" w:pos="720"/>
          <w:tab w:val="left" w:pos="284"/>
        </w:tabs>
        <w:spacing w:after="0" w:line="276" w:lineRule="auto"/>
        <w:ind w:left="284" w:firstLine="0"/>
        <w:rPr>
          <w:lang w:val="es-MX"/>
        </w:rPr>
      </w:pPr>
      <w:r w:rsidRPr="00A02AB5">
        <w:rPr>
          <w:lang w:val="es-MX"/>
        </w:rPr>
        <w:t xml:space="preserve">El importe de los Bienes Inmuebles al </w:t>
      </w:r>
      <w:r w:rsidR="00A25B72">
        <w:rPr>
          <w:lang w:val="es-MX"/>
        </w:rPr>
        <w:t xml:space="preserve">30 de </w:t>
      </w:r>
      <w:proofErr w:type="gramStart"/>
      <w:r w:rsidR="00A25B72">
        <w:rPr>
          <w:lang w:val="es-MX"/>
        </w:rPr>
        <w:t>Junio</w:t>
      </w:r>
      <w:proofErr w:type="gramEnd"/>
      <w:r w:rsidRPr="00A02AB5">
        <w:rPr>
          <w:lang w:val="es-MX"/>
        </w:rPr>
        <w:t xml:space="preserve"> del 202</w:t>
      </w:r>
      <w:r w:rsidR="00442686">
        <w:rPr>
          <w:lang w:val="es-MX"/>
        </w:rPr>
        <w:t>5</w:t>
      </w:r>
      <w:r w:rsidRPr="00A02AB5">
        <w:rPr>
          <w:lang w:val="es-MX"/>
        </w:rPr>
        <w:t xml:space="preserve"> es </w:t>
      </w:r>
      <w:r w:rsidRPr="00B5472B">
        <w:rPr>
          <w:lang w:val="es-MX"/>
        </w:rPr>
        <w:t xml:space="preserve">de </w:t>
      </w:r>
      <w:r w:rsidRPr="00BC687E">
        <w:rPr>
          <w:lang w:val="es-MX"/>
        </w:rPr>
        <w:t>$</w:t>
      </w:r>
      <w:r w:rsidR="00C102D4" w:rsidRPr="00BC687E">
        <w:rPr>
          <w:lang w:val="es-MX"/>
        </w:rPr>
        <w:t>65,576,917</w:t>
      </w:r>
      <w:r w:rsidR="00A90B4D" w:rsidRPr="00BC687E">
        <w:rPr>
          <w:lang w:val="es-MX"/>
        </w:rPr>
        <w:t>.49</w:t>
      </w:r>
      <w:r w:rsidRPr="00BC687E">
        <w:rPr>
          <w:lang w:val="es-MX"/>
        </w:rPr>
        <w:t xml:space="preserve"> mismos </w:t>
      </w:r>
      <w:r w:rsidRPr="00B5472B">
        <w:rPr>
          <w:lang w:val="es-MX"/>
        </w:rPr>
        <w:t>que se encuentran desagregados de la siguiente manera:</w:t>
      </w:r>
    </w:p>
    <w:p w14:paraId="11A2AD29" w14:textId="77777777" w:rsidR="00831799" w:rsidRPr="00A02AB5" w:rsidRDefault="00831799" w:rsidP="00831799">
      <w:pPr>
        <w:pStyle w:val="ROMANOS"/>
        <w:spacing w:after="0" w:line="276" w:lineRule="auto"/>
        <w:ind w:left="0" w:firstLine="0"/>
        <w:rPr>
          <w:lang w:val="es-MX"/>
        </w:rPr>
      </w:pPr>
    </w:p>
    <w:p w14:paraId="28D9BDE3" w14:textId="77777777" w:rsidR="00831799" w:rsidRPr="00A02AB5" w:rsidRDefault="00831799" w:rsidP="00831799">
      <w:pPr>
        <w:pStyle w:val="ROMANOS"/>
        <w:numPr>
          <w:ilvl w:val="0"/>
          <w:numId w:val="32"/>
        </w:numPr>
        <w:spacing w:after="0" w:line="276" w:lineRule="auto"/>
        <w:rPr>
          <w:lang w:val="es-MX"/>
        </w:rPr>
      </w:pPr>
      <w:r w:rsidRPr="00A02AB5">
        <w:rPr>
          <w:lang w:val="es-MX"/>
        </w:rPr>
        <w:t>El importe de Terrenos es igual a $2,550,000.00 por el predio donde se encuentra edificada la Universidad Tecnológica de Tlaxcala en la comunidad del Carmen Xalpatlahuaya Municipio de Huamantla Tlaxcala mismo que no es sujeto de depreciación.</w:t>
      </w:r>
    </w:p>
    <w:p w14:paraId="44566596" w14:textId="77777777" w:rsidR="00831799" w:rsidRPr="00A02AB5" w:rsidRDefault="00831799" w:rsidP="00831799">
      <w:pPr>
        <w:pStyle w:val="ROMANOS"/>
        <w:numPr>
          <w:ilvl w:val="0"/>
          <w:numId w:val="32"/>
        </w:numPr>
        <w:spacing w:after="0" w:line="276" w:lineRule="auto"/>
        <w:rPr>
          <w:lang w:val="es-MX"/>
        </w:rPr>
      </w:pPr>
      <w:r w:rsidRPr="00A02AB5">
        <w:rPr>
          <w:lang w:val="es-MX"/>
        </w:rPr>
        <w:t>El saldo de la cuenta de Edificios es igual a $50,954,774.51, el cual equivale al valor de las construcciones que forman parte de la Universidad Tecnológica de Tlaxcala.</w:t>
      </w:r>
    </w:p>
    <w:p w14:paraId="56C27D57" w14:textId="77777777" w:rsidR="00DD6955" w:rsidRDefault="00831799" w:rsidP="00831799">
      <w:pPr>
        <w:pStyle w:val="ROMANOS"/>
        <w:numPr>
          <w:ilvl w:val="0"/>
          <w:numId w:val="32"/>
        </w:numPr>
        <w:tabs>
          <w:tab w:val="clear" w:pos="720"/>
          <w:tab w:val="left" w:pos="723"/>
        </w:tabs>
        <w:spacing w:after="0" w:line="276" w:lineRule="auto"/>
        <w:rPr>
          <w:lang w:val="es-MX"/>
        </w:rPr>
      </w:pPr>
      <w:r w:rsidRPr="00A02AB5">
        <w:rPr>
          <w:lang w:val="es-MX"/>
        </w:rPr>
        <w:t xml:space="preserve">El saldo de la cuenta de Instalaciones es igual a $8,872,142.98, el cual equivale a las adiciones y mejoras que han sufrido las construcciones de la Universidad Tecnológica de Tlaxcala </w:t>
      </w:r>
      <w:r w:rsidRPr="000D645C">
        <w:rPr>
          <w:lang w:val="es-MX"/>
        </w:rPr>
        <w:t xml:space="preserve">a lo largo de los años </w:t>
      </w:r>
    </w:p>
    <w:p w14:paraId="41840734" w14:textId="77777777" w:rsidR="00831799" w:rsidRDefault="00831799" w:rsidP="00831799">
      <w:pPr>
        <w:pStyle w:val="ROMANOS"/>
        <w:numPr>
          <w:ilvl w:val="0"/>
          <w:numId w:val="32"/>
        </w:numPr>
        <w:tabs>
          <w:tab w:val="clear" w:pos="720"/>
          <w:tab w:val="left" w:pos="723"/>
        </w:tabs>
        <w:spacing w:after="0" w:line="276" w:lineRule="auto"/>
        <w:rPr>
          <w:lang w:val="es-MX"/>
        </w:rPr>
      </w:pPr>
      <w:r w:rsidRPr="000D645C">
        <w:rPr>
          <w:lang w:val="es-MX"/>
        </w:rPr>
        <w:t>como consecuencia de los planes de amp</w:t>
      </w:r>
      <w:r>
        <w:rPr>
          <w:lang w:val="es-MX"/>
        </w:rPr>
        <w:t>liación de la oferta educativa, las</w:t>
      </w:r>
      <w:r w:rsidRPr="000D645C">
        <w:rPr>
          <w:lang w:val="es-MX"/>
        </w:rPr>
        <w:t xml:space="preserve"> mejoras en laboratorios y aulas. </w:t>
      </w:r>
    </w:p>
    <w:p w14:paraId="3CB31602" w14:textId="1A1DEBD2" w:rsidR="00D12027" w:rsidRDefault="00D12027" w:rsidP="00D12027">
      <w:pPr>
        <w:pStyle w:val="ROMANOS"/>
        <w:numPr>
          <w:ilvl w:val="0"/>
          <w:numId w:val="32"/>
        </w:numPr>
        <w:tabs>
          <w:tab w:val="clear" w:pos="720"/>
          <w:tab w:val="left" w:pos="723"/>
        </w:tabs>
        <w:spacing w:after="0" w:line="276" w:lineRule="auto"/>
        <w:rPr>
          <w:lang w:val="es-MX"/>
        </w:rPr>
      </w:pPr>
      <w:r w:rsidRPr="00A02AB5">
        <w:rPr>
          <w:lang w:val="es-MX"/>
        </w:rPr>
        <w:t xml:space="preserve">El saldo de la cuenta de Instalaciones </w:t>
      </w:r>
      <w:r w:rsidR="00550255">
        <w:rPr>
          <w:lang w:val="es-MX"/>
        </w:rPr>
        <w:t xml:space="preserve">y Equipamiento en </w:t>
      </w:r>
      <w:r w:rsidR="00936606">
        <w:rPr>
          <w:lang w:val="es-MX"/>
        </w:rPr>
        <w:t xml:space="preserve">Construcciones en proceso </w:t>
      </w:r>
      <w:r w:rsidRPr="00A02AB5">
        <w:rPr>
          <w:lang w:val="es-MX"/>
        </w:rPr>
        <w:t>es igual a $</w:t>
      </w:r>
      <w:r w:rsidR="00936606">
        <w:rPr>
          <w:lang w:val="es-MX"/>
        </w:rPr>
        <w:t>3,200,000.00</w:t>
      </w:r>
      <w:r w:rsidRPr="00A02AB5">
        <w:rPr>
          <w:lang w:val="es-MX"/>
        </w:rPr>
        <w:t xml:space="preserve">, el cual equivale a las adiciones y mejoras que han sufrido las construcciones de la Universidad Tecnológica de Tlaxcala </w:t>
      </w:r>
      <w:r w:rsidRPr="000D645C">
        <w:rPr>
          <w:lang w:val="es-MX"/>
        </w:rPr>
        <w:t xml:space="preserve">a lo largo de los años </w:t>
      </w:r>
    </w:p>
    <w:p w14:paraId="79649A70" w14:textId="7B656BCA" w:rsidR="00D12027" w:rsidRDefault="00D12027" w:rsidP="00D12027">
      <w:pPr>
        <w:pStyle w:val="ROMANOS"/>
        <w:tabs>
          <w:tab w:val="clear" w:pos="720"/>
          <w:tab w:val="left" w:pos="723"/>
        </w:tabs>
        <w:spacing w:after="0" w:line="276" w:lineRule="auto"/>
        <w:ind w:left="1083" w:firstLine="0"/>
        <w:rPr>
          <w:lang w:val="es-MX"/>
        </w:rPr>
      </w:pPr>
    </w:p>
    <w:p w14:paraId="7CE51A8B" w14:textId="322BE589" w:rsidR="00442686" w:rsidRDefault="00442686" w:rsidP="00D12027">
      <w:pPr>
        <w:pStyle w:val="ROMANOS"/>
        <w:tabs>
          <w:tab w:val="clear" w:pos="720"/>
          <w:tab w:val="left" w:pos="723"/>
        </w:tabs>
        <w:spacing w:after="0" w:line="276" w:lineRule="auto"/>
        <w:ind w:left="1083" w:firstLine="0"/>
        <w:rPr>
          <w:lang w:val="es-MX"/>
        </w:rPr>
      </w:pPr>
    </w:p>
    <w:p w14:paraId="59118BCA" w14:textId="77777777" w:rsidR="00442686" w:rsidRDefault="00442686" w:rsidP="00D12027">
      <w:pPr>
        <w:pStyle w:val="ROMANOS"/>
        <w:tabs>
          <w:tab w:val="clear" w:pos="720"/>
          <w:tab w:val="left" w:pos="723"/>
        </w:tabs>
        <w:spacing w:after="0" w:line="276" w:lineRule="auto"/>
        <w:ind w:left="1083" w:firstLine="0"/>
        <w:rPr>
          <w:lang w:val="es-MX"/>
        </w:rPr>
      </w:pPr>
    </w:p>
    <w:p w14:paraId="199BB38D" w14:textId="77777777" w:rsidR="000944E9" w:rsidRDefault="000944E9" w:rsidP="00831799">
      <w:pPr>
        <w:pStyle w:val="ROMANOS"/>
        <w:tabs>
          <w:tab w:val="clear" w:pos="720"/>
          <w:tab w:val="left" w:pos="284"/>
          <w:tab w:val="left" w:pos="1134"/>
        </w:tabs>
        <w:spacing w:after="0" w:line="276" w:lineRule="auto"/>
        <w:ind w:left="284" w:firstLine="0"/>
        <w:rPr>
          <w:lang w:val="es-MX"/>
        </w:rPr>
      </w:pPr>
    </w:p>
    <w:p w14:paraId="04D70788" w14:textId="235C9910" w:rsidR="00831799" w:rsidRPr="00C9219C" w:rsidRDefault="00831799" w:rsidP="00831799">
      <w:pPr>
        <w:pStyle w:val="ROMANOS"/>
        <w:tabs>
          <w:tab w:val="clear" w:pos="720"/>
          <w:tab w:val="left" w:pos="284"/>
          <w:tab w:val="left" w:pos="1134"/>
        </w:tabs>
        <w:spacing w:after="0" w:line="276" w:lineRule="auto"/>
        <w:ind w:left="284" w:firstLine="0"/>
        <w:rPr>
          <w:lang w:val="es-MX"/>
        </w:rPr>
      </w:pPr>
      <w:r w:rsidRPr="00EE0378">
        <w:rPr>
          <w:lang w:val="es-MX"/>
        </w:rPr>
        <w:lastRenderedPageBreak/>
        <w:t xml:space="preserve">Por otra parte, el saldo de los Bienes Muebles </w:t>
      </w:r>
      <w:r>
        <w:rPr>
          <w:lang w:val="es-MX"/>
        </w:rPr>
        <w:t>a</w:t>
      </w:r>
      <w:r w:rsidRPr="00CD7705">
        <w:rPr>
          <w:color w:val="000000" w:themeColor="text1"/>
          <w:lang w:val="es-MX"/>
        </w:rPr>
        <w:t xml:space="preserve">l </w:t>
      </w:r>
      <w:r w:rsidR="00A25B72">
        <w:rPr>
          <w:color w:val="000000" w:themeColor="text1"/>
          <w:lang w:val="es-MX"/>
        </w:rPr>
        <w:t xml:space="preserve">30 de </w:t>
      </w:r>
      <w:proofErr w:type="gramStart"/>
      <w:r w:rsidR="00A25B72">
        <w:rPr>
          <w:color w:val="000000" w:themeColor="text1"/>
          <w:lang w:val="es-MX"/>
        </w:rPr>
        <w:t>Junio</w:t>
      </w:r>
      <w:proofErr w:type="gramEnd"/>
      <w:r w:rsidR="00A25B72">
        <w:rPr>
          <w:color w:val="000000" w:themeColor="text1"/>
          <w:lang w:val="es-MX"/>
        </w:rPr>
        <w:t xml:space="preserve"> </w:t>
      </w:r>
      <w:r w:rsidRPr="00CD7705">
        <w:rPr>
          <w:color w:val="000000" w:themeColor="text1"/>
          <w:lang w:val="es-MX"/>
        </w:rPr>
        <w:t xml:space="preserve">del </w:t>
      </w:r>
      <w:r>
        <w:rPr>
          <w:lang w:val="es-MX"/>
        </w:rPr>
        <w:t>202</w:t>
      </w:r>
      <w:r w:rsidR="00442686">
        <w:rPr>
          <w:lang w:val="es-MX"/>
        </w:rPr>
        <w:t>5</w:t>
      </w:r>
      <w:r w:rsidRPr="007B2CD2">
        <w:rPr>
          <w:lang w:val="es-MX"/>
        </w:rPr>
        <w:t xml:space="preserve"> es </w:t>
      </w:r>
      <w:r w:rsidRPr="00A02AB5">
        <w:rPr>
          <w:lang w:val="es-MX"/>
        </w:rPr>
        <w:t>de $</w:t>
      </w:r>
      <w:r w:rsidR="00A55139" w:rsidRPr="00BC687E">
        <w:rPr>
          <w:lang w:val="es-MX"/>
        </w:rPr>
        <w:t>117,</w:t>
      </w:r>
      <w:r w:rsidR="00442686" w:rsidRPr="00BC687E">
        <w:rPr>
          <w:lang w:val="es-MX"/>
        </w:rPr>
        <w:t>134,365.62</w:t>
      </w:r>
      <w:r w:rsidRPr="00BC687E">
        <w:rPr>
          <w:lang w:val="es-MX"/>
        </w:rPr>
        <w:t xml:space="preserve"> </w:t>
      </w:r>
      <w:r w:rsidRPr="00C9219C">
        <w:rPr>
          <w:lang w:val="es-MX"/>
        </w:rPr>
        <w:t>mismos que se encuentra en los siguientes rubros:</w:t>
      </w:r>
    </w:p>
    <w:p w14:paraId="48489325" w14:textId="77777777" w:rsidR="00831799" w:rsidRPr="00A02AB5" w:rsidRDefault="00831799" w:rsidP="00831799">
      <w:pPr>
        <w:pStyle w:val="ROMANOS"/>
        <w:tabs>
          <w:tab w:val="clear" w:pos="720"/>
          <w:tab w:val="left" w:pos="284"/>
          <w:tab w:val="left" w:pos="1134"/>
        </w:tabs>
        <w:spacing w:after="0" w:line="276" w:lineRule="auto"/>
        <w:ind w:left="284" w:firstLine="0"/>
        <w:rPr>
          <w:lang w:val="es-MX"/>
        </w:rPr>
      </w:pPr>
    </w:p>
    <w:p w14:paraId="2341C8C3" w14:textId="16828740" w:rsidR="00831799" w:rsidRPr="00A02AB5" w:rsidRDefault="00831799" w:rsidP="00831799">
      <w:pPr>
        <w:pStyle w:val="ROMANOS"/>
        <w:numPr>
          <w:ilvl w:val="0"/>
          <w:numId w:val="33"/>
        </w:numPr>
        <w:tabs>
          <w:tab w:val="clear" w:pos="720"/>
          <w:tab w:val="left" w:pos="1134"/>
        </w:tabs>
        <w:spacing w:after="0" w:line="276" w:lineRule="auto"/>
        <w:ind w:left="709" w:firstLine="0"/>
        <w:rPr>
          <w:lang w:val="es-MX"/>
        </w:rPr>
      </w:pPr>
      <w:r w:rsidRPr="00A02AB5">
        <w:rPr>
          <w:lang w:val="es-MX"/>
        </w:rPr>
        <w:t xml:space="preserve">El saldo de la cuenta de Mobiliario y Equipo de Administración es igual a $ </w:t>
      </w:r>
      <w:r w:rsidR="0086383F">
        <w:rPr>
          <w:lang w:val="es-MX"/>
        </w:rPr>
        <w:t>19,199,479.99</w:t>
      </w:r>
      <w:r w:rsidRPr="00A02AB5">
        <w:rPr>
          <w:lang w:val="es-MX"/>
        </w:rPr>
        <w:t xml:space="preserve"> el cual equivale a los bienes muebles utilizados en oficinas administrativas y académicas para la realización de los objetivos de la Universidad.</w:t>
      </w:r>
    </w:p>
    <w:p w14:paraId="2DBF9DE8" w14:textId="344942A3" w:rsidR="00831799" w:rsidRPr="00A02AB5" w:rsidRDefault="00831799" w:rsidP="00831799">
      <w:pPr>
        <w:pStyle w:val="ROMANOS"/>
        <w:numPr>
          <w:ilvl w:val="0"/>
          <w:numId w:val="33"/>
        </w:numPr>
        <w:tabs>
          <w:tab w:val="clear" w:pos="720"/>
          <w:tab w:val="left" w:pos="284"/>
          <w:tab w:val="left" w:pos="1134"/>
        </w:tabs>
        <w:spacing w:after="0" w:line="276" w:lineRule="auto"/>
        <w:ind w:left="284" w:firstLine="425"/>
        <w:rPr>
          <w:lang w:val="es-MX"/>
        </w:rPr>
      </w:pPr>
      <w:r w:rsidRPr="00A02AB5">
        <w:rPr>
          <w:lang w:val="es-MX"/>
        </w:rPr>
        <w:t xml:space="preserve">El saldo de la cuenta de Maquinaria, Otros Equipos y Herramientas es igual a $ </w:t>
      </w:r>
      <w:r w:rsidR="0086383F">
        <w:rPr>
          <w:lang w:val="es-MX"/>
        </w:rPr>
        <w:t>11</w:t>
      </w:r>
      <w:r w:rsidR="00CA361E">
        <w:rPr>
          <w:lang w:val="es-MX"/>
        </w:rPr>
        <w:t>,695,286.36</w:t>
      </w:r>
    </w:p>
    <w:p w14:paraId="2B19A88C" w14:textId="54803E38" w:rsidR="00831799" w:rsidRPr="00EE0378" w:rsidRDefault="00831799" w:rsidP="00831799">
      <w:pPr>
        <w:pStyle w:val="ROMANOS"/>
        <w:numPr>
          <w:ilvl w:val="0"/>
          <w:numId w:val="33"/>
        </w:numPr>
        <w:tabs>
          <w:tab w:val="clear" w:pos="720"/>
          <w:tab w:val="left" w:pos="1134"/>
        </w:tabs>
        <w:spacing w:after="0" w:line="276" w:lineRule="auto"/>
        <w:ind w:left="1134" w:hanging="425"/>
        <w:rPr>
          <w:color w:val="000000"/>
          <w:lang w:val="es-MX"/>
        </w:rPr>
      </w:pPr>
      <w:r w:rsidRPr="00A02AB5">
        <w:rPr>
          <w:lang w:val="es-MX"/>
        </w:rPr>
        <w:t>El saldo de la cuenta de Mobiliario y Equipo Educacional y Recreativo equivale a $</w:t>
      </w:r>
      <w:r w:rsidR="00CA361E">
        <w:rPr>
          <w:lang w:val="es-MX"/>
        </w:rPr>
        <w:t>73,</w:t>
      </w:r>
      <w:r w:rsidR="00442686">
        <w:rPr>
          <w:lang w:val="es-MX"/>
        </w:rPr>
        <w:t>069,316.75</w:t>
      </w:r>
      <w:r w:rsidRPr="00EE0378">
        <w:rPr>
          <w:lang w:val="es-MX"/>
        </w:rPr>
        <w:t xml:space="preserve"> </w:t>
      </w:r>
      <w:r>
        <w:rPr>
          <w:color w:val="000000"/>
          <w:lang w:val="es-MX"/>
        </w:rPr>
        <w:t xml:space="preserve">que </w:t>
      </w:r>
      <w:r w:rsidRPr="00EE0378">
        <w:rPr>
          <w:color w:val="000000"/>
          <w:lang w:val="es-MX"/>
        </w:rPr>
        <w:t xml:space="preserve">representa el valor de los bienes y equipos utilizados en laboratorios de ingeniería para fines didácticos </w:t>
      </w:r>
      <w:r>
        <w:rPr>
          <w:color w:val="000000"/>
          <w:lang w:val="es-MX"/>
        </w:rPr>
        <w:t xml:space="preserve">al </w:t>
      </w:r>
      <w:r w:rsidRPr="00EE0378">
        <w:rPr>
          <w:color w:val="000000"/>
          <w:lang w:val="es-MX"/>
        </w:rPr>
        <w:t xml:space="preserve">servicio a la industria. </w:t>
      </w:r>
    </w:p>
    <w:p w14:paraId="1263BF7B" w14:textId="77777777" w:rsidR="00831799" w:rsidRPr="00A02AB5" w:rsidRDefault="00831799" w:rsidP="00831799">
      <w:pPr>
        <w:pStyle w:val="ROMANOS"/>
        <w:numPr>
          <w:ilvl w:val="0"/>
          <w:numId w:val="33"/>
        </w:numPr>
        <w:tabs>
          <w:tab w:val="clear" w:pos="720"/>
          <w:tab w:val="left" w:pos="1134"/>
        </w:tabs>
        <w:spacing w:after="0" w:line="276" w:lineRule="auto"/>
        <w:ind w:left="1134" w:hanging="425"/>
        <w:rPr>
          <w:lang w:val="es-MX"/>
        </w:rPr>
      </w:pPr>
      <w:r w:rsidRPr="00EE0378">
        <w:rPr>
          <w:color w:val="000000"/>
          <w:lang w:val="es-MX"/>
        </w:rPr>
        <w:t xml:space="preserve">Por otra </w:t>
      </w:r>
      <w:r>
        <w:rPr>
          <w:color w:val="000000"/>
          <w:lang w:val="es-MX"/>
        </w:rPr>
        <w:t>parte, las</w:t>
      </w:r>
      <w:r w:rsidRPr="00EE0378">
        <w:rPr>
          <w:color w:val="000000"/>
          <w:lang w:val="es-MX"/>
        </w:rPr>
        <w:t xml:space="preserve"> </w:t>
      </w:r>
      <w:r>
        <w:rPr>
          <w:color w:val="000000"/>
          <w:lang w:val="es-MX"/>
        </w:rPr>
        <w:t xml:space="preserve">Colecciones, Obras de Artes y Objetos Valiosos </w:t>
      </w:r>
      <w:r w:rsidRPr="008D0019">
        <w:rPr>
          <w:color w:val="000000" w:themeColor="text1"/>
          <w:lang w:val="es-MX"/>
        </w:rPr>
        <w:t xml:space="preserve">equivale </w:t>
      </w:r>
      <w:r w:rsidRPr="00A02AB5">
        <w:rPr>
          <w:lang w:val="es-MX"/>
        </w:rPr>
        <w:t xml:space="preserve">a $1,976,497.51 del acervo bibliográfico de la Universidad. </w:t>
      </w:r>
    </w:p>
    <w:p w14:paraId="17B58324" w14:textId="0ED3D301" w:rsidR="00831799" w:rsidRPr="00EE0378" w:rsidRDefault="00831799" w:rsidP="00831799">
      <w:pPr>
        <w:pStyle w:val="ROMANOS"/>
        <w:numPr>
          <w:ilvl w:val="0"/>
          <w:numId w:val="33"/>
        </w:numPr>
        <w:tabs>
          <w:tab w:val="clear" w:pos="720"/>
          <w:tab w:val="left" w:pos="1134"/>
        </w:tabs>
        <w:spacing w:after="0" w:line="276" w:lineRule="auto"/>
        <w:ind w:left="1134" w:hanging="425"/>
        <w:rPr>
          <w:color w:val="000000"/>
          <w:lang w:val="es-MX"/>
        </w:rPr>
      </w:pPr>
      <w:r w:rsidRPr="00A02AB5">
        <w:rPr>
          <w:lang w:val="es-MX"/>
        </w:rPr>
        <w:t>La cuenta de Vehículos y Equipo de Transporte suma $</w:t>
      </w:r>
      <w:r w:rsidR="00280583">
        <w:rPr>
          <w:lang w:val="es-MX"/>
        </w:rPr>
        <w:t>10,546,064.98</w:t>
      </w:r>
      <w:r w:rsidRPr="00A02AB5">
        <w:rPr>
          <w:lang w:val="es-MX"/>
        </w:rPr>
        <w:t xml:space="preserve"> equi</w:t>
      </w:r>
      <w:r w:rsidRPr="007B2CD2">
        <w:rPr>
          <w:lang w:val="es-MX"/>
        </w:rPr>
        <w:t xml:space="preserve">vale </w:t>
      </w:r>
      <w:r>
        <w:rPr>
          <w:color w:val="000000"/>
          <w:lang w:val="es-MX"/>
        </w:rPr>
        <w:t xml:space="preserve">a </w:t>
      </w:r>
      <w:r w:rsidRPr="00EE0378">
        <w:rPr>
          <w:color w:val="000000"/>
          <w:lang w:val="es-MX"/>
        </w:rPr>
        <w:t>tres autobuses y otras unidades vehiculares que son utilizada</w:t>
      </w:r>
      <w:r>
        <w:rPr>
          <w:color w:val="000000"/>
          <w:lang w:val="es-MX"/>
        </w:rPr>
        <w:t xml:space="preserve">s para el servicio del alumnado, </w:t>
      </w:r>
      <w:r w:rsidRPr="00EE0378">
        <w:rPr>
          <w:color w:val="000000"/>
          <w:lang w:val="es-MX"/>
        </w:rPr>
        <w:t>personal académico</w:t>
      </w:r>
      <w:r>
        <w:rPr>
          <w:color w:val="000000"/>
          <w:lang w:val="es-MX"/>
        </w:rPr>
        <w:t xml:space="preserve"> y </w:t>
      </w:r>
      <w:r w:rsidRPr="00EE0378">
        <w:rPr>
          <w:color w:val="000000"/>
          <w:lang w:val="es-MX"/>
        </w:rPr>
        <w:t>actividades administrativas.</w:t>
      </w:r>
    </w:p>
    <w:p w14:paraId="2974AB0F" w14:textId="4DB42CB8" w:rsidR="00831799" w:rsidRPr="00A02AB5" w:rsidRDefault="00831799" w:rsidP="00831799">
      <w:pPr>
        <w:pStyle w:val="ROMANOS"/>
        <w:numPr>
          <w:ilvl w:val="0"/>
          <w:numId w:val="33"/>
        </w:numPr>
        <w:tabs>
          <w:tab w:val="clear" w:pos="720"/>
          <w:tab w:val="left" w:pos="284"/>
          <w:tab w:val="left" w:pos="1134"/>
        </w:tabs>
        <w:spacing w:after="0" w:line="276" w:lineRule="auto"/>
        <w:ind w:left="284" w:firstLine="425"/>
        <w:rPr>
          <w:lang w:val="es-MX"/>
        </w:rPr>
      </w:pPr>
      <w:r w:rsidRPr="00EE0378">
        <w:rPr>
          <w:color w:val="000000"/>
          <w:lang w:val="es-MX"/>
        </w:rPr>
        <w:t>El Saldo de Equipo e I</w:t>
      </w:r>
      <w:r>
        <w:rPr>
          <w:color w:val="000000"/>
          <w:lang w:val="es-MX"/>
        </w:rPr>
        <w:t>nstrumental Médico y de L</w:t>
      </w:r>
      <w:r w:rsidRPr="00EE0378">
        <w:rPr>
          <w:color w:val="000000"/>
          <w:lang w:val="es-MX"/>
        </w:rPr>
        <w:t xml:space="preserve">aboratorio </w:t>
      </w:r>
      <w:r w:rsidRPr="00A02AB5">
        <w:rPr>
          <w:lang w:val="es-MX"/>
        </w:rPr>
        <w:t>equivale a $</w:t>
      </w:r>
      <w:r w:rsidR="000C55B8">
        <w:rPr>
          <w:lang w:val="es-MX"/>
        </w:rPr>
        <w:t>647,720.03</w:t>
      </w:r>
    </w:p>
    <w:p w14:paraId="7BD33404" w14:textId="77777777" w:rsidR="00831799" w:rsidRPr="00A02AB5" w:rsidRDefault="00831799" w:rsidP="00831799">
      <w:pPr>
        <w:pStyle w:val="ROMANOS"/>
        <w:spacing w:after="0" w:line="276" w:lineRule="auto"/>
        <w:ind w:left="1083" w:firstLine="0"/>
        <w:rPr>
          <w:lang w:val="es-MX"/>
        </w:rPr>
      </w:pPr>
    </w:p>
    <w:p w14:paraId="707F67EC" w14:textId="77777777" w:rsidR="00831799" w:rsidRPr="00A02AB5" w:rsidRDefault="00831799" w:rsidP="00831799">
      <w:pPr>
        <w:pStyle w:val="ROMANOS"/>
        <w:spacing w:after="0" w:line="276" w:lineRule="auto"/>
        <w:ind w:left="288" w:firstLine="0"/>
        <w:rPr>
          <w:lang w:val="es-MX"/>
        </w:rPr>
      </w:pPr>
      <w:r w:rsidRPr="00A02AB5">
        <w:rPr>
          <w:lang w:val="es-MX"/>
        </w:rPr>
        <w:t>Cabe destacar que con motivo de la aplicación de las Normas de Armonización Contable vigentes en materia de revaluación de Activos Fijos se aplicaron las tasas de depreciación correspondientes a fin de que el valor de los bienes, se mostrara lo más actualizado posible conforme lo establece la normatividad. Por tal situación, existe en este renglón una Depreciación Acumulada de Bienes Muebles por un equivalente a $22,873,971.86</w:t>
      </w:r>
    </w:p>
    <w:p w14:paraId="62C2CD48" w14:textId="77777777" w:rsidR="00831799" w:rsidRDefault="00831799" w:rsidP="00831799">
      <w:pPr>
        <w:pStyle w:val="ROMANOS"/>
        <w:spacing w:after="0" w:line="276" w:lineRule="auto"/>
        <w:rPr>
          <w:b/>
          <w:lang w:val="es-MX"/>
        </w:rPr>
      </w:pPr>
    </w:p>
    <w:p w14:paraId="664A296E" w14:textId="77777777" w:rsidR="00831799" w:rsidRPr="000D645C" w:rsidRDefault="00831799" w:rsidP="00831799">
      <w:pPr>
        <w:pStyle w:val="ROMANOS"/>
        <w:spacing w:after="0" w:line="276" w:lineRule="auto"/>
        <w:rPr>
          <w:b/>
          <w:lang w:val="es-MX"/>
        </w:rPr>
      </w:pPr>
      <w:r w:rsidRPr="000D645C">
        <w:rPr>
          <w:b/>
          <w:lang w:val="es-MX"/>
        </w:rPr>
        <w:t>Estimaciones y Deterioros</w:t>
      </w:r>
    </w:p>
    <w:p w14:paraId="46245ED7" w14:textId="656528FC" w:rsidR="00831799" w:rsidRPr="000D645C" w:rsidRDefault="00831799" w:rsidP="00831799">
      <w:pPr>
        <w:pStyle w:val="ROMANOS"/>
        <w:spacing w:after="0" w:line="276" w:lineRule="auto"/>
        <w:ind w:left="723" w:firstLine="0"/>
        <w:rPr>
          <w:lang w:val="es-MX"/>
        </w:rPr>
      </w:pPr>
      <w:r w:rsidRPr="000D645C">
        <w:rPr>
          <w:lang w:val="es-MX"/>
        </w:rPr>
        <w:t>La Universidad no consideró estimaciones o deterioros</w:t>
      </w:r>
      <w:r w:rsidR="007D5BA7">
        <w:rPr>
          <w:lang w:val="es-MX"/>
        </w:rPr>
        <w:t xml:space="preserve"> al </w:t>
      </w:r>
      <w:r w:rsidR="00A25B72">
        <w:rPr>
          <w:lang w:val="es-MX"/>
        </w:rPr>
        <w:t xml:space="preserve">30 </w:t>
      </w:r>
      <w:r w:rsidR="000944E9">
        <w:rPr>
          <w:lang w:val="es-MX"/>
        </w:rPr>
        <w:t xml:space="preserve">de </w:t>
      </w:r>
      <w:proofErr w:type="gramStart"/>
      <w:r w:rsidR="00A25B72">
        <w:rPr>
          <w:lang w:val="es-MX"/>
        </w:rPr>
        <w:t>Junio</w:t>
      </w:r>
      <w:proofErr w:type="gramEnd"/>
      <w:r>
        <w:rPr>
          <w:lang w:val="es-MX"/>
        </w:rPr>
        <w:t xml:space="preserve"> 202</w:t>
      </w:r>
      <w:r w:rsidR="00442686">
        <w:rPr>
          <w:lang w:val="es-MX"/>
        </w:rPr>
        <w:t>5</w:t>
      </w:r>
      <w:r>
        <w:rPr>
          <w:lang w:val="es-MX"/>
        </w:rPr>
        <w:t>.</w:t>
      </w:r>
    </w:p>
    <w:p w14:paraId="7C573DEF" w14:textId="77777777" w:rsidR="00831799" w:rsidRDefault="00831799" w:rsidP="00831799">
      <w:pPr>
        <w:pStyle w:val="ROMANOS"/>
        <w:spacing w:after="0" w:line="276" w:lineRule="auto"/>
        <w:rPr>
          <w:b/>
          <w:lang w:val="es-MX"/>
        </w:rPr>
      </w:pPr>
    </w:p>
    <w:p w14:paraId="39F0063E" w14:textId="77777777" w:rsidR="00831799" w:rsidRPr="000D645C" w:rsidRDefault="00831799" w:rsidP="00831799">
      <w:pPr>
        <w:pStyle w:val="ROMANOS"/>
        <w:spacing w:after="0" w:line="276" w:lineRule="auto"/>
        <w:rPr>
          <w:b/>
          <w:lang w:val="es-MX"/>
        </w:rPr>
      </w:pPr>
      <w:r>
        <w:rPr>
          <w:b/>
          <w:lang w:val="es-MX"/>
        </w:rPr>
        <w:t>O</w:t>
      </w:r>
      <w:r w:rsidRPr="000D645C">
        <w:rPr>
          <w:b/>
          <w:lang w:val="es-MX"/>
        </w:rPr>
        <w:t>tros Activos</w:t>
      </w:r>
    </w:p>
    <w:p w14:paraId="482C3B49" w14:textId="77777777" w:rsidR="00831799" w:rsidRDefault="00831799" w:rsidP="00831799">
      <w:pPr>
        <w:pStyle w:val="ROMANOS"/>
        <w:spacing w:after="0" w:line="276" w:lineRule="auto"/>
        <w:ind w:left="723" w:firstLine="0"/>
        <w:rPr>
          <w:lang w:val="es-MX"/>
        </w:rPr>
      </w:pPr>
      <w:r w:rsidRPr="000D645C">
        <w:rPr>
          <w:lang w:val="es-MX"/>
        </w:rPr>
        <w:t>Los activos con los que cuenta la Universidad ya están descritos anteriormente.</w:t>
      </w:r>
    </w:p>
    <w:p w14:paraId="63EB334A" w14:textId="77777777" w:rsidR="00831799" w:rsidRDefault="00831799" w:rsidP="00831799">
      <w:pPr>
        <w:pStyle w:val="ROMANOS"/>
        <w:spacing w:after="0" w:line="276" w:lineRule="auto"/>
        <w:ind w:left="432" w:hanging="6"/>
        <w:rPr>
          <w:b/>
          <w:lang w:val="es-MX"/>
        </w:rPr>
      </w:pPr>
    </w:p>
    <w:p w14:paraId="511B7A92" w14:textId="77777777" w:rsidR="00831799" w:rsidRPr="000D645C" w:rsidRDefault="00831799" w:rsidP="00831799">
      <w:pPr>
        <w:pStyle w:val="ROMANOS"/>
        <w:spacing w:after="0" w:line="276" w:lineRule="auto"/>
        <w:ind w:left="432" w:hanging="6"/>
        <w:rPr>
          <w:b/>
          <w:lang w:val="es-MX"/>
        </w:rPr>
      </w:pPr>
      <w:r w:rsidRPr="000D645C">
        <w:rPr>
          <w:b/>
          <w:lang w:val="es-MX"/>
        </w:rPr>
        <w:t>Pasivo</w:t>
      </w:r>
    </w:p>
    <w:p w14:paraId="263A00F7" w14:textId="77777777" w:rsidR="00831799" w:rsidRPr="00A25B72" w:rsidRDefault="00831799" w:rsidP="00831799">
      <w:pPr>
        <w:pStyle w:val="ROMANOS"/>
        <w:spacing w:after="0" w:line="276" w:lineRule="auto"/>
        <w:ind w:left="723" w:firstLine="0"/>
        <w:rPr>
          <w:lang w:val="es-MX"/>
        </w:rPr>
      </w:pPr>
      <w:r w:rsidRPr="000D645C">
        <w:rPr>
          <w:lang w:val="es-MX"/>
        </w:rPr>
        <w:t>El Pasivo se compone de dos partes:</w:t>
      </w:r>
    </w:p>
    <w:p w14:paraId="1A43D9FA" w14:textId="478E3A40" w:rsidR="00831799" w:rsidRDefault="00831799" w:rsidP="00831799">
      <w:pPr>
        <w:pStyle w:val="ROMANOS"/>
        <w:numPr>
          <w:ilvl w:val="0"/>
          <w:numId w:val="34"/>
        </w:numPr>
        <w:spacing w:after="0" w:line="276" w:lineRule="auto"/>
        <w:rPr>
          <w:lang w:val="es-MX"/>
        </w:rPr>
      </w:pPr>
      <w:r w:rsidRPr="00A25B72">
        <w:rPr>
          <w:lang w:val="es-MX"/>
        </w:rPr>
        <w:t xml:space="preserve">Las cuentas por pagar a corto plazo a proveedores por la </w:t>
      </w:r>
      <w:r w:rsidRPr="00A25B72">
        <w:rPr>
          <w:color w:val="000000" w:themeColor="text1"/>
          <w:lang w:val="es-MX"/>
        </w:rPr>
        <w:t xml:space="preserve">cantidad </w:t>
      </w:r>
      <w:r w:rsidRPr="00F76DA5">
        <w:rPr>
          <w:lang w:val="es-MX"/>
        </w:rPr>
        <w:t>de $</w:t>
      </w:r>
      <w:r w:rsidR="00F76DA5" w:rsidRPr="00F76DA5">
        <w:rPr>
          <w:lang w:val="es-MX"/>
        </w:rPr>
        <w:t>905,635.85</w:t>
      </w:r>
      <w:r w:rsidR="00823B34" w:rsidRPr="00F76DA5">
        <w:rPr>
          <w:b/>
          <w:lang w:val="es-MX"/>
        </w:rPr>
        <w:t xml:space="preserve"> </w:t>
      </w:r>
      <w:r w:rsidRPr="00F76DA5">
        <w:rPr>
          <w:lang w:val="es-MX"/>
        </w:rPr>
        <w:t xml:space="preserve">que </w:t>
      </w:r>
      <w:r w:rsidRPr="008D0019">
        <w:rPr>
          <w:color w:val="000000" w:themeColor="text1"/>
          <w:lang w:val="es-MX"/>
        </w:rPr>
        <w:t xml:space="preserve">se desglosan </w:t>
      </w:r>
      <w:r>
        <w:rPr>
          <w:lang w:val="es-MX"/>
        </w:rPr>
        <w:t>de la siguiente manera:</w:t>
      </w:r>
    </w:p>
    <w:p w14:paraId="489350F5" w14:textId="38C2320F" w:rsidR="002E0FB9" w:rsidRDefault="002E0FB9" w:rsidP="00831799">
      <w:pPr>
        <w:pStyle w:val="ROMANOS"/>
        <w:spacing w:after="0" w:line="276" w:lineRule="auto"/>
        <w:rPr>
          <w:sz w:val="20"/>
          <w:szCs w:val="20"/>
          <w:lang w:val="es-MX"/>
        </w:rPr>
      </w:pPr>
    </w:p>
    <w:p w14:paraId="14677BEA" w14:textId="2CE7B776" w:rsidR="006B7698" w:rsidRDefault="006B7698" w:rsidP="00831799">
      <w:pPr>
        <w:pStyle w:val="ROMANOS"/>
        <w:spacing w:after="0" w:line="276" w:lineRule="auto"/>
        <w:rPr>
          <w:sz w:val="20"/>
          <w:szCs w:val="20"/>
          <w:lang w:val="es-MX"/>
        </w:rPr>
      </w:pPr>
    </w:p>
    <w:p w14:paraId="1D45083E" w14:textId="46836327" w:rsidR="006B7698" w:rsidRDefault="009B24A4" w:rsidP="00831799">
      <w:pPr>
        <w:pStyle w:val="ROMANOS"/>
        <w:spacing w:after="0" w:line="276" w:lineRule="auto"/>
        <w:rPr>
          <w:sz w:val="20"/>
          <w:szCs w:val="20"/>
          <w:lang w:val="es-MX"/>
        </w:rPr>
      </w:pPr>
      <w:r w:rsidRPr="009B24A4">
        <w:rPr>
          <w:noProof/>
          <w:lang w:val="es-MX" w:eastAsia="es-MX"/>
        </w:rPr>
        <w:drawing>
          <wp:inline distT="0" distB="0" distL="0" distR="0" wp14:anchorId="0932765C" wp14:editId="3C76E3DD">
            <wp:extent cx="3832942" cy="27146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36418" cy="2717087"/>
                    </a:xfrm>
                    <a:prstGeom prst="rect">
                      <a:avLst/>
                    </a:prstGeom>
                    <a:noFill/>
                    <a:ln>
                      <a:noFill/>
                    </a:ln>
                  </pic:spPr>
                </pic:pic>
              </a:graphicData>
            </a:graphic>
          </wp:inline>
        </w:drawing>
      </w:r>
    </w:p>
    <w:p w14:paraId="50C36C70" w14:textId="6BB627D6" w:rsidR="006B7698" w:rsidRDefault="006B7698" w:rsidP="00831799">
      <w:pPr>
        <w:pStyle w:val="ROMANOS"/>
        <w:spacing w:after="0" w:line="276" w:lineRule="auto"/>
        <w:rPr>
          <w:sz w:val="20"/>
          <w:szCs w:val="20"/>
          <w:lang w:val="es-MX"/>
        </w:rPr>
      </w:pPr>
    </w:p>
    <w:p w14:paraId="462329FD" w14:textId="6A120CCE" w:rsidR="006B7698" w:rsidRDefault="006B7698" w:rsidP="00831799">
      <w:pPr>
        <w:pStyle w:val="ROMANOS"/>
        <w:spacing w:after="0" w:line="276" w:lineRule="auto"/>
        <w:rPr>
          <w:sz w:val="20"/>
          <w:szCs w:val="20"/>
          <w:lang w:val="es-MX"/>
        </w:rPr>
      </w:pPr>
    </w:p>
    <w:p w14:paraId="51823651" w14:textId="7D4E7605" w:rsidR="006B7698" w:rsidRDefault="006B7698" w:rsidP="00831799">
      <w:pPr>
        <w:pStyle w:val="ROMANOS"/>
        <w:spacing w:after="0" w:line="276" w:lineRule="auto"/>
        <w:rPr>
          <w:sz w:val="20"/>
          <w:szCs w:val="20"/>
          <w:lang w:val="es-MX"/>
        </w:rPr>
      </w:pPr>
    </w:p>
    <w:p w14:paraId="4612879D" w14:textId="5FFB8D12" w:rsidR="006B7698" w:rsidRDefault="006B7698" w:rsidP="00831799">
      <w:pPr>
        <w:pStyle w:val="ROMANOS"/>
        <w:spacing w:after="0" w:line="276" w:lineRule="auto"/>
        <w:rPr>
          <w:sz w:val="20"/>
          <w:szCs w:val="20"/>
          <w:lang w:val="es-MX"/>
        </w:rPr>
      </w:pPr>
    </w:p>
    <w:p w14:paraId="37A195B8" w14:textId="77777777" w:rsidR="00831799" w:rsidRDefault="00831799" w:rsidP="00831799">
      <w:pPr>
        <w:pStyle w:val="ROMANOS"/>
        <w:numPr>
          <w:ilvl w:val="0"/>
          <w:numId w:val="34"/>
        </w:numPr>
        <w:spacing w:after="0" w:line="240" w:lineRule="exact"/>
        <w:rPr>
          <w:lang w:val="es-MX"/>
        </w:rPr>
      </w:pPr>
      <w:r>
        <w:rPr>
          <w:lang w:val="es-MX"/>
        </w:rPr>
        <w:t>E</w:t>
      </w:r>
      <w:r w:rsidRPr="004F47D3">
        <w:rPr>
          <w:lang w:val="es-MX"/>
        </w:rPr>
        <w:t xml:space="preserve">n el rubro de Acreedores Diversos existe un saldo de </w:t>
      </w:r>
      <w:r w:rsidRPr="00D121D5">
        <w:rPr>
          <w:lang w:val="es-MX"/>
        </w:rPr>
        <w:t xml:space="preserve">$ </w:t>
      </w:r>
      <w:r>
        <w:rPr>
          <w:lang w:val="es-MX"/>
        </w:rPr>
        <w:t>0</w:t>
      </w:r>
    </w:p>
    <w:p w14:paraId="692E22CD" w14:textId="6BB5FE8B" w:rsidR="004C493E" w:rsidRDefault="004C493E" w:rsidP="00FE3C90">
      <w:pPr>
        <w:pStyle w:val="INCISO"/>
        <w:spacing w:after="0" w:line="276" w:lineRule="auto"/>
        <w:ind w:left="360"/>
        <w:rPr>
          <w:b/>
          <w:smallCaps/>
        </w:rPr>
      </w:pPr>
    </w:p>
    <w:p w14:paraId="3FF2F922" w14:textId="055FC1E1" w:rsidR="006B7698" w:rsidRDefault="006B7698" w:rsidP="00FE3C90">
      <w:pPr>
        <w:pStyle w:val="INCISO"/>
        <w:spacing w:after="0" w:line="276" w:lineRule="auto"/>
        <w:ind w:left="360"/>
        <w:rPr>
          <w:b/>
          <w:smallCaps/>
        </w:rPr>
      </w:pPr>
    </w:p>
    <w:p w14:paraId="459D7B54" w14:textId="259AFA05" w:rsidR="006B7698" w:rsidRDefault="006B7698" w:rsidP="00FE3C90">
      <w:pPr>
        <w:pStyle w:val="INCISO"/>
        <w:spacing w:after="0" w:line="276" w:lineRule="auto"/>
        <w:ind w:left="360"/>
        <w:rPr>
          <w:b/>
          <w:smallCaps/>
        </w:rPr>
      </w:pPr>
    </w:p>
    <w:p w14:paraId="457650D5" w14:textId="56111187" w:rsidR="006B7698" w:rsidRDefault="006B7698" w:rsidP="00FE3C90">
      <w:pPr>
        <w:pStyle w:val="INCISO"/>
        <w:spacing w:after="0" w:line="276" w:lineRule="auto"/>
        <w:ind w:left="360"/>
        <w:rPr>
          <w:b/>
          <w:smallCaps/>
        </w:rPr>
      </w:pPr>
    </w:p>
    <w:p w14:paraId="67DA4C38" w14:textId="77777777" w:rsidR="006B7698" w:rsidRDefault="006B7698" w:rsidP="00FE3C90">
      <w:pPr>
        <w:pStyle w:val="INCISO"/>
        <w:spacing w:after="0" w:line="276" w:lineRule="auto"/>
        <w:ind w:left="360"/>
        <w:rPr>
          <w:b/>
          <w:smallCaps/>
        </w:rPr>
      </w:pPr>
    </w:p>
    <w:p w14:paraId="29F9FC93" w14:textId="77777777" w:rsidR="005658C9" w:rsidRDefault="005658C9" w:rsidP="00FE3C90">
      <w:pPr>
        <w:pStyle w:val="INCISO"/>
        <w:spacing w:after="0" w:line="276" w:lineRule="auto"/>
        <w:ind w:left="360"/>
        <w:rPr>
          <w:b/>
          <w:smallCaps/>
        </w:rPr>
      </w:pPr>
    </w:p>
    <w:p w14:paraId="1F9AF3D5" w14:textId="11010E02" w:rsidR="004C493E" w:rsidRPr="000D645C" w:rsidRDefault="004C493E" w:rsidP="00FE3C90">
      <w:pPr>
        <w:pStyle w:val="INCISO"/>
        <w:spacing w:after="0" w:line="276" w:lineRule="auto"/>
        <w:ind w:left="360"/>
        <w:rPr>
          <w:b/>
          <w:smallCaps/>
        </w:rPr>
      </w:pPr>
      <w:r w:rsidRPr="000D645C">
        <w:rPr>
          <w:b/>
          <w:smallCaps/>
        </w:rPr>
        <w:t>II</w:t>
      </w:r>
      <w:r w:rsidR="005658C9">
        <w:rPr>
          <w:b/>
          <w:smallCaps/>
        </w:rPr>
        <w:t>I</w:t>
      </w:r>
      <w:r w:rsidRPr="000D645C">
        <w:rPr>
          <w:b/>
          <w:smallCaps/>
        </w:rPr>
        <w:t>)</w:t>
      </w:r>
      <w:r w:rsidRPr="000D645C">
        <w:rPr>
          <w:b/>
          <w:smallCaps/>
        </w:rPr>
        <w:tab/>
        <w:t>Notas al Estado de Variación en la Hacienda Pública</w:t>
      </w:r>
    </w:p>
    <w:p w14:paraId="1688E45C" w14:textId="77777777" w:rsidR="004C493E" w:rsidRPr="000D645C" w:rsidRDefault="004C493E" w:rsidP="00FE3C90">
      <w:pPr>
        <w:pStyle w:val="INCISO"/>
        <w:spacing w:after="0" w:line="276" w:lineRule="auto"/>
        <w:ind w:left="360"/>
        <w:rPr>
          <w:b/>
          <w:smallCaps/>
        </w:rPr>
      </w:pPr>
    </w:p>
    <w:p w14:paraId="1CAD56D2" w14:textId="78511725" w:rsidR="004C493E" w:rsidRDefault="004C493E" w:rsidP="00FE3C90">
      <w:pPr>
        <w:pStyle w:val="ROMANOS"/>
        <w:numPr>
          <w:ilvl w:val="0"/>
          <w:numId w:val="37"/>
        </w:numPr>
        <w:spacing w:after="0" w:line="276" w:lineRule="auto"/>
        <w:rPr>
          <w:color w:val="000000"/>
          <w:lang w:val="es-MX"/>
        </w:rPr>
      </w:pPr>
      <w:r w:rsidRPr="00F1175A">
        <w:rPr>
          <w:lang w:val="es-MX"/>
        </w:rPr>
        <w:t xml:space="preserve">El Patrimonio de la Universidad Tecnológica de Tlaxcala se incrementó </w:t>
      </w:r>
      <w:r w:rsidRPr="00F1175A">
        <w:rPr>
          <w:color w:val="000000"/>
          <w:lang w:val="es-MX"/>
        </w:rPr>
        <w:t xml:space="preserve">durante este </w:t>
      </w:r>
      <w:r w:rsidR="00F25F8F">
        <w:rPr>
          <w:color w:val="000000"/>
          <w:lang w:val="es-MX"/>
        </w:rPr>
        <w:t xml:space="preserve">periodo Enero – </w:t>
      </w:r>
      <w:r w:rsidR="00A25B72">
        <w:rPr>
          <w:color w:val="000000"/>
          <w:lang w:val="es-MX"/>
        </w:rPr>
        <w:t xml:space="preserve">Junio </w:t>
      </w:r>
      <w:r w:rsidRPr="00F1175A">
        <w:rPr>
          <w:color w:val="000000"/>
          <w:lang w:val="es-MX"/>
        </w:rPr>
        <w:t xml:space="preserve">del ejercicio </w:t>
      </w:r>
      <w:r w:rsidR="009F2504">
        <w:rPr>
          <w:color w:val="000000"/>
          <w:lang w:val="es-MX"/>
        </w:rPr>
        <w:t>de 202</w:t>
      </w:r>
      <w:r w:rsidR="0091418A">
        <w:rPr>
          <w:color w:val="000000"/>
          <w:lang w:val="es-MX"/>
        </w:rPr>
        <w:t>5</w:t>
      </w:r>
      <w:r w:rsidRPr="00F1175A">
        <w:rPr>
          <w:color w:val="000000"/>
          <w:lang w:val="es-MX"/>
        </w:rPr>
        <w:t>. El cambio observado se derivó de lo siguiente:</w:t>
      </w:r>
    </w:p>
    <w:p w14:paraId="40E86F03" w14:textId="77777777" w:rsidR="005658C9" w:rsidRPr="00F1175A" w:rsidRDefault="005658C9" w:rsidP="005658C9">
      <w:pPr>
        <w:pStyle w:val="ROMANOS"/>
        <w:spacing w:after="0" w:line="276" w:lineRule="auto"/>
        <w:ind w:left="723" w:firstLine="0"/>
        <w:rPr>
          <w:color w:val="000000"/>
          <w:lang w:val="es-MX"/>
        </w:rPr>
      </w:pPr>
    </w:p>
    <w:p w14:paraId="2FF78CD3" w14:textId="77777777" w:rsidR="004C493E" w:rsidRPr="007D0643" w:rsidRDefault="004C493E" w:rsidP="007C7BB0">
      <w:pPr>
        <w:pStyle w:val="ROMANOS"/>
        <w:numPr>
          <w:ilvl w:val="0"/>
          <w:numId w:val="38"/>
        </w:numPr>
        <w:spacing w:after="0" w:line="276" w:lineRule="auto"/>
        <w:ind w:hanging="374"/>
        <w:rPr>
          <w:lang w:val="es-MX"/>
        </w:rPr>
      </w:pPr>
      <w:r w:rsidRPr="00F1175A">
        <w:rPr>
          <w:color w:val="000000"/>
          <w:lang w:val="es-MX"/>
        </w:rPr>
        <w:t>Adquisiciones de mobiliario</w:t>
      </w:r>
      <w:r w:rsidRPr="007D0643">
        <w:rPr>
          <w:lang w:val="es-MX"/>
        </w:rPr>
        <w:t>, equipo, instalaciones y software</w:t>
      </w:r>
      <w:r w:rsidR="005658C9" w:rsidRPr="007D0643">
        <w:rPr>
          <w:lang w:val="es-MX"/>
        </w:rPr>
        <w:t>, así como de instalaciones por $0.00</w:t>
      </w:r>
    </w:p>
    <w:p w14:paraId="46E2401C" w14:textId="3C627004" w:rsidR="004C493E" w:rsidRPr="00A25B72" w:rsidRDefault="004C493E" w:rsidP="00A7551F">
      <w:pPr>
        <w:pStyle w:val="ROMANOS"/>
        <w:numPr>
          <w:ilvl w:val="0"/>
          <w:numId w:val="38"/>
        </w:numPr>
        <w:spacing w:after="0" w:line="276" w:lineRule="auto"/>
        <w:rPr>
          <w:color w:val="FF0000"/>
          <w:lang w:val="es-MX"/>
        </w:rPr>
      </w:pPr>
      <w:r w:rsidRPr="007D0643">
        <w:rPr>
          <w:lang w:val="es-MX"/>
        </w:rPr>
        <w:t xml:space="preserve">La Universidad creó un fondo de contingencia </w:t>
      </w:r>
      <w:r w:rsidR="000951C6">
        <w:rPr>
          <w:lang w:val="es-MX"/>
        </w:rPr>
        <w:t>2022</w:t>
      </w:r>
      <w:r w:rsidR="000951C6" w:rsidRPr="007D0643">
        <w:rPr>
          <w:lang w:val="es-MX"/>
        </w:rPr>
        <w:t xml:space="preserve"> </w:t>
      </w:r>
      <w:r w:rsidR="000951C6">
        <w:rPr>
          <w:lang w:val="es-MX"/>
        </w:rPr>
        <w:t xml:space="preserve">con un monto $,2001,402.10 de los cuales se ejercieron durante el ejercicio 2024 $1,621,026.59 obteniendo un saldo de $386,580.45 </w:t>
      </w:r>
      <w:r w:rsidR="00D03C22" w:rsidRPr="007D0643">
        <w:rPr>
          <w:lang w:val="es-MX"/>
        </w:rPr>
        <w:t>de los cuales</w:t>
      </w:r>
      <w:r w:rsidR="00624045">
        <w:rPr>
          <w:lang w:val="es-MX"/>
        </w:rPr>
        <w:t xml:space="preserve"> al 3</w:t>
      </w:r>
      <w:r w:rsidR="00A25B72">
        <w:rPr>
          <w:lang w:val="es-MX"/>
        </w:rPr>
        <w:t>0</w:t>
      </w:r>
      <w:r w:rsidR="0030092A" w:rsidRPr="007D0643">
        <w:rPr>
          <w:lang w:val="es-MX"/>
        </w:rPr>
        <w:t xml:space="preserve"> de</w:t>
      </w:r>
      <w:r w:rsidR="00E61334" w:rsidRPr="007D0643">
        <w:rPr>
          <w:lang w:val="es-MX"/>
        </w:rPr>
        <w:t xml:space="preserve"> </w:t>
      </w:r>
      <w:proofErr w:type="gramStart"/>
      <w:r w:rsidR="00A25B72">
        <w:rPr>
          <w:lang w:val="es-MX"/>
        </w:rPr>
        <w:t>Junio</w:t>
      </w:r>
      <w:proofErr w:type="gramEnd"/>
      <w:r w:rsidR="0030092A" w:rsidRPr="007D0643">
        <w:rPr>
          <w:lang w:val="es-MX"/>
        </w:rPr>
        <w:t xml:space="preserve"> de 202</w:t>
      </w:r>
      <w:r w:rsidR="000951C6">
        <w:rPr>
          <w:lang w:val="es-MX"/>
        </w:rPr>
        <w:t>5</w:t>
      </w:r>
      <w:r w:rsidR="0030092A" w:rsidRPr="007D0643">
        <w:rPr>
          <w:lang w:val="es-MX"/>
        </w:rPr>
        <w:t xml:space="preserve"> </w:t>
      </w:r>
      <w:r w:rsidR="000951C6">
        <w:rPr>
          <w:lang w:val="es-MX"/>
        </w:rPr>
        <w:t xml:space="preserve">se realiza traspaso </w:t>
      </w:r>
      <w:r w:rsidR="000F4F8B">
        <w:rPr>
          <w:lang w:val="es-MX"/>
        </w:rPr>
        <w:t xml:space="preserve">como </w:t>
      </w:r>
      <w:r w:rsidR="000951C6">
        <w:rPr>
          <w:lang w:val="es-MX"/>
        </w:rPr>
        <w:t>fondeo la cantidad de $133,639.75</w:t>
      </w:r>
      <w:r w:rsidR="005B529D">
        <w:rPr>
          <w:lang w:val="es-MX"/>
        </w:rPr>
        <w:t xml:space="preserve"> </w:t>
      </w:r>
      <w:r w:rsidR="000951C6">
        <w:rPr>
          <w:lang w:val="es-MX"/>
        </w:rPr>
        <w:t xml:space="preserve">correspondiente al 2024 </w:t>
      </w:r>
      <w:r w:rsidR="00E61334" w:rsidRPr="007D0643">
        <w:rPr>
          <w:lang w:val="es-MX"/>
        </w:rPr>
        <w:t>existiendo un saldo</w:t>
      </w:r>
      <w:r w:rsidR="000F4F8B">
        <w:rPr>
          <w:lang w:val="es-MX"/>
        </w:rPr>
        <w:t xml:space="preserve"> total</w:t>
      </w:r>
      <w:r w:rsidR="00E61334" w:rsidRPr="007D0643">
        <w:rPr>
          <w:lang w:val="es-MX"/>
        </w:rPr>
        <w:t xml:space="preserve"> </w:t>
      </w:r>
      <w:r w:rsidR="00632CB0" w:rsidRPr="007D0643">
        <w:rPr>
          <w:lang w:val="es-MX"/>
        </w:rPr>
        <w:t>de</w:t>
      </w:r>
      <w:r w:rsidR="00E61334" w:rsidRPr="007D0643">
        <w:rPr>
          <w:lang w:val="es-MX"/>
        </w:rPr>
        <w:t xml:space="preserve"> </w:t>
      </w:r>
      <w:r w:rsidR="00E61334" w:rsidRPr="00A7551F">
        <w:rPr>
          <w:lang w:val="es-MX"/>
        </w:rPr>
        <w:t>$</w:t>
      </w:r>
      <w:r w:rsidR="003B05C1" w:rsidRPr="00A7551F">
        <w:t xml:space="preserve"> </w:t>
      </w:r>
      <w:r w:rsidR="00A7551F" w:rsidRPr="00A7551F">
        <w:rPr>
          <w:lang w:val="es-MX"/>
        </w:rPr>
        <w:t>520,626.34</w:t>
      </w:r>
    </w:p>
    <w:p w14:paraId="70C25A9F" w14:textId="0187172E" w:rsidR="001E708C" w:rsidRDefault="001E708C" w:rsidP="001E708C">
      <w:pPr>
        <w:pStyle w:val="ROMANOS"/>
        <w:spacing w:after="0" w:line="276" w:lineRule="auto"/>
        <w:ind w:left="1083" w:firstLine="0"/>
        <w:rPr>
          <w:lang w:val="es-MX"/>
        </w:rPr>
      </w:pPr>
    </w:p>
    <w:p w14:paraId="03CD0186" w14:textId="1292A177" w:rsidR="003C5D1B" w:rsidRDefault="003C5D1B" w:rsidP="003C5D1B">
      <w:pPr>
        <w:pStyle w:val="ROMANOS"/>
        <w:spacing w:after="0" w:line="276" w:lineRule="auto"/>
        <w:ind w:left="1083" w:firstLine="0"/>
        <w:rPr>
          <w:lang w:val="es-MX"/>
        </w:rPr>
      </w:pPr>
    </w:p>
    <w:p w14:paraId="1E491D03" w14:textId="77777777" w:rsidR="003C5D1B" w:rsidRDefault="003C5D1B" w:rsidP="003C5D1B">
      <w:pPr>
        <w:pStyle w:val="ROMANOS"/>
        <w:spacing w:after="0" w:line="276" w:lineRule="auto"/>
        <w:ind w:left="1083" w:firstLine="0"/>
        <w:rPr>
          <w:lang w:val="es-MX"/>
        </w:rPr>
      </w:pPr>
    </w:p>
    <w:p w14:paraId="15601AFD" w14:textId="343B5851" w:rsidR="004C493E" w:rsidRPr="00DD5BDA" w:rsidRDefault="004C493E" w:rsidP="00A7551F">
      <w:pPr>
        <w:pStyle w:val="ROMANOS"/>
        <w:numPr>
          <w:ilvl w:val="0"/>
          <w:numId w:val="37"/>
        </w:numPr>
        <w:spacing w:after="0" w:line="276" w:lineRule="auto"/>
        <w:rPr>
          <w:color w:val="000000" w:themeColor="text1"/>
          <w:lang w:val="es-MX"/>
        </w:rPr>
      </w:pPr>
      <w:r w:rsidRPr="00161AB8">
        <w:rPr>
          <w:color w:val="000000" w:themeColor="text1"/>
          <w:lang w:val="es-MX"/>
        </w:rPr>
        <w:t xml:space="preserve">La Universidad Tecnológica de Tlaxcala obtuvo un superávit por la cantidad </w:t>
      </w:r>
      <w:r w:rsidRPr="00D05901">
        <w:rPr>
          <w:lang w:val="es-MX"/>
        </w:rPr>
        <w:t xml:space="preserve">de </w:t>
      </w:r>
      <w:r w:rsidRPr="00A7551F">
        <w:rPr>
          <w:lang w:val="es-MX"/>
        </w:rPr>
        <w:t>$</w:t>
      </w:r>
      <w:r w:rsidR="0050723F" w:rsidRPr="00A7551F">
        <w:t xml:space="preserve"> </w:t>
      </w:r>
      <w:r w:rsidR="00A7551F" w:rsidRPr="00A7551F">
        <w:rPr>
          <w:lang w:val="es-MX"/>
        </w:rPr>
        <w:t>18,103,330.00</w:t>
      </w:r>
      <w:r w:rsidR="0050723F" w:rsidRPr="00A7551F">
        <w:rPr>
          <w:lang w:val="es-MX"/>
        </w:rPr>
        <w:t xml:space="preserve"> </w:t>
      </w:r>
      <w:r w:rsidR="00B11B33" w:rsidRPr="00A7551F">
        <w:rPr>
          <w:lang w:val="es-MX"/>
        </w:rPr>
        <w:t>al</w:t>
      </w:r>
      <w:r w:rsidR="00DD7425" w:rsidRPr="00A7551F">
        <w:rPr>
          <w:lang w:val="es-MX"/>
        </w:rPr>
        <w:t xml:space="preserve"> </w:t>
      </w:r>
      <w:r w:rsidR="00DD5BDA" w:rsidRPr="00DD5BDA">
        <w:rPr>
          <w:color w:val="000000" w:themeColor="text1"/>
          <w:lang w:val="es-MX"/>
        </w:rPr>
        <w:t>3</w:t>
      </w:r>
      <w:r w:rsidR="00A25B72">
        <w:rPr>
          <w:color w:val="000000" w:themeColor="text1"/>
          <w:lang w:val="es-MX"/>
        </w:rPr>
        <w:t>0</w:t>
      </w:r>
      <w:r w:rsidRPr="00DD5BDA">
        <w:rPr>
          <w:color w:val="000000" w:themeColor="text1"/>
          <w:lang w:val="es-MX"/>
        </w:rPr>
        <w:t xml:space="preserve"> de </w:t>
      </w:r>
      <w:proofErr w:type="gramStart"/>
      <w:r w:rsidR="00A25B72">
        <w:rPr>
          <w:color w:val="000000" w:themeColor="text1"/>
          <w:lang w:val="es-MX"/>
        </w:rPr>
        <w:t>Junio</w:t>
      </w:r>
      <w:proofErr w:type="gramEnd"/>
      <w:r w:rsidR="00A25B72">
        <w:rPr>
          <w:color w:val="000000" w:themeColor="text1"/>
          <w:lang w:val="es-MX"/>
        </w:rPr>
        <w:t xml:space="preserve"> </w:t>
      </w:r>
      <w:r w:rsidR="0057653B" w:rsidRPr="00DD5BDA">
        <w:rPr>
          <w:color w:val="000000" w:themeColor="text1"/>
          <w:lang w:val="es-MX"/>
        </w:rPr>
        <w:t>de</w:t>
      </w:r>
      <w:r w:rsidRPr="00DD5BDA">
        <w:rPr>
          <w:color w:val="000000" w:themeColor="text1"/>
          <w:lang w:val="es-MX"/>
        </w:rPr>
        <w:t xml:space="preserve"> </w:t>
      </w:r>
      <w:r w:rsidR="00A82B27">
        <w:rPr>
          <w:color w:val="000000" w:themeColor="text1"/>
          <w:lang w:val="es-MX"/>
        </w:rPr>
        <w:t>2025</w:t>
      </w:r>
    </w:p>
    <w:p w14:paraId="22F80725" w14:textId="77777777" w:rsidR="004C493E" w:rsidRPr="00161AB8" w:rsidRDefault="004C493E" w:rsidP="00FE3C90">
      <w:pPr>
        <w:pStyle w:val="ROMANOS"/>
        <w:spacing w:after="0" w:line="276" w:lineRule="auto"/>
        <w:rPr>
          <w:color w:val="000000" w:themeColor="text1"/>
          <w:lang w:val="es-MX"/>
        </w:rPr>
      </w:pPr>
    </w:p>
    <w:p w14:paraId="759038A1" w14:textId="3B79499F" w:rsidR="004C493E" w:rsidRDefault="004C493E" w:rsidP="00FE3C90">
      <w:pPr>
        <w:pStyle w:val="INCISO"/>
        <w:spacing w:after="0" w:line="276" w:lineRule="auto"/>
        <w:ind w:left="360"/>
        <w:rPr>
          <w:b/>
          <w:smallCaps/>
        </w:rPr>
      </w:pPr>
    </w:p>
    <w:p w14:paraId="370A2065" w14:textId="49AB60CD" w:rsidR="003C5D1B" w:rsidRDefault="003C5D1B" w:rsidP="00FE3C90">
      <w:pPr>
        <w:pStyle w:val="INCISO"/>
        <w:spacing w:after="0" w:line="276" w:lineRule="auto"/>
        <w:ind w:left="360"/>
        <w:rPr>
          <w:b/>
          <w:smallCaps/>
        </w:rPr>
      </w:pPr>
    </w:p>
    <w:p w14:paraId="4EAD7B27" w14:textId="77777777" w:rsidR="003C5D1B" w:rsidRDefault="003C5D1B" w:rsidP="00FE3C90">
      <w:pPr>
        <w:pStyle w:val="INCISO"/>
        <w:spacing w:after="0" w:line="276" w:lineRule="auto"/>
        <w:ind w:left="360"/>
        <w:rPr>
          <w:b/>
          <w:smallCaps/>
        </w:rPr>
      </w:pPr>
    </w:p>
    <w:p w14:paraId="38D96A3B" w14:textId="77777777" w:rsidR="004C493E" w:rsidRPr="000D645C" w:rsidRDefault="004C493E" w:rsidP="00FE3C90">
      <w:pPr>
        <w:pStyle w:val="INCISO"/>
        <w:spacing w:after="0" w:line="276" w:lineRule="auto"/>
        <w:ind w:left="360"/>
        <w:rPr>
          <w:b/>
          <w:smallCaps/>
        </w:rPr>
      </w:pPr>
      <w:r w:rsidRPr="000D645C">
        <w:rPr>
          <w:b/>
          <w:smallCaps/>
        </w:rPr>
        <w:t>IV)</w:t>
      </w:r>
      <w:r w:rsidRPr="000D645C">
        <w:rPr>
          <w:b/>
          <w:smallCaps/>
        </w:rPr>
        <w:tab/>
        <w:t xml:space="preserve">Notas al Estado de Flujos de Efectivo </w:t>
      </w:r>
    </w:p>
    <w:p w14:paraId="07CD2916" w14:textId="77777777" w:rsidR="004C493E" w:rsidRPr="000D645C" w:rsidRDefault="004C493E" w:rsidP="00FE3C90">
      <w:pPr>
        <w:pStyle w:val="INCISO"/>
        <w:spacing w:after="0" w:line="276" w:lineRule="auto"/>
        <w:ind w:left="360"/>
        <w:rPr>
          <w:b/>
          <w:smallCaps/>
        </w:rPr>
      </w:pPr>
    </w:p>
    <w:p w14:paraId="64ADE7B0" w14:textId="77777777" w:rsidR="004C493E" w:rsidRPr="000D645C" w:rsidRDefault="004C493E" w:rsidP="00FE3C90">
      <w:pPr>
        <w:pStyle w:val="ROMANOS"/>
        <w:spacing w:after="0" w:line="276" w:lineRule="auto"/>
        <w:rPr>
          <w:b/>
          <w:lang w:val="es-MX"/>
        </w:rPr>
      </w:pPr>
    </w:p>
    <w:p w14:paraId="7E9E3BB3" w14:textId="77777777" w:rsidR="004C493E" w:rsidRPr="004F47D3" w:rsidRDefault="004C493E" w:rsidP="00FE3C90">
      <w:pPr>
        <w:pStyle w:val="ROMANOS"/>
        <w:spacing w:after="0" w:line="276" w:lineRule="auto"/>
        <w:rPr>
          <w:b/>
          <w:lang w:val="es-MX"/>
        </w:rPr>
      </w:pPr>
      <w:r w:rsidRPr="000D645C">
        <w:rPr>
          <w:b/>
          <w:lang w:val="es-MX"/>
        </w:rPr>
        <w:t>Efectivo y equivalentes</w:t>
      </w:r>
    </w:p>
    <w:p w14:paraId="17655065" w14:textId="76A5A288" w:rsidR="004C493E" w:rsidRDefault="004C493E" w:rsidP="00FE3C90">
      <w:pPr>
        <w:pStyle w:val="ROMANOS"/>
        <w:numPr>
          <w:ilvl w:val="0"/>
          <w:numId w:val="3"/>
        </w:numPr>
        <w:spacing w:after="0" w:line="276" w:lineRule="auto"/>
        <w:rPr>
          <w:lang w:val="es-MX"/>
        </w:rPr>
      </w:pPr>
      <w:r w:rsidRPr="004F47D3">
        <w:rPr>
          <w:lang w:val="es-MX"/>
        </w:rPr>
        <w:t>El análisis de los saldos inicial y final que figuran en la última parte del Estado de Flujo de Efectivo en la cuenta de efectivo y equivalentes es como sigue:</w:t>
      </w:r>
    </w:p>
    <w:p w14:paraId="4B59431A" w14:textId="425B0E8E" w:rsidR="00383648" w:rsidRDefault="00383648" w:rsidP="00383648">
      <w:pPr>
        <w:pStyle w:val="ROMANOS"/>
        <w:spacing w:after="0" w:line="276" w:lineRule="auto"/>
        <w:rPr>
          <w:lang w:val="es-MX"/>
        </w:rPr>
      </w:pPr>
    </w:p>
    <w:tbl>
      <w:tblPr>
        <w:tblpPr w:leftFromText="141" w:rightFromText="141" w:vertAnchor="text" w:horzAnchor="margin" w:tblpY="114"/>
        <w:tblW w:w="7532" w:type="dxa"/>
        <w:tblCellMar>
          <w:left w:w="70" w:type="dxa"/>
          <w:right w:w="70" w:type="dxa"/>
        </w:tblCellMar>
        <w:tblLook w:val="04A0" w:firstRow="1" w:lastRow="0" w:firstColumn="1" w:lastColumn="0" w:noHBand="0" w:noVBand="1"/>
      </w:tblPr>
      <w:tblGrid>
        <w:gridCol w:w="4224"/>
        <w:gridCol w:w="1725"/>
        <w:gridCol w:w="1568"/>
        <w:gridCol w:w="15"/>
      </w:tblGrid>
      <w:tr w:rsidR="00EA2687" w:rsidRPr="00EA2687" w14:paraId="1C856638" w14:textId="77777777" w:rsidTr="000A399C">
        <w:trPr>
          <w:trHeight w:val="435"/>
        </w:trPr>
        <w:tc>
          <w:tcPr>
            <w:tcW w:w="75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F4560" w14:textId="77777777" w:rsidR="00EA2687" w:rsidRPr="00EA2687" w:rsidRDefault="00EA2687" w:rsidP="00EA2687">
            <w:pPr>
              <w:spacing w:after="0" w:line="240" w:lineRule="auto"/>
              <w:jc w:val="center"/>
              <w:rPr>
                <w:rFonts w:ascii="Calibri" w:eastAsia="Times New Roman" w:hAnsi="Calibri" w:cs="Calibri"/>
                <w:b/>
                <w:bCs/>
                <w:color w:val="000000"/>
                <w:lang w:eastAsia="es-MX"/>
              </w:rPr>
            </w:pPr>
            <w:r w:rsidRPr="00EA2687">
              <w:rPr>
                <w:rFonts w:ascii="Calibri" w:eastAsia="Times New Roman" w:hAnsi="Calibri" w:cs="Calibri"/>
                <w:b/>
                <w:bCs/>
                <w:color w:val="000000"/>
                <w:lang w:eastAsia="es-MX"/>
              </w:rPr>
              <w:t>EFECTIVO Y EQUIVALENTES</w:t>
            </w:r>
          </w:p>
        </w:tc>
      </w:tr>
      <w:tr w:rsidR="00EA2687" w:rsidRPr="00EA2687" w14:paraId="3D407BC3" w14:textId="77777777" w:rsidTr="000A399C">
        <w:trPr>
          <w:gridAfter w:val="1"/>
          <w:wAfter w:w="15" w:type="dxa"/>
          <w:trHeight w:val="435"/>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44AF2CDD" w14:textId="77777777" w:rsidR="00EA2687" w:rsidRPr="00EA2687" w:rsidRDefault="00EA2687" w:rsidP="00EA2687">
            <w:pPr>
              <w:spacing w:after="0" w:line="240" w:lineRule="auto"/>
              <w:jc w:val="center"/>
              <w:rPr>
                <w:rFonts w:ascii="Calibri" w:eastAsia="Times New Roman" w:hAnsi="Calibri" w:cs="Calibri"/>
                <w:b/>
                <w:bCs/>
                <w:color w:val="000000"/>
                <w:lang w:eastAsia="es-MX"/>
              </w:rPr>
            </w:pPr>
            <w:r w:rsidRPr="00EA2687">
              <w:rPr>
                <w:rFonts w:ascii="Calibri" w:eastAsia="Times New Roman" w:hAnsi="Calibri" w:cs="Calibri"/>
                <w:b/>
                <w:bCs/>
                <w:color w:val="000000"/>
                <w:lang w:eastAsia="es-MX"/>
              </w:rPr>
              <w:t>Concepto</w:t>
            </w:r>
          </w:p>
        </w:tc>
        <w:tc>
          <w:tcPr>
            <w:tcW w:w="1725" w:type="dxa"/>
            <w:tcBorders>
              <w:top w:val="nil"/>
              <w:left w:val="nil"/>
              <w:bottom w:val="single" w:sz="4" w:space="0" w:color="auto"/>
              <w:right w:val="single" w:sz="4" w:space="0" w:color="auto"/>
            </w:tcBorders>
            <w:shd w:val="clear" w:color="auto" w:fill="auto"/>
            <w:noWrap/>
            <w:vAlign w:val="center"/>
            <w:hideMark/>
          </w:tcPr>
          <w:p w14:paraId="0F58EECF" w14:textId="77777777" w:rsidR="00EA2687" w:rsidRPr="00EA2687" w:rsidRDefault="00EA2687" w:rsidP="00EA2687">
            <w:pPr>
              <w:spacing w:after="0" w:line="240" w:lineRule="auto"/>
              <w:jc w:val="center"/>
              <w:rPr>
                <w:rFonts w:ascii="Calibri" w:eastAsia="Times New Roman" w:hAnsi="Calibri" w:cs="Calibri"/>
                <w:b/>
                <w:bCs/>
                <w:color w:val="000000"/>
                <w:lang w:eastAsia="es-MX"/>
              </w:rPr>
            </w:pPr>
            <w:r w:rsidRPr="00EA2687">
              <w:rPr>
                <w:rFonts w:ascii="Calibri" w:eastAsia="Times New Roman" w:hAnsi="Calibri" w:cs="Calibri"/>
                <w:b/>
                <w:bCs/>
                <w:color w:val="000000"/>
                <w:lang w:eastAsia="es-MX"/>
              </w:rPr>
              <w:t>2025</w:t>
            </w:r>
          </w:p>
        </w:tc>
        <w:tc>
          <w:tcPr>
            <w:tcW w:w="1568" w:type="dxa"/>
            <w:tcBorders>
              <w:top w:val="nil"/>
              <w:left w:val="nil"/>
              <w:bottom w:val="single" w:sz="4" w:space="0" w:color="auto"/>
              <w:right w:val="single" w:sz="4" w:space="0" w:color="auto"/>
            </w:tcBorders>
            <w:shd w:val="clear" w:color="auto" w:fill="auto"/>
            <w:noWrap/>
            <w:vAlign w:val="center"/>
            <w:hideMark/>
          </w:tcPr>
          <w:p w14:paraId="61CE2A7A" w14:textId="77777777" w:rsidR="00EA2687" w:rsidRPr="00EA2687" w:rsidRDefault="00EA2687" w:rsidP="00EA2687">
            <w:pPr>
              <w:spacing w:after="0" w:line="240" w:lineRule="auto"/>
              <w:jc w:val="center"/>
              <w:rPr>
                <w:rFonts w:ascii="Calibri" w:eastAsia="Times New Roman" w:hAnsi="Calibri" w:cs="Calibri"/>
                <w:b/>
                <w:bCs/>
                <w:color w:val="000000"/>
                <w:lang w:eastAsia="es-MX"/>
              </w:rPr>
            </w:pPr>
            <w:r w:rsidRPr="00EA2687">
              <w:rPr>
                <w:rFonts w:ascii="Calibri" w:eastAsia="Times New Roman" w:hAnsi="Calibri" w:cs="Calibri"/>
                <w:b/>
                <w:bCs/>
                <w:color w:val="000000"/>
                <w:lang w:eastAsia="es-MX"/>
              </w:rPr>
              <w:t>2024</w:t>
            </w:r>
          </w:p>
        </w:tc>
      </w:tr>
      <w:tr w:rsidR="00EA2687" w:rsidRPr="00EA2687" w14:paraId="23BB9468" w14:textId="77777777" w:rsidTr="000A399C">
        <w:trPr>
          <w:gridAfter w:val="1"/>
          <w:wAfter w:w="15" w:type="dxa"/>
          <w:trHeight w:val="465"/>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6DD8C1D4"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Efectivo</w:t>
            </w:r>
          </w:p>
        </w:tc>
        <w:tc>
          <w:tcPr>
            <w:tcW w:w="1725" w:type="dxa"/>
            <w:tcBorders>
              <w:top w:val="nil"/>
              <w:left w:val="nil"/>
              <w:bottom w:val="single" w:sz="4" w:space="0" w:color="auto"/>
              <w:right w:val="single" w:sz="4" w:space="0" w:color="auto"/>
            </w:tcBorders>
            <w:shd w:val="clear" w:color="auto" w:fill="auto"/>
            <w:noWrap/>
            <w:vAlign w:val="center"/>
            <w:hideMark/>
          </w:tcPr>
          <w:p w14:paraId="2F90C1A0" w14:textId="0E195037" w:rsidR="00EA2687" w:rsidRPr="000A399C" w:rsidRDefault="000A399C" w:rsidP="00F71411">
            <w:pPr>
              <w:spacing w:after="0" w:line="240" w:lineRule="auto"/>
              <w:jc w:val="right"/>
              <w:rPr>
                <w:rFonts w:ascii="Calibri" w:eastAsia="Times New Roman" w:hAnsi="Calibri" w:cs="Calibri"/>
                <w:lang w:eastAsia="es-MX"/>
              </w:rPr>
            </w:pPr>
            <w:r w:rsidRPr="000A399C">
              <w:rPr>
                <w:rFonts w:ascii="Calibri" w:eastAsia="Times New Roman" w:hAnsi="Calibri" w:cs="Calibri"/>
                <w:lang w:eastAsia="es-MX"/>
              </w:rPr>
              <w:t xml:space="preserve">   19,</w:t>
            </w:r>
            <w:r w:rsidR="00F71411">
              <w:rPr>
                <w:rFonts w:ascii="Calibri" w:eastAsia="Times New Roman" w:hAnsi="Calibri" w:cs="Calibri"/>
                <w:lang w:eastAsia="es-MX"/>
              </w:rPr>
              <w:t>570,747.00</w:t>
            </w:r>
          </w:p>
        </w:tc>
        <w:tc>
          <w:tcPr>
            <w:tcW w:w="1568" w:type="dxa"/>
            <w:tcBorders>
              <w:top w:val="nil"/>
              <w:left w:val="nil"/>
              <w:bottom w:val="single" w:sz="4" w:space="0" w:color="auto"/>
              <w:right w:val="single" w:sz="4" w:space="0" w:color="auto"/>
            </w:tcBorders>
            <w:shd w:val="clear" w:color="auto" w:fill="auto"/>
            <w:noWrap/>
            <w:vAlign w:val="center"/>
            <w:hideMark/>
          </w:tcPr>
          <w:p w14:paraId="5F60E845"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xml:space="preserve">     7,804,554.00 </w:t>
            </w:r>
          </w:p>
        </w:tc>
      </w:tr>
      <w:tr w:rsidR="00EA2687" w:rsidRPr="00EA2687" w14:paraId="0B9C1C87" w14:textId="77777777" w:rsidTr="000A399C">
        <w:trPr>
          <w:gridAfter w:val="1"/>
          <w:wAfter w:w="15" w:type="dxa"/>
          <w:trHeight w:val="465"/>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6E391E7D" w14:textId="63DBA7D6"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xml:space="preserve">Bancos/Tesorería </w:t>
            </w:r>
          </w:p>
        </w:tc>
        <w:tc>
          <w:tcPr>
            <w:tcW w:w="1725" w:type="dxa"/>
            <w:tcBorders>
              <w:top w:val="nil"/>
              <w:left w:val="nil"/>
              <w:bottom w:val="single" w:sz="4" w:space="0" w:color="auto"/>
              <w:right w:val="single" w:sz="4" w:space="0" w:color="auto"/>
            </w:tcBorders>
            <w:shd w:val="clear" w:color="auto" w:fill="auto"/>
            <w:noWrap/>
            <w:vAlign w:val="center"/>
            <w:hideMark/>
          </w:tcPr>
          <w:p w14:paraId="205390E8" w14:textId="77777777" w:rsidR="00EA2687" w:rsidRPr="000A399C" w:rsidRDefault="00EA2687" w:rsidP="00EA2687">
            <w:pPr>
              <w:spacing w:after="0" w:line="240" w:lineRule="auto"/>
              <w:rPr>
                <w:rFonts w:ascii="Calibri" w:eastAsia="Times New Roman" w:hAnsi="Calibri" w:cs="Calibri"/>
                <w:lang w:eastAsia="es-MX"/>
              </w:rPr>
            </w:pPr>
            <w:r w:rsidRPr="000A399C">
              <w:rPr>
                <w:rFonts w:ascii="Calibri" w:eastAsia="Times New Roman" w:hAnsi="Calibri" w:cs="Calibri"/>
                <w:lang w:eastAsia="es-MX"/>
              </w:rPr>
              <w:t> </w:t>
            </w:r>
          </w:p>
        </w:tc>
        <w:tc>
          <w:tcPr>
            <w:tcW w:w="1568" w:type="dxa"/>
            <w:tcBorders>
              <w:top w:val="nil"/>
              <w:left w:val="nil"/>
              <w:bottom w:val="single" w:sz="4" w:space="0" w:color="auto"/>
              <w:right w:val="single" w:sz="4" w:space="0" w:color="auto"/>
            </w:tcBorders>
            <w:shd w:val="clear" w:color="auto" w:fill="auto"/>
            <w:noWrap/>
            <w:vAlign w:val="center"/>
            <w:hideMark/>
          </w:tcPr>
          <w:p w14:paraId="40EAD28C"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w:t>
            </w:r>
          </w:p>
        </w:tc>
      </w:tr>
      <w:tr w:rsidR="00EA2687" w:rsidRPr="00EA2687" w14:paraId="22CAFE23" w14:textId="77777777" w:rsidTr="000A399C">
        <w:trPr>
          <w:gridAfter w:val="1"/>
          <w:wAfter w:w="15" w:type="dxa"/>
          <w:trHeight w:val="465"/>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7EFF2E72"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Bancos/Dependencia y Otros</w:t>
            </w:r>
          </w:p>
        </w:tc>
        <w:tc>
          <w:tcPr>
            <w:tcW w:w="1725" w:type="dxa"/>
            <w:tcBorders>
              <w:top w:val="nil"/>
              <w:left w:val="nil"/>
              <w:bottom w:val="single" w:sz="4" w:space="0" w:color="auto"/>
              <w:right w:val="single" w:sz="4" w:space="0" w:color="auto"/>
            </w:tcBorders>
            <w:shd w:val="clear" w:color="auto" w:fill="auto"/>
            <w:noWrap/>
            <w:vAlign w:val="center"/>
            <w:hideMark/>
          </w:tcPr>
          <w:p w14:paraId="1EA5CF97" w14:textId="77777777" w:rsidR="00EA2687" w:rsidRPr="000A399C" w:rsidRDefault="00EA2687" w:rsidP="00EA2687">
            <w:pPr>
              <w:spacing w:after="0" w:line="240" w:lineRule="auto"/>
              <w:rPr>
                <w:rFonts w:ascii="Calibri" w:eastAsia="Times New Roman" w:hAnsi="Calibri" w:cs="Calibri"/>
                <w:lang w:eastAsia="es-MX"/>
              </w:rPr>
            </w:pPr>
            <w:r w:rsidRPr="000A399C">
              <w:rPr>
                <w:rFonts w:ascii="Calibri" w:eastAsia="Times New Roman" w:hAnsi="Calibri" w:cs="Calibri"/>
                <w:lang w:eastAsia="es-MX"/>
              </w:rPr>
              <w:t xml:space="preserve">                           -   </w:t>
            </w:r>
          </w:p>
        </w:tc>
        <w:tc>
          <w:tcPr>
            <w:tcW w:w="1568" w:type="dxa"/>
            <w:tcBorders>
              <w:top w:val="nil"/>
              <w:left w:val="nil"/>
              <w:bottom w:val="single" w:sz="4" w:space="0" w:color="auto"/>
              <w:right w:val="single" w:sz="4" w:space="0" w:color="auto"/>
            </w:tcBorders>
            <w:shd w:val="clear" w:color="auto" w:fill="auto"/>
            <w:noWrap/>
            <w:vAlign w:val="center"/>
            <w:hideMark/>
          </w:tcPr>
          <w:p w14:paraId="5A199737"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xml:space="preserve">                          -   </w:t>
            </w:r>
          </w:p>
        </w:tc>
      </w:tr>
      <w:tr w:rsidR="00EA2687" w:rsidRPr="00EA2687" w14:paraId="0BD612DD" w14:textId="77777777" w:rsidTr="000A399C">
        <w:trPr>
          <w:gridAfter w:val="1"/>
          <w:wAfter w:w="15" w:type="dxa"/>
          <w:trHeight w:val="465"/>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6084406E"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Inversiones Temporales (hasta 3 meses)</w:t>
            </w:r>
          </w:p>
        </w:tc>
        <w:tc>
          <w:tcPr>
            <w:tcW w:w="1725" w:type="dxa"/>
            <w:tcBorders>
              <w:top w:val="nil"/>
              <w:left w:val="nil"/>
              <w:bottom w:val="single" w:sz="4" w:space="0" w:color="auto"/>
              <w:right w:val="single" w:sz="4" w:space="0" w:color="auto"/>
            </w:tcBorders>
            <w:shd w:val="clear" w:color="auto" w:fill="auto"/>
            <w:noWrap/>
            <w:vAlign w:val="center"/>
            <w:hideMark/>
          </w:tcPr>
          <w:p w14:paraId="4CA8B33F" w14:textId="77777777" w:rsidR="00EA2687" w:rsidRPr="000A399C" w:rsidRDefault="00EA2687" w:rsidP="00EA2687">
            <w:pPr>
              <w:spacing w:after="0" w:line="240" w:lineRule="auto"/>
              <w:rPr>
                <w:rFonts w:ascii="Calibri" w:eastAsia="Times New Roman" w:hAnsi="Calibri" w:cs="Calibri"/>
                <w:lang w:eastAsia="es-MX"/>
              </w:rPr>
            </w:pPr>
            <w:r w:rsidRPr="000A399C">
              <w:rPr>
                <w:rFonts w:ascii="Calibri" w:eastAsia="Times New Roman" w:hAnsi="Calibri" w:cs="Calibri"/>
                <w:lang w:eastAsia="es-MX"/>
              </w:rPr>
              <w:t xml:space="preserve">                           -   </w:t>
            </w:r>
          </w:p>
        </w:tc>
        <w:tc>
          <w:tcPr>
            <w:tcW w:w="1568" w:type="dxa"/>
            <w:tcBorders>
              <w:top w:val="nil"/>
              <w:left w:val="nil"/>
              <w:bottom w:val="single" w:sz="4" w:space="0" w:color="auto"/>
              <w:right w:val="single" w:sz="4" w:space="0" w:color="auto"/>
            </w:tcBorders>
            <w:shd w:val="clear" w:color="auto" w:fill="auto"/>
            <w:noWrap/>
            <w:vAlign w:val="center"/>
            <w:hideMark/>
          </w:tcPr>
          <w:p w14:paraId="7EF15851"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xml:space="preserve">                          -   </w:t>
            </w:r>
          </w:p>
        </w:tc>
      </w:tr>
      <w:tr w:rsidR="00EA2687" w:rsidRPr="00EA2687" w14:paraId="4AF4D65F" w14:textId="77777777" w:rsidTr="000A399C">
        <w:trPr>
          <w:gridAfter w:val="1"/>
          <w:wAfter w:w="15" w:type="dxa"/>
          <w:trHeight w:val="465"/>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2E9E7071" w14:textId="6DDF431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Fondos con Afectación Especifica</w:t>
            </w:r>
          </w:p>
        </w:tc>
        <w:tc>
          <w:tcPr>
            <w:tcW w:w="1725" w:type="dxa"/>
            <w:tcBorders>
              <w:top w:val="nil"/>
              <w:left w:val="nil"/>
              <w:bottom w:val="single" w:sz="4" w:space="0" w:color="auto"/>
              <w:right w:val="single" w:sz="4" w:space="0" w:color="auto"/>
            </w:tcBorders>
            <w:shd w:val="clear" w:color="auto" w:fill="auto"/>
            <w:noWrap/>
            <w:vAlign w:val="center"/>
            <w:hideMark/>
          </w:tcPr>
          <w:p w14:paraId="0F4C75D2" w14:textId="77777777" w:rsidR="00EA2687" w:rsidRPr="000A399C" w:rsidRDefault="00EA2687" w:rsidP="00EA2687">
            <w:pPr>
              <w:spacing w:after="0" w:line="240" w:lineRule="auto"/>
              <w:rPr>
                <w:rFonts w:ascii="Calibri" w:eastAsia="Times New Roman" w:hAnsi="Calibri" w:cs="Calibri"/>
                <w:lang w:eastAsia="es-MX"/>
              </w:rPr>
            </w:pPr>
            <w:r w:rsidRPr="000A399C">
              <w:rPr>
                <w:rFonts w:ascii="Calibri" w:eastAsia="Times New Roman" w:hAnsi="Calibri" w:cs="Calibri"/>
                <w:lang w:eastAsia="es-MX"/>
              </w:rPr>
              <w:t xml:space="preserve">                           -   </w:t>
            </w:r>
          </w:p>
        </w:tc>
        <w:tc>
          <w:tcPr>
            <w:tcW w:w="1568" w:type="dxa"/>
            <w:tcBorders>
              <w:top w:val="nil"/>
              <w:left w:val="nil"/>
              <w:bottom w:val="single" w:sz="4" w:space="0" w:color="auto"/>
              <w:right w:val="single" w:sz="4" w:space="0" w:color="auto"/>
            </w:tcBorders>
            <w:shd w:val="clear" w:color="auto" w:fill="auto"/>
            <w:noWrap/>
            <w:vAlign w:val="center"/>
            <w:hideMark/>
          </w:tcPr>
          <w:p w14:paraId="0350B9CE"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xml:space="preserve">                          -   </w:t>
            </w:r>
          </w:p>
        </w:tc>
      </w:tr>
      <w:tr w:rsidR="00EA2687" w:rsidRPr="00EA2687" w14:paraId="53164C9C" w14:textId="77777777" w:rsidTr="000A399C">
        <w:trPr>
          <w:gridAfter w:val="1"/>
          <w:wAfter w:w="15" w:type="dxa"/>
          <w:trHeight w:val="615"/>
        </w:trPr>
        <w:tc>
          <w:tcPr>
            <w:tcW w:w="4224" w:type="dxa"/>
            <w:tcBorders>
              <w:top w:val="nil"/>
              <w:left w:val="single" w:sz="4" w:space="0" w:color="auto"/>
              <w:bottom w:val="single" w:sz="4" w:space="0" w:color="auto"/>
              <w:right w:val="single" w:sz="4" w:space="0" w:color="auto"/>
            </w:tcBorders>
            <w:shd w:val="clear" w:color="auto" w:fill="auto"/>
            <w:vAlign w:val="center"/>
            <w:hideMark/>
          </w:tcPr>
          <w:p w14:paraId="2DD0DFBE" w14:textId="0BAAC20E"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Depósitos</w:t>
            </w:r>
            <w:r>
              <w:rPr>
                <w:rFonts w:ascii="Calibri" w:eastAsia="Times New Roman" w:hAnsi="Calibri" w:cs="Calibri"/>
                <w:color w:val="000000"/>
                <w:lang w:eastAsia="es-MX"/>
              </w:rPr>
              <w:t xml:space="preserve"> de Fondo de Tercer</w:t>
            </w:r>
            <w:r w:rsidRPr="00EA2687">
              <w:rPr>
                <w:rFonts w:ascii="Calibri" w:eastAsia="Times New Roman" w:hAnsi="Calibri" w:cs="Calibri"/>
                <w:color w:val="000000"/>
                <w:lang w:eastAsia="es-MX"/>
              </w:rPr>
              <w:t xml:space="preserve">os en Garantía y/o Administración </w:t>
            </w:r>
          </w:p>
        </w:tc>
        <w:tc>
          <w:tcPr>
            <w:tcW w:w="1725" w:type="dxa"/>
            <w:tcBorders>
              <w:top w:val="nil"/>
              <w:left w:val="nil"/>
              <w:bottom w:val="single" w:sz="4" w:space="0" w:color="auto"/>
              <w:right w:val="single" w:sz="4" w:space="0" w:color="auto"/>
            </w:tcBorders>
            <w:shd w:val="clear" w:color="auto" w:fill="auto"/>
            <w:noWrap/>
            <w:vAlign w:val="center"/>
            <w:hideMark/>
          </w:tcPr>
          <w:p w14:paraId="412455B6" w14:textId="77777777" w:rsidR="00EA2687" w:rsidRPr="000A399C" w:rsidRDefault="00EA2687" w:rsidP="00EA2687">
            <w:pPr>
              <w:spacing w:after="0" w:line="240" w:lineRule="auto"/>
              <w:rPr>
                <w:rFonts w:ascii="Calibri" w:eastAsia="Times New Roman" w:hAnsi="Calibri" w:cs="Calibri"/>
                <w:lang w:eastAsia="es-MX"/>
              </w:rPr>
            </w:pPr>
            <w:r w:rsidRPr="000A399C">
              <w:rPr>
                <w:rFonts w:ascii="Calibri" w:eastAsia="Times New Roman" w:hAnsi="Calibri" w:cs="Calibri"/>
                <w:lang w:eastAsia="es-MX"/>
              </w:rPr>
              <w:t xml:space="preserve">                           -   </w:t>
            </w:r>
          </w:p>
        </w:tc>
        <w:tc>
          <w:tcPr>
            <w:tcW w:w="1568" w:type="dxa"/>
            <w:tcBorders>
              <w:top w:val="nil"/>
              <w:left w:val="nil"/>
              <w:bottom w:val="single" w:sz="4" w:space="0" w:color="auto"/>
              <w:right w:val="single" w:sz="4" w:space="0" w:color="auto"/>
            </w:tcBorders>
            <w:shd w:val="clear" w:color="auto" w:fill="auto"/>
            <w:noWrap/>
            <w:vAlign w:val="center"/>
            <w:hideMark/>
          </w:tcPr>
          <w:p w14:paraId="29F91138"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 xml:space="preserve">                          -   </w:t>
            </w:r>
          </w:p>
        </w:tc>
      </w:tr>
      <w:tr w:rsidR="00EA2687" w:rsidRPr="00EA2687" w14:paraId="4FCA7A85" w14:textId="77777777" w:rsidTr="000A399C">
        <w:trPr>
          <w:gridAfter w:val="1"/>
          <w:wAfter w:w="15" w:type="dxa"/>
          <w:trHeight w:val="495"/>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1985F084" w14:textId="77777777" w:rsidR="00EA2687" w:rsidRPr="00EA2687" w:rsidRDefault="00EA2687" w:rsidP="00EA2687">
            <w:pPr>
              <w:spacing w:after="0" w:line="240" w:lineRule="auto"/>
              <w:rPr>
                <w:rFonts w:ascii="Calibri" w:eastAsia="Times New Roman" w:hAnsi="Calibri" w:cs="Calibri"/>
                <w:color w:val="000000"/>
                <w:lang w:eastAsia="es-MX"/>
              </w:rPr>
            </w:pPr>
            <w:r w:rsidRPr="00EA2687">
              <w:rPr>
                <w:rFonts w:ascii="Calibri" w:eastAsia="Times New Roman" w:hAnsi="Calibri" w:cs="Calibri"/>
                <w:color w:val="000000"/>
                <w:lang w:eastAsia="es-MX"/>
              </w:rPr>
              <w:t>Otros Efectivos y Equivalentes</w:t>
            </w:r>
          </w:p>
        </w:tc>
        <w:tc>
          <w:tcPr>
            <w:tcW w:w="1725" w:type="dxa"/>
            <w:tcBorders>
              <w:top w:val="nil"/>
              <w:left w:val="nil"/>
              <w:bottom w:val="single" w:sz="4" w:space="0" w:color="auto"/>
              <w:right w:val="single" w:sz="4" w:space="0" w:color="auto"/>
            </w:tcBorders>
            <w:shd w:val="clear" w:color="auto" w:fill="auto"/>
            <w:noWrap/>
            <w:vAlign w:val="center"/>
            <w:hideMark/>
          </w:tcPr>
          <w:p w14:paraId="4268A463" w14:textId="3730C9FF" w:rsidR="00EA2687" w:rsidRPr="000A399C" w:rsidRDefault="000A399C" w:rsidP="000A399C">
            <w:pPr>
              <w:spacing w:after="0" w:line="240" w:lineRule="auto"/>
              <w:jc w:val="right"/>
              <w:rPr>
                <w:rFonts w:ascii="Calibri" w:eastAsia="Times New Roman" w:hAnsi="Calibri" w:cs="Calibri"/>
                <w:lang w:eastAsia="es-MX"/>
              </w:rPr>
            </w:pPr>
            <w:r w:rsidRPr="000A399C">
              <w:rPr>
                <w:rFonts w:ascii="Calibri" w:eastAsia="Times New Roman" w:hAnsi="Calibri" w:cs="Calibri"/>
                <w:lang w:eastAsia="es-MX"/>
              </w:rPr>
              <w:t>502,499.57</w:t>
            </w:r>
            <w:r w:rsidR="00F71411">
              <w:rPr>
                <w:rFonts w:ascii="Calibri" w:eastAsia="Times New Roman" w:hAnsi="Calibri" w:cs="Calibri"/>
                <w:lang w:eastAsia="es-MX"/>
              </w:rPr>
              <w:t xml:space="preserve">   </w:t>
            </w:r>
          </w:p>
        </w:tc>
        <w:tc>
          <w:tcPr>
            <w:tcW w:w="1568" w:type="dxa"/>
            <w:tcBorders>
              <w:top w:val="nil"/>
              <w:left w:val="nil"/>
              <w:bottom w:val="single" w:sz="4" w:space="0" w:color="auto"/>
              <w:right w:val="single" w:sz="4" w:space="0" w:color="auto"/>
            </w:tcBorders>
            <w:shd w:val="clear" w:color="auto" w:fill="auto"/>
            <w:noWrap/>
            <w:vAlign w:val="center"/>
            <w:hideMark/>
          </w:tcPr>
          <w:p w14:paraId="437738CA" w14:textId="4A20190C" w:rsidR="00EA2687" w:rsidRPr="00EA2687" w:rsidRDefault="00EA2687" w:rsidP="00F71411">
            <w:pPr>
              <w:spacing w:after="0" w:line="240" w:lineRule="auto"/>
              <w:jc w:val="center"/>
              <w:rPr>
                <w:rFonts w:ascii="Calibri" w:eastAsia="Times New Roman" w:hAnsi="Calibri" w:cs="Calibri"/>
                <w:color w:val="000000"/>
                <w:lang w:eastAsia="es-MX"/>
              </w:rPr>
            </w:pPr>
            <w:r w:rsidRPr="00EA2687">
              <w:rPr>
                <w:rFonts w:ascii="Calibri" w:eastAsia="Times New Roman" w:hAnsi="Calibri" w:cs="Calibri"/>
                <w:color w:val="000000"/>
                <w:lang w:eastAsia="es-MX"/>
              </w:rPr>
              <w:t>630,964.00</w:t>
            </w:r>
          </w:p>
        </w:tc>
      </w:tr>
      <w:tr w:rsidR="00EA2687" w:rsidRPr="00EA2687" w14:paraId="39DC9778" w14:textId="77777777" w:rsidTr="000A399C">
        <w:trPr>
          <w:gridAfter w:val="1"/>
          <w:wAfter w:w="15" w:type="dxa"/>
          <w:trHeight w:val="42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25CB11B1" w14:textId="77777777" w:rsidR="00EA2687" w:rsidRPr="00EA2687" w:rsidRDefault="00EA2687" w:rsidP="00EA2687">
            <w:pPr>
              <w:spacing w:after="0" w:line="240" w:lineRule="auto"/>
              <w:jc w:val="right"/>
              <w:rPr>
                <w:rFonts w:ascii="Calibri" w:eastAsia="Times New Roman" w:hAnsi="Calibri" w:cs="Calibri"/>
                <w:b/>
                <w:bCs/>
                <w:color w:val="000000"/>
                <w:lang w:eastAsia="es-MX"/>
              </w:rPr>
            </w:pPr>
            <w:r w:rsidRPr="00EA2687">
              <w:rPr>
                <w:rFonts w:ascii="Calibri" w:eastAsia="Times New Roman" w:hAnsi="Calibri" w:cs="Calibri"/>
                <w:b/>
                <w:bCs/>
                <w:color w:val="000000"/>
                <w:lang w:eastAsia="es-MX"/>
              </w:rPr>
              <w:t>TOTAL</w:t>
            </w:r>
          </w:p>
        </w:tc>
        <w:tc>
          <w:tcPr>
            <w:tcW w:w="1725" w:type="dxa"/>
            <w:tcBorders>
              <w:top w:val="nil"/>
              <w:left w:val="nil"/>
              <w:bottom w:val="single" w:sz="4" w:space="0" w:color="auto"/>
              <w:right w:val="single" w:sz="4" w:space="0" w:color="auto"/>
            </w:tcBorders>
            <w:shd w:val="clear" w:color="auto" w:fill="auto"/>
            <w:noWrap/>
            <w:vAlign w:val="center"/>
            <w:hideMark/>
          </w:tcPr>
          <w:p w14:paraId="7A7270D0" w14:textId="11687871" w:rsidR="00EA2687" w:rsidRPr="000A399C" w:rsidRDefault="00EA2687" w:rsidP="00F71411">
            <w:pPr>
              <w:spacing w:after="0" w:line="240" w:lineRule="auto"/>
              <w:jc w:val="right"/>
              <w:rPr>
                <w:rFonts w:ascii="Calibri" w:eastAsia="Times New Roman" w:hAnsi="Calibri" w:cs="Calibri"/>
                <w:b/>
                <w:bCs/>
                <w:lang w:eastAsia="es-MX"/>
              </w:rPr>
            </w:pPr>
            <w:r w:rsidRPr="000A399C">
              <w:rPr>
                <w:rFonts w:ascii="Calibri" w:eastAsia="Times New Roman" w:hAnsi="Calibri" w:cs="Calibri"/>
                <w:b/>
                <w:bCs/>
                <w:lang w:eastAsia="es-MX"/>
              </w:rPr>
              <w:t xml:space="preserve">   </w:t>
            </w:r>
            <w:r w:rsidR="00F71411">
              <w:rPr>
                <w:rFonts w:ascii="Calibri" w:eastAsia="Times New Roman" w:hAnsi="Calibri" w:cs="Calibri"/>
                <w:b/>
                <w:bCs/>
                <w:lang w:eastAsia="es-MX"/>
              </w:rPr>
              <w:t>20,073,246.00</w:t>
            </w:r>
            <w:r w:rsidRPr="000A399C">
              <w:rPr>
                <w:rFonts w:ascii="Calibri" w:eastAsia="Times New Roman" w:hAnsi="Calibri" w:cs="Calibri"/>
                <w:b/>
                <w:bCs/>
                <w:lang w:eastAsia="es-MX"/>
              </w:rPr>
              <w:t xml:space="preserve"> </w:t>
            </w:r>
          </w:p>
        </w:tc>
        <w:tc>
          <w:tcPr>
            <w:tcW w:w="1568" w:type="dxa"/>
            <w:tcBorders>
              <w:top w:val="nil"/>
              <w:left w:val="nil"/>
              <w:bottom w:val="single" w:sz="4" w:space="0" w:color="auto"/>
              <w:right w:val="single" w:sz="4" w:space="0" w:color="auto"/>
            </w:tcBorders>
            <w:shd w:val="clear" w:color="auto" w:fill="auto"/>
            <w:noWrap/>
            <w:vAlign w:val="center"/>
            <w:hideMark/>
          </w:tcPr>
          <w:p w14:paraId="135EE0A3" w14:textId="77777777" w:rsidR="00EA2687" w:rsidRPr="00EA2687" w:rsidRDefault="00EA2687" w:rsidP="00EA2687">
            <w:pPr>
              <w:spacing w:after="0" w:line="240" w:lineRule="auto"/>
              <w:jc w:val="right"/>
              <w:rPr>
                <w:rFonts w:ascii="Calibri" w:eastAsia="Times New Roman" w:hAnsi="Calibri" w:cs="Calibri"/>
                <w:b/>
                <w:bCs/>
                <w:color w:val="000000"/>
                <w:lang w:eastAsia="es-MX"/>
              </w:rPr>
            </w:pPr>
            <w:r w:rsidRPr="00EA2687">
              <w:rPr>
                <w:rFonts w:ascii="Calibri" w:eastAsia="Times New Roman" w:hAnsi="Calibri" w:cs="Calibri"/>
                <w:b/>
                <w:bCs/>
                <w:color w:val="000000"/>
                <w:lang w:eastAsia="es-MX"/>
              </w:rPr>
              <w:t xml:space="preserve">     8,435,518.00 </w:t>
            </w:r>
          </w:p>
        </w:tc>
      </w:tr>
    </w:tbl>
    <w:p w14:paraId="57376D19" w14:textId="16DB2596" w:rsidR="00383648" w:rsidRDefault="00383648" w:rsidP="00383648">
      <w:pPr>
        <w:pStyle w:val="ROMANOS"/>
        <w:spacing w:after="0" w:line="276" w:lineRule="auto"/>
        <w:rPr>
          <w:lang w:val="es-MX"/>
        </w:rPr>
      </w:pPr>
    </w:p>
    <w:p w14:paraId="2B2887E2" w14:textId="559AA980" w:rsidR="00383648" w:rsidRDefault="00383648" w:rsidP="00383648">
      <w:pPr>
        <w:pStyle w:val="ROMANOS"/>
        <w:spacing w:after="0" w:line="276" w:lineRule="auto"/>
        <w:rPr>
          <w:lang w:val="es-MX"/>
        </w:rPr>
      </w:pPr>
    </w:p>
    <w:p w14:paraId="150E0FAF" w14:textId="44B56B32" w:rsidR="00624045" w:rsidRDefault="00624045" w:rsidP="004C493E">
      <w:pPr>
        <w:pStyle w:val="Texto"/>
        <w:spacing w:after="0" w:line="240" w:lineRule="exact"/>
        <w:ind w:firstLine="0"/>
        <w:rPr>
          <w:lang w:val="es-MX"/>
        </w:rPr>
      </w:pPr>
    </w:p>
    <w:p w14:paraId="42EA2D62" w14:textId="7FD6B12C" w:rsidR="00240EC6" w:rsidRDefault="00240EC6" w:rsidP="004C493E">
      <w:pPr>
        <w:pStyle w:val="Texto"/>
        <w:spacing w:after="0" w:line="240" w:lineRule="exact"/>
        <w:ind w:firstLine="0"/>
        <w:rPr>
          <w:lang w:val="es-MX"/>
        </w:rPr>
      </w:pPr>
    </w:p>
    <w:p w14:paraId="094EA8F4" w14:textId="6531821E" w:rsidR="00240EC6" w:rsidRDefault="00240EC6" w:rsidP="004C493E">
      <w:pPr>
        <w:pStyle w:val="Texto"/>
        <w:spacing w:after="0" w:line="240" w:lineRule="exact"/>
        <w:ind w:firstLine="0"/>
        <w:rPr>
          <w:lang w:val="es-MX"/>
        </w:rPr>
      </w:pPr>
    </w:p>
    <w:p w14:paraId="03B97982" w14:textId="77777777" w:rsidR="00240EC6" w:rsidRDefault="00240EC6" w:rsidP="004C493E">
      <w:pPr>
        <w:pStyle w:val="Texto"/>
        <w:spacing w:after="0" w:line="240" w:lineRule="exact"/>
        <w:ind w:firstLine="0"/>
        <w:rPr>
          <w:lang w:val="es-MX"/>
        </w:rPr>
      </w:pPr>
    </w:p>
    <w:p w14:paraId="5D14D3E8" w14:textId="77777777" w:rsidR="00240EC6" w:rsidRDefault="00240EC6" w:rsidP="004C493E">
      <w:pPr>
        <w:pStyle w:val="Texto"/>
        <w:spacing w:after="0" w:line="240" w:lineRule="exact"/>
        <w:ind w:firstLine="0"/>
        <w:rPr>
          <w:lang w:val="es-MX"/>
        </w:rPr>
      </w:pPr>
    </w:p>
    <w:p w14:paraId="739E5222" w14:textId="77777777" w:rsidR="00240EC6" w:rsidRDefault="00240EC6" w:rsidP="004C493E">
      <w:pPr>
        <w:pStyle w:val="Texto"/>
        <w:spacing w:after="0" w:line="240" w:lineRule="exact"/>
        <w:ind w:firstLine="0"/>
        <w:rPr>
          <w:lang w:val="es-MX"/>
        </w:rPr>
      </w:pPr>
    </w:p>
    <w:p w14:paraId="7418388E" w14:textId="77777777" w:rsidR="00240EC6" w:rsidRDefault="00240EC6" w:rsidP="004C493E">
      <w:pPr>
        <w:pStyle w:val="Texto"/>
        <w:spacing w:after="0" w:line="240" w:lineRule="exact"/>
        <w:ind w:firstLine="0"/>
        <w:rPr>
          <w:lang w:val="es-MX"/>
        </w:rPr>
      </w:pPr>
    </w:p>
    <w:p w14:paraId="5EB86C5D" w14:textId="77777777" w:rsidR="00240EC6" w:rsidRDefault="00240EC6" w:rsidP="004C493E">
      <w:pPr>
        <w:pStyle w:val="Texto"/>
        <w:spacing w:after="0" w:line="240" w:lineRule="exact"/>
        <w:ind w:firstLine="0"/>
        <w:rPr>
          <w:lang w:val="es-MX"/>
        </w:rPr>
      </w:pPr>
    </w:p>
    <w:p w14:paraId="35C50259" w14:textId="77777777" w:rsidR="00240EC6" w:rsidRDefault="00240EC6" w:rsidP="004C493E">
      <w:pPr>
        <w:pStyle w:val="Texto"/>
        <w:spacing w:after="0" w:line="240" w:lineRule="exact"/>
        <w:ind w:firstLine="0"/>
        <w:rPr>
          <w:lang w:val="es-MX"/>
        </w:rPr>
      </w:pPr>
    </w:p>
    <w:p w14:paraId="0D2C8407" w14:textId="41A2001F" w:rsidR="00240EC6" w:rsidRDefault="00240EC6" w:rsidP="004C493E">
      <w:pPr>
        <w:pStyle w:val="Texto"/>
        <w:spacing w:after="0" w:line="240" w:lineRule="exact"/>
        <w:ind w:firstLine="0"/>
        <w:rPr>
          <w:lang w:val="es-MX"/>
        </w:rPr>
      </w:pPr>
    </w:p>
    <w:p w14:paraId="29F9E0BE" w14:textId="77777777" w:rsidR="00240EC6" w:rsidRDefault="00240EC6" w:rsidP="004C493E">
      <w:pPr>
        <w:pStyle w:val="Texto"/>
        <w:spacing w:after="0" w:line="240" w:lineRule="exact"/>
        <w:ind w:firstLine="0"/>
        <w:rPr>
          <w:lang w:val="es-MX"/>
        </w:rPr>
      </w:pPr>
    </w:p>
    <w:p w14:paraId="25657A64" w14:textId="05423FD4" w:rsidR="00EA2687" w:rsidRDefault="00EA2687" w:rsidP="004C493E">
      <w:pPr>
        <w:pStyle w:val="Texto"/>
        <w:spacing w:after="0" w:line="240" w:lineRule="exact"/>
        <w:ind w:firstLine="0"/>
        <w:rPr>
          <w:lang w:val="es-MX"/>
        </w:rPr>
      </w:pPr>
    </w:p>
    <w:p w14:paraId="098C724F" w14:textId="77777777" w:rsidR="00EA2687" w:rsidRDefault="00EA2687" w:rsidP="004C493E">
      <w:pPr>
        <w:pStyle w:val="Texto"/>
        <w:spacing w:after="0" w:line="240" w:lineRule="exact"/>
        <w:ind w:firstLine="0"/>
        <w:rPr>
          <w:lang w:val="es-MX"/>
        </w:rPr>
      </w:pPr>
    </w:p>
    <w:p w14:paraId="20D2BA77" w14:textId="77777777" w:rsidR="00EA2687" w:rsidRDefault="00EA2687" w:rsidP="004C493E">
      <w:pPr>
        <w:pStyle w:val="Texto"/>
        <w:spacing w:after="0" w:line="240" w:lineRule="exact"/>
        <w:ind w:firstLine="0"/>
        <w:rPr>
          <w:lang w:val="es-MX"/>
        </w:rPr>
      </w:pPr>
    </w:p>
    <w:p w14:paraId="19D600C6" w14:textId="77777777" w:rsidR="00EA2687" w:rsidRDefault="00EA2687" w:rsidP="004C493E">
      <w:pPr>
        <w:pStyle w:val="Texto"/>
        <w:spacing w:after="0" w:line="240" w:lineRule="exact"/>
        <w:ind w:firstLine="0"/>
        <w:rPr>
          <w:lang w:val="es-MX"/>
        </w:rPr>
      </w:pPr>
    </w:p>
    <w:p w14:paraId="78D1B8AC" w14:textId="77777777" w:rsidR="00EA2687" w:rsidRDefault="00EA2687" w:rsidP="004C493E">
      <w:pPr>
        <w:pStyle w:val="Texto"/>
        <w:spacing w:after="0" w:line="240" w:lineRule="exact"/>
        <w:ind w:firstLine="0"/>
        <w:rPr>
          <w:lang w:val="es-MX"/>
        </w:rPr>
      </w:pPr>
    </w:p>
    <w:p w14:paraId="1AF05838" w14:textId="77777777" w:rsidR="00EA2687" w:rsidRDefault="00EA2687" w:rsidP="004C493E">
      <w:pPr>
        <w:pStyle w:val="Texto"/>
        <w:spacing w:after="0" w:line="240" w:lineRule="exact"/>
        <w:ind w:firstLine="0"/>
        <w:rPr>
          <w:lang w:val="es-MX"/>
        </w:rPr>
      </w:pPr>
    </w:p>
    <w:p w14:paraId="01364152" w14:textId="5496B920" w:rsidR="00EA2687" w:rsidRDefault="00EA2687" w:rsidP="004C493E">
      <w:pPr>
        <w:pStyle w:val="Texto"/>
        <w:spacing w:after="0" w:line="240" w:lineRule="exact"/>
        <w:ind w:firstLine="0"/>
        <w:rPr>
          <w:lang w:val="es-MX"/>
        </w:rPr>
      </w:pPr>
    </w:p>
    <w:p w14:paraId="65FBF9A5" w14:textId="77777777" w:rsidR="00EA2687" w:rsidRDefault="00EA2687" w:rsidP="004C493E">
      <w:pPr>
        <w:pStyle w:val="Texto"/>
        <w:spacing w:after="0" w:line="240" w:lineRule="exact"/>
        <w:ind w:firstLine="0"/>
        <w:rPr>
          <w:lang w:val="es-MX"/>
        </w:rPr>
      </w:pPr>
    </w:p>
    <w:p w14:paraId="7093C04C" w14:textId="77777777" w:rsidR="00EA2687" w:rsidRDefault="00EA2687" w:rsidP="004C493E">
      <w:pPr>
        <w:pStyle w:val="Texto"/>
        <w:spacing w:after="0" w:line="240" w:lineRule="exact"/>
        <w:ind w:firstLine="0"/>
        <w:rPr>
          <w:lang w:val="es-MX"/>
        </w:rPr>
      </w:pPr>
    </w:p>
    <w:p w14:paraId="6E72389F" w14:textId="7C4009C2" w:rsidR="004C493E" w:rsidRPr="00F607D6" w:rsidRDefault="004C493E" w:rsidP="004C493E">
      <w:pPr>
        <w:pStyle w:val="Texto"/>
        <w:spacing w:after="0" w:line="240" w:lineRule="exact"/>
        <w:ind w:firstLine="0"/>
        <w:rPr>
          <w:lang w:val="es-MX"/>
        </w:rPr>
      </w:pPr>
      <w:r>
        <w:rPr>
          <w:lang w:val="es-MX"/>
        </w:rPr>
        <w:t xml:space="preserve"> </w:t>
      </w:r>
      <w:r w:rsidRPr="004F47D3">
        <w:rPr>
          <w:lang w:val="es-MX"/>
        </w:rPr>
        <w:t xml:space="preserve">Las adquisiciones de bienes muebles e </w:t>
      </w:r>
      <w:r w:rsidRPr="0037109D">
        <w:rPr>
          <w:sz w:val="16"/>
          <w:szCs w:val="18"/>
          <w:lang w:val="es-MX"/>
        </w:rPr>
        <w:t>inmuebles</w:t>
      </w:r>
      <w:r>
        <w:rPr>
          <w:lang w:val="es-MX"/>
        </w:rPr>
        <w:t xml:space="preserve"> durante el periodo de </w:t>
      </w:r>
      <w:r w:rsidR="0099068B">
        <w:rPr>
          <w:lang w:val="es-MX"/>
        </w:rPr>
        <w:t xml:space="preserve">enero </w:t>
      </w:r>
      <w:r w:rsidR="00624045">
        <w:rPr>
          <w:lang w:val="es-MX"/>
        </w:rPr>
        <w:t>–</w:t>
      </w:r>
      <w:r w:rsidR="0099068B">
        <w:rPr>
          <w:lang w:val="es-MX"/>
        </w:rPr>
        <w:t xml:space="preserve"> </w:t>
      </w:r>
      <w:r w:rsidR="00A25B72">
        <w:rPr>
          <w:lang w:val="es-MX"/>
        </w:rPr>
        <w:t>junio</w:t>
      </w:r>
      <w:r w:rsidR="00624045">
        <w:rPr>
          <w:lang w:val="es-MX"/>
        </w:rPr>
        <w:t xml:space="preserve"> </w:t>
      </w:r>
      <w:r>
        <w:rPr>
          <w:lang w:val="es-MX"/>
        </w:rPr>
        <w:t>de</w:t>
      </w:r>
      <w:r w:rsidR="00D52BFD">
        <w:rPr>
          <w:lang w:val="es-MX"/>
        </w:rPr>
        <w:t xml:space="preserve"> </w:t>
      </w:r>
      <w:r w:rsidR="00D03C22">
        <w:rPr>
          <w:lang w:val="es-MX"/>
        </w:rPr>
        <w:t>202</w:t>
      </w:r>
      <w:r w:rsidR="004C05A3">
        <w:rPr>
          <w:lang w:val="es-MX"/>
        </w:rPr>
        <w:t>5</w:t>
      </w:r>
      <w:r w:rsidR="00D03C22">
        <w:rPr>
          <w:lang w:val="es-MX"/>
        </w:rPr>
        <w:t xml:space="preserve"> </w:t>
      </w:r>
      <w:r w:rsidR="004E50B7">
        <w:rPr>
          <w:lang w:val="es-MX"/>
        </w:rPr>
        <w:t>donde cabe señalar que no se realizó incremento en este periodo.</w:t>
      </w:r>
    </w:p>
    <w:p w14:paraId="2EF329CB" w14:textId="77777777" w:rsidR="004C493E" w:rsidRPr="00A861DE" w:rsidRDefault="004C493E" w:rsidP="004C493E">
      <w:pPr>
        <w:pStyle w:val="Texto"/>
        <w:spacing w:after="0" w:line="240" w:lineRule="exact"/>
        <w:ind w:firstLine="0"/>
        <w:rPr>
          <w:color w:val="000000" w:themeColor="text1"/>
          <w:lang w:val="es-MX"/>
        </w:rPr>
      </w:pPr>
    </w:p>
    <w:tbl>
      <w:tblPr>
        <w:tblW w:w="9723" w:type="dxa"/>
        <w:tblInd w:w="-5" w:type="dxa"/>
        <w:tblCellMar>
          <w:left w:w="70" w:type="dxa"/>
          <w:right w:w="70" w:type="dxa"/>
        </w:tblCellMar>
        <w:tblLook w:val="04A0" w:firstRow="1" w:lastRow="0" w:firstColumn="1" w:lastColumn="0" w:noHBand="0" w:noVBand="1"/>
      </w:tblPr>
      <w:tblGrid>
        <w:gridCol w:w="5355"/>
        <w:gridCol w:w="1440"/>
        <w:gridCol w:w="1488"/>
        <w:gridCol w:w="1440"/>
      </w:tblGrid>
      <w:tr w:rsidR="00F204E9" w:rsidRPr="00F204E9" w14:paraId="5B53271F" w14:textId="77777777" w:rsidTr="009F0726">
        <w:trPr>
          <w:trHeight w:val="401"/>
        </w:trPr>
        <w:tc>
          <w:tcPr>
            <w:tcW w:w="5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7184E"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BIENES MUEBLES E INMUEBLES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C8C2DB8"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SALDO INICIAL</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08C2CD54"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AUMENTO</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44BCF0E"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SALDO FINAL</w:t>
            </w:r>
          </w:p>
        </w:tc>
      </w:tr>
      <w:tr w:rsidR="004C05A3" w:rsidRPr="00F204E9" w14:paraId="73AA4BEA" w14:textId="77777777" w:rsidTr="00924D9B">
        <w:trPr>
          <w:trHeight w:val="283"/>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2010C4B4" w14:textId="77777777" w:rsidR="004C05A3" w:rsidRPr="00F204E9" w:rsidRDefault="004C05A3" w:rsidP="004C05A3">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TERRENOS</w:t>
            </w:r>
          </w:p>
        </w:tc>
        <w:tc>
          <w:tcPr>
            <w:tcW w:w="1440" w:type="dxa"/>
            <w:tcBorders>
              <w:top w:val="nil"/>
              <w:left w:val="nil"/>
              <w:bottom w:val="single" w:sz="4" w:space="0" w:color="auto"/>
              <w:right w:val="single" w:sz="4" w:space="0" w:color="auto"/>
            </w:tcBorders>
            <w:shd w:val="clear" w:color="auto" w:fill="auto"/>
            <w:noWrap/>
            <w:vAlign w:val="center"/>
            <w:hideMark/>
          </w:tcPr>
          <w:p w14:paraId="3E56EB35" w14:textId="2B4C500D" w:rsidR="004C05A3" w:rsidRPr="00CC2DCE" w:rsidRDefault="004C05A3" w:rsidP="004C05A3">
            <w:pPr>
              <w:spacing w:after="0" w:line="240" w:lineRule="auto"/>
              <w:jc w:val="right"/>
              <w:rPr>
                <w:rFonts w:ascii="Arial" w:eastAsia="Times New Roman" w:hAnsi="Arial" w:cs="Arial"/>
                <w:sz w:val="16"/>
                <w:szCs w:val="16"/>
                <w:lang w:eastAsia="es-MX"/>
              </w:rPr>
            </w:pPr>
            <w:r w:rsidRPr="00F204E9">
              <w:rPr>
                <w:rFonts w:ascii="Arial" w:eastAsia="Times New Roman" w:hAnsi="Arial" w:cs="Arial"/>
                <w:color w:val="000000"/>
                <w:sz w:val="16"/>
                <w:szCs w:val="16"/>
                <w:lang w:eastAsia="es-MX"/>
              </w:rPr>
              <w:t>2,550,000</w:t>
            </w:r>
          </w:p>
        </w:tc>
        <w:tc>
          <w:tcPr>
            <w:tcW w:w="1488" w:type="dxa"/>
            <w:tcBorders>
              <w:top w:val="nil"/>
              <w:left w:val="nil"/>
              <w:bottom w:val="single" w:sz="4" w:space="0" w:color="auto"/>
              <w:right w:val="single" w:sz="4" w:space="0" w:color="auto"/>
            </w:tcBorders>
            <w:shd w:val="clear" w:color="auto" w:fill="auto"/>
            <w:noWrap/>
            <w:vAlign w:val="center"/>
            <w:hideMark/>
          </w:tcPr>
          <w:p w14:paraId="278A247A" w14:textId="77777777" w:rsidR="004C05A3" w:rsidRPr="00F204E9" w:rsidRDefault="004C05A3" w:rsidP="004C05A3">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79A61616" w14:textId="77777777" w:rsidR="004C05A3" w:rsidRPr="00F204E9" w:rsidRDefault="004C05A3" w:rsidP="004C05A3">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2,550,000</w:t>
            </w:r>
          </w:p>
        </w:tc>
      </w:tr>
      <w:tr w:rsidR="004C05A3" w:rsidRPr="00F204E9" w14:paraId="32395F15" w14:textId="77777777" w:rsidTr="00924D9B">
        <w:trPr>
          <w:trHeight w:val="273"/>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672F4F02" w14:textId="77777777" w:rsidR="004C05A3" w:rsidRPr="00F204E9" w:rsidRDefault="004C05A3" w:rsidP="004C05A3">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EDIFICIOS</w:t>
            </w:r>
          </w:p>
        </w:tc>
        <w:tc>
          <w:tcPr>
            <w:tcW w:w="1440" w:type="dxa"/>
            <w:tcBorders>
              <w:top w:val="nil"/>
              <w:left w:val="nil"/>
              <w:bottom w:val="single" w:sz="4" w:space="0" w:color="auto"/>
              <w:right w:val="single" w:sz="4" w:space="0" w:color="auto"/>
            </w:tcBorders>
            <w:shd w:val="clear" w:color="auto" w:fill="auto"/>
            <w:noWrap/>
            <w:vAlign w:val="center"/>
            <w:hideMark/>
          </w:tcPr>
          <w:p w14:paraId="1CF6FB70" w14:textId="230B286F" w:rsidR="004C05A3" w:rsidRPr="00CC2DCE" w:rsidRDefault="004C05A3" w:rsidP="004C05A3">
            <w:pPr>
              <w:spacing w:after="0" w:line="240" w:lineRule="auto"/>
              <w:jc w:val="right"/>
              <w:rPr>
                <w:rFonts w:ascii="Arial" w:eastAsia="Times New Roman" w:hAnsi="Arial" w:cs="Arial"/>
                <w:sz w:val="16"/>
                <w:szCs w:val="16"/>
                <w:lang w:eastAsia="es-MX"/>
              </w:rPr>
            </w:pPr>
            <w:r w:rsidRPr="00F204E9">
              <w:rPr>
                <w:rFonts w:ascii="Arial" w:eastAsia="Times New Roman" w:hAnsi="Arial" w:cs="Arial"/>
                <w:color w:val="000000"/>
                <w:sz w:val="16"/>
                <w:szCs w:val="16"/>
                <w:lang w:eastAsia="es-MX"/>
              </w:rPr>
              <w:t>50,954,774</w:t>
            </w:r>
          </w:p>
        </w:tc>
        <w:tc>
          <w:tcPr>
            <w:tcW w:w="1488" w:type="dxa"/>
            <w:tcBorders>
              <w:top w:val="nil"/>
              <w:left w:val="nil"/>
              <w:bottom w:val="single" w:sz="4" w:space="0" w:color="auto"/>
              <w:right w:val="single" w:sz="4" w:space="0" w:color="auto"/>
            </w:tcBorders>
            <w:shd w:val="clear" w:color="auto" w:fill="auto"/>
            <w:noWrap/>
            <w:vAlign w:val="center"/>
            <w:hideMark/>
          </w:tcPr>
          <w:p w14:paraId="4A18A6E4" w14:textId="77777777" w:rsidR="004C05A3" w:rsidRPr="00F204E9" w:rsidRDefault="004C05A3" w:rsidP="004C05A3">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2EC7634D" w14:textId="77777777" w:rsidR="004C05A3" w:rsidRPr="00F204E9" w:rsidRDefault="004C05A3" w:rsidP="004C05A3">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50,954,774</w:t>
            </w:r>
          </w:p>
        </w:tc>
      </w:tr>
      <w:tr w:rsidR="004C05A3" w:rsidRPr="00F204E9" w14:paraId="234D8D2F" w14:textId="77777777" w:rsidTr="00924D9B">
        <w:trPr>
          <w:trHeight w:val="406"/>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5E0187DC" w14:textId="77777777" w:rsidR="004C05A3" w:rsidRPr="00F204E9" w:rsidRDefault="004C05A3" w:rsidP="004C05A3">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INFRAESTRUCTURA</w:t>
            </w:r>
          </w:p>
        </w:tc>
        <w:tc>
          <w:tcPr>
            <w:tcW w:w="1440" w:type="dxa"/>
            <w:tcBorders>
              <w:top w:val="nil"/>
              <w:left w:val="nil"/>
              <w:bottom w:val="single" w:sz="4" w:space="0" w:color="auto"/>
              <w:right w:val="single" w:sz="4" w:space="0" w:color="auto"/>
            </w:tcBorders>
            <w:shd w:val="clear" w:color="auto" w:fill="auto"/>
            <w:noWrap/>
            <w:vAlign w:val="center"/>
            <w:hideMark/>
          </w:tcPr>
          <w:p w14:paraId="7BC5FDF3" w14:textId="68F5250C" w:rsidR="004C05A3" w:rsidRPr="00CC2DCE" w:rsidRDefault="004C05A3" w:rsidP="004C05A3">
            <w:pPr>
              <w:spacing w:after="0" w:line="240" w:lineRule="auto"/>
              <w:jc w:val="right"/>
              <w:rPr>
                <w:rFonts w:ascii="Arial" w:eastAsia="Times New Roman" w:hAnsi="Arial" w:cs="Arial"/>
                <w:sz w:val="16"/>
                <w:szCs w:val="16"/>
                <w:lang w:eastAsia="es-MX"/>
              </w:rPr>
            </w:pPr>
            <w:r w:rsidRPr="00F204E9">
              <w:rPr>
                <w:rFonts w:ascii="Arial" w:eastAsia="Times New Roman" w:hAnsi="Arial" w:cs="Arial"/>
                <w:color w:val="000000"/>
                <w:sz w:val="16"/>
                <w:szCs w:val="16"/>
                <w:lang w:eastAsia="es-MX"/>
              </w:rPr>
              <w:t>8,872,143</w:t>
            </w:r>
          </w:p>
        </w:tc>
        <w:tc>
          <w:tcPr>
            <w:tcW w:w="1488" w:type="dxa"/>
            <w:tcBorders>
              <w:top w:val="nil"/>
              <w:left w:val="nil"/>
              <w:bottom w:val="single" w:sz="4" w:space="0" w:color="auto"/>
              <w:right w:val="single" w:sz="4" w:space="0" w:color="auto"/>
            </w:tcBorders>
            <w:shd w:val="clear" w:color="auto" w:fill="auto"/>
            <w:noWrap/>
            <w:vAlign w:val="center"/>
            <w:hideMark/>
          </w:tcPr>
          <w:p w14:paraId="75AC5D38" w14:textId="77777777" w:rsidR="004C05A3" w:rsidRPr="00F204E9" w:rsidRDefault="004C05A3" w:rsidP="004C05A3">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7081169E" w14:textId="77777777" w:rsidR="004C05A3" w:rsidRPr="00F204E9" w:rsidRDefault="004C05A3" w:rsidP="004C05A3">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8,872,143</w:t>
            </w:r>
          </w:p>
        </w:tc>
      </w:tr>
      <w:tr w:rsidR="004C05A3" w:rsidRPr="00F204E9" w14:paraId="0767A5EF"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712DF932" w14:textId="77777777" w:rsidR="004C05A3" w:rsidRPr="00F204E9" w:rsidRDefault="004C05A3" w:rsidP="004C05A3">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MOBILIARIO Y EQUIPO DE ADMINISTRACIÓN</w:t>
            </w:r>
          </w:p>
        </w:tc>
        <w:tc>
          <w:tcPr>
            <w:tcW w:w="1440" w:type="dxa"/>
            <w:tcBorders>
              <w:top w:val="nil"/>
              <w:left w:val="nil"/>
              <w:bottom w:val="single" w:sz="4" w:space="0" w:color="auto"/>
              <w:right w:val="single" w:sz="4" w:space="0" w:color="auto"/>
            </w:tcBorders>
            <w:shd w:val="clear" w:color="auto" w:fill="auto"/>
            <w:noWrap/>
            <w:vAlign w:val="center"/>
            <w:hideMark/>
          </w:tcPr>
          <w:p w14:paraId="0BBDEB0E" w14:textId="1D73BE94" w:rsidR="004C05A3" w:rsidRPr="00CC2DCE" w:rsidRDefault="004C05A3" w:rsidP="004C05A3">
            <w:pPr>
              <w:spacing w:after="0" w:line="240" w:lineRule="auto"/>
              <w:jc w:val="right"/>
              <w:rPr>
                <w:rFonts w:ascii="Arial" w:eastAsia="Times New Roman" w:hAnsi="Arial" w:cs="Arial"/>
                <w:sz w:val="16"/>
                <w:szCs w:val="16"/>
                <w:lang w:eastAsia="es-MX"/>
              </w:rPr>
            </w:pPr>
            <w:r>
              <w:rPr>
                <w:rFonts w:ascii="Arial" w:eastAsia="Times New Roman" w:hAnsi="Arial" w:cs="Arial"/>
                <w:color w:val="000000"/>
                <w:sz w:val="16"/>
                <w:szCs w:val="16"/>
                <w:lang w:eastAsia="es-MX"/>
              </w:rPr>
              <w:t>19,199,480</w:t>
            </w:r>
          </w:p>
        </w:tc>
        <w:tc>
          <w:tcPr>
            <w:tcW w:w="1488" w:type="dxa"/>
            <w:tcBorders>
              <w:top w:val="nil"/>
              <w:left w:val="nil"/>
              <w:bottom w:val="single" w:sz="4" w:space="0" w:color="auto"/>
              <w:right w:val="single" w:sz="4" w:space="0" w:color="auto"/>
            </w:tcBorders>
            <w:shd w:val="clear" w:color="auto" w:fill="auto"/>
            <w:noWrap/>
            <w:vAlign w:val="center"/>
            <w:hideMark/>
          </w:tcPr>
          <w:p w14:paraId="0FEF1D2E" w14:textId="57C0767A"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633F1DD0" w14:textId="31084233"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19,199,480</w:t>
            </w:r>
          </w:p>
        </w:tc>
      </w:tr>
      <w:tr w:rsidR="004C05A3" w:rsidRPr="00F204E9" w14:paraId="033E7EFD"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2E556E7C" w14:textId="77777777" w:rsidR="004C05A3" w:rsidRPr="00F204E9" w:rsidRDefault="004C05A3" w:rsidP="004C05A3">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MOBILIARIO Y EQUIPO EDUCACIONAL Y RECREATIVO</w:t>
            </w:r>
          </w:p>
        </w:tc>
        <w:tc>
          <w:tcPr>
            <w:tcW w:w="1440" w:type="dxa"/>
            <w:tcBorders>
              <w:top w:val="nil"/>
              <w:left w:val="nil"/>
              <w:bottom w:val="single" w:sz="4" w:space="0" w:color="auto"/>
              <w:right w:val="single" w:sz="4" w:space="0" w:color="auto"/>
            </w:tcBorders>
            <w:shd w:val="clear" w:color="auto" w:fill="auto"/>
            <w:noWrap/>
            <w:vAlign w:val="center"/>
            <w:hideMark/>
          </w:tcPr>
          <w:p w14:paraId="1E7C486A" w14:textId="7C4AA4CB" w:rsidR="004C05A3" w:rsidRPr="00CC2DCE" w:rsidRDefault="004C05A3" w:rsidP="004C05A3">
            <w:pPr>
              <w:spacing w:after="0" w:line="240" w:lineRule="auto"/>
              <w:jc w:val="right"/>
              <w:rPr>
                <w:rFonts w:ascii="Arial" w:eastAsia="Times New Roman" w:hAnsi="Arial" w:cs="Arial"/>
                <w:sz w:val="16"/>
                <w:szCs w:val="16"/>
                <w:lang w:eastAsia="es-MX"/>
              </w:rPr>
            </w:pPr>
            <w:r>
              <w:rPr>
                <w:rFonts w:ascii="Arial" w:eastAsia="Times New Roman" w:hAnsi="Arial" w:cs="Arial"/>
                <w:color w:val="000000"/>
                <w:sz w:val="16"/>
                <w:szCs w:val="16"/>
                <w:lang w:eastAsia="es-MX"/>
              </w:rPr>
              <w:t>73,032,429</w:t>
            </w:r>
          </w:p>
        </w:tc>
        <w:tc>
          <w:tcPr>
            <w:tcW w:w="1488" w:type="dxa"/>
            <w:tcBorders>
              <w:top w:val="nil"/>
              <w:left w:val="nil"/>
              <w:bottom w:val="single" w:sz="4" w:space="0" w:color="auto"/>
              <w:right w:val="single" w:sz="4" w:space="0" w:color="auto"/>
            </w:tcBorders>
            <w:shd w:val="clear" w:color="auto" w:fill="auto"/>
            <w:noWrap/>
            <w:vAlign w:val="center"/>
            <w:hideMark/>
          </w:tcPr>
          <w:p w14:paraId="20F2DB48" w14:textId="69591C8F"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1FD32BA8" w14:textId="0E26C1E6"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73,032,429</w:t>
            </w:r>
          </w:p>
        </w:tc>
      </w:tr>
      <w:tr w:rsidR="004C05A3" w:rsidRPr="00F204E9" w14:paraId="33DCA072" w14:textId="77777777" w:rsidTr="009F0726">
        <w:trPr>
          <w:trHeight w:val="595"/>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0F9A50CF" w14:textId="77777777" w:rsidR="004C05A3" w:rsidRPr="00F204E9" w:rsidRDefault="004C05A3" w:rsidP="004C05A3">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EQUIPO E INSTRUMENTAL MÉDICO Y DE LABORATORIO</w:t>
            </w:r>
          </w:p>
        </w:tc>
        <w:tc>
          <w:tcPr>
            <w:tcW w:w="1440" w:type="dxa"/>
            <w:tcBorders>
              <w:top w:val="nil"/>
              <w:left w:val="nil"/>
              <w:bottom w:val="single" w:sz="4" w:space="0" w:color="auto"/>
              <w:right w:val="single" w:sz="4" w:space="0" w:color="auto"/>
            </w:tcBorders>
            <w:shd w:val="clear" w:color="auto" w:fill="auto"/>
            <w:noWrap/>
            <w:vAlign w:val="center"/>
            <w:hideMark/>
          </w:tcPr>
          <w:p w14:paraId="2E1ABEB7" w14:textId="762985D2" w:rsidR="004C05A3" w:rsidRPr="00CC2DCE" w:rsidRDefault="004C05A3" w:rsidP="004C05A3">
            <w:pPr>
              <w:spacing w:after="0" w:line="240" w:lineRule="auto"/>
              <w:jc w:val="right"/>
              <w:rPr>
                <w:rFonts w:ascii="Arial" w:eastAsia="Times New Roman" w:hAnsi="Arial" w:cs="Arial"/>
                <w:sz w:val="16"/>
                <w:szCs w:val="16"/>
                <w:lang w:eastAsia="es-MX"/>
              </w:rPr>
            </w:pPr>
            <w:r>
              <w:rPr>
                <w:rFonts w:ascii="Arial" w:eastAsia="Times New Roman" w:hAnsi="Arial" w:cs="Arial"/>
                <w:color w:val="000000"/>
                <w:sz w:val="16"/>
                <w:szCs w:val="16"/>
                <w:lang w:eastAsia="es-MX"/>
              </w:rPr>
              <w:t>647,720</w:t>
            </w:r>
          </w:p>
        </w:tc>
        <w:tc>
          <w:tcPr>
            <w:tcW w:w="1488" w:type="dxa"/>
            <w:tcBorders>
              <w:top w:val="nil"/>
              <w:left w:val="nil"/>
              <w:bottom w:val="single" w:sz="4" w:space="0" w:color="auto"/>
              <w:right w:val="single" w:sz="4" w:space="0" w:color="auto"/>
            </w:tcBorders>
            <w:shd w:val="clear" w:color="auto" w:fill="auto"/>
            <w:noWrap/>
            <w:vAlign w:val="center"/>
            <w:hideMark/>
          </w:tcPr>
          <w:p w14:paraId="53132EB9" w14:textId="16881612"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21F44A8C" w14:textId="2B5705AA"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647,720</w:t>
            </w:r>
          </w:p>
        </w:tc>
      </w:tr>
      <w:tr w:rsidR="004C05A3" w:rsidRPr="00F204E9" w14:paraId="18E2EDA9"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3204091C" w14:textId="77777777" w:rsidR="004C05A3" w:rsidRPr="00F204E9" w:rsidRDefault="004C05A3" w:rsidP="004C05A3">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VEHICULOS Y EQUIPO DE TRANSPORTE</w:t>
            </w:r>
          </w:p>
        </w:tc>
        <w:tc>
          <w:tcPr>
            <w:tcW w:w="1440" w:type="dxa"/>
            <w:tcBorders>
              <w:top w:val="nil"/>
              <w:left w:val="nil"/>
              <w:bottom w:val="single" w:sz="4" w:space="0" w:color="auto"/>
              <w:right w:val="single" w:sz="4" w:space="0" w:color="auto"/>
            </w:tcBorders>
            <w:shd w:val="clear" w:color="auto" w:fill="auto"/>
            <w:noWrap/>
            <w:vAlign w:val="center"/>
            <w:hideMark/>
          </w:tcPr>
          <w:p w14:paraId="5FDE4CE3" w14:textId="3969808F" w:rsidR="004C05A3" w:rsidRPr="00CC2DCE" w:rsidRDefault="004C05A3" w:rsidP="004C05A3">
            <w:pPr>
              <w:spacing w:after="0" w:line="240" w:lineRule="auto"/>
              <w:jc w:val="right"/>
              <w:rPr>
                <w:rFonts w:ascii="Arial" w:eastAsia="Times New Roman" w:hAnsi="Arial" w:cs="Arial"/>
                <w:sz w:val="16"/>
                <w:szCs w:val="16"/>
                <w:lang w:eastAsia="es-MX"/>
              </w:rPr>
            </w:pPr>
            <w:r>
              <w:rPr>
                <w:rFonts w:ascii="Arial" w:eastAsia="Times New Roman" w:hAnsi="Arial" w:cs="Arial"/>
                <w:color w:val="000000"/>
                <w:sz w:val="16"/>
                <w:szCs w:val="16"/>
                <w:lang w:eastAsia="es-MX"/>
              </w:rPr>
              <w:t>10,072,065</w:t>
            </w:r>
          </w:p>
        </w:tc>
        <w:tc>
          <w:tcPr>
            <w:tcW w:w="1488" w:type="dxa"/>
            <w:tcBorders>
              <w:top w:val="nil"/>
              <w:left w:val="nil"/>
              <w:bottom w:val="single" w:sz="4" w:space="0" w:color="auto"/>
              <w:right w:val="single" w:sz="4" w:space="0" w:color="auto"/>
            </w:tcBorders>
            <w:shd w:val="clear" w:color="auto" w:fill="auto"/>
            <w:noWrap/>
            <w:vAlign w:val="center"/>
            <w:hideMark/>
          </w:tcPr>
          <w:p w14:paraId="6E3898DF" w14:textId="2D82A2C3"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0C4D9F3F" w14:textId="6204DE65"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10,072,065</w:t>
            </w:r>
          </w:p>
        </w:tc>
      </w:tr>
      <w:tr w:rsidR="004C05A3" w:rsidRPr="00F204E9" w14:paraId="29187D3F"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54C42198" w14:textId="77777777" w:rsidR="004C05A3" w:rsidRPr="00F204E9" w:rsidRDefault="004C05A3" w:rsidP="004C05A3">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MAQUINARIA, OTROS EQUIPOS Y HERRAMIENTAS</w:t>
            </w:r>
          </w:p>
        </w:tc>
        <w:tc>
          <w:tcPr>
            <w:tcW w:w="1440" w:type="dxa"/>
            <w:tcBorders>
              <w:top w:val="nil"/>
              <w:left w:val="nil"/>
              <w:bottom w:val="single" w:sz="4" w:space="0" w:color="auto"/>
              <w:right w:val="single" w:sz="4" w:space="0" w:color="auto"/>
            </w:tcBorders>
            <w:shd w:val="clear" w:color="auto" w:fill="auto"/>
            <w:noWrap/>
            <w:vAlign w:val="center"/>
            <w:hideMark/>
          </w:tcPr>
          <w:p w14:paraId="03499CB7" w14:textId="01E0A031" w:rsidR="004C05A3" w:rsidRPr="00CC2DCE" w:rsidRDefault="004C05A3" w:rsidP="004C05A3">
            <w:pPr>
              <w:spacing w:after="0" w:line="240" w:lineRule="auto"/>
              <w:jc w:val="right"/>
              <w:rPr>
                <w:rFonts w:ascii="Arial" w:eastAsia="Times New Roman" w:hAnsi="Arial" w:cs="Arial"/>
                <w:sz w:val="16"/>
                <w:szCs w:val="16"/>
                <w:lang w:eastAsia="es-MX"/>
              </w:rPr>
            </w:pPr>
            <w:r>
              <w:rPr>
                <w:rFonts w:ascii="Arial" w:eastAsia="Times New Roman" w:hAnsi="Arial" w:cs="Arial"/>
                <w:color w:val="000000"/>
                <w:sz w:val="16"/>
                <w:szCs w:val="16"/>
                <w:lang w:eastAsia="es-MX"/>
              </w:rPr>
              <w:t>11,695,286</w:t>
            </w:r>
          </w:p>
        </w:tc>
        <w:tc>
          <w:tcPr>
            <w:tcW w:w="1488" w:type="dxa"/>
            <w:tcBorders>
              <w:top w:val="nil"/>
              <w:left w:val="nil"/>
              <w:bottom w:val="single" w:sz="4" w:space="0" w:color="auto"/>
              <w:right w:val="single" w:sz="4" w:space="0" w:color="auto"/>
            </w:tcBorders>
            <w:shd w:val="clear" w:color="auto" w:fill="auto"/>
            <w:noWrap/>
            <w:vAlign w:val="center"/>
            <w:hideMark/>
          </w:tcPr>
          <w:p w14:paraId="3A0DB973" w14:textId="46BCE69A"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3B90479F" w14:textId="3AA46ED1"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11,695,286</w:t>
            </w:r>
          </w:p>
        </w:tc>
      </w:tr>
      <w:tr w:rsidR="004C05A3" w:rsidRPr="00F204E9" w14:paraId="7D04E7C5" w14:textId="77777777" w:rsidTr="009F0726">
        <w:trPr>
          <w:trHeight w:val="27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2B89B59A" w14:textId="77777777" w:rsidR="004C05A3" w:rsidRPr="00F204E9" w:rsidRDefault="004C05A3" w:rsidP="004C05A3">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ACERVO  BIBLIOGRAFICO</w:t>
            </w:r>
          </w:p>
        </w:tc>
        <w:tc>
          <w:tcPr>
            <w:tcW w:w="1440" w:type="dxa"/>
            <w:tcBorders>
              <w:top w:val="nil"/>
              <w:left w:val="nil"/>
              <w:bottom w:val="single" w:sz="4" w:space="0" w:color="auto"/>
              <w:right w:val="single" w:sz="4" w:space="0" w:color="auto"/>
            </w:tcBorders>
            <w:shd w:val="clear" w:color="auto" w:fill="auto"/>
            <w:noWrap/>
            <w:vAlign w:val="center"/>
            <w:hideMark/>
          </w:tcPr>
          <w:p w14:paraId="5D089502" w14:textId="1A98F34E" w:rsidR="004C05A3" w:rsidRPr="00CC2DCE" w:rsidRDefault="004C05A3" w:rsidP="004C05A3">
            <w:pPr>
              <w:spacing w:after="0" w:line="240" w:lineRule="auto"/>
              <w:jc w:val="right"/>
              <w:rPr>
                <w:rFonts w:ascii="Arial" w:eastAsia="Times New Roman" w:hAnsi="Arial" w:cs="Arial"/>
                <w:sz w:val="16"/>
                <w:szCs w:val="16"/>
                <w:lang w:eastAsia="es-MX"/>
              </w:rPr>
            </w:pPr>
            <w:r w:rsidRPr="00F204E9">
              <w:rPr>
                <w:rFonts w:ascii="Arial" w:eastAsia="Times New Roman" w:hAnsi="Arial" w:cs="Arial"/>
                <w:color w:val="000000"/>
                <w:sz w:val="16"/>
                <w:szCs w:val="16"/>
                <w:lang w:eastAsia="es-MX"/>
              </w:rPr>
              <w:t>1,976,498</w:t>
            </w:r>
          </w:p>
        </w:tc>
        <w:tc>
          <w:tcPr>
            <w:tcW w:w="1488" w:type="dxa"/>
            <w:tcBorders>
              <w:top w:val="nil"/>
              <w:left w:val="nil"/>
              <w:bottom w:val="single" w:sz="4" w:space="0" w:color="auto"/>
              <w:right w:val="single" w:sz="4" w:space="0" w:color="auto"/>
            </w:tcBorders>
            <w:shd w:val="clear" w:color="auto" w:fill="auto"/>
            <w:noWrap/>
            <w:vAlign w:val="center"/>
            <w:hideMark/>
          </w:tcPr>
          <w:p w14:paraId="2D49532E" w14:textId="77777777" w:rsidR="004C05A3" w:rsidRPr="00F204E9" w:rsidRDefault="004C05A3" w:rsidP="004C05A3">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7108E34D" w14:textId="77777777" w:rsidR="004C05A3" w:rsidRPr="00F204E9" w:rsidRDefault="004C05A3" w:rsidP="004C05A3">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1,976,498</w:t>
            </w:r>
          </w:p>
        </w:tc>
      </w:tr>
      <w:tr w:rsidR="004C05A3" w:rsidRPr="00F204E9" w14:paraId="5CFCE988" w14:textId="77777777" w:rsidTr="009F0726">
        <w:trPr>
          <w:trHeight w:val="258"/>
        </w:trPr>
        <w:tc>
          <w:tcPr>
            <w:tcW w:w="5355" w:type="dxa"/>
            <w:tcBorders>
              <w:top w:val="nil"/>
              <w:left w:val="single" w:sz="4" w:space="0" w:color="auto"/>
              <w:bottom w:val="single" w:sz="4" w:space="0" w:color="auto"/>
              <w:right w:val="single" w:sz="4" w:space="0" w:color="auto"/>
            </w:tcBorders>
            <w:shd w:val="clear" w:color="auto" w:fill="auto"/>
            <w:noWrap/>
            <w:vAlign w:val="center"/>
          </w:tcPr>
          <w:p w14:paraId="2C3C9925" w14:textId="0906E051" w:rsidR="004C05A3" w:rsidRPr="00F204E9" w:rsidRDefault="004C05A3" w:rsidP="004C05A3">
            <w:pPr>
              <w:spacing w:after="0" w:line="240" w:lineRule="auto"/>
              <w:rPr>
                <w:rFonts w:ascii="Arial" w:eastAsia="Times New Roman" w:hAnsi="Arial" w:cs="Arial"/>
                <w:color w:val="000000"/>
                <w:sz w:val="16"/>
                <w:szCs w:val="20"/>
                <w:lang w:val="es-ES" w:eastAsia="es-MX"/>
              </w:rPr>
            </w:pPr>
            <w:r>
              <w:rPr>
                <w:rFonts w:ascii="Arial" w:eastAsia="Times New Roman" w:hAnsi="Arial" w:cs="Arial"/>
                <w:color w:val="000000"/>
                <w:sz w:val="16"/>
                <w:szCs w:val="20"/>
                <w:lang w:val="es-ES" w:eastAsia="es-MX"/>
              </w:rPr>
              <w:t xml:space="preserve">     CONSTRUCCIONES EN PROCESO EN BIENES PROPIOS</w:t>
            </w:r>
          </w:p>
        </w:tc>
        <w:tc>
          <w:tcPr>
            <w:tcW w:w="1440" w:type="dxa"/>
            <w:tcBorders>
              <w:top w:val="nil"/>
              <w:left w:val="nil"/>
              <w:bottom w:val="single" w:sz="4" w:space="0" w:color="auto"/>
              <w:right w:val="single" w:sz="4" w:space="0" w:color="auto"/>
            </w:tcBorders>
            <w:shd w:val="clear" w:color="auto" w:fill="auto"/>
            <w:noWrap/>
            <w:vAlign w:val="center"/>
          </w:tcPr>
          <w:p w14:paraId="2BCBF842" w14:textId="2FC9D61C" w:rsidR="004C05A3" w:rsidRPr="00CC2DCE" w:rsidRDefault="004C05A3" w:rsidP="004C05A3">
            <w:pPr>
              <w:spacing w:after="0" w:line="240" w:lineRule="auto"/>
              <w:jc w:val="right"/>
              <w:rPr>
                <w:rFonts w:ascii="Arial" w:eastAsia="Times New Roman" w:hAnsi="Arial" w:cs="Arial"/>
                <w:sz w:val="16"/>
                <w:szCs w:val="16"/>
                <w:lang w:eastAsia="es-MX"/>
              </w:rPr>
            </w:pPr>
            <w:r>
              <w:rPr>
                <w:rFonts w:ascii="Arial" w:eastAsia="Times New Roman" w:hAnsi="Arial" w:cs="Arial"/>
                <w:color w:val="000000"/>
                <w:sz w:val="16"/>
                <w:szCs w:val="16"/>
                <w:lang w:eastAsia="es-MX"/>
              </w:rPr>
              <w:t>3,200,000</w:t>
            </w:r>
          </w:p>
        </w:tc>
        <w:tc>
          <w:tcPr>
            <w:tcW w:w="1488" w:type="dxa"/>
            <w:tcBorders>
              <w:top w:val="nil"/>
              <w:left w:val="nil"/>
              <w:bottom w:val="single" w:sz="4" w:space="0" w:color="auto"/>
              <w:right w:val="single" w:sz="4" w:space="0" w:color="auto"/>
            </w:tcBorders>
            <w:shd w:val="clear" w:color="auto" w:fill="auto"/>
            <w:noWrap/>
            <w:vAlign w:val="center"/>
          </w:tcPr>
          <w:p w14:paraId="4AFFD152" w14:textId="1FC266EE" w:rsidR="004C05A3" w:rsidRPr="00F204E9" w:rsidRDefault="004C05A3" w:rsidP="004C05A3">
            <w:pPr>
              <w:spacing w:after="0" w:line="240" w:lineRule="auto"/>
              <w:jc w:val="right"/>
              <w:rPr>
                <w:rFonts w:ascii="Arial" w:eastAsia="Times New Roman" w:hAnsi="Arial" w:cs="Arial"/>
                <w:color w:val="000000"/>
                <w:sz w:val="16"/>
                <w:szCs w:val="20"/>
                <w:lang w:val="es-ES" w:eastAsia="es-MX"/>
              </w:rPr>
            </w:pPr>
            <w:r>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tcPr>
          <w:p w14:paraId="530E0C5B" w14:textId="234928D9" w:rsidR="004C05A3" w:rsidRPr="00F204E9" w:rsidRDefault="004C05A3" w:rsidP="004C05A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3,200,000</w:t>
            </w:r>
          </w:p>
        </w:tc>
      </w:tr>
      <w:tr w:rsidR="004C05A3" w:rsidRPr="00F204E9" w14:paraId="25588E54" w14:textId="77777777" w:rsidTr="009F0726">
        <w:trPr>
          <w:trHeight w:val="258"/>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403C78DC" w14:textId="77777777" w:rsidR="004C05A3" w:rsidRPr="00F204E9" w:rsidRDefault="004C05A3" w:rsidP="004C05A3">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SOFTWARE</w:t>
            </w:r>
          </w:p>
        </w:tc>
        <w:tc>
          <w:tcPr>
            <w:tcW w:w="1440" w:type="dxa"/>
            <w:tcBorders>
              <w:top w:val="nil"/>
              <w:left w:val="nil"/>
              <w:bottom w:val="single" w:sz="4" w:space="0" w:color="auto"/>
              <w:right w:val="single" w:sz="4" w:space="0" w:color="auto"/>
            </w:tcBorders>
            <w:shd w:val="clear" w:color="auto" w:fill="auto"/>
            <w:noWrap/>
            <w:vAlign w:val="center"/>
            <w:hideMark/>
          </w:tcPr>
          <w:p w14:paraId="6AF57958" w14:textId="2980B225" w:rsidR="004C05A3" w:rsidRPr="00CC2DCE" w:rsidRDefault="004C05A3" w:rsidP="004C05A3">
            <w:pPr>
              <w:spacing w:after="0" w:line="240" w:lineRule="auto"/>
              <w:jc w:val="right"/>
              <w:rPr>
                <w:rFonts w:ascii="Arial" w:eastAsia="Times New Roman" w:hAnsi="Arial" w:cs="Arial"/>
                <w:sz w:val="16"/>
                <w:szCs w:val="16"/>
                <w:lang w:eastAsia="es-MX"/>
              </w:rPr>
            </w:pPr>
            <w:r w:rsidRPr="00F204E9">
              <w:rPr>
                <w:rFonts w:ascii="Arial" w:eastAsia="Times New Roman" w:hAnsi="Arial" w:cs="Arial"/>
                <w:color w:val="000000"/>
                <w:sz w:val="16"/>
                <w:szCs w:val="16"/>
                <w:lang w:eastAsia="es-MX"/>
              </w:rPr>
              <w:t>3,293,728</w:t>
            </w:r>
          </w:p>
        </w:tc>
        <w:tc>
          <w:tcPr>
            <w:tcW w:w="1488" w:type="dxa"/>
            <w:tcBorders>
              <w:top w:val="nil"/>
              <w:left w:val="nil"/>
              <w:bottom w:val="single" w:sz="4" w:space="0" w:color="auto"/>
              <w:right w:val="single" w:sz="4" w:space="0" w:color="auto"/>
            </w:tcBorders>
            <w:shd w:val="clear" w:color="auto" w:fill="auto"/>
            <w:noWrap/>
            <w:vAlign w:val="center"/>
            <w:hideMark/>
          </w:tcPr>
          <w:p w14:paraId="663D149C" w14:textId="77777777" w:rsidR="004C05A3" w:rsidRPr="00F204E9" w:rsidRDefault="004C05A3" w:rsidP="004C05A3">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504C9763" w14:textId="77777777" w:rsidR="004C05A3" w:rsidRPr="00F204E9" w:rsidRDefault="004C05A3" w:rsidP="004C05A3">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3,293,728</w:t>
            </w:r>
          </w:p>
        </w:tc>
      </w:tr>
    </w:tbl>
    <w:p w14:paraId="5158EC6E" w14:textId="33A2BDAE" w:rsidR="004C493E" w:rsidRDefault="004C493E" w:rsidP="004C493E">
      <w:pPr>
        <w:pStyle w:val="Texto"/>
        <w:spacing w:after="0" w:line="240" w:lineRule="exact"/>
        <w:ind w:firstLine="0"/>
        <w:rPr>
          <w:lang w:val="es-MX"/>
        </w:rPr>
      </w:pPr>
    </w:p>
    <w:p w14:paraId="4C600407" w14:textId="7B65C2E1" w:rsidR="00023580" w:rsidRDefault="00023580" w:rsidP="004C493E">
      <w:pPr>
        <w:pStyle w:val="ROMANOS"/>
        <w:spacing w:after="0" w:line="240" w:lineRule="exact"/>
        <w:rPr>
          <w:lang w:val="es-MX"/>
        </w:rPr>
      </w:pPr>
    </w:p>
    <w:p w14:paraId="09F21C71" w14:textId="77777777" w:rsidR="001D4CDD" w:rsidRDefault="001D4CDD" w:rsidP="004C493E">
      <w:pPr>
        <w:pStyle w:val="ROMANOS"/>
        <w:spacing w:after="0" w:line="240" w:lineRule="exact"/>
        <w:rPr>
          <w:lang w:val="es-MX"/>
        </w:rPr>
      </w:pPr>
    </w:p>
    <w:p w14:paraId="05BE0D39" w14:textId="77777777" w:rsidR="004C493E" w:rsidRPr="004F47D3" w:rsidRDefault="004C493E" w:rsidP="004C493E">
      <w:pPr>
        <w:pStyle w:val="ROMANOS"/>
        <w:spacing w:after="0" w:line="240" w:lineRule="exact"/>
        <w:rPr>
          <w:lang w:val="es-MX"/>
        </w:rPr>
      </w:pPr>
      <w:r w:rsidRPr="004F47D3">
        <w:rPr>
          <w:lang w:val="es-MX"/>
        </w:rPr>
        <w:t>3.</w:t>
      </w:r>
      <w:r w:rsidRPr="004F47D3">
        <w:rPr>
          <w:lang w:val="es-MX"/>
        </w:rPr>
        <w:tab/>
        <w:t>Conciliación de los Flujos de Efectivo Netos de las Actividades de Operación y la cuenta de Ahorro/Desahorro antes de Rubros Extraordinarios. A continuación, se presenta un ejemplo de la elaboración de la conciliación.</w:t>
      </w:r>
    </w:p>
    <w:p w14:paraId="670E0651" w14:textId="51B852CB" w:rsidR="004C493E" w:rsidRDefault="004C493E" w:rsidP="004C493E">
      <w:pPr>
        <w:pStyle w:val="ROMANOS"/>
        <w:spacing w:after="0" w:line="240" w:lineRule="exact"/>
        <w:ind w:left="0" w:firstLine="0"/>
        <w:rPr>
          <w:rFonts w:ascii="Soberana Sans Light" w:hAnsi="Soberana Sans Light"/>
          <w:sz w:val="22"/>
          <w:szCs w:val="22"/>
          <w:lang w:val="es-MX"/>
        </w:rPr>
      </w:pPr>
    </w:p>
    <w:p w14:paraId="1CD689CE" w14:textId="7560B721" w:rsidR="00F328B7" w:rsidRDefault="00F328B7" w:rsidP="00BB72C1">
      <w:pPr>
        <w:pStyle w:val="INCISO"/>
        <w:spacing w:after="0" w:line="276" w:lineRule="auto"/>
        <w:ind w:left="360"/>
        <w:rPr>
          <w:b/>
          <w:smallCaps/>
        </w:rPr>
      </w:pPr>
    </w:p>
    <w:p w14:paraId="30B5200A" w14:textId="01B8E41C" w:rsidR="00F328B7" w:rsidRDefault="004C05A3" w:rsidP="00BB72C1">
      <w:pPr>
        <w:pStyle w:val="INCISO"/>
        <w:spacing w:after="0" w:line="276" w:lineRule="auto"/>
        <w:ind w:left="360"/>
        <w:rPr>
          <w:b/>
          <w:smallCaps/>
        </w:rPr>
      </w:pPr>
      <w:r w:rsidRPr="004C05A3">
        <w:rPr>
          <w:noProof/>
          <w:lang w:val="es-MX" w:eastAsia="es-MX"/>
        </w:rPr>
        <w:drawing>
          <wp:anchor distT="0" distB="0" distL="114300" distR="114300" simplePos="0" relativeHeight="251689984" behindDoc="1" locked="0" layoutInCell="1" allowOverlap="1" wp14:anchorId="60D27C14" wp14:editId="73EBD004">
            <wp:simplePos x="0" y="0"/>
            <wp:positionH relativeFrom="margin">
              <wp:align>center</wp:align>
            </wp:positionH>
            <wp:positionV relativeFrom="paragraph">
              <wp:posOffset>205575</wp:posOffset>
            </wp:positionV>
            <wp:extent cx="3474720" cy="2058670"/>
            <wp:effectExtent l="0" t="0" r="0" b="0"/>
            <wp:wrapTopAndBottom/>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4720" cy="2058670"/>
                    </a:xfrm>
                    <a:prstGeom prst="rect">
                      <a:avLst/>
                    </a:prstGeom>
                    <a:noFill/>
                    <a:ln>
                      <a:noFill/>
                    </a:ln>
                  </pic:spPr>
                </pic:pic>
              </a:graphicData>
            </a:graphic>
          </wp:anchor>
        </w:drawing>
      </w:r>
    </w:p>
    <w:p w14:paraId="7E95ECD1" w14:textId="54E3DF6B" w:rsidR="00C80CBB" w:rsidRDefault="00C80CBB" w:rsidP="00BB72C1">
      <w:pPr>
        <w:pStyle w:val="INCISO"/>
        <w:spacing w:after="0" w:line="276" w:lineRule="auto"/>
        <w:ind w:left="360"/>
        <w:rPr>
          <w:b/>
          <w:smallCaps/>
        </w:rPr>
      </w:pPr>
    </w:p>
    <w:p w14:paraId="360EA3E4" w14:textId="6BA05A66" w:rsidR="00C80CBB" w:rsidRDefault="00C80CBB" w:rsidP="00BB72C1">
      <w:pPr>
        <w:pStyle w:val="INCISO"/>
        <w:spacing w:after="0" w:line="276" w:lineRule="auto"/>
        <w:ind w:left="360"/>
        <w:rPr>
          <w:b/>
          <w:smallCaps/>
        </w:rPr>
      </w:pPr>
    </w:p>
    <w:p w14:paraId="24B84E5C" w14:textId="19394283" w:rsidR="00C80CBB" w:rsidRDefault="00C80CBB" w:rsidP="00BB72C1">
      <w:pPr>
        <w:pStyle w:val="INCISO"/>
        <w:spacing w:after="0" w:line="276" w:lineRule="auto"/>
        <w:ind w:left="360"/>
        <w:rPr>
          <w:b/>
          <w:smallCaps/>
        </w:rPr>
      </w:pPr>
    </w:p>
    <w:p w14:paraId="44B951FD" w14:textId="37AF4AC6" w:rsidR="00E77024" w:rsidRDefault="00E77024" w:rsidP="00BB72C1">
      <w:pPr>
        <w:pStyle w:val="INCISO"/>
        <w:spacing w:after="0" w:line="276" w:lineRule="auto"/>
        <w:ind w:left="360"/>
        <w:rPr>
          <w:b/>
          <w:smallCaps/>
        </w:rPr>
      </w:pPr>
    </w:p>
    <w:p w14:paraId="5AD45436" w14:textId="3C030CFC" w:rsidR="008528AB" w:rsidRDefault="008528AB" w:rsidP="00BB72C1">
      <w:pPr>
        <w:pStyle w:val="INCISO"/>
        <w:spacing w:after="0" w:line="276" w:lineRule="auto"/>
        <w:ind w:left="360"/>
        <w:rPr>
          <w:b/>
          <w:smallCaps/>
        </w:rPr>
      </w:pPr>
    </w:p>
    <w:p w14:paraId="5C160081" w14:textId="77777777" w:rsidR="008528AB" w:rsidRDefault="008528AB" w:rsidP="00BB72C1">
      <w:pPr>
        <w:pStyle w:val="INCISO"/>
        <w:spacing w:after="0" w:line="276" w:lineRule="auto"/>
        <w:ind w:left="360"/>
        <w:rPr>
          <w:b/>
          <w:smallCaps/>
        </w:rPr>
      </w:pPr>
    </w:p>
    <w:p w14:paraId="067B1535" w14:textId="3479A53E" w:rsidR="00E77024" w:rsidRDefault="00E77024" w:rsidP="00BB72C1">
      <w:pPr>
        <w:pStyle w:val="INCISO"/>
        <w:spacing w:after="0" w:line="276" w:lineRule="auto"/>
        <w:ind w:left="360"/>
        <w:rPr>
          <w:b/>
          <w:smallCaps/>
        </w:rPr>
      </w:pPr>
    </w:p>
    <w:p w14:paraId="39C51B95" w14:textId="77777777" w:rsidR="00E77024" w:rsidRDefault="00E77024" w:rsidP="00BB72C1">
      <w:pPr>
        <w:pStyle w:val="INCISO"/>
        <w:spacing w:after="0" w:line="276" w:lineRule="auto"/>
        <w:ind w:left="360"/>
        <w:rPr>
          <w:b/>
          <w:smallCaps/>
        </w:rPr>
      </w:pPr>
    </w:p>
    <w:p w14:paraId="79BF57D0" w14:textId="04977F89" w:rsidR="00C80CBB" w:rsidRDefault="00C80CBB" w:rsidP="00BB72C1">
      <w:pPr>
        <w:pStyle w:val="INCISO"/>
        <w:spacing w:after="0" w:line="276" w:lineRule="auto"/>
        <w:ind w:left="360"/>
        <w:rPr>
          <w:b/>
          <w:smallCaps/>
        </w:rPr>
      </w:pPr>
    </w:p>
    <w:p w14:paraId="430450E8" w14:textId="3B9CD5E4" w:rsidR="001D4CDD" w:rsidRDefault="001D4CDD" w:rsidP="00BB72C1">
      <w:pPr>
        <w:pStyle w:val="INCISO"/>
        <w:spacing w:after="0" w:line="276" w:lineRule="auto"/>
        <w:ind w:left="360"/>
        <w:rPr>
          <w:b/>
          <w:smallCaps/>
        </w:rPr>
      </w:pPr>
    </w:p>
    <w:p w14:paraId="0AC653B0" w14:textId="3C41103C" w:rsidR="001D4CDD" w:rsidRDefault="001D4CDD" w:rsidP="00BB72C1">
      <w:pPr>
        <w:pStyle w:val="INCISO"/>
        <w:spacing w:after="0" w:line="276" w:lineRule="auto"/>
        <w:ind w:left="360"/>
        <w:rPr>
          <w:b/>
          <w:smallCaps/>
        </w:rPr>
      </w:pPr>
    </w:p>
    <w:p w14:paraId="4FD7D1CE" w14:textId="77777777" w:rsidR="001D4CDD" w:rsidRDefault="001D4CDD" w:rsidP="00BB72C1">
      <w:pPr>
        <w:pStyle w:val="INCISO"/>
        <w:spacing w:after="0" w:line="276" w:lineRule="auto"/>
        <w:ind w:left="360"/>
        <w:rPr>
          <w:b/>
          <w:smallCaps/>
        </w:rPr>
      </w:pPr>
    </w:p>
    <w:p w14:paraId="7AAA6006" w14:textId="44626F4B" w:rsidR="00C80CBB" w:rsidRDefault="00C80CBB" w:rsidP="00BB72C1">
      <w:pPr>
        <w:pStyle w:val="INCISO"/>
        <w:spacing w:after="0" w:line="276" w:lineRule="auto"/>
        <w:ind w:left="360"/>
        <w:rPr>
          <w:b/>
          <w:smallCaps/>
        </w:rPr>
      </w:pPr>
    </w:p>
    <w:p w14:paraId="553917E0" w14:textId="3DF8538F" w:rsidR="004C493E" w:rsidRPr="00456E0C" w:rsidRDefault="004C493E" w:rsidP="00BB72C1">
      <w:pPr>
        <w:pStyle w:val="INCISO"/>
        <w:spacing w:after="0" w:line="276" w:lineRule="auto"/>
        <w:ind w:left="360"/>
        <w:rPr>
          <w:b/>
          <w:smallCaps/>
        </w:rPr>
      </w:pPr>
      <w:r w:rsidRPr="00456E0C">
        <w:rPr>
          <w:b/>
          <w:smallCaps/>
        </w:rPr>
        <w:t>V) Conciliación entre los ingresos presupuestarios y contables, así como entre los egresos presupuestarios y los gastos contables</w:t>
      </w:r>
    </w:p>
    <w:p w14:paraId="0A55DB33" w14:textId="7D7E5BB0" w:rsidR="001243EF" w:rsidRDefault="001243EF" w:rsidP="00BB72C1">
      <w:pPr>
        <w:pStyle w:val="Texto"/>
        <w:spacing w:after="0" w:line="276" w:lineRule="auto"/>
        <w:rPr>
          <w:b/>
          <w:smallCaps/>
          <w:szCs w:val="18"/>
        </w:rPr>
      </w:pPr>
    </w:p>
    <w:p w14:paraId="739068B1" w14:textId="77777777" w:rsidR="00A255A1" w:rsidRDefault="00A255A1" w:rsidP="00BB72C1">
      <w:pPr>
        <w:pStyle w:val="Texto"/>
        <w:spacing w:after="0" w:line="276" w:lineRule="auto"/>
        <w:rPr>
          <w:b/>
          <w:smallCaps/>
          <w:szCs w:val="18"/>
        </w:rPr>
      </w:pPr>
    </w:p>
    <w:p w14:paraId="1AC6D972" w14:textId="7B8DB173" w:rsidR="004C493E" w:rsidRDefault="004C493E" w:rsidP="001243EF">
      <w:pPr>
        <w:pStyle w:val="Texto"/>
        <w:spacing w:after="0" w:line="276" w:lineRule="auto"/>
        <w:ind w:firstLine="0"/>
        <w:rPr>
          <w:rFonts w:ascii="Soberana Sans Light" w:hAnsi="Soberana Sans Light"/>
          <w:sz w:val="22"/>
          <w:szCs w:val="22"/>
          <w:lang w:val="es-MX"/>
        </w:rPr>
      </w:pPr>
      <w:r w:rsidRPr="00456E0C">
        <w:rPr>
          <w:szCs w:val="18"/>
          <w:lang w:val="es-MX"/>
        </w:rPr>
        <w:t>La conciliación se presentará</w:t>
      </w:r>
      <w:r>
        <w:rPr>
          <w:szCs w:val="18"/>
          <w:lang w:val="es-MX"/>
        </w:rPr>
        <w:t xml:space="preserve"> atendiendo a lo dispuesto en el Acuerdo por el </w:t>
      </w:r>
      <w:r w:rsidRPr="00456E0C">
        <w:rPr>
          <w:szCs w:val="18"/>
          <w:lang w:val="es-MX"/>
        </w:rPr>
        <w:t>que se emite el formato de conciliación entre los ingresos presupuestarios y contables, así como entre los egresos presupuestarios y los gastos contables</w:t>
      </w:r>
      <w:r w:rsidRPr="00540418">
        <w:rPr>
          <w:rFonts w:ascii="Soberana Sans Light" w:hAnsi="Soberana Sans Light"/>
          <w:sz w:val="22"/>
          <w:szCs w:val="22"/>
          <w:lang w:val="es-MX"/>
        </w:rPr>
        <w:t>.</w:t>
      </w:r>
    </w:p>
    <w:p w14:paraId="05DD7E45" w14:textId="77777777" w:rsidR="00A255A1" w:rsidRDefault="00A255A1" w:rsidP="001243EF">
      <w:pPr>
        <w:pStyle w:val="Texto"/>
        <w:spacing w:after="0" w:line="276" w:lineRule="auto"/>
        <w:ind w:firstLine="0"/>
        <w:rPr>
          <w:rFonts w:ascii="Soberana Sans Light" w:hAnsi="Soberana Sans Light"/>
          <w:sz w:val="22"/>
          <w:szCs w:val="22"/>
          <w:lang w:val="es-MX"/>
        </w:rPr>
      </w:pPr>
    </w:p>
    <w:p w14:paraId="4C9007BA" w14:textId="14CC6B9E" w:rsidR="004C493E" w:rsidRDefault="004C493E" w:rsidP="004C493E">
      <w:pPr>
        <w:pStyle w:val="Texto"/>
        <w:spacing w:after="0" w:line="240" w:lineRule="exact"/>
        <w:ind w:firstLine="0"/>
        <w:rPr>
          <w:rFonts w:ascii="Soberana Sans Light" w:hAnsi="Soberana Sans Light"/>
          <w:sz w:val="22"/>
          <w:szCs w:val="22"/>
          <w:lang w:val="es-MX"/>
        </w:rPr>
      </w:pPr>
    </w:p>
    <w:tbl>
      <w:tblPr>
        <w:tblW w:w="10894" w:type="dxa"/>
        <w:tblInd w:w="-631" w:type="dxa"/>
        <w:tblLook w:val="04A0" w:firstRow="1" w:lastRow="0" w:firstColumn="1" w:lastColumn="0" w:noHBand="0" w:noVBand="1"/>
      </w:tblPr>
      <w:tblGrid>
        <w:gridCol w:w="9246"/>
        <w:gridCol w:w="1648"/>
      </w:tblGrid>
      <w:tr w:rsidR="004C493E" w:rsidRPr="00506CC3" w14:paraId="2EC98B63" w14:textId="77777777" w:rsidTr="00251D22">
        <w:trPr>
          <w:trHeight w:val="296"/>
        </w:trPr>
        <w:tc>
          <w:tcPr>
            <w:tcW w:w="10894" w:type="dxa"/>
            <w:gridSpan w:val="2"/>
            <w:tcBorders>
              <w:top w:val="nil"/>
              <w:left w:val="nil"/>
              <w:bottom w:val="nil"/>
              <w:right w:val="nil"/>
            </w:tcBorders>
            <w:shd w:val="clear" w:color="auto" w:fill="632423"/>
            <w:noWrap/>
            <w:vAlign w:val="center"/>
            <w:hideMark/>
          </w:tcPr>
          <w:p w14:paraId="4C853EDD" w14:textId="77777777" w:rsidR="004C493E" w:rsidRPr="00506CC3" w:rsidRDefault="004C493E" w:rsidP="008F2F8C">
            <w:pPr>
              <w:spacing w:after="0" w:line="240" w:lineRule="auto"/>
              <w:jc w:val="center"/>
              <w:rPr>
                <w:rFonts w:eastAsia="Times New Roman" w:cs="Calibri"/>
                <w:b/>
                <w:bCs/>
                <w:color w:val="FFFFFF"/>
                <w:lang w:val="en-US"/>
              </w:rPr>
            </w:pPr>
            <w:r w:rsidRPr="00506CC3">
              <w:rPr>
                <w:rFonts w:eastAsia="Times New Roman" w:cs="Calibri"/>
                <w:b/>
                <w:bCs/>
                <w:color w:val="FFFFFF"/>
                <w:lang w:val="en-US"/>
              </w:rPr>
              <w:t>Universidad Tecnológica de Tlaxcala</w:t>
            </w:r>
          </w:p>
        </w:tc>
      </w:tr>
      <w:tr w:rsidR="004C493E" w:rsidRPr="00506CC3" w14:paraId="4CB56AA5" w14:textId="77777777" w:rsidTr="00251D22">
        <w:trPr>
          <w:trHeight w:val="296"/>
        </w:trPr>
        <w:tc>
          <w:tcPr>
            <w:tcW w:w="10894" w:type="dxa"/>
            <w:gridSpan w:val="2"/>
            <w:tcBorders>
              <w:top w:val="nil"/>
              <w:left w:val="nil"/>
              <w:bottom w:val="nil"/>
              <w:right w:val="nil"/>
            </w:tcBorders>
            <w:shd w:val="clear" w:color="auto" w:fill="632423"/>
            <w:noWrap/>
            <w:vAlign w:val="center"/>
            <w:hideMark/>
          </w:tcPr>
          <w:p w14:paraId="04F52C69" w14:textId="77777777" w:rsidR="004C493E" w:rsidRPr="00506CC3" w:rsidRDefault="004C493E" w:rsidP="008F2F8C">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Conciliación entre los Ingresos Presupuestarios y los Gastos Contables</w:t>
            </w:r>
          </w:p>
        </w:tc>
      </w:tr>
      <w:tr w:rsidR="004C493E" w:rsidRPr="00506CC3" w14:paraId="4DC80F22" w14:textId="77777777" w:rsidTr="00251D22">
        <w:trPr>
          <w:trHeight w:val="509"/>
        </w:trPr>
        <w:tc>
          <w:tcPr>
            <w:tcW w:w="10894" w:type="dxa"/>
            <w:gridSpan w:val="2"/>
            <w:vMerge w:val="restart"/>
            <w:tcBorders>
              <w:top w:val="nil"/>
              <w:left w:val="nil"/>
              <w:bottom w:val="nil"/>
              <w:right w:val="nil"/>
            </w:tcBorders>
            <w:shd w:val="clear" w:color="auto" w:fill="632423"/>
            <w:vAlign w:val="bottom"/>
            <w:hideMark/>
          </w:tcPr>
          <w:p w14:paraId="66C9261D" w14:textId="4ED21F8F" w:rsidR="004C493E" w:rsidRPr="00506CC3" w:rsidRDefault="004C6996" w:rsidP="00AA0559">
            <w:pPr>
              <w:spacing w:after="0" w:line="240" w:lineRule="auto"/>
              <w:jc w:val="center"/>
              <w:rPr>
                <w:rFonts w:eastAsia="Times New Roman" w:cs="Calibri"/>
                <w:b/>
                <w:bCs/>
                <w:color w:val="FFFFFF"/>
                <w:lang w:val="es-419"/>
              </w:rPr>
            </w:pPr>
            <w:r>
              <w:rPr>
                <w:rFonts w:eastAsia="Times New Roman" w:cs="Calibri"/>
                <w:b/>
                <w:bCs/>
                <w:noProof/>
                <w:color w:val="FFFFFF"/>
                <w:lang w:eastAsia="es-MX"/>
              </w:rPr>
              <mc:AlternateContent>
                <mc:Choice Requires="wps">
                  <w:drawing>
                    <wp:anchor distT="0" distB="0" distL="114300" distR="114300" simplePos="0" relativeHeight="251677696" behindDoc="0" locked="0" layoutInCell="1" allowOverlap="1" wp14:anchorId="576F6274" wp14:editId="0445B2B6">
                      <wp:simplePos x="0" y="0"/>
                      <wp:positionH relativeFrom="column">
                        <wp:posOffset>5791200</wp:posOffset>
                      </wp:positionH>
                      <wp:positionV relativeFrom="paragraph">
                        <wp:posOffset>643890</wp:posOffset>
                      </wp:positionV>
                      <wp:extent cx="0" cy="222250"/>
                      <wp:effectExtent l="0" t="0" r="19050" b="25400"/>
                      <wp:wrapNone/>
                      <wp:docPr id="15" name="Conector recto 15"/>
                      <wp:cNvGraphicFramePr/>
                      <a:graphic xmlns:a="http://schemas.openxmlformats.org/drawingml/2006/main">
                        <a:graphicData uri="http://schemas.microsoft.com/office/word/2010/wordprocessingShape">
                          <wps:wsp>
                            <wps:cNvCnPr/>
                            <wps:spPr>
                              <a:xfrm>
                                <a:off x="0" y="0"/>
                                <a:ext cx="0"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2AA071" id="Conector recto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50.7pt" to="456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" strokecolor="black [3040]"/>
                  </w:pict>
                </mc:Fallback>
              </mc:AlternateContent>
            </w:r>
            <w:r w:rsidR="004C493E" w:rsidRPr="00506CC3">
              <w:rPr>
                <w:rFonts w:eastAsia="Times New Roman" w:cs="Calibri"/>
                <w:b/>
                <w:bCs/>
                <w:color w:val="FFFFFF"/>
                <w:lang w:val="es-419"/>
              </w:rPr>
              <w:t>Corresp</w:t>
            </w:r>
            <w:r w:rsidR="004C493E">
              <w:rPr>
                <w:rFonts w:eastAsia="Times New Roman" w:cs="Calibri"/>
                <w:b/>
                <w:bCs/>
                <w:color w:val="FFFFFF"/>
                <w:lang w:val="es-419"/>
              </w:rPr>
              <w:t xml:space="preserve">ondiente del 01 </w:t>
            </w:r>
            <w:r w:rsidR="00AC3781">
              <w:rPr>
                <w:rFonts w:eastAsia="Times New Roman" w:cs="Calibri"/>
                <w:b/>
                <w:bCs/>
                <w:color w:val="FFFFFF"/>
                <w:lang w:val="es-419"/>
              </w:rPr>
              <w:t>Enero</w:t>
            </w:r>
            <w:r w:rsidR="004C493E">
              <w:rPr>
                <w:rFonts w:eastAsia="Times New Roman" w:cs="Calibri"/>
                <w:b/>
                <w:bCs/>
                <w:color w:val="FFFFFF"/>
                <w:lang w:val="es-419"/>
              </w:rPr>
              <w:t xml:space="preserve"> al </w:t>
            </w:r>
            <w:r w:rsidR="00AA0559">
              <w:rPr>
                <w:rFonts w:eastAsia="Times New Roman" w:cs="Calibri"/>
                <w:b/>
                <w:bCs/>
                <w:color w:val="FFFFFF"/>
                <w:lang w:val="es-419"/>
              </w:rPr>
              <w:t>30 de Junio</w:t>
            </w:r>
            <w:r w:rsidR="006752AA">
              <w:rPr>
                <w:rFonts w:eastAsia="Times New Roman" w:cs="Calibri"/>
                <w:b/>
                <w:bCs/>
                <w:color w:val="FFFFFF"/>
                <w:lang w:val="es-419"/>
              </w:rPr>
              <w:t xml:space="preserve"> </w:t>
            </w:r>
            <w:r w:rsidR="006774F0">
              <w:rPr>
                <w:rFonts w:eastAsia="Times New Roman" w:cs="Calibri"/>
                <w:b/>
                <w:bCs/>
                <w:color w:val="FFFFFF"/>
                <w:lang w:val="es-419"/>
              </w:rPr>
              <w:t xml:space="preserve"> </w:t>
            </w:r>
            <w:r w:rsidR="006752AA">
              <w:rPr>
                <w:rFonts w:eastAsia="Times New Roman" w:cs="Calibri"/>
                <w:b/>
                <w:bCs/>
                <w:color w:val="FFFFFF"/>
                <w:lang w:val="es-419"/>
              </w:rPr>
              <w:t>de 2025</w:t>
            </w:r>
            <w:r w:rsidR="004C493E" w:rsidRPr="00506CC3">
              <w:rPr>
                <w:rFonts w:eastAsia="Times New Roman" w:cs="Calibri"/>
                <w:b/>
                <w:bCs/>
                <w:color w:val="FFFFFF"/>
                <w:lang w:val="es-419"/>
              </w:rPr>
              <w:br/>
              <w:t>(Cifras en Pesos)</w:t>
            </w:r>
          </w:p>
        </w:tc>
      </w:tr>
      <w:tr w:rsidR="004C493E" w:rsidRPr="00506CC3" w14:paraId="13F334B6" w14:textId="77777777" w:rsidTr="00E748A3">
        <w:trPr>
          <w:trHeight w:val="551"/>
        </w:trPr>
        <w:tc>
          <w:tcPr>
            <w:tcW w:w="10894" w:type="dxa"/>
            <w:gridSpan w:val="2"/>
            <w:vMerge/>
            <w:tcBorders>
              <w:top w:val="nil"/>
              <w:left w:val="nil"/>
              <w:bottom w:val="single" w:sz="4" w:space="0" w:color="auto"/>
              <w:right w:val="nil"/>
            </w:tcBorders>
            <w:shd w:val="clear" w:color="auto" w:fill="632423"/>
            <w:vAlign w:val="center"/>
            <w:hideMark/>
          </w:tcPr>
          <w:p w14:paraId="0EF97B13" w14:textId="77777777" w:rsidR="004C493E" w:rsidRPr="00A552BE" w:rsidRDefault="004C493E" w:rsidP="008F2F8C">
            <w:pPr>
              <w:spacing w:after="0" w:line="240" w:lineRule="auto"/>
              <w:rPr>
                <w:rFonts w:eastAsia="Times New Roman" w:cs="Calibri"/>
                <w:b/>
                <w:bCs/>
                <w:color w:val="000000"/>
                <w:lang w:val="es-419"/>
              </w:rPr>
            </w:pPr>
          </w:p>
        </w:tc>
      </w:tr>
      <w:tr w:rsidR="004C6996" w:rsidRPr="00506CC3" w14:paraId="17BC4A74" w14:textId="77777777" w:rsidTr="00E748A3">
        <w:trPr>
          <w:trHeight w:val="296"/>
        </w:trPr>
        <w:tc>
          <w:tcPr>
            <w:tcW w:w="9246" w:type="dxa"/>
            <w:tcBorders>
              <w:top w:val="single" w:sz="4" w:space="0" w:color="auto"/>
              <w:left w:val="nil"/>
              <w:bottom w:val="single" w:sz="4" w:space="0" w:color="auto"/>
              <w:right w:val="single" w:sz="4" w:space="0" w:color="auto"/>
            </w:tcBorders>
            <w:shd w:val="clear" w:color="auto" w:fill="auto"/>
            <w:noWrap/>
            <w:vAlign w:val="bottom"/>
            <w:hideMark/>
          </w:tcPr>
          <w:p w14:paraId="7439F56B" w14:textId="2DC29745" w:rsidR="004C6996" w:rsidRPr="00A552BE" w:rsidRDefault="004C6996" w:rsidP="004C6996">
            <w:pPr>
              <w:spacing w:after="0" w:line="240" w:lineRule="auto"/>
              <w:jc w:val="center"/>
              <w:rPr>
                <w:rFonts w:eastAsia="Times New Roman" w:cs="Calibri"/>
                <w:b/>
                <w:bCs/>
                <w:color w:val="000000"/>
                <w:lang w:val="es-419"/>
              </w:rPr>
            </w:pPr>
            <w:r>
              <w:rPr>
                <w:rFonts w:ascii="Arial" w:eastAsia="Times New Roman" w:hAnsi="Arial" w:cs="Arial"/>
                <w:b/>
                <w:bCs/>
                <w:noProof/>
                <w:color w:val="FFFFFF"/>
                <w:sz w:val="16"/>
                <w:szCs w:val="16"/>
                <w:lang w:eastAsia="es-MX"/>
              </w:rPr>
              <mc:AlternateContent>
                <mc:Choice Requires="wps">
                  <w:drawing>
                    <wp:anchor distT="0" distB="0" distL="114300" distR="114300" simplePos="0" relativeHeight="251676672" behindDoc="0" locked="0" layoutInCell="1" allowOverlap="1" wp14:anchorId="0789AABB" wp14:editId="6E0EFDA8">
                      <wp:simplePos x="0" y="0"/>
                      <wp:positionH relativeFrom="column">
                        <wp:posOffset>-69215</wp:posOffset>
                      </wp:positionH>
                      <wp:positionV relativeFrom="paragraph">
                        <wp:posOffset>-24130</wp:posOffset>
                      </wp:positionV>
                      <wp:extent cx="6908165" cy="214630"/>
                      <wp:effectExtent l="0" t="0" r="26035" b="13970"/>
                      <wp:wrapNone/>
                      <wp:docPr id="14" name="Rectángulo 14"/>
                      <wp:cNvGraphicFramePr/>
                      <a:graphic xmlns:a="http://schemas.openxmlformats.org/drawingml/2006/main">
                        <a:graphicData uri="http://schemas.microsoft.com/office/word/2010/wordprocessingShape">
                          <wps:wsp>
                            <wps:cNvSpPr/>
                            <wps:spPr>
                              <a:xfrm>
                                <a:off x="0" y="0"/>
                                <a:ext cx="6908165" cy="214630"/>
                              </a:xfrm>
                              <a:prstGeom prst="rect">
                                <a:avLst/>
                              </a:prstGeom>
                              <a:solidFill>
                                <a:schemeClr val="accent2">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84074" w14:textId="00B87EB6" w:rsidR="001C1463" w:rsidRPr="004C6996" w:rsidRDefault="001C1463" w:rsidP="004C6996">
                                  <w:pPr>
                                    <w:rPr>
                                      <w:b/>
                                      <w:sz w:val="18"/>
                                    </w:rPr>
                                  </w:pPr>
                                  <w:r>
                                    <w:rPr>
                                      <w:b/>
                                      <w:sz w:val="18"/>
                                    </w:rPr>
                                    <w:t xml:space="preserve">                                                         </w:t>
                                  </w:r>
                                  <w:r w:rsidRPr="004C6996">
                                    <w:rPr>
                                      <w:b/>
                                      <w:sz w:val="18"/>
                                    </w:rPr>
                                    <w:t>Concepto</w:t>
                                  </w:r>
                                  <w:r>
                                    <w:rPr>
                                      <w:b/>
                                      <w:sz w:val="18"/>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9AABB" id="Rectángulo 14" o:spid="_x0000_s1026" style="position:absolute;left:0;text-align:left;margin-left:-5.45pt;margin-top:-1.9pt;width:543.95pt;height:1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" fillcolor="#622423 [1605]" strokecolor="black [3213]" strokeweight=".25pt">
                      <v:textbox>
                        <w:txbxContent>
                          <w:p w14:paraId="09384074" w14:textId="00B87EB6" w:rsidR="001C1463" w:rsidRPr="004C6996" w:rsidRDefault="001C1463" w:rsidP="004C6996">
                            <w:pPr>
                              <w:rPr>
                                <w:b/>
                                <w:sz w:val="18"/>
                              </w:rPr>
                            </w:pPr>
                            <w:r>
                              <w:rPr>
                                <w:b/>
                                <w:sz w:val="18"/>
                              </w:rPr>
                              <w:t xml:space="preserve">                                                         </w:t>
                            </w:r>
                            <w:r w:rsidRPr="004C6996">
                              <w:rPr>
                                <w:b/>
                                <w:sz w:val="18"/>
                              </w:rPr>
                              <w:t>Concepto</w:t>
                            </w:r>
                            <w:r>
                              <w:rPr>
                                <w:b/>
                                <w:sz w:val="18"/>
                              </w:rPr>
                              <w:t xml:space="preserve">                                                                                                                                                                    2025</w:t>
                            </w:r>
                          </w:p>
                        </w:txbxContent>
                      </v:textbox>
                    </v:rect>
                  </w:pict>
                </mc:Fallback>
              </mc:AlternateContent>
            </w:r>
            <w:r w:rsidRPr="00506CC3">
              <w:rPr>
                <w:rFonts w:ascii="Arial" w:eastAsia="Times New Roman" w:hAnsi="Arial" w:cs="Arial"/>
                <w:b/>
                <w:bCs/>
                <w:color w:val="FFFFFF"/>
                <w:sz w:val="16"/>
                <w:szCs w:val="16"/>
                <w:lang w:val="en-US"/>
              </w:rPr>
              <w:t>1.-TOTAL DE INGRESOS PRESUPUESTARIOS</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8F8C3" w14:textId="6F60D509" w:rsidR="004C6996" w:rsidRPr="00A552BE" w:rsidRDefault="004C6996" w:rsidP="004C6996">
            <w:pPr>
              <w:spacing w:after="0" w:line="240" w:lineRule="auto"/>
              <w:rPr>
                <w:rFonts w:ascii="Times New Roman" w:eastAsia="Times New Roman" w:hAnsi="Times New Roman"/>
                <w:sz w:val="20"/>
                <w:szCs w:val="20"/>
                <w:lang w:val="es-419"/>
              </w:rPr>
            </w:pPr>
            <w:r>
              <w:rPr>
                <w:rFonts w:ascii="Arial" w:eastAsia="Times New Roman" w:hAnsi="Arial" w:cs="Arial"/>
                <w:b/>
                <w:bCs/>
                <w:color w:val="FFFFFF"/>
                <w:sz w:val="16"/>
                <w:szCs w:val="16"/>
                <w:lang w:val="en-US"/>
              </w:rPr>
              <w:t>$28,498,031</w:t>
            </w:r>
          </w:p>
        </w:tc>
      </w:tr>
      <w:tr w:rsidR="004C6996" w:rsidRPr="00506CC3" w14:paraId="084740DE" w14:textId="77777777" w:rsidTr="00E748A3">
        <w:trPr>
          <w:trHeight w:val="296"/>
        </w:trPr>
        <w:tc>
          <w:tcPr>
            <w:tcW w:w="9246" w:type="dxa"/>
            <w:tcBorders>
              <w:top w:val="single" w:sz="4" w:space="0" w:color="auto"/>
              <w:left w:val="single" w:sz="4" w:space="0" w:color="000000"/>
              <w:bottom w:val="single" w:sz="4" w:space="0" w:color="000000"/>
              <w:right w:val="nil"/>
            </w:tcBorders>
            <w:shd w:val="clear" w:color="auto" w:fill="632423"/>
            <w:vAlign w:val="bottom"/>
            <w:hideMark/>
          </w:tcPr>
          <w:p w14:paraId="2D80F020" w14:textId="2D20EC87" w:rsidR="004C6996" w:rsidRPr="00506CC3" w:rsidRDefault="004C6996" w:rsidP="004C6996">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1.-TOTAL DE INGRESOS PRESUPUESTARIOS</w:t>
            </w:r>
          </w:p>
        </w:tc>
        <w:tc>
          <w:tcPr>
            <w:tcW w:w="1648" w:type="dxa"/>
            <w:tcBorders>
              <w:top w:val="single" w:sz="4" w:space="0" w:color="auto"/>
              <w:left w:val="single" w:sz="4" w:space="0" w:color="000000"/>
              <w:bottom w:val="single" w:sz="4" w:space="0" w:color="000000"/>
              <w:right w:val="single" w:sz="4" w:space="0" w:color="auto"/>
            </w:tcBorders>
            <w:shd w:val="clear" w:color="auto" w:fill="632423"/>
            <w:vAlign w:val="bottom"/>
            <w:hideMark/>
          </w:tcPr>
          <w:p w14:paraId="4688C701" w14:textId="57075158" w:rsidR="004C6996" w:rsidRPr="00506CC3" w:rsidRDefault="00064045" w:rsidP="005D0693">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w:t>
            </w:r>
            <w:r w:rsidR="005D0693">
              <w:rPr>
                <w:rFonts w:ascii="Arial" w:eastAsia="Times New Roman" w:hAnsi="Arial" w:cs="Arial"/>
                <w:b/>
                <w:bCs/>
                <w:color w:val="FFFFFF"/>
                <w:sz w:val="16"/>
                <w:szCs w:val="16"/>
                <w:lang w:val="en-US"/>
              </w:rPr>
              <w:t>52,818,906.00</w:t>
            </w:r>
          </w:p>
        </w:tc>
      </w:tr>
      <w:tr w:rsidR="004C6996" w:rsidRPr="00506CC3" w14:paraId="570B17A2" w14:textId="77777777" w:rsidTr="00251D22">
        <w:trPr>
          <w:trHeight w:val="296"/>
        </w:trPr>
        <w:tc>
          <w:tcPr>
            <w:tcW w:w="9246" w:type="dxa"/>
            <w:tcBorders>
              <w:top w:val="nil"/>
              <w:left w:val="nil"/>
              <w:bottom w:val="nil"/>
              <w:right w:val="nil"/>
            </w:tcBorders>
            <w:shd w:val="clear" w:color="auto" w:fill="auto"/>
            <w:noWrap/>
            <w:vAlign w:val="bottom"/>
            <w:hideMark/>
          </w:tcPr>
          <w:p w14:paraId="30902D69" w14:textId="65DDC428" w:rsidR="004C6996" w:rsidRPr="00A552BE" w:rsidRDefault="004C6996" w:rsidP="004C6996">
            <w:pPr>
              <w:spacing w:after="0" w:line="240" w:lineRule="auto"/>
              <w:jc w:val="right"/>
              <w:rPr>
                <w:rFonts w:ascii="Arial" w:eastAsia="Times New Roman" w:hAnsi="Arial" w:cs="Arial"/>
                <w:b/>
                <w:bCs/>
                <w:color w:val="000000"/>
                <w:sz w:val="16"/>
                <w:szCs w:val="16"/>
                <w:lang w:val="en-US"/>
              </w:rPr>
            </w:pPr>
          </w:p>
        </w:tc>
        <w:tc>
          <w:tcPr>
            <w:tcW w:w="1648" w:type="dxa"/>
            <w:tcBorders>
              <w:top w:val="nil"/>
              <w:left w:val="nil"/>
              <w:bottom w:val="nil"/>
              <w:right w:val="nil"/>
            </w:tcBorders>
            <w:shd w:val="clear" w:color="auto" w:fill="auto"/>
            <w:noWrap/>
            <w:vAlign w:val="bottom"/>
            <w:hideMark/>
          </w:tcPr>
          <w:p w14:paraId="262AE7CB" w14:textId="77777777" w:rsidR="004C6996" w:rsidRPr="00A552BE" w:rsidRDefault="004C6996" w:rsidP="004C6996">
            <w:pPr>
              <w:spacing w:after="0" w:line="240" w:lineRule="auto"/>
              <w:rPr>
                <w:rFonts w:ascii="Times New Roman" w:eastAsia="Times New Roman" w:hAnsi="Times New Roman"/>
                <w:sz w:val="20"/>
                <w:szCs w:val="20"/>
                <w:lang w:val="en-US"/>
              </w:rPr>
            </w:pPr>
          </w:p>
        </w:tc>
      </w:tr>
      <w:tr w:rsidR="004C6996" w:rsidRPr="00506CC3" w14:paraId="10B80B03" w14:textId="77777777" w:rsidTr="00251D22">
        <w:trPr>
          <w:trHeight w:val="296"/>
        </w:trPr>
        <w:tc>
          <w:tcPr>
            <w:tcW w:w="9246" w:type="dxa"/>
            <w:tcBorders>
              <w:top w:val="single" w:sz="4" w:space="0" w:color="000000"/>
              <w:left w:val="single" w:sz="4" w:space="0" w:color="000000"/>
              <w:bottom w:val="single" w:sz="4" w:space="0" w:color="000000"/>
              <w:right w:val="nil"/>
            </w:tcBorders>
            <w:shd w:val="clear" w:color="auto" w:fill="auto"/>
            <w:vAlign w:val="bottom"/>
            <w:hideMark/>
          </w:tcPr>
          <w:p w14:paraId="5F96873A" w14:textId="226A2EFB" w:rsidR="004C6996" w:rsidRPr="00A552BE" w:rsidRDefault="004C6996" w:rsidP="004C6996">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MÁS INGRESOS CONTABLES NO PRESUPUESTARIOS</w:t>
            </w:r>
          </w:p>
        </w:tc>
        <w:tc>
          <w:tcPr>
            <w:tcW w:w="1648"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2CCEB30F" w14:textId="77777777" w:rsidR="004C6996" w:rsidRPr="00A552BE" w:rsidRDefault="004C6996" w:rsidP="004C6996">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4C6996" w:rsidRPr="00506CC3" w14:paraId="6F54B388"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7F8B2D48" w14:textId="1D150D89" w:rsidR="004C6996" w:rsidRPr="00A552BE" w:rsidRDefault="004C6996" w:rsidP="004C6996">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 INGRESOS FINANCIEROS</w:t>
            </w:r>
          </w:p>
        </w:tc>
        <w:tc>
          <w:tcPr>
            <w:tcW w:w="1648" w:type="dxa"/>
            <w:tcBorders>
              <w:top w:val="nil"/>
              <w:left w:val="single" w:sz="4" w:space="0" w:color="000000"/>
              <w:bottom w:val="single" w:sz="4" w:space="0" w:color="000000"/>
              <w:right w:val="single" w:sz="4" w:space="0" w:color="auto"/>
            </w:tcBorders>
            <w:shd w:val="clear" w:color="auto" w:fill="auto"/>
            <w:hideMark/>
          </w:tcPr>
          <w:p w14:paraId="19551008"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1EC373D0"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1F786431"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 INCREMENTO POR VARIACIÓN DE INVENTARIOS</w:t>
            </w:r>
          </w:p>
        </w:tc>
        <w:tc>
          <w:tcPr>
            <w:tcW w:w="1648" w:type="dxa"/>
            <w:tcBorders>
              <w:top w:val="nil"/>
              <w:left w:val="single" w:sz="4" w:space="0" w:color="000000"/>
              <w:bottom w:val="single" w:sz="4" w:space="0" w:color="000000"/>
              <w:right w:val="single" w:sz="4" w:space="0" w:color="auto"/>
            </w:tcBorders>
            <w:shd w:val="clear" w:color="auto" w:fill="auto"/>
            <w:hideMark/>
          </w:tcPr>
          <w:p w14:paraId="68A861F9"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731DF1F2"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4B3EAAAF"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DISMINUCIÓN DEL EXCESO DE ESTIMACIONES POR PÉRDIDA O DETERIORO U OBSOLESCENCIA</w:t>
            </w:r>
          </w:p>
        </w:tc>
        <w:tc>
          <w:tcPr>
            <w:tcW w:w="1648" w:type="dxa"/>
            <w:tcBorders>
              <w:top w:val="nil"/>
              <w:left w:val="single" w:sz="4" w:space="0" w:color="000000"/>
              <w:bottom w:val="single" w:sz="4" w:space="0" w:color="000000"/>
              <w:right w:val="single" w:sz="4" w:space="0" w:color="auto"/>
            </w:tcBorders>
            <w:shd w:val="clear" w:color="auto" w:fill="auto"/>
            <w:hideMark/>
          </w:tcPr>
          <w:p w14:paraId="3E26D749"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75E0F833"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5ED7B65E"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DISMINUCIÓN DEL EXCESO DE PROVISIONES</w:t>
            </w:r>
          </w:p>
        </w:tc>
        <w:tc>
          <w:tcPr>
            <w:tcW w:w="1648" w:type="dxa"/>
            <w:tcBorders>
              <w:top w:val="nil"/>
              <w:left w:val="single" w:sz="4" w:space="0" w:color="000000"/>
              <w:bottom w:val="single" w:sz="4" w:space="0" w:color="000000"/>
              <w:right w:val="single" w:sz="4" w:space="0" w:color="auto"/>
            </w:tcBorders>
            <w:shd w:val="clear" w:color="auto" w:fill="auto"/>
            <w:hideMark/>
          </w:tcPr>
          <w:p w14:paraId="147C0BE4"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7FC7D6C9"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529EBC94"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OTROS INGRESOS Y BENEFICIOS VARIOS</w:t>
            </w:r>
          </w:p>
        </w:tc>
        <w:tc>
          <w:tcPr>
            <w:tcW w:w="1648" w:type="dxa"/>
            <w:tcBorders>
              <w:top w:val="nil"/>
              <w:left w:val="single" w:sz="4" w:space="0" w:color="000000"/>
              <w:bottom w:val="single" w:sz="4" w:space="0" w:color="000000"/>
              <w:right w:val="single" w:sz="4" w:space="0" w:color="auto"/>
            </w:tcBorders>
            <w:shd w:val="clear" w:color="auto" w:fill="auto"/>
            <w:hideMark/>
          </w:tcPr>
          <w:p w14:paraId="2EB563F1"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24DB338E"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3087CCBD"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OTROS INGRESOS CONTABLES NO PRESUPUESTARIOS</w:t>
            </w:r>
          </w:p>
        </w:tc>
        <w:tc>
          <w:tcPr>
            <w:tcW w:w="1648" w:type="dxa"/>
            <w:tcBorders>
              <w:top w:val="nil"/>
              <w:left w:val="single" w:sz="4" w:space="0" w:color="000000"/>
              <w:bottom w:val="single" w:sz="4" w:space="0" w:color="000000"/>
              <w:right w:val="single" w:sz="4" w:space="0" w:color="auto"/>
            </w:tcBorders>
            <w:shd w:val="clear" w:color="auto" w:fill="auto"/>
            <w:hideMark/>
          </w:tcPr>
          <w:p w14:paraId="64C641E7"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3616F6BA" w14:textId="77777777" w:rsidTr="00251D22">
        <w:trPr>
          <w:trHeight w:val="296"/>
        </w:trPr>
        <w:tc>
          <w:tcPr>
            <w:tcW w:w="9246" w:type="dxa"/>
            <w:tcBorders>
              <w:top w:val="nil"/>
              <w:left w:val="nil"/>
              <w:bottom w:val="nil"/>
              <w:right w:val="nil"/>
            </w:tcBorders>
            <w:shd w:val="clear" w:color="auto" w:fill="auto"/>
            <w:noWrap/>
            <w:vAlign w:val="bottom"/>
            <w:hideMark/>
          </w:tcPr>
          <w:p w14:paraId="08559300"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p>
        </w:tc>
        <w:tc>
          <w:tcPr>
            <w:tcW w:w="1648" w:type="dxa"/>
            <w:tcBorders>
              <w:top w:val="nil"/>
              <w:left w:val="nil"/>
              <w:bottom w:val="nil"/>
              <w:right w:val="nil"/>
            </w:tcBorders>
            <w:shd w:val="clear" w:color="auto" w:fill="auto"/>
            <w:noWrap/>
            <w:vAlign w:val="bottom"/>
            <w:hideMark/>
          </w:tcPr>
          <w:p w14:paraId="55F51441" w14:textId="77777777" w:rsidR="004C6996" w:rsidRPr="00A552BE" w:rsidRDefault="004C6996" w:rsidP="004C6996">
            <w:pPr>
              <w:spacing w:after="0" w:line="240" w:lineRule="auto"/>
              <w:rPr>
                <w:rFonts w:ascii="Times New Roman" w:eastAsia="Times New Roman" w:hAnsi="Times New Roman"/>
                <w:sz w:val="20"/>
                <w:szCs w:val="20"/>
                <w:lang w:val="en-US"/>
              </w:rPr>
            </w:pPr>
          </w:p>
        </w:tc>
      </w:tr>
      <w:tr w:rsidR="004C6996" w:rsidRPr="00506CC3" w14:paraId="41302EAC" w14:textId="77777777" w:rsidTr="00251D22">
        <w:trPr>
          <w:trHeight w:val="296"/>
        </w:trPr>
        <w:tc>
          <w:tcPr>
            <w:tcW w:w="9246" w:type="dxa"/>
            <w:tcBorders>
              <w:top w:val="single" w:sz="4" w:space="0" w:color="000000"/>
              <w:left w:val="single" w:sz="4" w:space="0" w:color="000000"/>
              <w:bottom w:val="single" w:sz="4" w:space="0" w:color="000000"/>
              <w:right w:val="nil"/>
            </w:tcBorders>
            <w:shd w:val="clear" w:color="auto" w:fill="auto"/>
            <w:vAlign w:val="bottom"/>
            <w:hideMark/>
          </w:tcPr>
          <w:p w14:paraId="2A0413BD" w14:textId="77777777" w:rsidR="004C6996" w:rsidRPr="00A552BE" w:rsidRDefault="004C6996" w:rsidP="004C6996">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MENOS INGRESOS PRESUPUESTARIOS NO CONTABLES</w:t>
            </w:r>
          </w:p>
        </w:tc>
        <w:tc>
          <w:tcPr>
            <w:tcW w:w="1648"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79760F26" w14:textId="77777777" w:rsidR="004C6996" w:rsidRPr="00A552BE" w:rsidRDefault="004C6996" w:rsidP="004C6996">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4C6996" w:rsidRPr="00506CC3" w14:paraId="7B21EEF1"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707B5EB6" w14:textId="77777777" w:rsidR="004C6996" w:rsidRPr="00A552BE" w:rsidRDefault="004C6996" w:rsidP="004C6996">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3.1 APROVECHAMIENTOS PATRIMONIALES</w:t>
            </w:r>
          </w:p>
        </w:tc>
        <w:tc>
          <w:tcPr>
            <w:tcW w:w="1648" w:type="dxa"/>
            <w:tcBorders>
              <w:top w:val="nil"/>
              <w:left w:val="single" w:sz="4" w:space="0" w:color="000000"/>
              <w:bottom w:val="single" w:sz="4" w:space="0" w:color="000000"/>
              <w:right w:val="single" w:sz="4" w:space="0" w:color="auto"/>
            </w:tcBorders>
            <w:shd w:val="clear" w:color="auto" w:fill="auto"/>
            <w:hideMark/>
          </w:tcPr>
          <w:p w14:paraId="47ED7157"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05B57984"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5FD899AC" w14:textId="77777777" w:rsidR="004C6996" w:rsidRPr="00A552BE" w:rsidRDefault="004C6996" w:rsidP="004C6996">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INGRESOS DERIVADOS DE FINANCIAMIENTOS</w:t>
            </w:r>
          </w:p>
        </w:tc>
        <w:tc>
          <w:tcPr>
            <w:tcW w:w="1648" w:type="dxa"/>
            <w:tcBorders>
              <w:top w:val="nil"/>
              <w:left w:val="single" w:sz="4" w:space="0" w:color="000000"/>
              <w:bottom w:val="single" w:sz="4" w:space="0" w:color="000000"/>
              <w:right w:val="single" w:sz="4" w:space="0" w:color="auto"/>
            </w:tcBorders>
            <w:shd w:val="clear" w:color="auto" w:fill="auto"/>
            <w:hideMark/>
          </w:tcPr>
          <w:p w14:paraId="138C3AB9"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785CCF06"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1E037A2C"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3.3 OTROS INGRESOS PRESUPUESTARIOS NO CONTABLES</w:t>
            </w:r>
          </w:p>
        </w:tc>
        <w:tc>
          <w:tcPr>
            <w:tcW w:w="1648" w:type="dxa"/>
            <w:tcBorders>
              <w:top w:val="nil"/>
              <w:left w:val="single" w:sz="4" w:space="0" w:color="000000"/>
              <w:bottom w:val="single" w:sz="4" w:space="0" w:color="000000"/>
              <w:right w:val="single" w:sz="4" w:space="0" w:color="auto"/>
            </w:tcBorders>
            <w:shd w:val="clear" w:color="auto" w:fill="auto"/>
            <w:hideMark/>
          </w:tcPr>
          <w:p w14:paraId="0672ACD3"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49D38C6B" w14:textId="77777777" w:rsidTr="00251D22">
        <w:trPr>
          <w:trHeight w:val="296"/>
        </w:trPr>
        <w:tc>
          <w:tcPr>
            <w:tcW w:w="9246" w:type="dxa"/>
            <w:tcBorders>
              <w:top w:val="nil"/>
              <w:left w:val="nil"/>
              <w:bottom w:val="nil"/>
              <w:right w:val="nil"/>
            </w:tcBorders>
            <w:shd w:val="clear" w:color="auto" w:fill="auto"/>
            <w:noWrap/>
            <w:vAlign w:val="bottom"/>
            <w:hideMark/>
          </w:tcPr>
          <w:p w14:paraId="1B7F181C"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p>
        </w:tc>
        <w:tc>
          <w:tcPr>
            <w:tcW w:w="1648" w:type="dxa"/>
            <w:tcBorders>
              <w:top w:val="nil"/>
              <w:left w:val="nil"/>
              <w:bottom w:val="nil"/>
              <w:right w:val="nil"/>
            </w:tcBorders>
            <w:shd w:val="clear" w:color="auto" w:fill="auto"/>
            <w:noWrap/>
            <w:vAlign w:val="bottom"/>
            <w:hideMark/>
          </w:tcPr>
          <w:p w14:paraId="75CCB89E" w14:textId="77777777" w:rsidR="004C6996" w:rsidRPr="00A552BE" w:rsidRDefault="004C6996" w:rsidP="004C6996">
            <w:pPr>
              <w:spacing w:after="0" w:line="240" w:lineRule="auto"/>
              <w:rPr>
                <w:rFonts w:ascii="Times New Roman" w:eastAsia="Times New Roman" w:hAnsi="Times New Roman"/>
                <w:sz w:val="20"/>
                <w:szCs w:val="20"/>
                <w:lang w:val="en-US"/>
              </w:rPr>
            </w:pPr>
          </w:p>
        </w:tc>
      </w:tr>
      <w:tr w:rsidR="004C6996" w:rsidRPr="00506CC3" w14:paraId="664A7DD7" w14:textId="77777777" w:rsidTr="00251D22">
        <w:trPr>
          <w:trHeight w:val="296"/>
        </w:trPr>
        <w:tc>
          <w:tcPr>
            <w:tcW w:w="9246" w:type="dxa"/>
            <w:tcBorders>
              <w:top w:val="single" w:sz="4" w:space="0" w:color="000000"/>
              <w:left w:val="single" w:sz="4" w:space="0" w:color="000000"/>
              <w:bottom w:val="single" w:sz="4" w:space="0" w:color="000000"/>
              <w:right w:val="nil"/>
            </w:tcBorders>
            <w:shd w:val="clear" w:color="auto" w:fill="632423"/>
            <w:vAlign w:val="bottom"/>
            <w:hideMark/>
          </w:tcPr>
          <w:p w14:paraId="53BECAFF" w14:textId="77777777" w:rsidR="004C6996" w:rsidRPr="00506CC3" w:rsidRDefault="004C6996" w:rsidP="004C6996">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4. TOTAL DE INGRESOS CONTABLES</w:t>
            </w:r>
          </w:p>
        </w:tc>
        <w:tc>
          <w:tcPr>
            <w:tcW w:w="1648" w:type="dxa"/>
            <w:tcBorders>
              <w:top w:val="single" w:sz="4" w:space="0" w:color="000000"/>
              <w:left w:val="single" w:sz="4" w:space="0" w:color="000000"/>
              <w:bottom w:val="single" w:sz="4" w:space="0" w:color="000000"/>
              <w:right w:val="single" w:sz="4" w:space="0" w:color="auto"/>
            </w:tcBorders>
            <w:shd w:val="clear" w:color="auto" w:fill="632423"/>
            <w:vAlign w:val="bottom"/>
            <w:hideMark/>
          </w:tcPr>
          <w:p w14:paraId="597E8894" w14:textId="4B085E05" w:rsidR="004C6996" w:rsidRPr="00506CC3" w:rsidRDefault="00064045" w:rsidP="005D0693">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w:t>
            </w:r>
            <w:r w:rsidR="005D0693">
              <w:rPr>
                <w:rFonts w:ascii="Arial" w:eastAsia="Times New Roman" w:hAnsi="Arial" w:cs="Arial"/>
                <w:b/>
                <w:bCs/>
                <w:color w:val="FFFFFF"/>
                <w:sz w:val="16"/>
                <w:szCs w:val="16"/>
                <w:lang w:val="en-US"/>
              </w:rPr>
              <w:t>52,818,906.00</w:t>
            </w:r>
          </w:p>
        </w:tc>
      </w:tr>
    </w:tbl>
    <w:p w14:paraId="52CA8668" w14:textId="1467B181" w:rsidR="004C493E" w:rsidRDefault="004C493E" w:rsidP="004C493E">
      <w:pPr>
        <w:pStyle w:val="Texto"/>
        <w:spacing w:after="0" w:line="240" w:lineRule="exact"/>
        <w:ind w:firstLine="0"/>
        <w:jc w:val="center"/>
        <w:rPr>
          <w:rFonts w:ascii="Soberana Sans Light" w:hAnsi="Soberana Sans Light"/>
          <w:sz w:val="22"/>
          <w:szCs w:val="22"/>
        </w:rPr>
      </w:pPr>
    </w:p>
    <w:p w14:paraId="6911618D" w14:textId="7A2430F0" w:rsidR="00A255A1" w:rsidRDefault="00A255A1" w:rsidP="004C493E">
      <w:pPr>
        <w:pStyle w:val="Texto"/>
        <w:spacing w:after="0" w:line="240" w:lineRule="exact"/>
        <w:ind w:firstLine="0"/>
        <w:jc w:val="center"/>
        <w:rPr>
          <w:rFonts w:ascii="Soberana Sans Light" w:hAnsi="Soberana Sans Light"/>
          <w:sz w:val="22"/>
          <w:szCs w:val="22"/>
        </w:rPr>
      </w:pPr>
    </w:p>
    <w:p w14:paraId="59766F55" w14:textId="3B8FFE17" w:rsidR="00A255A1" w:rsidRDefault="00A255A1" w:rsidP="004C493E">
      <w:pPr>
        <w:pStyle w:val="Texto"/>
        <w:spacing w:after="0" w:line="240" w:lineRule="exact"/>
        <w:ind w:firstLine="0"/>
        <w:jc w:val="center"/>
        <w:rPr>
          <w:rFonts w:ascii="Soberana Sans Light" w:hAnsi="Soberana Sans Light"/>
          <w:sz w:val="22"/>
          <w:szCs w:val="22"/>
        </w:rPr>
      </w:pPr>
    </w:p>
    <w:p w14:paraId="1E138695" w14:textId="65C58D6C" w:rsidR="00A255A1" w:rsidRDefault="00A255A1" w:rsidP="004C493E">
      <w:pPr>
        <w:pStyle w:val="Texto"/>
        <w:spacing w:after="0" w:line="240" w:lineRule="exact"/>
        <w:ind w:firstLine="0"/>
        <w:jc w:val="center"/>
        <w:rPr>
          <w:rFonts w:ascii="Soberana Sans Light" w:hAnsi="Soberana Sans Light"/>
          <w:sz w:val="22"/>
          <w:szCs w:val="22"/>
        </w:rPr>
      </w:pPr>
    </w:p>
    <w:p w14:paraId="66CF5554" w14:textId="2F64E713" w:rsidR="00A255A1" w:rsidRDefault="00A255A1" w:rsidP="004C493E">
      <w:pPr>
        <w:pStyle w:val="Texto"/>
        <w:spacing w:after="0" w:line="240" w:lineRule="exact"/>
        <w:ind w:firstLine="0"/>
        <w:jc w:val="center"/>
        <w:rPr>
          <w:rFonts w:ascii="Soberana Sans Light" w:hAnsi="Soberana Sans Light"/>
          <w:sz w:val="22"/>
          <w:szCs w:val="22"/>
        </w:rPr>
      </w:pPr>
    </w:p>
    <w:p w14:paraId="4D019AD2" w14:textId="1E0ECFF1" w:rsidR="00A255A1" w:rsidRDefault="00A255A1" w:rsidP="004C493E">
      <w:pPr>
        <w:pStyle w:val="Texto"/>
        <w:spacing w:after="0" w:line="240" w:lineRule="exact"/>
        <w:ind w:firstLine="0"/>
        <w:jc w:val="center"/>
        <w:rPr>
          <w:rFonts w:ascii="Soberana Sans Light" w:hAnsi="Soberana Sans Light"/>
          <w:sz w:val="22"/>
          <w:szCs w:val="22"/>
        </w:rPr>
      </w:pPr>
    </w:p>
    <w:p w14:paraId="394C12B7" w14:textId="2DBE0D26" w:rsidR="00A255A1" w:rsidRDefault="00A255A1" w:rsidP="004C493E">
      <w:pPr>
        <w:pStyle w:val="Texto"/>
        <w:spacing w:after="0" w:line="240" w:lineRule="exact"/>
        <w:ind w:firstLine="0"/>
        <w:jc w:val="center"/>
        <w:rPr>
          <w:rFonts w:ascii="Soberana Sans Light" w:hAnsi="Soberana Sans Light"/>
          <w:sz w:val="22"/>
          <w:szCs w:val="22"/>
        </w:rPr>
      </w:pPr>
    </w:p>
    <w:p w14:paraId="6F0B3B33" w14:textId="42D4C503" w:rsidR="00A255A1" w:rsidRDefault="00A255A1" w:rsidP="004C493E">
      <w:pPr>
        <w:pStyle w:val="Texto"/>
        <w:spacing w:after="0" w:line="240" w:lineRule="exact"/>
        <w:ind w:firstLine="0"/>
        <w:jc w:val="center"/>
        <w:rPr>
          <w:rFonts w:ascii="Soberana Sans Light" w:hAnsi="Soberana Sans Light"/>
          <w:sz w:val="22"/>
          <w:szCs w:val="22"/>
        </w:rPr>
      </w:pPr>
    </w:p>
    <w:p w14:paraId="7796E0FF" w14:textId="50C69EB4" w:rsidR="00A255A1" w:rsidRDefault="00A255A1" w:rsidP="004C493E">
      <w:pPr>
        <w:pStyle w:val="Texto"/>
        <w:spacing w:after="0" w:line="240" w:lineRule="exact"/>
        <w:ind w:firstLine="0"/>
        <w:jc w:val="center"/>
        <w:rPr>
          <w:rFonts w:ascii="Soberana Sans Light" w:hAnsi="Soberana Sans Light"/>
          <w:sz w:val="22"/>
          <w:szCs w:val="22"/>
        </w:rPr>
      </w:pPr>
    </w:p>
    <w:p w14:paraId="6EC35194" w14:textId="1458856D" w:rsidR="00A255A1" w:rsidRDefault="00A255A1" w:rsidP="004C493E">
      <w:pPr>
        <w:pStyle w:val="Texto"/>
        <w:spacing w:after="0" w:line="240" w:lineRule="exact"/>
        <w:ind w:firstLine="0"/>
        <w:jc w:val="center"/>
        <w:rPr>
          <w:rFonts w:ascii="Soberana Sans Light" w:hAnsi="Soberana Sans Light"/>
          <w:sz w:val="22"/>
          <w:szCs w:val="22"/>
        </w:rPr>
      </w:pPr>
    </w:p>
    <w:p w14:paraId="23035894" w14:textId="473F2741" w:rsidR="00A255A1" w:rsidRDefault="00A255A1" w:rsidP="004C493E">
      <w:pPr>
        <w:pStyle w:val="Texto"/>
        <w:spacing w:after="0" w:line="240" w:lineRule="exact"/>
        <w:ind w:firstLine="0"/>
        <w:jc w:val="center"/>
        <w:rPr>
          <w:rFonts w:ascii="Soberana Sans Light" w:hAnsi="Soberana Sans Light"/>
          <w:sz w:val="22"/>
          <w:szCs w:val="22"/>
        </w:rPr>
      </w:pPr>
    </w:p>
    <w:p w14:paraId="5CD1C719" w14:textId="77777777" w:rsidR="003D4166" w:rsidRDefault="003D4166" w:rsidP="004C493E">
      <w:pPr>
        <w:pStyle w:val="Texto"/>
        <w:spacing w:after="0" w:line="240" w:lineRule="exact"/>
        <w:ind w:firstLine="0"/>
        <w:jc w:val="center"/>
        <w:rPr>
          <w:rFonts w:ascii="Soberana Sans Light" w:hAnsi="Soberana Sans Light"/>
          <w:sz w:val="22"/>
          <w:szCs w:val="22"/>
        </w:rPr>
      </w:pPr>
    </w:p>
    <w:p w14:paraId="3993FAB5" w14:textId="0B4C1FC7" w:rsidR="00A255A1" w:rsidRDefault="00A255A1" w:rsidP="004C493E">
      <w:pPr>
        <w:pStyle w:val="Texto"/>
        <w:spacing w:after="0" w:line="240" w:lineRule="exact"/>
        <w:ind w:firstLine="0"/>
        <w:jc w:val="center"/>
        <w:rPr>
          <w:rFonts w:ascii="Soberana Sans Light" w:hAnsi="Soberana Sans Light"/>
          <w:sz w:val="22"/>
          <w:szCs w:val="22"/>
        </w:rPr>
      </w:pPr>
    </w:p>
    <w:p w14:paraId="026BDC8E" w14:textId="06A4625F" w:rsidR="00A255A1" w:rsidRDefault="00A255A1" w:rsidP="004C493E">
      <w:pPr>
        <w:pStyle w:val="Texto"/>
        <w:spacing w:after="0" w:line="240" w:lineRule="exact"/>
        <w:ind w:firstLine="0"/>
        <w:jc w:val="center"/>
        <w:rPr>
          <w:rFonts w:ascii="Soberana Sans Light" w:hAnsi="Soberana Sans Light"/>
          <w:sz w:val="22"/>
          <w:szCs w:val="22"/>
        </w:rPr>
      </w:pPr>
    </w:p>
    <w:p w14:paraId="720AE9BA" w14:textId="77777777" w:rsidR="001174FC" w:rsidRDefault="001174FC" w:rsidP="004C493E">
      <w:pPr>
        <w:pStyle w:val="Texto"/>
        <w:spacing w:after="0" w:line="240" w:lineRule="exact"/>
        <w:ind w:firstLine="0"/>
        <w:jc w:val="center"/>
        <w:rPr>
          <w:rFonts w:ascii="Soberana Sans Light" w:hAnsi="Soberana Sans Light"/>
          <w:sz w:val="22"/>
          <w:szCs w:val="22"/>
        </w:rPr>
      </w:pPr>
    </w:p>
    <w:p w14:paraId="758EC178" w14:textId="77777777" w:rsidR="001174FC" w:rsidRDefault="001174FC" w:rsidP="004C493E">
      <w:pPr>
        <w:pStyle w:val="Texto"/>
        <w:spacing w:after="0" w:line="240" w:lineRule="exact"/>
        <w:ind w:firstLine="0"/>
        <w:jc w:val="center"/>
        <w:rPr>
          <w:rFonts w:ascii="Soberana Sans Light" w:hAnsi="Soberana Sans Light"/>
          <w:sz w:val="22"/>
          <w:szCs w:val="22"/>
        </w:rPr>
      </w:pPr>
    </w:p>
    <w:p w14:paraId="2BAC311A" w14:textId="77777777" w:rsidR="00DD65D1" w:rsidRDefault="00DD65D1" w:rsidP="004C493E">
      <w:pPr>
        <w:pStyle w:val="Texto"/>
        <w:spacing w:after="0" w:line="240" w:lineRule="exact"/>
        <w:ind w:firstLine="0"/>
        <w:jc w:val="center"/>
        <w:rPr>
          <w:rFonts w:ascii="Soberana Sans Light" w:hAnsi="Soberana Sans Light"/>
          <w:sz w:val="22"/>
          <w:szCs w:val="22"/>
        </w:rPr>
      </w:pPr>
    </w:p>
    <w:p w14:paraId="489D9D09" w14:textId="2B31C0B2" w:rsidR="0067637F" w:rsidRDefault="0067637F" w:rsidP="004C493E">
      <w:pPr>
        <w:pStyle w:val="Texto"/>
        <w:spacing w:after="0" w:line="240" w:lineRule="exact"/>
        <w:ind w:firstLine="0"/>
        <w:jc w:val="center"/>
        <w:rPr>
          <w:rFonts w:ascii="Soberana Sans Light" w:hAnsi="Soberana Sans Light"/>
          <w:sz w:val="22"/>
          <w:szCs w:val="22"/>
        </w:rPr>
      </w:pPr>
    </w:p>
    <w:tbl>
      <w:tblPr>
        <w:tblW w:w="11113" w:type="dxa"/>
        <w:tblInd w:w="-788" w:type="dxa"/>
        <w:tblLook w:val="04A0" w:firstRow="1" w:lastRow="0" w:firstColumn="1" w:lastColumn="0" w:noHBand="0" w:noVBand="1"/>
      </w:tblPr>
      <w:tblGrid>
        <w:gridCol w:w="9696"/>
        <w:gridCol w:w="1417"/>
      </w:tblGrid>
      <w:tr w:rsidR="004C493E" w:rsidRPr="00506CC3" w14:paraId="4A40A15A" w14:textId="77777777" w:rsidTr="00BB72C1">
        <w:trPr>
          <w:trHeight w:val="279"/>
        </w:trPr>
        <w:tc>
          <w:tcPr>
            <w:tcW w:w="11113" w:type="dxa"/>
            <w:gridSpan w:val="2"/>
            <w:tcBorders>
              <w:top w:val="nil"/>
              <w:left w:val="nil"/>
              <w:bottom w:val="nil"/>
              <w:right w:val="nil"/>
            </w:tcBorders>
            <w:shd w:val="clear" w:color="auto" w:fill="632423"/>
            <w:noWrap/>
            <w:vAlign w:val="center"/>
            <w:hideMark/>
          </w:tcPr>
          <w:p w14:paraId="30370828" w14:textId="77777777" w:rsidR="004C493E" w:rsidRPr="00506CC3" w:rsidRDefault="004C493E" w:rsidP="008F2F8C">
            <w:pPr>
              <w:spacing w:after="0" w:line="240" w:lineRule="auto"/>
              <w:jc w:val="center"/>
              <w:rPr>
                <w:rFonts w:eastAsia="Times New Roman" w:cs="Calibri"/>
                <w:b/>
                <w:bCs/>
                <w:color w:val="FFFFFF"/>
                <w:lang w:val="en-US"/>
              </w:rPr>
            </w:pPr>
            <w:r w:rsidRPr="00506CC3">
              <w:rPr>
                <w:rFonts w:eastAsia="Times New Roman" w:cs="Calibri"/>
                <w:b/>
                <w:bCs/>
                <w:color w:val="FFFFFF"/>
                <w:lang w:val="en-US"/>
              </w:rPr>
              <w:t xml:space="preserve">Universidad </w:t>
            </w:r>
            <w:r w:rsidRPr="00F86462">
              <w:rPr>
                <w:rFonts w:eastAsia="Times New Roman" w:cs="Calibri"/>
                <w:b/>
                <w:bCs/>
                <w:color w:val="FFFFFF"/>
              </w:rPr>
              <w:t>Tecnológica</w:t>
            </w:r>
            <w:r w:rsidRPr="00506CC3">
              <w:rPr>
                <w:rFonts w:eastAsia="Times New Roman" w:cs="Calibri"/>
                <w:b/>
                <w:bCs/>
                <w:color w:val="FFFFFF"/>
                <w:lang w:val="en-US"/>
              </w:rPr>
              <w:t xml:space="preserve"> de Tlaxcala</w:t>
            </w:r>
          </w:p>
        </w:tc>
      </w:tr>
      <w:tr w:rsidR="004C493E" w:rsidRPr="00506CC3" w14:paraId="7CB37BBA" w14:textId="77777777" w:rsidTr="00BB72C1">
        <w:trPr>
          <w:trHeight w:val="279"/>
        </w:trPr>
        <w:tc>
          <w:tcPr>
            <w:tcW w:w="11113" w:type="dxa"/>
            <w:gridSpan w:val="2"/>
            <w:tcBorders>
              <w:top w:val="nil"/>
              <w:left w:val="nil"/>
              <w:bottom w:val="nil"/>
              <w:right w:val="nil"/>
            </w:tcBorders>
            <w:shd w:val="clear" w:color="auto" w:fill="632423"/>
            <w:noWrap/>
            <w:vAlign w:val="center"/>
            <w:hideMark/>
          </w:tcPr>
          <w:p w14:paraId="2C7AC3BA" w14:textId="77777777" w:rsidR="004C493E" w:rsidRPr="00506CC3" w:rsidRDefault="004C493E" w:rsidP="008F2F8C">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Conciliación entre los Egresos Presupuestarios y los Gastos Contables</w:t>
            </w:r>
          </w:p>
        </w:tc>
      </w:tr>
      <w:tr w:rsidR="004C493E" w:rsidRPr="00506CC3" w14:paraId="72CB5D6D" w14:textId="77777777" w:rsidTr="00BB72C1">
        <w:trPr>
          <w:trHeight w:val="279"/>
        </w:trPr>
        <w:tc>
          <w:tcPr>
            <w:tcW w:w="11113" w:type="dxa"/>
            <w:gridSpan w:val="2"/>
            <w:tcBorders>
              <w:top w:val="nil"/>
              <w:left w:val="nil"/>
              <w:bottom w:val="nil"/>
              <w:right w:val="nil"/>
            </w:tcBorders>
            <w:shd w:val="clear" w:color="auto" w:fill="632423"/>
            <w:vAlign w:val="bottom"/>
            <w:hideMark/>
          </w:tcPr>
          <w:p w14:paraId="0C9E8184" w14:textId="789FC369" w:rsidR="00DD7425" w:rsidRDefault="004C493E" w:rsidP="00B62258">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 xml:space="preserve">Correspondiente del </w:t>
            </w:r>
            <w:r w:rsidR="00DD7425">
              <w:rPr>
                <w:rFonts w:eastAsia="Times New Roman" w:cs="Calibri"/>
                <w:b/>
                <w:bCs/>
                <w:color w:val="FFFFFF"/>
                <w:lang w:val="es-419"/>
              </w:rPr>
              <w:t xml:space="preserve">01 </w:t>
            </w:r>
            <w:proofErr w:type="gramStart"/>
            <w:r w:rsidR="005037C5">
              <w:rPr>
                <w:rFonts w:eastAsia="Times New Roman" w:cs="Calibri"/>
                <w:b/>
                <w:bCs/>
                <w:color w:val="FFFFFF"/>
                <w:lang w:val="es-419"/>
              </w:rPr>
              <w:t>Enero</w:t>
            </w:r>
            <w:proofErr w:type="gramEnd"/>
            <w:r w:rsidR="007A3A1D">
              <w:rPr>
                <w:rFonts w:eastAsia="Times New Roman" w:cs="Calibri"/>
                <w:b/>
                <w:bCs/>
                <w:color w:val="FFFFFF"/>
                <w:lang w:val="es-419"/>
              </w:rPr>
              <w:t xml:space="preserve"> al </w:t>
            </w:r>
            <w:r w:rsidR="00AA0559">
              <w:rPr>
                <w:rFonts w:eastAsia="Times New Roman" w:cs="Calibri"/>
                <w:b/>
                <w:bCs/>
                <w:color w:val="FFFFFF"/>
                <w:lang w:val="es-419"/>
              </w:rPr>
              <w:t>30 de Junio</w:t>
            </w:r>
            <w:r w:rsidR="00E40320">
              <w:rPr>
                <w:rFonts w:eastAsia="Times New Roman" w:cs="Calibri"/>
                <w:b/>
                <w:bCs/>
                <w:color w:val="FFFFFF"/>
                <w:lang w:val="es-419"/>
              </w:rPr>
              <w:t xml:space="preserve"> </w:t>
            </w:r>
            <w:r w:rsidR="00F34945">
              <w:rPr>
                <w:rFonts w:eastAsia="Times New Roman" w:cs="Calibri"/>
                <w:b/>
                <w:bCs/>
                <w:color w:val="FFFFFF"/>
                <w:lang w:val="es-419"/>
              </w:rPr>
              <w:t>de 2025</w:t>
            </w:r>
          </w:p>
          <w:p w14:paraId="37DB4AA5" w14:textId="0003E04C" w:rsidR="004C493E" w:rsidRPr="00506CC3" w:rsidRDefault="00A45DFD" w:rsidP="00B62258">
            <w:pPr>
              <w:spacing w:after="0" w:line="240" w:lineRule="auto"/>
              <w:jc w:val="center"/>
              <w:rPr>
                <w:rFonts w:eastAsia="Times New Roman" w:cs="Calibri"/>
                <w:b/>
                <w:bCs/>
                <w:color w:val="FFFFFF"/>
                <w:lang w:val="es-419"/>
              </w:rPr>
            </w:pPr>
            <w:r>
              <w:rPr>
                <w:rFonts w:ascii="Arial" w:eastAsia="Times New Roman" w:hAnsi="Arial" w:cs="Arial"/>
                <w:b/>
                <w:bCs/>
                <w:noProof/>
                <w:color w:val="FFFFFF"/>
                <w:sz w:val="16"/>
                <w:szCs w:val="16"/>
                <w:lang w:eastAsia="es-MX"/>
              </w:rPr>
              <mc:AlternateContent>
                <mc:Choice Requires="wps">
                  <w:drawing>
                    <wp:anchor distT="0" distB="0" distL="114300" distR="114300" simplePos="0" relativeHeight="251679744" behindDoc="0" locked="0" layoutInCell="1" allowOverlap="1" wp14:anchorId="56A3C3D1" wp14:editId="2026A7C7">
                      <wp:simplePos x="0" y="0"/>
                      <wp:positionH relativeFrom="column">
                        <wp:posOffset>-68580</wp:posOffset>
                      </wp:positionH>
                      <wp:positionV relativeFrom="paragraph">
                        <wp:posOffset>158115</wp:posOffset>
                      </wp:positionV>
                      <wp:extent cx="7052310" cy="209550"/>
                      <wp:effectExtent l="0" t="0" r="15240" b="19050"/>
                      <wp:wrapNone/>
                      <wp:docPr id="19" name="Rectángulo 19"/>
                      <wp:cNvGraphicFramePr/>
                      <a:graphic xmlns:a="http://schemas.openxmlformats.org/drawingml/2006/main">
                        <a:graphicData uri="http://schemas.microsoft.com/office/word/2010/wordprocessingShape">
                          <wps:wsp>
                            <wps:cNvSpPr/>
                            <wps:spPr>
                              <a:xfrm>
                                <a:off x="0" y="0"/>
                                <a:ext cx="7052310" cy="209550"/>
                              </a:xfrm>
                              <a:prstGeom prst="rect">
                                <a:avLst/>
                              </a:prstGeom>
                              <a:solidFill>
                                <a:schemeClr val="accent2">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E0664" w14:textId="00D430A3" w:rsidR="001C1463" w:rsidRPr="004C6996" w:rsidRDefault="001C1463" w:rsidP="00A45DFD">
                                  <w:pPr>
                                    <w:rPr>
                                      <w:b/>
                                      <w:sz w:val="18"/>
                                    </w:rPr>
                                  </w:pPr>
                                  <w:r>
                                    <w:rPr>
                                      <w:b/>
                                      <w:sz w:val="18"/>
                                    </w:rPr>
                                    <w:t xml:space="preserve">                                                               </w:t>
                                  </w:r>
                                  <w:r w:rsidRPr="004C6996">
                                    <w:rPr>
                                      <w:b/>
                                      <w:sz w:val="18"/>
                                    </w:rPr>
                                    <w:t>Concepto</w:t>
                                  </w:r>
                                  <w:r>
                                    <w:rPr>
                                      <w:b/>
                                      <w:sz w:val="18"/>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3C3D1" id="Rectángulo 19" o:spid="_x0000_s1027" style="position:absolute;left:0;text-align:left;margin-left:-5.4pt;margin-top:12.45pt;width:555.3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" fillcolor="#622423 [1605]" strokecolor="black [3213]" strokeweight=".25pt">
                      <v:textbox>
                        <w:txbxContent>
                          <w:p w14:paraId="194E0664" w14:textId="00D430A3" w:rsidR="001C1463" w:rsidRPr="004C6996" w:rsidRDefault="001C1463" w:rsidP="00A45DFD">
                            <w:pPr>
                              <w:rPr>
                                <w:b/>
                                <w:sz w:val="18"/>
                              </w:rPr>
                            </w:pPr>
                            <w:r>
                              <w:rPr>
                                <w:b/>
                                <w:sz w:val="18"/>
                              </w:rPr>
                              <w:t xml:space="preserve">                                                               </w:t>
                            </w:r>
                            <w:r w:rsidRPr="004C6996">
                              <w:rPr>
                                <w:b/>
                                <w:sz w:val="18"/>
                              </w:rPr>
                              <w:t>Concepto</w:t>
                            </w:r>
                            <w:r>
                              <w:rPr>
                                <w:b/>
                                <w:sz w:val="18"/>
                              </w:rPr>
                              <w:t xml:space="preserve">                                                                                                                                                                    2025</w:t>
                            </w:r>
                          </w:p>
                        </w:txbxContent>
                      </v:textbox>
                    </v:rect>
                  </w:pict>
                </mc:Fallback>
              </mc:AlternateContent>
            </w:r>
            <w:r w:rsidR="004C493E" w:rsidRPr="00506CC3">
              <w:rPr>
                <w:rFonts w:eastAsia="Times New Roman" w:cs="Calibri"/>
                <w:b/>
                <w:bCs/>
                <w:color w:val="FFFFFF"/>
                <w:lang w:val="es-419"/>
              </w:rPr>
              <w:t>(Cifras en Pesos)</w:t>
            </w:r>
          </w:p>
        </w:tc>
      </w:tr>
      <w:tr w:rsidR="004C493E" w:rsidRPr="00506CC3" w14:paraId="4C23D68D" w14:textId="77777777" w:rsidTr="00BB72C1">
        <w:trPr>
          <w:trHeight w:val="292"/>
        </w:trPr>
        <w:tc>
          <w:tcPr>
            <w:tcW w:w="9696" w:type="dxa"/>
            <w:tcBorders>
              <w:top w:val="nil"/>
              <w:left w:val="nil"/>
              <w:bottom w:val="nil"/>
              <w:right w:val="nil"/>
            </w:tcBorders>
            <w:shd w:val="clear" w:color="auto" w:fill="auto"/>
            <w:noWrap/>
            <w:vAlign w:val="bottom"/>
            <w:hideMark/>
          </w:tcPr>
          <w:p w14:paraId="7ECC155B" w14:textId="63C7B8A8" w:rsidR="004C493E" w:rsidRPr="00A552BE" w:rsidRDefault="004C493E" w:rsidP="008F2F8C">
            <w:pPr>
              <w:spacing w:after="0" w:line="240" w:lineRule="auto"/>
              <w:jc w:val="center"/>
              <w:rPr>
                <w:rFonts w:eastAsia="Times New Roman" w:cs="Calibri"/>
                <w:b/>
                <w:bCs/>
                <w:color w:val="000000"/>
                <w:lang w:val="es-419"/>
              </w:rPr>
            </w:pPr>
          </w:p>
        </w:tc>
        <w:tc>
          <w:tcPr>
            <w:tcW w:w="1417" w:type="dxa"/>
            <w:tcBorders>
              <w:top w:val="nil"/>
              <w:left w:val="nil"/>
              <w:bottom w:val="nil"/>
              <w:right w:val="nil"/>
            </w:tcBorders>
            <w:shd w:val="clear" w:color="auto" w:fill="auto"/>
            <w:noWrap/>
            <w:vAlign w:val="bottom"/>
            <w:hideMark/>
          </w:tcPr>
          <w:p w14:paraId="765C4083" w14:textId="77777777" w:rsidR="004C493E" w:rsidRPr="00A552BE" w:rsidRDefault="004C493E" w:rsidP="008F2F8C">
            <w:pPr>
              <w:spacing w:after="0" w:line="240" w:lineRule="auto"/>
              <w:rPr>
                <w:rFonts w:ascii="Times New Roman" w:eastAsia="Times New Roman" w:hAnsi="Times New Roman"/>
                <w:sz w:val="20"/>
                <w:szCs w:val="20"/>
                <w:lang w:val="es-419"/>
              </w:rPr>
            </w:pPr>
          </w:p>
        </w:tc>
      </w:tr>
      <w:tr w:rsidR="004C493E" w:rsidRPr="00506CC3" w14:paraId="7927A80A" w14:textId="77777777" w:rsidTr="00BB72C1">
        <w:trPr>
          <w:trHeight w:val="425"/>
        </w:trPr>
        <w:tc>
          <w:tcPr>
            <w:tcW w:w="9696" w:type="dxa"/>
            <w:tcBorders>
              <w:top w:val="single" w:sz="4" w:space="0" w:color="auto"/>
              <w:left w:val="single" w:sz="4" w:space="0" w:color="auto"/>
              <w:bottom w:val="single" w:sz="4" w:space="0" w:color="000000"/>
              <w:right w:val="nil"/>
            </w:tcBorders>
            <w:shd w:val="clear" w:color="auto" w:fill="632423"/>
            <w:vAlign w:val="bottom"/>
            <w:hideMark/>
          </w:tcPr>
          <w:p w14:paraId="15EACDE5" w14:textId="77777777" w:rsidR="004C493E" w:rsidRPr="00506CC3" w:rsidRDefault="004C493E" w:rsidP="008F2F8C">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1.-TOTAL DE EGRESOS PRESUPUESTARIOS</w:t>
            </w:r>
          </w:p>
        </w:tc>
        <w:tc>
          <w:tcPr>
            <w:tcW w:w="1417" w:type="dxa"/>
            <w:tcBorders>
              <w:top w:val="single" w:sz="4" w:space="0" w:color="auto"/>
              <w:left w:val="single" w:sz="4" w:space="0" w:color="000000"/>
              <w:bottom w:val="single" w:sz="4" w:space="0" w:color="000000"/>
              <w:right w:val="single" w:sz="4" w:space="0" w:color="auto"/>
            </w:tcBorders>
            <w:shd w:val="clear" w:color="auto" w:fill="632423"/>
            <w:vAlign w:val="bottom"/>
            <w:hideMark/>
          </w:tcPr>
          <w:p w14:paraId="6BE98888" w14:textId="58D51427" w:rsidR="004C493E" w:rsidRPr="00506CC3" w:rsidRDefault="00D92241" w:rsidP="001C1463">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w:t>
            </w:r>
            <w:r w:rsidR="001C1463">
              <w:rPr>
                <w:rFonts w:ascii="Arial" w:eastAsia="Times New Roman" w:hAnsi="Arial" w:cs="Arial"/>
                <w:b/>
                <w:bCs/>
                <w:color w:val="FFFFFF"/>
                <w:sz w:val="16"/>
                <w:szCs w:val="16"/>
                <w:lang w:val="en-US"/>
              </w:rPr>
              <w:t>34,773,751.00</w:t>
            </w:r>
          </w:p>
        </w:tc>
      </w:tr>
      <w:tr w:rsidR="004C493E" w:rsidRPr="00506CC3" w14:paraId="6DC6FA91" w14:textId="77777777" w:rsidTr="00A45DFD">
        <w:trPr>
          <w:trHeight w:val="152"/>
        </w:trPr>
        <w:tc>
          <w:tcPr>
            <w:tcW w:w="9696" w:type="dxa"/>
            <w:tcBorders>
              <w:top w:val="nil"/>
              <w:left w:val="single" w:sz="4" w:space="0" w:color="auto"/>
              <w:bottom w:val="nil"/>
              <w:right w:val="nil"/>
            </w:tcBorders>
            <w:shd w:val="clear" w:color="auto" w:fill="auto"/>
            <w:noWrap/>
            <w:vAlign w:val="bottom"/>
            <w:hideMark/>
          </w:tcPr>
          <w:p w14:paraId="0166715C" w14:textId="77777777" w:rsidR="004C493E" w:rsidRPr="00A552BE" w:rsidRDefault="004C493E" w:rsidP="008F2F8C">
            <w:pPr>
              <w:spacing w:after="0" w:line="240" w:lineRule="auto"/>
              <w:rPr>
                <w:rFonts w:eastAsia="Times New Roman" w:cs="Calibri"/>
                <w:color w:val="000000"/>
                <w:lang w:val="en-US"/>
              </w:rPr>
            </w:pPr>
            <w:r w:rsidRPr="00A552BE">
              <w:rPr>
                <w:rFonts w:eastAsia="Times New Roman" w:cs="Calibri"/>
                <w:color w:val="000000"/>
                <w:lang w:val="en-US"/>
              </w:rPr>
              <w:t> </w:t>
            </w:r>
          </w:p>
        </w:tc>
        <w:tc>
          <w:tcPr>
            <w:tcW w:w="1417" w:type="dxa"/>
            <w:tcBorders>
              <w:top w:val="nil"/>
              <w:left w:val="nil"/>
              <w:bottom w:val="nil"/>
              <w:right w:val="single" w:sz="4" w:space="0" w:color="auto"/>
            </w:tcBorders>
            <w:shd w:val="clear" w:color="auto" w:fill="auto"/>
            <w:noWrap/>
            <w:vAlign w:val="bottom"/>
            <w:hideMark/>
          </w:tcPr>
          <w:p w14:paraId="52179549" w14:textId="77777777" w:rsidR="004C493E" w:rsidRPr="002102EE" w:rsidRDefault="004C493E" w:rsidP="008F2F8C">
            <w:pPr>
              <w:spacing w:after="0" w:line="240" w:lineRule="auto"/>
              <w:rPr>
                <w:rFonts w:eastAsia="Times New Roman" w:cs="Calibri"/>
                <w:color w:val="FF0000"/>
                <w:lang w:val="en-US"/>
              </w:rPr>
            </w:pPr>
            <w:r w:rsidRPr="002102EE">
              <w:rPr>
                <w:rFonts w:eastAsia="Times New Roman" w:cs="Calibri"/>
                <w:color w:val="FF0000"/>
                <w:lang w:val="en-US"/>
              </w:rPr>
              <w:t> </w:t>
            </w:r>
          </w:p>
        </w:tc>
      </w:tr>
      <w:tr w:rsidR="004C493E" w:rsidRPr="00506CC3" w14:paraId="35625693" w14:textId="77777777" w:rsidTr="00BB72C1">
        <w:trPr>
          <w:trHeight w:val="279"/>
        </w:trPr>
        <w:tc>
          <w:tcPr>
            <w:tcW w:w="9696" w:type="dxa"/>
            <w:tcBorders>
              <w:top w:val="single" w:sz="4" w:space="0" w:color="000000"/>
              <w:left w:val="single" w:sz="4" w:space="0" w:color="auto"/>
              <w:bottom w:val="single" w:sz="4" w:space="0" w:color="000000"/>
              <w:right w:val="nil"/>
            </w:tcBorders>
            <w:shd w:val="clear" w:color="auto" w:fill="auto"/>
            <w:vAlign w:val="bottom"/>
            <w:hideMark/>
          </w:tcPr>
          <w:p w14:paraId="05878B4F" w14:textId="77777777" w:rsidR="004C493E" w:rsidRPr="00A552BE" w:rsidRDefault="004C493E" w:rsidP="008F2F8C">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MENOS EGRESOS PRESUPUESTARIOS NO CONTABLES</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3BF80847" w14:textId="55BD2B31" w:rsidR="004C493E" w:rsidRPr="00C52176" w:rsidRDefault="00B328C8" w:rsidP="005D0693">
            <w:pPr>
              <w:spacing w:after="0" w:line="240" w:lineRule="auto"/>
              <w:jc w:val="right"/>
              <w:rPr>
                <w:rFonts w:ascii="Arial" w:eastAsia="Times New Roman" w:hAnsi="Arial" w:cs="Arial"/>
                <w:b/>
                <w:bCs/>
                <w:sz w:val="16"/>
                <w:szCs w:val="16"/>
                <w:lang w:val="en-US"/>
              </w:rPr>
            </w:pPr>
            <w:r>
              <w:rPr>
                <w:rFonts w:ascii="Arial" w:eastAsia="Times New Roman" w:hAnsi="Arial" w:cs="Arial"/>
                <w:b/>
                <w:bCs/>
                <w:sz w:val="16"/>
                <w:szCs w:val="16"/>
                <w:lang w:val="en-US"/>
              </w:rPr>
              <w:t>$</w:t>
            </w:r>
            <w:r w:rsidR="005D0693">
              <w:rPr>
                <w:rFonts w:ascii="Arial" w:eastAsia="Times New Roman" w:hAnsi="Arial" w:cs="Arial"/>
                <w:b/>
                <w:bCs/>
                <w:sz w:val="16"/>
                <w:szCs w:val="16"/>
                <w:lang w:val="en-US"/>
              </w:rPr>
              <w:t>907,189</w:t>
            </w:r>
          </w:p>
        </w:tc>
      </w:tr>
      <w:tr w:rsidR="004C493E" w:rsidRPr="00506CC3" w14:paraId="061ACF03"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18A00385"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 MATERIAS PRIMAS Y MATERIALES DE PRODUCCIÓN Y COMERCIALIZACIÓN</w:t>
            </w:r>
          </w:p>
        </w:tc>
        <w:tc>
          <w:tcPr>
            <w:tcW w:w="1417" w:type="dxa"/>
            <w:tcBorders>
              <w:top w:val="nil"/>
              <w:left w:val="single" w:sz="4" w:space="0" w:color="000000"/>
              <w:bottom w:val="single" w:sz="4" w:space="0" w:color="000000"/>
              <w:right w:val="single" w:sz="4" w:space="0" w:color="auto"/>
            </w:tcBorders>
            <w:shd w:val="clear" w:color="auto" w:fill="auto"/>
            <w:hideMark/>
          </w:tcPr>
          <w:p w14:paraId="4DB3CF0C" w14:textId="77777777" w:rsidR="004C493E" w:rsidRPr="00506CC3" w:rsidRDefault="004C493E" w:rsidP="008F2F8C">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4C493E" w:rsidRPr="00506CC3" w14:paraId="16E1B606"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D845CC9" w14:textId="77777777" w:rsidR="004C493E" w:rsidRPr="00A552BE" w:rsidRDefault="004C493E" w:rsidP="008F2F8C">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2.2 MATERIALES Y SUMINISTROS</w:t>
            </w:r>
          </w:p>
        </w:tc>
        <w:tc>
          <w:tcPr>
            <w:tcW w:w="1417" w:type="dxa"/>
            <w:tcBorders>
              <w:top w:val="nil"/>
              <w:left w:val="single" w:sz="4" w:space="0" w:color="000000"/>
              <w:bottom w:val="single" w:sz="4" w:space="0" w:color="000000"/>
              <w:right w:val="single" w:sz="4" w:space="0" w:color="auto"/>
            </w:tcBorders>
            <w:shd w:val="clear" w:color="auto" w:fill="auto"/>
            <w:hideMark/>
          </w:tcPr>
          <w:p w14:paraId="69E87BC9" w14:textId="53260DD6" w:rsidR="004C493E" w:rsidRPr="00506CC3" w:rsidRDefault="004C493E" w:rsidP="005D0693">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w:t>
            </w:r>
            <w:r w:rsidR="005D0693">
              <w:rPr>
                <w:rFonts w:ascii="Arial" w:eastAsia="Times New Roman" w:hAnsi="Arial" w:cs="Arial"/>
                <w:color w:val="000000"/>
                <w:sz w:val="14"/>
                <w:szCs w:val="14"/>
                <w:lang w:val="en-US"/>
              </w:rPr>
              <w:t>870,301</w:t>
            </w:r>
          </w:p>
        </w:tc>
      </w:tr>
      <w:tr w:rsidR="004C493E" w:rsidRPr="00506CC3" w14:paraId="2D64995F"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C10BC26"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MOBILIARIO Y EQUIPO DE ADMINISTRACIÓN</w:t>
            </w:r>
          </w:p>
        </w:tc>
        <w:tc>
          <w:tcPr>
            <w:tcW w:w="1417" w:type="dxa"/>
            <w:tcBorders>
              <w:top w:val="nil"/>
              <w:left w:val="single" w:sz="4" w:space="0" w:color="000000"/>
              <w:bottom w:val="single" w:sz="4" w:space="0" w:color="000000"/>
              <w:right w:val="single" w:sz="4" w:space="0" w:color="auto"/>
            </w:tcBorders>
            <w:shd w:val="clear" w:color="auto" w:fill="auto"/>
            <w:hideMark/>
          </w:tcPr>
          <w:p w14:paraId="590EF1F1" w14:textId="2798F8B1" w:rsidR="004C493E" w:rsidRPr="00506CC3" w:rsidRDefault="00E40320" w:rsidP="008F2F8C">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w:t>
            </w:r>
            <w:r w:rsidR="00F34945">
              <w:rPr>
                <w:rFonts w:ascii="Arial" w:eastAsia="Times New Roman" w:hAnsi="Arial" w:cs="Arial"/>
                <w:color w:val="000000"/>
                <w:sz w:val="14"/>
                <w:szCs w:val="14"/>
                <w:lang w:val="en-US"/>
              </w:rPr>
              <w:t>0</w:t>
            </w:r>
          </w:p>
        </w:tc>
      </w:tr>
      <w:tr w:rsidR="004C493E" w:rsidRPr="00506CC3" w14:paraId="2A75AA54"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075C9DCB"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MOBILIARIO Y EQUIPO EDUCACIONAL Y RECREATIVO</w:t>
            </w:r>
          </w:p>
        </w:tc>
        <w:tc>
          <w:tcPr>
            <w:tcW w:w="1417" w:type="dxa"/>
            <w:tcBorders>
              <w:top w:val="nil"/>
              <w:left w:val="single" w:sz="4" w:space="0" w:color="000000"/>
              <w:bottom w:val="single" w:sz="4" w:space="0" w:color="000000"/>
              <w:right w:val="single" w:sz="4" w:space="0" w:color="auto"/>
            </w:tcBorders>
            <w:shd w:val="clear" w:color="auto" w:fill="auto"/>
            <w:hideMark/>
          </w:tcPr>
          <w:p w14:paraId="071E24C7" w14:textId="2C1955C6" w:rsidR="004C493E" w:rsidRPr="00506CC3" w:rsidRDefault="00E40320" w:rsidP="00F34945">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w:t>
            </w:r>
            <w:r w:rsidR="00F34945">
              <w:rPr>
                <w:rFonts w:ascii="Arial" w:eastAsia="Times New Roman" w:hAnsi="Arial" w:cs="Arial"/>
                <w:color w:val="000000"/>
                <w:sz w:val="14"/>
                <w:szCs w:val="14"/>
                <w:lang w:val="en-US"/>
              </w:rPr>
              <w:t>36,888</w:t>
            </w:r>
          </w:p>
        </w:tc>
      </w:tr>
      <w:tr w:rsidR="00B62258" w:rsidRPr="00506CC3" w14:paraId="5CDB6168"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7F142FA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EQUIPO E INSTRUMENTAL MÉDICO Y DE LABORATORIO</w:t>
            </w:r>
          </w:p>
        </w:tc>
        <w:tc>
          <w:tcPr>
            <w:tcW w:w="1417" w:type="dxa"/>
            <w:tcBorders>
              <w:top w:val="nil"/>
              <w:left w:val="single" w:sz="4" w:space="0" w:color="000000"/>
              <w:bottom w:val="single" w:sz="4" w:space="0" w:color="000000"/>
              <w:right w:val="single" w:sz="4" w:space="0" w:color="auto"/>
            </w:tcBorders>
            <w:shd w:val="clear" w:color="auto" w:fill="auto"/>
            <w:hideMark/>
          </w:tcPr>
          <w:p w14:paraId="44752363" w14:textId="5F5A806C" w:rsidR="00B62258" w:rsidRPr="00506CC3" w:rsidRDefault="00B62258" w:rsidP="00F34945">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w:t>
            </w:r>
            <w:r w:rsidR="00F34945">
              <w:rPr>
                <w:rFonts w:ascii="Arial" w:eastAsia="Times New Roman" w:hAnsi="Arial" w:cs="Arial"/>
                <w:color w:val="000000"/>
                <w:sz w:val="14"/>
                <w:szCs w:val="14"/>
                <w:lang w:val="en-US"/>
              </w:rPr>
              <w:t>0</w:t>
            </w:r>
          </w:p>
        </w:tc>
      </w:tr>
      <w:tr w:rsidR="00B62258" w:rsidRPr="00506CC3" w14:paraId="051A9F07"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734C7D1"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VEHÍCULOS Y EQUIPO DE TRANSPORTE</w:t>
            </w:r>
          </w:p>
        </w:tc>
        <w:tc>
          <w:tcPr>
            <w:tcW w:w="1417" w:type="dxa"/>
            <w:tcBorders>
              <w:top w:val="nil"/>
              <w:left w:val="single" w:sz="4" w:space="0" w:color="000000"/>
              <w:bottom w:val="single" w:sz="4" w:space="0" w:color="000000"/>
              <w:right w:val="single" w:sz="4" w:space="0" w:color="auto"/>
            </w:tcBorders>
            <w:shd w:val="clear" w:color="auto" w:fill="auto"/>
            <w:hideMark/>
          </w:tcPr>
          <w:p w14:paraId="6EE2927C"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$0</w:t>
            </w:r>
          </w:p>
        </w:tc>
      </w:tr>
      <w:tr w:rsidR="00B62258" w:rsidRPr="00506CC3" w14:paraId="73F7673D"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9538C4F"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2.7 EQUIPO DE DEFENSA Y SEGURIDAD</w:t>
            </w:r>
          </w:p>
        </w:tc>
        <w:tc>
          <w:tcPr>
            <w:tcW w:w="1417" w:type="dxa"/>
            <w:tcBorders>
              <w:top w:val="nil"/>
              <w:left w:val="single" w:sz="4" w:space="0" w:color="000000"/>
              <w:bottom w:val="single" w:sz="4" w:space="0" w:color="000000"/>
              <w:right w:val="single" w:sz="4" w:space="0" w:color="auto"/>
            </w:tcBorders>
            <w:shd w:val="clear" w:color="auto" w:fill="auto"/>
            <w:hideMark/>
          </w:tcPr>
          <w:p w14:paraId="453A9874"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17D2551C"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75408BD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2.8 MAQUINARIA, OTROS EQUIPOS Y HERRAMIENTAS</w:t>
            </w:r>
          </w:p>
        </w:tc>
        <w:tc>
          <w:tcPr>
            <w:tcW w:w="1417" w:type="dxa"/>
            <w:tcBorders>
              <w:top w:val="nil"/>
              <w:left w:val="single" w:sz="4" w:space="0" w:color="000000"/>
              <w:bottom w:val="single" w:sz="4" w:space="0" w:color="000000"/>
              <w:right w:val="single" w:sz="4" w:space="0" w:color="auto"/>
            </w:tcBorders>
            <w:shd w:val="clear" w:color="auto" w:fill="auto"/>
            <w:hideMark/>
          </w:tcPr>
          <w:p w14:paraId="48419A89" w14:textId="4B58130B" w:rsidR="00B62258" w:rsidRPr="00506CC3" w:rsidRDefault="00E40320" w:rsidP="00F34945">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w:t>
            </w:r>
            <w:r w:rsidR="00F34945">
              <w:rPr>
                <w:rFonts w:ascii="Arial" w:eastAsia="Times New Roman" w:hAnsi="Arial" w:cs="Arial"/>
                <w:color w:val="000000"/>
                <w:sz w:val="14"/>
                <w:szCs w:val="14"/>
                <w:lang w:val="en-US"/>
              </w:rPr>
              <w:t>0</w:t>
            </w:r>
          </w:p>
        </w:tc>
      </w:tr>
      <w:tr w:rsidR="00B62258" w:rsidRPr="00506CC3" w14:paraId="1A2501C8"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7B17D6C1"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2.9 ACTIVOS BIOLÓGICOS</w:t>
            </w:r>
          </w:p>
        </w:tc>
        <w:tc>
          <w:tcPr>
            <w:tcW w:w="1417" w:type="dxa"/>
            <w:tcBorders>
              <w:top w:val="nil"/>
              <w:left w:val="single" w:sz="4" w:space="0" w:color="000000"/>
              <w:bottom w:val="single" w:sz="4" w:space="0" w:color="000000"/>
              <w:right w:val="single" w:sz="4" w:space="0" w:color="auto"/>
            </w:tcBorders>
            <w:shd w:val="clear" w:color="auto" w:fill="auto"/>
            <w:hideMark/>
          </w:tcPr>
          <w:p w14:paraId="5C96A42C"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444345C6"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18C2084F"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2.10 BIENES INMUEBLES</w:t>
            </w:r>
          </w:p>
        </w:tc>
        <w:tc>
          <w:tcPr>
            <w:tcW w:w="1417" w:type="dxa"/>
            <w:tcBorders>
              <w:top w:val="nil"/>
              <w:left w:val="single" w:sz="4" w:space="0" w:color="000000"/>
              <w:bottom w:val="single" w:sz="4" w:space="0" w:color="000000"/>
              <w:right w:val="single" w:sz="4" w:space="0" w:color="auto"/>
            </w:tcBorders>
            <w:shd w:val="clear" w:color="auto" w:fill="auto"/>
            <w:hideMark/>
          </w:tcPr>
          <w:p w14:paraId="66C59072"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026A8184"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3D88708"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2.11 ACTIVOS INTANGIBLES</w:t>
            </w:r>
            <w:bookmarkStart w:id="0" w:name="_GoBack"/>
            <w:bookmarkEnd w:id="0"/>
          </w:p>
        </w:tc>
        <w:tc>
          <w:tcPr>
            <w:tcW w:w="1417" w:type="dxa"/>
            <w:tcBorders>
              <w:top w:val="nil"/>
              <w:left w:val="single" w:sz="4" w:space="0" w:color="000000"/>
              <w:bottom w:val="single" w:sz="4" w:space="0" w:color="000000"/>
              <w:right w:val="single" w:sz="4" w:space="0" w:color="auto"/>
            </w:tcBorders>
            <w:shd w:val="clear" w:color="auto" w:fill="auto"/>
            <w:hideMark/>
          </w:tcPr>
          <w:p w14:paraId="04C13067"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69B6A08"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AF74ADE"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2.12 OBRA PÚBLICA EN BIENES DE DOMINIO PÚBLICO</w:t>
            </w:r>
          </w:p>
        </w:tc>
        <w:tc>
          <w:tcPr>
            <w:tcW w:w="1417" w:type="dxa"/>
            <w:tcBorders>
              <w:top w:val="nil"/>
              <w:left w:val="single" w:sz="4" w:space="0" w:color="000000"/>
              <w:bottom w:val="single" w:sz="4" w:space="0" w:color="000000"/>
              <w:right w:val="single" w:sz="4" w:space="0" w:color="auto"/>
            </w:tcBorders>
            <w:shd w:val="clear" w:color="auto" w:fill="auto"/>
            <w:hideMark/>
          </w:tcPr>
          <w:p w14:paraId="0BFFFD0C"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364A3AC4"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33FA958"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2.13 OBRA PÚBLICA EN BIENES PROPIOS</w:t>
            </w:r>
          </w:p>
        </w:tc>
        <w:tc>
          <w:tcPr>
            <w:tcW w:w="1417" w:type="dxa"/>
            <w:tcBorders>
              <w:top w:val="nil"/>
              <w:left w:val="single" w:sz="4" w:space="0" w:color="000000"/>
              <w:bottom w:val="single" w:sz="4" w:space="0" w:color="000000"/>
              <w:right w:val="single" w:sz="4" w:space="0" w:color="auto"/>
            </w:tcBorders>
            <w:shd w:val="clear" w:color="auto" w:fill="auto"/>
            <w:hideMark/>
          </w:tcPr>
          <w:p w14:paraId="7C50794B" w14:textId="49B5291E" w:rsidR="00B62258" w:rsidRPr="00A552BE" w:rsidRDefault="00B62258" w:rsidP="00F34945">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w:t>
            </w:r>
            <w:r w:rsidR="00F34945">
              <w:rPr>
                <w:rFonts w:ascii="Arial" w:eastAsia="Times New Roman" w:hAnsi="Arial" w:cs="Arial"/>
                <w:color w:val="000000"/>
                <w:sz w:val="14"/>
                <w:szCs w:val="14"/>
                <w:lang w:val="en-US"/>
              </w:rPr>
              <w:t>0</w:t>
            </w:r>
          </w:p>
        </w:tc>
      </w:tr>
      <w:tr w:rsidR="00B62258" w:rsidRPr="00506CC3" w14:paraId="2076AA23"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8BD493E"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2.14 ACCIONES Y PARTICIPACIONES DE CAPITAL</w:t>
            </w:r>
          </w:p>
        </w:tc>
        <w:tc>
          <w:tcPr>
            <w:tcW w:w="1417" w:type="dxa"/>
            <w:tcBorders>
              <w:top w:val="nil"/>
              <w:left w:val="single" w:sz="4" w:space="0" w:color="000000"/>
              <w:bottom w:val="single" w:sz="4" w:space="0" w:color="000000"/>
              <w:right w:val="single" w:sz="4" w:space="0" w:color="auto"/>
            </w:tcBorders>
            <w:shd w:val="clear" w:color="auto" w:fill="auto"/>
            <w:hideMark/>
          </w:tcPr>
          <w:p w14:paraId="70AFB9C5"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8E0A652"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0369C60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2.15 COMPRA DE TÍTULOS Y VALORES</w:t>
            </w:r>
          </w:p>
        </w:tc>
        <w:tc>
          <w:tcPr>
            <w:tcW w:w="1417" w:type="dxa"/>
            <w:tcBorders>
              <w:top w:val="nil"/>
              <w:left w:val="single" w:sz="4" w:space="0" w:color="000000"/>
              <w:bottom w:val="single" w:sz="4" w:space="0" w:color="000000"/>
              <w:right w:val="single" w:sz="4" w:space="0" w:color="auto"/>
            </w:tcBorders>
            <w:shd w:val="clear" w:color="auto" w:fill="auto"/>
            <w:hideMark/>
          </w:tcPr>
          <w:p w14:paraId="0BDEAEB2"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5FF1B5D7"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D5998D0"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2.16 CONCESIÓN DE PRÉSTAMOS</w:t>
            </w:r>
          </w:p>
        </w:tc>
        <w:tc>
          <w:tcPr>
            <w:tcW w:w="1417" w:type="dxa"/>
            <w:tcBorders>
              <w:top w:val="nil"/>
              <w:left w:val="single" w:sz="4" w:space="0" w:color="000000"/>
              <w:bottom w:val="single" w:sz="4" w:space="0" w:color="000000"/>
              <w:right w:val="single" w:sz="4" w:space="0" w:color="auto"/>
            </w:tcBorders>
            <w:shd w:val="clear" w:color="auto" w:fill="auto"/>
            <w:hideMark/>
          </w:tcPr>
          <w:p w14:paraId="51485BAC"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0B36C1DE"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6D9E992"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2.17 INVERSIONES EN FIDEICOMISOS, MANDATOS Y OTROS ANÁLOGOS</w:t>
            </w:r>
          </w:p>
        </w:tc>
        <w:tc>
          <w:tcPr>
            <w:tcW w:w="1417" w:type="dxa"/>
            <w:tcBorders>
              <w:top w:val="nil"/>
              <w:left w:val="single" w:sz="4" w:space="0" w:color="000000"/>
              <w:bottom w:val="single" w:sz="4" w:space="0" w:color="000000"/>
              <w:right w:val="single" w:sz="4" w:space="0" w:color="auto"/>
            </w:tcBorders>
            <w:shd w:val="clear" w:color="auto" w:fill="auto"/>
            <w:hideMark/>
          </w:tcPr>
          <w:p w14:paraId="00E27889"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8C620F9"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EB80790"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2.18 PROVISIONES PARA CONTINGENCIAS Y OTRAS EROGACIONES ESPECIALES</w:t>
            </w:r>
          </w:p>
        </w:tc>
        <w:tc>
          <w:tcPr>
            <w:tcW w:w="1417" w:type="dxa"/>
            <w:tcBorders>
              <w:top w:val="nil"/>
              <w:left w:val="single" w:sz="4" w:space="0" w:color="000000"/>
              <w:bottom w:val="single" w:sz="4" w:space="0" w:color="000000"/>
              <w:right w:val="single" w:sz="4" w:space="0" w:color="auto"/>
            </w:tcBorders>
            <w:shd w:val="clear" w:color="auto" w:fill="auto"/>
            <w:hideMark/>
          </w:tcPr>
          <w:p w14:paraId="0507013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3D7E0AD"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3EBDEAD"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2.19 AMORTIZACIÓN DE LA DEUDA PÚBLICA</w:t>
            </w:r>
          </w:p>
        </w:tc>
        <w:tc>
          <w:tcPr>
            <w:tcW w:w="1417" w:type="dxa"/>
            <w:tcBorders>
              <w:top w:val="nil"/>
              <w:left w:val="single" w:sz="4" w:space="0" w:color="000000"/>
              <w:bottom w:val="single" w:sz="4" w:space="0" w:color="000000"/>
              <w:right w:val="single" w:sz="4" w:space="0" w:color="auto"/>
            </w:tcBorders>
            <w:shd w:val="clear" w:color="auto" w:fill="auto"/>
            <w:hideMark/>
          </w:tcPr>
          <w:p w14:paraId="6ACA742D"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2B5AEF0"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3BD3304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2.20 ADEUDOS DE EJERCICIOS FISCALES ANTERIORES (ADEFAS)</w:t>
            </w:r>
          </w:p>
        </w:tc>
        <w:tc>
          <w:tcPr>
            <w:tcW w:w="1417" w:type="dxa"/>
            <w:tcBorders>
              <w:top w:val="nil"/>
              <w:left w:val="single" w:sz="4" w:space="0" w:color="000000"/>
              <w:bottom w:val="single" w:sz="4" w:space="0" w:color="000000"/>
              <w:right w:val="single" w:sz="4" w:space="0" w:color="auto"/>
            </w:tcBorders>
            <w:shd w:val="clear" w:color="auto" w:fill="auto"/>
            <w:hideMark/>
          </w:tcPr>
          <w:p w14:paraId="2FEFEF22"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05A25157"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2F0500E2"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2.21 OTROS EGRESOS PRESUPUESTARIOS NO CONTABLES</w:t>
            </w:r>
          </w:p>
        </w:tc>
        <w:tc>
          <w:tcPr>
            <w:tcW w:w="1417" w:type="dxa"/>
            <w:tcBorders>
              <w:top w:val="nil"/>
              <w:left w:val="single" w:sz="4" w:space="0" w:color="000000"/>
              <w:bottom w:val="single" w:sz="4" w:space="0" w:color="000000"/>
              <w:right w:val="single" w:sz="4" w:space="0" w:color="auto"/>
            </w:tcBorders>
            <w:shd w:val="clear" w:color="auto" w:fill="auto"/>
            <w:hideMark/>
          </w:tcPr>
          <w:p w14:paraId="6DFFB3D1"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6173960C"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bottom"/>
            <w:hideMark/>
          </w:tcPr>
          <w:p w14:paraId="3F17262F" w14:textId="77777777" w:rsidR="00B62258" w:rsidRPr="00A552BE" w:rsidRDefault="00B62258" w:rsidP="00B62258">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MÁS GASTOS CONTABLES NO PRESUPUESTARIOS</w:t>
            </w:r>
          </w:p>
        </w:tc>
        <w:tc>
          <w:tcPr>
            <w:tcW w:w="1417" w:type="dxa"/>
            <w:tcBorders>
              <w:top w:val="nil"/>
              <w:left w:val="single" w:sz="4" w:space="0" w:color="000000"/>
              <w:bottom w:val="single" w:sz="4" w:space="0" w:color="000000"/>
              <w:right w:val="single" w:sz="4" w:space="0" w:color="auto"/>
            </w:tcBorders>
            <w:shd w:val="clear" w:color="auto" w:fill="auto"/>
            <w:vAlign w:val="bottom"/>
            <w:hideMark/>
          </w:tcPr>
          <w:p w14:paraId="7620C006" w14:textId="4CB62957" w:rsidR="00B62258" w:rsidRPr="009E6BFC" w:rsidRDefault="003C77CB" w:rsidP="005D0693">
            <w:pPr>
              <w:spacing w:after="0" w:line="240" w:lineRule="auto"/>
              <w:jc w:val="right"/>
              <w:rPr>
                <w:rFonts w:ascii="Arial" w:eastAsia="Times New Roman" w:hAnsi="Arial" w:cs="Arial"/>
                <w:b/>
                <w:bCs/>
                <w:color w:val="000000"/>
                <w:sz w:val="16"/>
                <w:szCs w:val="16"/>
                <w:lang w:val="en-US"/>
              </w:rPr>
            </w:pPr>
            <w:r w:rsidRPr="009E6BFC">
              <w:rPr>
                <w:rFonts w:ascii="Arial" w:eastAsia="Times New Roman" w:hAnsi="Arial" w:cs="Arial"/>
                <w:b/>
                <w:bCs/>
                <w:color w:val="000000"/>
                <w:sz w:val="14"/>
                <w:szCs w:val="14"/>
                <w:lang w:val="en-US"/>
              </w:rPr>
              <w:t>$</w:t>
            </w:r>
            <w:r w:rsidR="005D0693">
              <w:rPr>
                <w:rFonts w:ascii="Arial" w:eastAsia="Times New Roman" w:hAnsi="Arial" w:cs="Arial"/>
                <w:b/>
                <w:bCs/>
                <w:color w:val="000000"/>
                <w:sz w:val="14"/>
                <w:szCs w:val="14"/>
                <w:lang w:val="en-US"/>
              </w:rPr>
              <w:t>870,301.00</w:t>
            </w:r>
          </w:p>
        </w:tc>
      </w:tr>
      <w:tr w:rsidR="00B62258" w:rsidRPr="00506CC3" w14:paraId="717C2933"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2A502B8B"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3.1 ESTIMACIONES, DEPRECIACIONES, DETERIOROS, OBSOLESCENCIA Y AMORTIZACIONES</w:t>
            </w:r>
          </w:p>
        </w:tc>
        <w:tc>
          <w:tcPr>
            <w:tcW w:w="1417" w:type="dxa"/>
            <w:tcBorders>
              <w:top w:val="nil"/>
              <w:left w:val="single" w:sz="4" w:space="0" w:color="000000"/>
              <w:bottom w:val="single" w:sz="4" w:space="0" w:color="000000"/>
              <w:right w:val="single" w:sz="4" w:space="0" w:color="auto"/>
            </w:tcBorders>
            <w:shd w:val="clear" w:color="auto" w:fill="auto"/>
            <w:hideMark/>
          </w:tcPr>
          <w:p w14:paraId="60A33D8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4C89376C"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80D6425"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PROVISIONES</w:t>
            </w:r>
          </w:p>
        </w:tc>
        <w:tc>
          <w:tcPr>
            <w:tcW w:w="1417" w:type="dxa"/>
            <w:tcBorders>
              <w:top w:val="nil"/>
              <w:left w:val="single" w:sz="4" w:space="0" w:color="000000"/>
              <w:bottom w:val="single" w:sz="4" w:space="0" w:color="000000"/>
              <w:right w:val="single" w:sz="4" w:space="0" w:color="auto"/>
            </w:tcBorders>
            <w:shd w:val="clear" w:color="auto" w:fill="auto"/>
            <w:hideMark/>
          </w:tcPr>
          <w:p w14:paraId="14C7B57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DE3A2A9"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72015FB"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3.3 DISMINUCIÓN DE INVENTARIOS</w:t>
            </w:r>
          </w:p>
        </w:tc>
        <w:tc>
          <w:tcPr>
            <w:tcW w:w="1417" w:type="dxa"/>
            <w:tcBorders>
              <w:top w:val="nil"/>
              <w:left w:val="single" w:sz="4" w:space="0" w:color="000000"/>
              <w:bottom w:val="single" w:sz="4" w:space="0" w:color="000000"/>
              <w:right w:val="single" w:sz="4" w:space="0" w:color="auto"/>
            </w:tcBorders>
            <w:shd w:val="clear" w:color="auto" w:fill="auto"/>
            <w:hideMark/>
          </w:tcPr>
          <w:p w14:paraId="34F81FA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6860253B"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10E40870" w14:textId="047A8D90"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 xml:space="preserve">3.4 </w:t>
            </w:r>
            <w:r w:rsidR="00A45DFD" w:rsidRPr="00A552BE">
              <w:rPr>
                <w:rFonts w:ascii="Arial" w:eastAsia="Times New Roman" w:hAnsi="Arial" w:cs="Arial"/>
                <w:color w:val="000000"/>
                <w:sz w:val="14"/>
                <w:szCs w:val="14"/>
                <w:lang w:val="en-US"/>
              </w:rPr>
              <w:t>OTROS GASTOS</w:t>
            </w:r>
          </w:p>
        </w:tc>
        <w:tc>
          <w:tcPr>
            <w:tcW w:w="1417" w:type="dxa"/>
            <w:tcBorders>
              <w:top w:val="nil"/>
              <w:left w:val="single" w:sz="4" w:space="0" w:color="000000"/>
              <w:bottom w:val="single" w:sz="4" w:space="0" w:color="000000"/>
              <w:right w:val="single" w:sz="4" w:space="0" w:color="auto"/>
            </w:tcBorders>
            <w:shd w:val="clear" w:color="auto" w:fill="auto"/>
            <w:hideMark/>
          </w:tcPr>
          <w:p w14:paraId="17245867"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2F2E60F"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B814304" w14:textId="4A45B190" w:rsidR="00B62258" w:rsidRPr="00A552BE" w:rsidRDefault="00A45DFD" w:rsidP="00A45DFD">
            <w:pPr>
              <w:spacing w:after="0" w:line="240" w:lineRule="auto"/>
              <w:rPr>
                <w:rFonts w:ascii="Arial" w:eastAsia="Times New Roman" w:hAnsi="Arial" w:cs="Arial"/>
                <w:color w:val="000000"/>
                <w:sz w:val="14"/>
                <w:szCs w:val="14"/>
                <w:lang w:val="es-419"/>
              </w:rPr>
            </w:pPr>
            <w:r>
              <w:rPr>
                <w:rFonts w:ascii="Arial" w:eastAsia="Times New Roman" w:hAnsi="Arial" w:cs="Arial"/>
                <w:color w:val="000000"/>
                <w:sz w:val="14"/>
                <w:szCs w:val="14"/>
                <w:lang w:val="es-419"/>
              </w:rPr>
              <w:t>3.5 INVERSIÓN PÚBLICA NO CAPITALIZABLE</w:t>
            </w:r>
          </w:p>
        </w:tc>
        <w:tc>
          <w:tcPr>
            <w:tcW w:w="1417" w:type="dxa"/>
            <w:tcBorders>
              <w:top w:val="nil"/>
              <w:left w:val="single" w:sz="4" w:space="0" w:color="000000"/>
              <w:bottom w:val="single" w:sz="4" w:space="0" w:color="000000"/>
              <w:right w:val="single" w:sz="4" w:space="0" w:color="auto"/>
            </w:tcBorders>
            <w:shd w:val="clear" w:color="auto" w:fill="auto"/>
            <w:hideMark/>
          </w:tcPr>
          <w:p w14:paraId="38F4D09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41384DED"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B707F93" w14:textId="714ACDF2" w:rsidR="00B62258" w:rsidRPr="00A552BE" w:rsidRDefault="00A45DFD" w:rsidP="00B62258">
            <w:pPr>
              <w:spacing w:after="0" w:line="240" w:lineRule="auto"/>
              <w:rPr>
                <w:rFonts w:ascii="Arial" w:eastAsia="Times New Roman" w:hAnsi="Arial" w:cs="Arial"/>
                <w:color w:val="000000"/>
                <w:sz w:val="14"/>
                <w:szCs w:val="14"/>
                <w:lang w:val="en-US"/>
              </w:rPr>
            </w:pPr>
            <w:r>
              <w:rPr>
                <w:rFonts w:ascii="Arial" w:eastAsia="Times New Roman" w:hAnsi="Arial" w:cs="Arial"/>
                <w:color w:val="000000"/>
                <w:sz w:val="14"/>
                <w:szCs w:val="14"/>
                <w:lang w:val="en-US"/>
              </w:rPr>
              <w:t>3.6 MATERIALES Y SUMINISTROS (consumes)</w:t>
            </w:r>
          </w:p>
        </w:tc>
        <w:tc>
          <w:tcPr>
            <w:tcW w:w="1417" w:type="dxa"/>
            <w:tcBorders>
              <w:top w:val="nil"/>
              <w:left w:val="single" w:sz="4" w:space="0" w:color="000000"/>
              <w:bottom w:val="single" w:sz="4" w:space="0" w:color="000000"/>
              <w:right w:val="single" w:sz="4" w:space="0" w:color="auto"/>
            </w:tcBorders>
            <w:shd w:val="clear" w:color="auto" w:fill="auto"/>
            <w:hideMark/>
          </w:tcPr>
          <w:p w14:paraId="05DB181A" w14:textId="1BC2105F" w:rsidR="00B62258" w:rsidRPr="00A552BE" w:rsidRDefault="003C77CB" w:rsidP="005D0693">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w:t>
            </w:r>
            <w:r w:rsidR="005D0693">
              <w:rPr>
                <w:rFonts w:ascii="Arial" w:eastAsia="Times New Roman" w:hAnsi="Arial" w:cs="Arial"/>
                <w:color w:val="000000"/>
                <w:sz w:val="14"/>
                <w:szCs w:val="14"/>
                <w:lang w:val="en-US"/>
              </w:rPr>
              <w:t>870,301.00</w:t>
            </w:r>
          </w:p>
        </w:tc>
      </w:tr>
      <w:tr w:rsidR="00B62258" w:rsidRPr="00506CC3" w14:paraId="5A16A819"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28124495"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3.7 OTROS GASTOS CONTABLES NO PRESUPUESTARIOS</w:t>
            </w:r>
          </w:p>
        </w:tc>
        <w:tc>
          <w:tcPr>
            <w:tcW w:w="1417" w:type="dxa"/>
            <w:tcBorders>
              <w:top w:val="nil"/>
              <w:left w:val="single" w:sz="4" w:space="0" w:color="000000"/>
              <w:bottom w:val="single" w:sz="4" w:space="0" w:color="000000"/>
              <w:right w:val="single" w:sz="4" w:space="0" w:color="auto"/>
            </w:tcBorders>
            <w:shd w:val="clear" w:color="auto" w:fill="auto"/>
            <w:hideMark/>
          </w:tcPr>
          <w:p w14:paraId="5FDDC68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B70A91E"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323BAC9C"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c>
          <w:tcPr>
            <w:tcW w:w="1417" w:type="dxa"/>
            <w:tcBorders>
              <w:top w:val="nil"/>
              <w:left w:val="single" w:sz="4" w:space="0" w:color="000000"/>
              <w:bottom w:val="single" w:sz="4" w:space="0" w:color="000000"/>
              <w:right w:val="single" w:sz="4" w:space="0" w:color="auto"/>
            </w:tcBorders>
            <w:shd w:val="clear" w:color="auto" w:fill="auto"/>
            <w:hideMark/>
          </w:tcPr>
          <w:p w14:paraId="3659BB3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r>
      <w:tr w:rsidR="00B62258" w:rsidRPr="003C4202" w14:paraId="137604E6" w14:textId="77777777" w:rsidTr="00BB72C1">
        <w:trPr>
          <w:trHeight w:val="367"/>
        </w:trPr>
        <w:tc>
          <w:tcPr>
            <w:tcW w:w="9696" w:type="dxa"/>
            <w:tcBorders>
              <w:top w:val="nil"/>
              <w:left w:val="single" w:sz="4" w:space="0" w:color="auto"/>
              <w:bottom w:val="single" w:sz="4" w:space="0" w:color="auto"/>
              <w:right w:val="nil"/>
            </w:tcBorders>
            <w:shd w:val="clear" w:color="auto" w:fill="632423"/>
            <w:vAlign w:val="bottom"/>
            <w:hideMark/>
          </w:tcPr>
          <w:p w14:paraId="1C149FD8" w14:textId="77777777" w:rsidR="00B62258" w:rsidRPr="00506CC3" w:rsidRDefault="00B62258" w:rsidP="00B62258">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4. TOTAL DE GASTOS CONTABLES</w:t>
            </w:r>
          </w:p>
        </w:tc>
        <w:tc>
          <w:tcPr>
            <w:tcW w:w="1417" w:type="dxa"/>
            <w:tcBorders>
              <w:top w:val="nil"/>
              <w:left w:val="single" w:sz="4" w:space="0" w:color="000000"/>
              <w:bottom w:val="single" w:sz="4" w:space="0" w:color="auto"/>
              <w:right w:val="single" w:sz="4" w:space="0" w:color="auto"/>
            </w:tcBorders>
            <w:shd w:val="clear" w:color="auto" w:fill="632423"/>
            <w:vAlign w:val="bottom"/>
            <w:hideMark/>
          </w:tcPr>
          <w:p w14:paraId="5E44E0EE" w14:textId="6CC17C6C" w:rsidR="00B62258" w:rsidRPr="00506CC3" w:rsidRDefault="003C77CB" w:rsidP="001C1463">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w:t>
            </w:r>
            <w:r w:rsidR="001C1463">
              <w:rPr>
                <w:rFonts w:ascii="Arial" w:eastAsia="Times New Roman" w:hAnsi="Arial" w:cs="Arial"/>
                <w:b/>
                <w:bCs/>
                <w:color w:val="FFFFFF"/>
                <w:sz w:val="16"/>
                <w:szCs w:val="16"/>
                <w:lang w:val="en-US"/>
              </w:rPr>
              <w:t>34,736,863</w:t>
            </w:r>
          </w:p>
        </w:tc>
      </w:tr>
    </w:tbl>
    <w:p w14:paraId="31A69764" w14:textId="77777777" w:rsidR="004C493E" w:rsidRDefault="004C493E" w:rsidP="004C493E">
      <w:pPr>
        <w:pStyle w:val="Texto"/>
        <w:spacing w:after="0" w:line="240" w:lineRule="exact"/>
        <w:ind w:firstLine="0"/>
        <w:jc w:val="center"/>
        <w:rPr>
          <w:rFonts w:ascii="Soberana Sans Light" w:hAnsi="Soberana Sans Light"/>
          <w:sz w:val="22"/>
          <w:szCs w:val="22"/>
        </w:rPr>
      </w:pPr>
    </w:p>
    <w:p w14:paraId="5F0A94C5" w14:textId="21102AFA" w:rsidR="004C493E" w:rsidRDefault="004C493E" w:rsidP="004C493E">
      <w:pPr>
        <w:pStyle w:val="Texto"/>
        <w:spacing w:after="0" w:line="240" w:lineRule="exact"/>
        <w:ind w:firstLine="0"/>
        <w:jc w:val="center"/>
        <w:rPr>
          <w:rFonts w:ascii="Soberana Sans Light" w:hAnsi="Soberana Sans Light"/>
          <w:sz w:val="22"/>
          <w:szCs w:val="22"/>
        </w:rPr>
      </w:pPr>
    </w:p>
    <w:p w14:paraId="044D7AB0" w14:textId="41F55B53" w:rsidR="003D4166" w:rsidRDefault="003D4166" w:rsidP="004C493E">
      <w:pPr>
        <w:pStyle w:val="Texto"/>
        <w:spacing w:after="0" w:line="240" w:lineRule="exact"/>
        <w:ind w:firstLine="0"/>
        <w:jc w:val="center"/>
        <w:rPr>
          <w:rFonts w:ascii="Soberana Sans Light" w:hAnsi="Soberana Sans Light"/>
          <w:sz w:val="22"/>
          <w:szCs w:val="22"/>
        </w:rPr>
      </w:pPr>
    </w:p>
    <w:p w14:paraId="7CBD65A7" w14:textId="793B6601" w:rsidR="003D4166" w:rsidRDefault="003D4166" w:rsidP="004C493E">
      <w:pPr>
        <w:pStyle w:val="Texto"/>
        <w:spacing w:after="0" w:line="240" w:lineRule="exact"/>
        <w:ind w:firstLine="0"/>
        <w:jc w:val="center"/>
        <w:rPr>
          <w:rFonts w:ascii="Soberana Sans Light" w:hAnsi="Soberana Sans Light"/>
          <w:sz w:val="22"/>
          <w:szCs w:val="22"/>
        </w:rPr>
      </w:pPr>
    </w:p>
    <w:p w14:paraId="76C534CA" w14:textId="13C497A0" w:rsidR="00F86462" w:rsidRDefault="00F86462" w:rsidP="004C493E">
      <w:pPr>
        <w:pStyle w:val="Texto"/>
        <w:spacing w:after="0" w:line="240" w:lineRule="exact"/>
        <w:ind w:firstLine="0"/>
        <w:jc w:val="center"/>
        <w:rPr>
          <w:rFonts w:ascii="Soberana Sans Light" w:hAnsi="Soberana Sans Light"/>
          <w:sz w:val="22"/>
          <w:szCs w:val="22"/>
        </w:rPr>
      </w:pPr>
    </w:p>
    <w:p w14:paraId="77F985C0" w14:textId="77777777" w:rsidR="00F86462" w:rsidRDefault="00F86462" w:rsidP="004C493E">
      <w:pPr>
        <w:pStyle w:val="Texto"/>
        <w:spacing w:after="0" w:line="240" w:lineRule="exact"/>
        <w:ind w:firstLine="0"/>
        <w:jc w:val="center"/>
        <w:rPr>
          <w:rFonts w:ascii="Soberana Sans Light" w:hAnsi="Soberana Sans Light"/>
          <w:sz w:val="22"/>
          <w:szCs w:val="22"/>
        </w:rPr>
      </w:pPr>
    </w:p>
    <w:p w14:paraId="72A82D19" w14:textId="74A7462B" w:rsidR="003D4166" w:rsidRDefault="003D4166" w:rsidP="004C493E">
      <w:pPr>
        <w:pStyle w:val="Texto"/>
        <w:spacing w:after="0" w:line="240" w:lineRule="exact"/>
        <w:ind w:firstLine="0"/>
        <w:jc w:val="center"/>
        <w:rPr>
          <w:rFonts w:ascii="Soberana Sans Light" w:hAnsi="Soberana Sans Light"/>
          <w:sz w:val="22"/>
          <w:szCs w:val="22"/>
        </w:rPr>
      </w:pPr>
    </w:p>
    <w:p w14:paraId="503BD868" w14:textId="5F466AB2" w:rsidR="003D4166" w:rsidRDefault="003D4166" w:rsidP="004C493E">
      <w:pPr>
        <w:pStyle w:val="Texto"/>
        <w:spacing w:after="0" w:line="240" w:lineRule="exact"/>
        <w:ind w:firstLine="0"/>
        <w:jc w:val="center"/>
        <w:rPr>
          <w:rFonts w:ascii="Soberana Sans Light" w:hAnsi="Soberana Sans Light"/>
          <w:sz w:val="22"/>
          <w:szCs w:val="22"/>
        </w:rPr>
      </w:pPr>
    </w:p>
    <w:p w14:paraId="71B22C26" w14:textId="5817F495" w:rsidR="004C493E" w:rsidRPr="00D64B50" w:rsidRDefault="00907595" w:rsidP="004C493E">
      <w:pPr>
        <w:pStyle w:val="Texto"/>
        <w:spacing w:after="0" w:line="240" w:lineRule="exact"/>
        <w:ind w:firstLine="0"/>
        <w:jc w:val="center"/>
        <w:rPr>
          <w:b/>
          <w:szCs w:val="18"/>
          <w:lang w:val="es-MX"/>
        </w:rPr>
      </w:pPr>
      <w:r>
        <w:rPr>
          <w:b/>
          <w:szCs w:val="18"/>
        </w:rPr>
        <w:t>c</w:t>
      </w:r>
      <w:r w:rsidR="004C493E" w:rsidRPr="00D64B50">
        <w:rPr>
          <w:b/>
          <w:szCs w:val="18"/>
        </w:rPr>
        <w:t>)</w:t>
      </w:r>
      <w:r w:rsidR="004C493E" w:rsidRPr="00D64B50">
        <w:rPr>
          <w:szCs w:val="18"/>
        </w:rPr>
        <w:t xml:space="preserve"> </w:t>
      </w:r>
      <w:r w:rsidR="004C493E" w:rsidRPr="00D64B50">
        <w:rPr>
          <w:b/>
          <w:szCs w:val="18"/>
          <w:lang w:val="es-MX"/>
        </w:rPr>
        <w:t>NOTAS DE MEMORIA (CUENTAS DE ORDEN)</w:t>
      </w:r>
    </w:p>
    <w:p w14:paraId="5B54AF94" w14:textId="77777777" w:rsidR="004C493E" w:rsidRDefault="004C493E" w:rsidP="004C493E">
      <w:pPr>
        <w:pStyle w:val="Texto"/>
        <w:spacing w:after="0" w:line="240" w:lineRule="exact"/>
        <w:ind w:firstLine="0"/>
        <w:rPr>
          <w:b/>
          <w:szCs w:val="18"/>
          <w:lang w:val="es-MX"/>
        </w:rPr>
      </w:pPr>
    </w:p>
    <w:p w14:paraId="5AE0B1AE" w14:textId="77777777" w:rsidR="004C493E" w:rsidRPr="00D64B50" w:rsidRDefault="004C493E" w:rsidP="00BB72C1">
      <w:pPr>
        <w:pStyle w:val="Texto"/>
        <w:spacing w:after="0" w:line="276" w:lineRule="auto"/>
        <w:ind w:firstLine="0"/>
        <w:rPr>
          <w:b/>
          <w:szCs w:val="18"/>
          <w:lang w:val="es-MX"/>
        </w:rPr>
      </w:pPr>
    </w:p>
    <w:p w14:paraId="790D5625" w14:textId="77777777" w:rsidR="004C493E" w:rsidRPr="00D64B50" w:rsidRDefault="004C493E" w:rsidP="009F0726">
      <w:pPr>
        <w:pStyle w:val="Texto"/>
        <w:spacing w:after="0" w:line="276" w:lineRule="auto"/>
        <w:ind w:firstLine="0"/>
        <w:rPr>
          <w:szCs w:val="18"/>
          <w:lang w:val="es-MX"/>
        </w:rPr>
      </w:pPr>
      <w:r w:rsidRPr="00D64B50">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0FAEC5E7" w14:textId="77777777" w:rsidR="004C493E" w:rsidRPr="00D64B50" w:rsidRDefault="004C493E" w:rsidP="00BB72C1">
      <w:pPr>
        <w:pStyle w:val="Texto"/>
        <w:spacing w:after="0" w:line="276" w:lineRule="auto"/>
        <w:rPr>
          <w:szCs w:val="18"/>
          <w:lang w:val="es-MX"/>
        </w:rPr>
      </w:pPr>
    </w:p>
    <w:p w14:paraId="3EEAD728" w14:textId="77777777" w:rsidR="006620F2" w:rsidRDefault="006620F2" w:rsidP="00BB72C1">
      <w:pPr>
        <w:pStyle w:val="Texto"/>
        <w:spacing w:after="0" w:line="276" w:lineRule="auto"/>
        <w:rPr>
          <w:szCs w:val="18"/>
          <w:lang w:val="es-MX"/>
        </w:rPr>
      </w:pPr>
    </w:p>
    <w:p w14:paraId="7C4BBA4B" w14:textId="77777777" w:rsidR="00EC1106" w:rsidRDefault="00EC1106" w:rsidP="00BB72C1">
      <w:pPr>
        <w:pStyle w:val="Texto"/>
        <w:spacing w:after="0" w:line="276" w:lineRule="auto"/>
        <w:rPr>
          <w:szCs w:val="18"/>
          <w:lang w:val="es-MX"/>
        </w:rPr>
      </w:pPr>
    </w:p>
    <w:p w14:paraId="524CE1C3" w14:textId="4036A949" w:rsidR="004C493E" w:rsidRDefault="004C493E" w:rsidP="00BB72C1">
      <w:pPr>
        <w:pStyle w:val="Texto"/>
        <w:spacing w:after="0" w:line="276" w:lineRule="auto"/>
        <w:rPr>
          <w:szCs w:val="18"/>
          <w:lang w:val="es-MX"/>
        </w:rPr>
      </w:pPr>
      <w:r w:rsidRPr="00D64B50">
        <w:rPr>
          <w:szCs w:val="18"/>
          <w:lang w:val="es-MX"/>
        </w:rPr>
        <w:t xml:space="preserve">Las cuentas de orden </w:t>
      </w:r>
      <w:r w:rsidR="008528AB">
        <w:rPr>
          <w:szCs w:val="18"/>
          <w:lang w:val="es-MX"/>
        </w:rPr>
        <w:t xml:space="preserve">presupuestal, se informa el avance que se registra, previo al cierre presupuestal al </w:t>
      </w:r>
      <w:r w:rsidR="00BE6D97">
        <w:rPr>
          <w:szCs w:val="18"/>
          <w:lang w:val="es-MX"/>
        </w:rPr>
        <w:t>30</w:t>
      </w:r>
      <w:r w:rsidR="008528AB">
        <w:rPr>
          <w:szCs w:val="18"/>
          <w:lang w:val="es-MX"/>
        </w:rPr>
        <w:t xml:space="preserve"> de </w:t>
      </w:r>
      <w:proofErr w:type="gramStart"/>
      <w:r w:rsidR="00BE6D97">
        <w:rPr>
          <w:szCs w:val="18"/>
          <w:lang w:val="es-MX"/>
        </w:rPr>
        <w:t>Junio</w:t>
      </w:r>
      <w:proofErr w:type="gramEnd"/>
      <w:r w:rsidR="00D65F3D">
        <w:rPr>
          <w:szCs w:val="18"/>
          <w:lang w:val="es-MX"/>
        </w:rPr>
        <w:t xml:space="preserve"> 2025</w:t>
      </w:r>
      <w:r w:rsidR="008528AB">
        <w:rPr>
          <w:szCs w:val="18"/>
          <w:lang w:val="es-MX"/>
        </w:rPr>
        <w:t>.</w:t>
      </w:r>
    </w:p>
    <w:p w14:paraId="6A7DD393" w14:textId="08AB3D73" w:rsidR="00CE67A6" w:rsidRDefault="00CE67A6" w:rsidP="00BB72C1">
      <w:pPr>
        <w:pStyle w:val="Texto"/>
        <w:spacing w:after="0" w:line="276" w:lineRule="auto"/>
        <w:rPr>
          <w:szCs w:val="18"/>
          <w:lang w:val="es-MX"/>
        </w:rPr>
      </w:pPr>
    </w:p>
    <w:tbl>
      <w:tblPr>
        <w:tblW w:w="6569" w:type="dxa"/>
        <w:tblCellMar>
          <w:left w:w="70" w:type="dxa"/>
          <w:right w:w="70" w:type="dxa"/>
        </w:tblCellMar>
        <w:tblLook w:val="04A0" w:firstRow="1" w:lastRow="0" w:firstColumn="1" w:lastColumn="0" w:noHBand="0" w:noVBand="1"/>
      </w:tblPr>
      <w:tblGrid>
        <w:gridCol w:w="4893"/>
        <w:gridCol w:w="1676"/>
      </w:tblGrid>
      <w:tr w:rsidR="003F49F1" w:rsidRPr="003F49F1" w14:paraId="7E82C6BD" w14:textId="77777777" w:rsidTr="003F49F1">
        <w:trPr>
          <w:trHeight w:val="530"/>
        </w:trPr>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4CA54" w14:textId="77777777" w:rsidR="003F49F1" w:rsidRPr="003F49F1" w:rsidRDefault="003F49F1" w:rsidP="003F49F1">
            <w:pPr>
              <w:spacing w:after="0" w:line="240" w:lineRule="auto"/>
              <w:jc w:val="center"/>
              <w:rPr>
                <w:rFonts w:ascii="Arial" w:eastAsia="Times New Roman" w:hAnsi="Arial" w:cs="Arial"/>
                <w:b/>
                <w:bCs/>
                <w:color w:val="000000"/>
                <w:sz w:val="18"/>
                <w:szCs w:val="18"/>
                <w:lang w:eastAsia="es-MX"/>
              </w:rPr>
            </w:pPr>
            <w:r w:rsidRPr="003F49F1">
              <w:rPr>
                <w:rFonts w:ascii="Arial" w:eastAsia="Times New Roman" w:hAnsi="Arial" w:cs="Arial"/>
                <w:b/>
                <w:bCs/>
                <w:color w:val="000000"/>
                <w:sz w:val="18"/>
                <w:szCs w:val="18"/>
                <w:lang w:eastAsia="es-MX"/>
              </w:rPr>
              <w:t>CUENTAS DE ORDEN PRESUPUESTARIAS DE INGRESOS</w:t>
            </w:r>
          </w:p>
        </w:tc>
      </w:tr>
      <w:tr w:rsidR="003F49F1" w:rsidRPr="003F49F1" w14:paraId="28E1BFE5" w14:textId="77777777" w:rsidTr="003F49F1">
        <w:trPr>
          <w:trHeight w:val="530"/>
        </w:trPr>
        <w:tc>
          <w:tcPr>
            <w:tcW w:w="4893" w:type="dxa"/>
            <w:tcBorders>
              <w:top w:val="nil"/>
              <w:left w:val="single" w:sz="4" w:space="0" w:color="000000"/>
              <w:bottom w:val="single" w:sz="4" w:space="0" w:color="000000"/>
              <w:right w:val="single" w:sz="4" w:space="0" w:color="000000"/>
            </w:tcBorders>
            <w:shd w:val="clear" w:color="auto" w:fill="auto"/>
            <w:vAlign w:val="center"/>
            <w:hideMark/>
          </w:tcPr>
          <w:p w14:paraId="7A0F32C6" w14:textId="77777777" w:rsidR="003F49F1" w:rsidRPr="003F49F1" w:rsidRDefault="003F49F1" w:rsidP="003F49F1">
            <w:pPr>
              <w:spacing w:after="0" w:line="240" w:lineRule="auto"/>
              <w:jc w:val="center"/>
              <w:rPr>
                <w:rFonts w:ascii="Arial" w:eastAsia="Times New Roman" w:hAnsi="Arial" w:cs="Arial"/>
                <w:b/>
                <w:bCs/>
                <w:color w:val="000000"/>
                <w:sz w:val="20"/>
                <w:szCs w:val="20"/>
                <w:lang w:eastAsia="es-MX"/>
              </w:rPr>
            </w:pPr>
            <w:r w:rsidRPr="003F49F1">
              <w:rPr>
                <w:rFonts w:ascii="Arial" w:eastAsia="Times New Roman" w:hAnsi="Arial" w:cs="Arial"/>
                <w:b/>
                <w:bCs/>
                <w:color w:val="000000"/>
                <w:sz w:val="20"/>
                <w:szCs w:val="20"/>
                <w:lang w:eastAsia="es-MX"/>
              </w:rPr>
              <w:t>Concepto</w:t>
            </w:r>
          </w:p>
        </w:tc>
        <w:tc>
          <w:tcPr>
            <w:tcW w:w="1675" w:type="dxa"/>
            <w:tcBorders>
              <w:top w:val="nil"/>
              <w:left w:val="nil"/>
              <w:bottom w:val="single" w:sz="4" w:space="0" w:color="000000"/>
              <w:right w:val="single" w:sz="4" w:space="0" w:color="000000"/>
            </w:tcBorders>
            <w:shd w:val="clear" w:color="auto" w:fill="auto"/>
            <w:vAlign w:val="center"/>
            <w:hideMark/>
          </w:tcPr>
          <w:p w14:paraId="341BC859" w14:textId="77777777" w:rsidR="003F49F1" w:rsidRPr="003F49F1" w:rsidRDefault="003F49F1" w:rsidP="003F49F1">
            <w:pPr>
              <w:spacing w:after="0" w:line="240" w:lineRule="auto"/>
              <w:jc w:val="center"/>
              <w:rPr>
                <w:rFonts w:ascii="Arial" w:eastAsia="Times New Roman" w:hAnsi="Arial" w:cs="Arial"/>
                <w:b/>
                <w:bCs/>
                <w:color w:val="000000"/>
                <w:sz w:val="20"/>
                <w:szCs w:val="20"/>
                <w:lang w:eastAsia="es-MX"/>
              </w:rPr>
            </w:pPr>
            <w:r w:rsidRPr="003F49F1">
              <w:rPr>
                <w:rFonts w:ascii="Arial" w:eastAsia="Times New Roman" w:hAnsi="Arial" w:cs="Arial"/>
                <w:b/>
                <w:bCs/>
                <w:color w:val="000000"/>
                <w:sz w:val="20"/>
                <w:szCs w:val="20"/>
                <w:lang w:eastAsia="es-MX"/>
              </w:rPr>
              <w:t>2025</w:t>
            </w:r>
          </w:p>
        </w:tc>
      </w:tr>
      <w:tr w:rsidR="003F49F1" w:rsidRPr="003F49F1" w14:paraId="232752D7" w14:textId="77777777" w:rsidTr="003F49F1">
        <w:trPr>
          <w:trHeight w:val="378"/>
        </w:trPr>
        <w:tc>
          <w:tcPr>
            <w:tcW w:w="4893" w:type="dxa"/>
            <w:tcBorders>
              <w:top w:val="nil"/>
              <w:left w:val="single" w:sz="4" w:space="0" w:color="000000"/>
              <w:bottom w:val="single" w:sz="4" w:space="0" w:color="000000"/>
              <w:right w:val="single" w:sz="4" w:space="0" w:color="000000"/>
            </w:tcBorders>
            <w:shd w:val="clear" w:color="auto" w:fill="auto"/>
            <w:noWrap/>
            <w:vAlign w:val="bottom"/>
            <w:hideMark/>
          </w:tcPr>
          <w:p w14:paraId="778B8B8E" w14:textId="77777777" w:rsidR="003F49F1" w:rsidRPr="003F49F1" w:rsidRDefault="003F49F1" w:rsidP="003F49F1">
            <w:pPr>
              <w:spacing w:after="0" w:line="240" w:lineRule="auto"/>
              <w:rPr>
                <w:rFonts w:ascii="Calibri" w:eastAsia="Times New Roman" w:hAnsi="Calibri" w:cs="Calibri"/>
                <w:color w:val="000000"/>
                <w:sz w:val="18"/>
                <w:szCs w:val="18"/>
                <w:lang w:eastAsia="es-MX"/>
              </w:rPr>
            </w:pPr>
            <w:r w:rsidRPr="003F49F1">
              <w:rPr>
                <w:rFonts w:ascii="Calibri" w:eastAsia="Times New Roman" w:hAnsi="Calibri" w:cs="Calibri"/>
                <w:color w:val="000000"/>
                <w:sz w:val="18"/>
                <w:szCs w:val="18"/>
                <w:lang w:eastAsia="es-MX"/>
              </w:rPr>
              <w:t>Ley de Ingresos Estimada</w:t>
            </w:r>
          </w:p>
        </w:tc>
        <w:tc>
          <w:tcPr>
            <w:tcW w:w="1675" w:type="dxa"/>
            <w:tcBorders>
              <w:top w:val="nil"/>
              <w:left w:val="nil"/>
              <w:bottom w:val="nil"/>
              <w:right w:val="single" w:sz="4" w:space="0" w:color="000000"/>
            </w:tcBorders>
            <w:shd w:val="clear" w:color="auto" w:fill="auto"/>
            <w:noWrap/>
            <w:vAlign w:val="bottom"/>
            <w:hideMark/>
          </w:tcPr>
          <w:p w14:paraId="3F75BED9" w14:textId="77777777" w:rsidR="003F49F1" w:rsidRPr="003F49F1" w:rsidRDefault="003F49F1" w:rsidP="003F49F1">
            <w:pPr>
              <w:spacing w:after="0" w:line="240" w:lineRule="auto"/>
              <w:rPr>
                <w:rFonts w:ascii="Calibri" w:eastAsia="Times New Roman" w:hAnsi="Calibri" w:cs="Calibri"/>
                <w:color w:val="000000"/>
                <w:sz w:val="18"/>
                <w:szCs w:val="18"/>
                <w:lang w:eastAsia="es-MX"/>
              </w:rPr>
            </w:pPr>
            <w:r w:rsidRPr="003F49F1">
              <w:rPr>
                <w:rFonts w:ascii="Calibri" w:eastAsia="Times New Roman" w:hAnsi="Calibri" w:cs="Calibri"/>
                <w:color w:val="000000"/>
                <w:sz w:val="18"/>
                <w:szCs w:val="18"/>
                <w:lang w:eastAsia="es-MX"/>
              </w:rPr>
              <w:t xml:space="preserve">       44,531,573.00 </w:t>
            </w:r>
          </w:p>
        </w:tc>
      </w:tr>
      <w:tr w:rsidR="003F49F1" w:rsidRPr="003F49F1" w14:paraId="456A02B3" w14:textId="77777777" w:rsidTr="003F49F1">
        <w:trPr>
          <w:trHeight w:val="378"/>
        </w:trPr>
        <w:tc>
          <w:tcPr>
            <w:tcW w:w="4893" w:type="dxa"/>
            <w:tcBorders>
              <w:top w:val="nil"/>
              <w:left w:val="single" w:sz="4" w:space="0" w:color="000000"/>
              <w:bottom w:val="single" w:sz="4" w:space="0" w:color="000000"/>
              <w:right w:val="nil"/>
            </w:tcBorders>
            <w:shd w:val="clear" w:color="auto" w:fill="auto"/>
            <w:noWrap/>
            <w:vAlign w:val="bottom"/>
            <w:hideMark/>
          </w:tcPr>
          <w:p w14:paraId="36A1CAF0" w14:textId="77777777" w:rsidR="003F49F1" w:rsidRPr="003F49F1" w:rsidRDefault="003F49F1" w:rsidP="003F49F1">
            <w:pPr>
              <w:spacing w:after="0" w:line="240" w:lineRule="auto"/>
              <w:rPr>
                <w:rFonts w:ascii="Calibri" w:eastAsia="Times New Roman" w:hAnsi="Calibri" w:cs="Calibri"/>
                <w:color w:val="000000"/>
                <w:sz w:val="18"/>
                <w:szCs w:val="18"/>
                <w:lang w:eastAsia="es-MX"/>
              </w:rPr>
            </w:pPr>
            <w:r w:rsidRPr="003F49F1">
              <w:rPr>
                <w:rFonts w:ascii="Calibri" w:eastAsia="Times New Roman" w:hAnsi="Calibri" w:cs="Calibri"/>
                <w:color w:val="000000"/>
                <w:sz w:val="18"/>
                <w:szCs w:val="18"/>
                <w:lang w:eastAsia="es-MX"/>
              </w:rPr>
              <w:t>Ley de Ingresos por Ejecutar</w:t>
            </w:r>
          </w:p>
        </w:tc>
        <w:tc>
          <w:tcPr>
            <w:tcW w:w="1675"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77F321F1" w14:textId="7209B7CE" w:rsidR="003F49F1" w:rsidRPr="003F49F1" w:rsidRDefault="00430223" w:rsidP="003F49F1">
            <w:pPr>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 xml:space="preserve">       36,047,598.47</w:t>
            </w:r>
          </w:p>
        </w:tc>
      </w:tr>
      <w:tr w:rsidR="003F49F1" w:rsidRPr="003F49F1" w14:paraId="6915CC10" w14:textId="77777777" w:rsidTr="003F49F1">
        <w:trPr>
          <w:trHeight w:val="378"/>
        </w:trPr>
        <w:tc>
          <w:tcPr>
            <w:tcW w:w="4893" w:type="dxa"/>
            <w:tcBorders>
              <w:top w:val="nil"/>
              <w:left w:val="single" w:sz="4" w:space="0" w:color="000000"/>
              <w:bottom w:val="single" w:sz="4" w:space="0" w:color="000000"/>
              <w:right w:val="single" w:sz="4" w:space="0" w:color="000000"/>
            </w:tcBorders>
            <w:shd w:val="clear" w:color="auto" w:fill="auto"/>
            <w:noWrap/>
            <w:vAlign w:val="bottom"/>
            <w:hideMark/>
          </w:tcPr>
          <w:p w14:paraId="0EF67974" w14:textId="77777777" w:rsidR="003F49F1" w:rsidRPr="003F49F1" w:rsidRDefault="003F49F1" w:rsidP="003F49F1">
            <w:pPr>
              <w:spacing w:after="0" w:line="240" w:lineRule="auto"/>
              <w:rPr>
                <w:rFonts w:ascii="Calibri" w:eastAsia="Times New Roman" w:hAnsi="Calibri" w:cs="Calibri"/>
                <w:color w:val="000000"/>
                <w:sz w:val="18"/>
                <w:szCs w:val="18"/>
                <w:lang w:eastAsia="es-MX"/>
              </w:rPr>
            </w:pPr>
            <w:r w:rsidRPr="003F49F1">
              <w:rPr>
                <w:rFonts w:ascii="Calibri" w:eastAsia="Times New Roman" w:hAnsi="Calibri" w:cs="Calibri"/>
                <w:color w:val="000000"/>
                <w:sz w:val="18"/>
                <w:szCs w:val="18"/>
                <w:lang w:eastAsia="es-MX"/>
              </w:rPr>
              <w:t>Modificaciones a la Ley de Ingresos Estimada</w:t>
            </w:r>
          </w:p>
        </w:tc>
        <w:tc>
          <w:tcPr>
            <w:tcW w:w="1675" w:type="dxa"/>
            <w:tcBorders>
              <w:top w:val="nil"/>
              <w:left w:val="nil"/>
              <w:bottom w:val="single" w:sz="4" w:space="0" w:color="000000"/>
              <w:right w:val="single" w:sz="4" w:space="0" w:color="000000"/>
            </w:tcBorders>
            <w:shd w:val="clear" w:color="auto" w:fill="auto"/>
            <w:noWrap/>
            <w:vAlign w:val="bottom"/>
            <w:hideMark/>
          </w:tcPr>
          <w:p w14:paraId="209E0440" w14:textId="71E22569" w:rsidR="003F49F1" w:rsidRPr="003F49F1" w:rsidRDefault="003F49F1" w:rsidP="00430223">
            <w:pPr>
              <w:spacing w:after="0" w:line="240" w:lineRule="auto"/>
              <w:rPr>
                <w:rFonts w:ascii="Calibri" w:eastAsia="Times New Roman" w:hAnsi="Calibri" w:cs="Calibri"/>
                <w:color w:val="000000"/>
                <w:sz w:val="18"/>
                <w:szCs w:val="18"/>
                <w:lang w:eastAsia="es-MX"/>
              </w:rPr>
            </w:pPr>
            <w:r w:rsidRPr="003F49F1">
              <w:rPr>
                <w:rFonts w:ascii="Calibri" w:eastAsia="Times New Roman" w:hAnsi="Calibri" w:cs="Calibri"/>
                <w:color w:val="000000"/>
                <w:sz w:val="18"/>
                <w:szCs w:val="18"/>
                <w:lang w:eastAsia="es-MX"/>
              </w:rPr>
              <w:t xml:space="preserve">       80,</w:t>
            </w:r>
            <w:r w:rsidR="00430223">
              <w:rPr>
                <w:rFonts w:ascii="Calibri" w:eastAsia="Times New Roman" w:hAnsi="Calibri" w:cs="Calibri"/>
                <w:color w:val="000000"/>
                <w:sz w:val="18"/>
                <w:szCs w:val="18"/>
                <w:lang w:eastAsia="es-MX"/>
              </w:rPr>
              <w:t>579,171.47</w:t>
            </w:r>
            <w:r w:rsidRPr="003F49F1">
              <w:rPr>
                <w:rFonts w:ascii="Calibri" w:eastAsia="Times New Roman" w:hAnsi="Calibri" w:cs="Calibri"/>
                <w:color w:val="000000"/>
                <w:sz w:val="18"/>
                <w:szCs w:val="18"/>
                <w:lang w:eastAsia="es-MX"/>
              </w:rPr>
              <w:t xml:space="preserve"> </w:t>
            </w:r>
          </w:p>
        </w:tc>
      </w:tr>
      <w:tr w:rsidR="003F49F1" w:rsidRPr="003F49F1" w14:paraId="16F90954" w14:textId="77777777" w:rsidTr="003F49F1">
        <w:trPr>
          <w:trHeight w:val="378"/>
        </w:trPr>
        <w:tc>
          <w:tcPr>
            <w:tcW w:w="4893" w:type="dxa"/>
            <w:tcBorders>
              <w:top w:val="nil"/>
              <w:left w:val="single" w:sz="4" w:space="0" w:color="000000"/>
              <w:bottom w:val="single" w:sz="4" w:space="0" w:color="000000"/>
              <w:right w:val="single" w:sz="4" w:space="0" w:color="000000"/>
            </w:tcBorders>
            <w:shd w:val="clear" w:color="auto" w:fill="auto"/>
            <w:noWrap/>
            <w:vAlign w:val="bottom"/>
            <w:hideMark/>
          </w:tcPr>
          <w:p w14:paraId="0442603A" w14:textId="77777777" w:rsidR="003F49F1" w:rsidRPr="003F49F1" w:rsidRDefault="003F49F1" w:rsidP="003F49F1">
            <w:pPr>
              <w:spacing w:after="0" w:line="240" w:lineRule="auto"/>
              <w:rPr>
                <w:rFonts w:ascii="Calibri" w:eastAsia="Times New Roman" w:hAnsi="Calibri" w:cs="Calibri"/>
                <w:color w:val="000000"/>
                <w:sz w:val="18"/>
                <w:szCs w:val="18"/>
                <w:lang w:eastAsia="es-MX"/>
              </w:rPr>
            </w:pPr>
            <w:r w:rsidRPr="003F49F1">
              <w:rPr>
                <w:rFonts w:ascii="Calibri" w:eastAsia="Times New Roman" w:hAnsi="Calibri" w:cs="Calibri"/>
                <w:color w:val="000000"/>
                <w:sz w:val="18"/>
                <w:szCs w:val="18"/>
                <w:lang w:eastAsia="es-MX"/>
              </w:rPr>
              <w:t>Ley de Ingresos Devengada</w:t>
            </w:r>
          </w:p>
        </w:tc>
        <w:tc>
          <w:tcPr>
            <w:tcW w:w="1675" w:type="dxa"/>
            <w:tcBorders>
              <w:top w:val="nil"/>
              <w:left w:val="nil"/>
              <w:bottom w:val="single" w:sz="4" w:space="0" w:color="000000"/>
              <w:right w:val="single" w:sz="4" w:space="0" w:color="000000"/>
            </w:tcBorders>
            <w:shd w:val="clear" w:color="auto" w:fill="auto"/>
            <w:noWrap/>
            <w:vAlign w:val="bottom"/>
            <w:hideMark/>
          </w:tcPr>
          <w:p w14:paraId="01723F74" w14:textId="7E4D345D" w:rsidR="003F49F1" w:rsidRPr="003F49F1" w:rsidRDefault="003F49F1" w:rsidP="00430223">
            <w:pPr>
              <w:spacing w:after="0" w:line="240" w:lineRule="auto"/>
              <w:rPr>
                <w:rFonts w:ascii="Calibri" w:eastAsia="Times New Roman" w:hAnsi="Calibri" w:cs="Calibri"/>
                <w:color w:val="000000"/>
                <w:sz w:val="18"/>
                <w:szCs w:val="18"/>
                <w:lang w:eastAsia="es-MX"/>
              </w:rPr>
            </w:pPr>
            <w:r w:rsidRPr="003F49F1">
              <w:rPr>
                <w:rFonts w:ascii="Calibri" w:eastAsia="Times New Roman" w:hAnsi="Calibri" w:cs="Calibri"/>
                <w:color w:val="000000"/>
                <w:sz w:val="18"/>
                <w:szCs w:val="18"/>
                <w:lang w:eastAsia="es-MX"/>
              </w:rPr>
              <w:t xml:space="preserve">       </w:t>
            </w:r>
            <w:r w:rsidR="00430223">
              <w:rPr>
                <w:rFonts w:ascii="Calibri" w:eastAsia="Times New Roman" w:hAnsi="Calibri" w:cs="Calibri"/>
                <w:color w:val="000000"/>
                <w:sz w:val="18"/>
                <w:szCs w:val="18"/>
                <w:lang w:eastAsia="es-MX"/>
              </w:rPr>
              <w:t>52,818,906.46</w:t>
            </w:r>
            <w:r w:rsidRPr="003F49F1">
              <w:rPr>
                <w:rFonts w:ascii="Calibri" w:eastAsia="Times New Roman" w:hAnsi="Calibri" w:cs="Calibri"/>
                <w:color w:val="000000"/>
                <w:sz w:val="18"/>
                <w:szCs w:val="18"/>
                <w:lang w:eastAsia="es-MX"/>
              </w:rPr>
              <w:t xml:space="preserve"> </w:t>
            </w:r>
          </w:p>
        </w:tc>
      </w:tr>
      <w:tr w:rsidR="003F49F1" w:rsidRPr="003F49F1" w14:paraId="7EB2A016" w14:textId="77777777" w:rsidTr="003F49F1">
        <w:trPr>
          <w:trHeight w:val="378"/>
        </w:trPr>
        <w:tc>
          <w:tcPr>
            <w:tcW w:w="4893" w:type="dxa"/>
            <w:tcBorders>
              <w:top w:val="nil"/>
              <w:left w:val="single" w:sz="4" w:space="0" w:color="000000"/>
              <w:bottom w:val="single" w:sz="4" w:space="0" w:color="000000"/>
              <w:right w:val="single" w:sz="4" w:space="0" w:color="000000"/>
            </w:tcBorders>
            <w:shd w:val="clear" w:color="auto" w:fill="auto"/>
            <w:noWrap/>
            <w:vAlign w:val="bottom"/>
            <w:hideMark/>
          </w:tcPr>
          <w:p w14:paraId="6AE79A3B" w14:textId="77777777" w:rsidR="003F49F1" w:rsidRPr="003F49F1" w:rsidRDefault="003F49F1" w:rsidP="003F49F1">
            <w:pPr>
              <w:spacing w:after="0" w:line="240" w:lineRule="auto"/>
              <w:rPr>
                <w:rFonts w:ascii="Calibri" w:eastAsia="Times New Roman" w:hAnsi="Calibri" w:cs="Calibri"/>
                <w:color w:val="000000"/>
                <w:sz w:val="18"/>
                <w:szCs w:val="18"/>
                <w:lang w:eastAsia="es-MX"/>
              </w:rPr>
            </w:pPr>
            <w:r w:rsidRPr="003F49F1">
              <w:rPr>
                <w:rFonts w:ascii="Calibri" w:eastAsia="Times New Roman" w:hAnsi="Calibri" w:cs="Calibri"/>
                <w:color w:val="000000"/>
                <w:sz w:val="18"/>
                <w:szCs w:val="18"/>
                <w:lang w:eastAsia="es-MX"/>
              </w:rPr>
              <w:t>Ley de Ingresos Recaudada</w:t>
            </w:r>
          </w:p>
        </w:tc>
        <w:tc>
          <w:tcPr>
            <w:tcW w:w="1675" w:type="dxa"/>
            <w:tcBorders>
              <w:top w:val="nil"/>
              <w:left w:val="nil"/>
              <w:bottom w:val="single" w:sz="4" w:space="0" w:color="000000"/>
              <w:right w:val="single" w:sz="4" w:space="0" w:color="000000"/>
            </w:tcBorders>
            <w:shd w:val="clear" w:color="auto" w:fill="auto"/>
            <w:noWrap/>
            <w:vAlign w:val="bottom"/>
            <w:hideMark/>
          </w:tcPr>
          <w:p w14:paraId="5214B00C" w14:textId="0EB4A907" w:rsidR="003F49F1" w:rsidRPr="003F49F1" w:rsidRDefault="003F49F1" w:rsidP="003F49F1">
            <w:pPr>
              <w:spacing w:after="0" w:line="240" w:lineRule="auto"/>
              <w:rPr>
                <w:rFonts w:ascii="Calibri" w:eastAsia="Times New Roman" w:hAnsi="Calibri" w:cs="Calibri"/>
                <w:color w:val="000000"/>
                <w:sz w:val="18"/>
                <w:szCs w:val="18"/>
                <w:lang w:eastAsia="es-MX"/>
              </w:rPr>
            </w:pPr>
            <w:r w:rsidRPr="003F49F1">
              <w:rPr>
                <w:rFonts w:ascii="Calibri" w:eastAsia="Times New Roman" w:hAnsi="Calibri" w:cs="Calibri"/>
                <w:color w:val="000000"/>
                <w:sz w:val="18"/>
                <w:szCs w:val="18"/>
                <w:lang w:eastAsia="es-MX"/>
              </w:rPr>
              <w:t xml:space="preserve">       </w:t>
            </w:r>
            <w:r w:rsidR="00430223">
              <w:rPr>
                <w:rFonts w:ascii="Calibri" w:eastAsia="Times New Roman" w:hAnsi="Calibri" w:cs="Calibri"/>
                <w:color w:val="000000"/>
                <w:sz w:val="18"/>
                <w:szCs w:val="18"/>
                <w:lang w:eastAsia="es-MX"/>
              </w:rPr>
              <w:t>52,818,906.46</w:t>
            </w:r>
          </w:p>
        </w:tc>
      </w:tr>
    </w:tbl>
    <w:p w14:paraId="2A5D92CB" w14:textId="633C851B" w:rsidR="008528AB" w:rsidRDefault="008528AB" w:rsidP="00BB72C1">
      <w:pPr>
        <w:pStyle w:val="Texto"/>
        <w:spacing w:after="0" w:line="276" w:lineRule="auto"/>
        <w:rPr>
          <w:szCs w:val="18"/>
          <w:lang w:val="es-MX"/>
        </w:rPr>
      </w:pPr>
    </w:p>
    <w:p w14:paraId="786BE1B2" w14:textId="2FF16AF3" w:rsidR="008528AB" w:rsidRDefault="008528AB" w:rsidP="00BB72C1">
      <w:pPr>
        <w:pStyle w:val="Texto"/>
        <w:spacing w:after="0" w:line="276" w:lineRule="auto"/>
        <w:rPr>
          <w:szCs w:val="18"/>
          <w:lang w:val="es-MX"/>
        </w:rPr>
      </w:pPr>
    </w:p>
    <w:p w14:paraId="4FEE422C" w14:textId="63274F50" w:rsidR="008528AB" w:rsidRDefault="008528AB" w:rsidP="00BB72C1">
      <w:pPr>
        <w:pStyle w:val="Texto"/>
        <w:spacing w:after="0" w:line="276" w:lineRule="auto"/>
        <w:rPr>
          <w:szCs w:val="18"/>
          <w:lang w:val="es-MX"/>
        </w:rPr>
      </w:pPr>
    </w:p>
    <w:p w14:paraId="12BC08F4" w14:textId="5ACCAB4C" w:rsidR="008528AB" w:rsidRDefault="008528AB" w:rsidP="00BB72C1">
      <w:pPr>
        <w:pStyle w:val="Texto"/>
        <w:spacing w:after="0" w:line="276" w:lineRule="auto"/>
        <w:rPr>
          <w:szCs w:val="18"/>
          <w:lang w:val="es-MX"/>
        </w:rPr>
      </w:pPr>
    </w:p>
    <w:p w14:paraId="30793DA5" w14:textId="42FA67E3" w:rsidR="008528AB" w:rsidRDefault="008528AB" w:rsidP="00BB72C1">
      <w:pPr>
        <w:pStyle w:val="Texto"/>
        <w:spacing w:after="0" w:line="276" w:lineRule="auto"/>
        <w:rPr>
          <w:szCs w:val="18"/>
          <w:lang w:val="es-MX"/>
        </w:rPr>
      </w:pPr>
    </w:p>
    <w:tbl>
      <w:tblPr>
        <w:tblW w:w="6554" w:type="dxa"/>
        <w:tblCellMar>
          <w:left w:w="70" w:type="dxa"/>
          <w:right w:w="70" w:type="dxa"/>
        </w:tblCellMar>
        <w:tblLook w:val="04A0" w:firstRow="1" w:lastRow="0" w:firstColumn="1" w:lastColumn="0" w:noHBand="0" w:noVBand="1"/>
      </w:tblPr>
      <w:tblGrid>
        <w:gridCol w:w="4882"/>
        <w:gridCol w:w="1672"/>
      </w:tblGrid>
      <w:tr w:rsidR="00EF30BD" w:rsidRPr="00EF30BD" w14:paraId="6E904159" w14:textId="77777777" w:rsidTr="00EF30BD">
        <w:trPr>
          <w:trHeight w:val="496"/>
        </w:trPr>
        <w:tc>
          <w:tcPr>
            <w:tcW w:w="6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03865" w14:textId="77777777" w:rsidR="00EF30BD" w:rsidRPr="00EF30BD" w:rsidRDefault="00EF30BD" w:rsidP="00EF30BD">
            <w:pPr>
              <w:spacing w:after="0" w:line="240" w:lineRule="auto"/>
              <w:jc w:val="center"/>
              <w:rPr>
                <w:rFonts w:ascii="Arial" w:eastAsia="Times New Roman" w:hAnsi="Arial" w:cs="Arial"/>
                <w:b/>
                <w:bCs/>
                <w:color w:val="000000"/>
                <w:sz w:val="18"/>
                <w:szCs w:val="18"/>
                <w:lang w:eastAsia="es-MX"/>
              </w:rPr>
            </w:pPr>
            <w:r w:rsidRPr="00EF30BD">
              <w:rPr>
                <w:rFonts w:ascii="Arial" w:eastAsia="Times New Roman" w:hAnsi="Arial" w:cs="Arial"/>
                <w:b/>
                <w:bCs/>
                <w:color w:val="000000"/>
                <w:sz w:val="18"/>
                <w:szCs w:val="18"/>
                <w:lang w:eastAsia="es-MX"/>
              </w:rPr>
              <w:t>CUENTAS DE ORDEN PRESUPUESTARIAS DE EGRESOS</w:t>
            </w:r>
          </w:p>
        </w:tc>
      </w:tr>
      <w:tr w:rsidR="00EF30BD" w:rsidRPr="00EF30BD" w14:paraId="00D6AE18" w14:textId="77777777" w:rsidTr="00EF30BD">
        <w:trPr>
          <w:trHeight w:val="496"/>
        </w:trPr>
        <w:tc>
          <w:tcPr>
            <w:tcW w:w="4882" w:type="dxa"/>
            <w:tcBorders>
              <w:top w:val="nil"/>
              <w:left w:val="single" w:sz="4" w:space="0" w:color="000000"/>
              <w:bottom w:val="single" w:sz="4" w:space="0" w:color="000000"/>
              <w:right w:val="single" w:sz="4" w:space="0" w:color="000000"/>
            </w:tcBorders>
            <w:shd w:val="clear" w:color="auto" w:fill="auto"/>
            <w:vAlign w:val="center"/>
            <w:hideMark/>
          </w:tcPr>
          <w:p w14:paraId="2F27D830" w14:textId="77777777" w:rsidR="00EF30BD" w:rsidRPr="00EF30BD" w:rsidRDefault="00EF30BD" w:rsidP="00EF30BD">
            <w:pPr>
              <w:spacing w:after="0" w:line="240" w:lineRule="auto"/>
              <w:jc w:val="center"/>
              <w:rPr>
                <w:rFonts w:ascii="Arial" w:eastAsia="Times New Roman" w:hAnsi="Arial" w:cs="Arial"/>
                <w:b/>
                <w:bCs/>
                <w:color w:val="000000"/>
                <w:sz w:val="20"/>
                <w:szCs w:val="20"/>
                <w:lang w:eastAsia="es-MX"/>
              </w:rPr>
            </w:pPr>
            <w:r w:rsidRPr="00EF30BD">
              <w:rPr>
                <w:rFonts w:ascii="Arial" w:eastAsia="Times New Roman" w:hAnsi="Arial" w:cs="Arial"/>
                <w:b/>
                <w:bCs/>
                <w:color w:val="000000"/>
                <w:sz w:val="20"/>
                <w:szCs w:val="20"/>
                <w:lang w:eastAsia="es-MX"/>
              </w:rPr>
              <w:t>Concepto</w:t>
            </w:r>
          </w:p>
        </w:tc>
        <w:tc>
          <w:tcPr>
            <w:tcW w:w="1672" w:type="dxa"/>
            <w:tcBorders>
              <w:top w:val="nil"/>
              <w:left w:val="nil"/>
              <w:bottom w:val="single" w:sz="4" w:space="0" w:color="000000"/>
              <w:right w:val="single" w:sz="4" w:space="0" w:color="000000"/>
            </w:tcBorders>
            <w:shd w:val="clear" w:color="auto" w:fill="auto"/>
            <w:vAlign w:val="center"/>
            <w:hideMark/>
          </w:tcPr>
          <w:p w14:paraId="269D6FCC" w14:textId="77777777" w:rsidR="00EF30BD" w:rsidRPr="00EF30BD" w:rsidRDefault="00EF30BD" w:rsidP="00EF30BD">
            <w:pPr>
              <w:spacing w:after="0" w:line="240" w:lineRule="auto"/>
              <w:jc w:val="center"/>
              <w:rPr>
                <w:rFonts w:ascii="Arial" w:eastAsia="Times New Roman" w:hAnsi="Arial" w:cs="Arial"/>
                <w:b/>
                <w:bCs/>
                <w:color w:val="000000"/>
                <w:sz w:val="20"/>
                <w:szCs w:val="20"/>
                <w:lang w:eastAsia="es-MX"/>
              </w:rPr>
            </w:pPr>
            <w:r w:rsidRPr="00EF30BD">
              <w:rPr>
                <w:rFonts w:ascii="Arial" w:eastAsia="Times New Roman" w:hAnsi="Arial" w:cs="Arial"/>
                <w:b/>
                <w:bCs/>
                <w:color w:val="000000"/>
                <w:sz w:val="20"/>
                <w:szCs w:val="20"/>
                <w:lang w:eastAsia="es-MX"/>
              </w:rPr>
              <w:t>2025</w:t>
            </w:r>
          </w:p>
        </w:tc>
      </w:tr>
      <w:tr w:rsidR="00EF30BD" w:rsidRPr="00EF30BD" w14:paraId="7FC35C2F" w14:textId="77777777" w:rsidTr="00EF30BD">
        <w:trPr>
          <w:trHeight w:val="342"/>
        </w:trPr>
        <w:tc>
          <w:tcPr>
            <w:tcW w:w="4882" w:type="dxa"/>
            <w:tcBorders>
              <w:top w:val="nil"/>
              <w:left w:val="single" w:sz="4" w:space="0" w:color="000000"/>
              <w:bottom w:val="single" w:sz="4" w:space="0" w:color="000000"/>
              <w:right w:val="single" w:sz="4" w:space="0" w:color="000000"/>
            </w:tcBorders>
            <w:shd w:val="clear" w:color="auto" w:fill="auto"/>
            <w:noWrap/>
            <w:vAlign w:val="bottom"/>
            <w:hideMark/>
          </w:tcPr>
          <w:p w14:paraId="46E17F0C"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Presupuesto de Egresos Aprobado</w:t>
            </w:r>
          </w:p>
        </w:tc>
        <w:tc>
          <w:tcPr>
            <w:tcW w:w="1672" w:type="dxa"/>
            <w:tcBorders>
              <w:top w:val="nil"/>
              <w:left w:val="nil"/>
              <w:bottom w:val="single" w:sz="4" w:space="0" w:color="000000"/>
              <w:right w:val="single" w:sz="4" w:space="0" w:color="000000"/>
            </w:tcBorders>
            <w:shd w:val="clear" w:color="auto" w:fill="auto"/>
            <w:noWrap/>
            <w:vAlign w:val="bottom"/>
            <w:hideMark/>
          </w:tcPr>
          <w:p w14:paraId="53D3CF45"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 xml:space="preserve">       44,531,573.00 </w:t>
            </w:r>
          </w:p>
        </w:tc>
      </w:tr>
      <w:tr w:rsidR="00EF30BD" w:rsidRPr="00EF30BD" w14:paraId="5F920A1E" w14:textId="77777777" w:rsidTr="00EF30BD">
        <w:trPr>
          <w:trHeight w:val="342"/>
        </w:trPr>
        <w:tc>
          <w:tcPr>
            <w:tcW w:w="4882" w:type="dxa"/>
            <w:tcBorders>
              <w:top w:val="nil"/>
              <w:left w:val="single" w:sz="4" w:space="0" w:color="000000"/>
              <w:bottom w:val="single" w:sz="4" w:space="0" w:color="000000"/>
              <w:right w:val="single" w:sz="4" w:space="0" w:color="000000"/>
            </w:tcBorders>
            <w:shd w:val="clear" w:color="auto" w:fill="auto"/>
            <w:noWrap/>
            <w:vAlign w:val="bottom"/>
            <w:hideMark/>
          </w:tcPr>
          <w:p w14:paraId="04B47A47"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Presupuesto de Egresos por Ejercer</w:t>
            </w:r>
          </w:p>
        </w:tc>
        <w:tc>
          <w:tcPr>
            <w:tcW w:w="1672" w:type="dxa"/>
            <w:tcBorders>
              <w:top w:val="nil"/>
              <w:left w:val="nil"/>
              <w:bottom w:val="single" w:sz="4" w:space="0" w:color="000000"/>
              <w:right w:val="single" w:sz="4" w:space="0" w:color="000000"/>
            </w:tcBorders>
            <w:shd w:val="clear" w:color="auto" w:fill="auto"/>
            <w:noWrap/>
            <w:vAlign w:val="bottom"/>
            <w:hideMark/>
          </w:tcPr>
          <w:p w14:paraId="1AC3AB5F" w14:textId="7846E1D1" w:rsidR="00EF30BD" w:rsidRPr="00EF30BD" w:rsidRDefault="00430223" w:rsidP="00430223">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45,370,288.48</w:t>
            </w:r>
            <w:r w:rsidR="00EF30BD" w:rsidRPr="00EF30BD">
              <w:rPr>
                <w:rFonts w:ascii="Calibri" w:eastAsia="Times New Roman" w:hAnsi="Calibri" w:cs="Calibri"/>
                <w:color w:val="000000"/>
                <w:sz w:val="18"/>
                <w:szCs w:val="18"/>
                <w:lang w:eastAsia="es-MX"/>
              </w:rPr>
              <w:t xml:space="preserve"> </w:t>
            </w:r>
          </w:p>
        </w:tc>
      </w:tr>
      <w:tr w:rsidR="00EF30BD" w:rsidRPr="00EF30BD" w14:paraId="2FE3D15D" w14:textId="77777777" w:rsidTr="00EF30BD">
        <w:trPr>
          <w:trHeight w:val="342"/>
        </w:trPr>
        <w:tc>
          <w:tcPr>
            <w:tcW w:w="4882" w:type="dxa"/>
            <w:tcBorders>
              <w:top w:val="nil"/>
              <w:left w:val="single" w:sz="4" w:space="0" w:color="000000"/>
              <w:bottom w:val="single" w:sz="4" w:space="0" w:color="000000"/>
              <w:right w:val="single" w:sz="4" w:space="0" w:color="000000"/>
            </w:tcBorders>
            <w:shd w:val="clear" w:color="auto" w:fill="auto"/>
            <w:noWrap/>
            <w:vAlign w:val="bottom"/>
            <w:hideMark/>
          </w:tcPr>
          <w:p w14:paraId="009AF9FE"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Modificaciones al Presupuesto de Egresos Aprobado</w:t>
            </w:r>
          </w:p>
        </w:tc>
        <w:tc>
          <w:tcPr>
            <w:tcW w:w="1672" w:type="dxa"/>
            <w:tcBorders>
              <w:top w:val="nil"/>
              <w:left w:val="nil"/>
              <w:bottom w:val="single" w:sz="4" w:space="0" w:color="000000"/>
              <w:right w:val="single" w:sz="4" w:space="0" w:color="000000"/>
            </w:tcBorders>
            <w:shd w:val="clear" w:color="auto" w:fill="auto"/>
            <w:noWrap/>
            <w:vAlign w:val="bottom"/>
            <w:hideMark/>
          </w:tcPr>
          <w:p w14:paraId="547537A0"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 xml:space="preserve">                           -   </w:t>
            </w:r>
          </w:p>
        </w:tc>
      </w:tr>
      <w:tr w:rsidR="00EF30BD" w:rsidRPr="00EF30BD" w14:paraId="3A858E2F" w14:textId="77777777" w:rsidTr="00EF30BD">
        <w:trPr>
          <w:trHeight w:val="342"/>
        </w:trPr>
        <w:tc>
          <w:tcPr>
            <w:tcW w:w="4882" w:type="dxa"/>
            <w:tcBorders>
              <w:top w:val="nil"/>
              <w:left w:val="single" w:sz="4" w:space="0" w:color="000000"/>
              <w:bottom w:val="single" w:sz="4" w:space="0" w:color="000000"/>
              <w:right w:val="single" w:sz="4" w:space="0" w:color="000000"/>
            </w:tcBorders>
            <w:shd w:val="clear" w:color="auto" w:fill="auto"/>
            <w:noWrap/>
            <w:vAlign w:val="bottom"/>
            <w:hideMark/>
          </w:tcPr>
          <w:p w14:paraId="51E3B2BA"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Presupuesto de Egresos Comprometido</w:t>
            </w:r>
          </w:p>
        </w:tc>
        <w:tc>
          <w:tcPr>
            <w:tcW w:w="1672" w:type="dxa"/>
            <w:tcBorders>
              <w:top w:val="nil"/>
              <w:left w:val="nil"/>
              <w:bottom w:val="single" w:sz="4" w:space="0" w:color="000000"/>
              <w:right w:val="single" w:sz="4" w:space="0" w:color="000000"/>
            </w:tcBorders>
            <w:shd w:val="clear" w:color="auto" w:fill="auto"/>
            <w:noWrap/>
            <w:vAlign w:val="bottom"/>
            <w:hideMark/>
          </w:tcPr>
          <w:p w14:paraId="274C7086" w14:textId="74844FF9" w:rsidR="00EF30BD" w:rsidRPr="00EF30BD" w:rsidRDefault="00EF30BD" w:rsidP="00430223">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 xml:space="preserve">       </w:t>
            </w:r>
            <w:r w:rsidR="00430223">
              <w:rPr>
                <w:rFonts w:ascii="Calibri" w:eastAsia="Times New Roman" w:hAnsi="Calibri" w:cs="Calibri"/>
                <w:color w:val="000000"/>
                <w:sz w:val="18"/>
                <w:szCs w:val="18"/>
                <w:lang w:eastAsia="es-MX"/>
              </w:rPr>
              <w:t>74,672,109.66</w:t>
            </w:r>
            <w:r w:rsidRPr="00EF30BD">
              <w:rPr>
                <w:rFonts w:ascii="Calibri" w:eastAsia="Times New Roman" w:hAnsi="Calibri" w:cs="Calibri"/>
                <w:color w:val="000000"/>
                <w:sz w:val="18"/>
                <w:szCs w:val="18"/>
                <w:lang w:eastAsia="es-MX"/>
              </w:rPr>
              <w:t xml:space="preserve"> </w:t>
            </w:r>
          </w:p>
        </w:tc>
      </w:tr>
      <w:tr w:rsidR="00EF30BD" w:rsidRPr="00EF30BD" w14:paraId="7343EFFE" w14:textId="77777777" w:rsidTr="00EF30BD">
        <w:trPr>
          <w:trHeight w:val="342"/>
        </w:trPr>
        <w:tc>
          <w:tcPr>
            <w:tcW w:w="4882" w:type="dxa"/>
            <w:tcBorders>
              <w:top w:val="nil"/>
              <w:left w:val="single" w:sz="4" w:space="0" w:color="000000"/>
              <w:bottom w:val="single" w:sz="4" w:space="0" w:color="000000"/>
              <w:right w:val="single" w:sz="4" w:space="0" w:color="000000"/>
            </w:tcBorders>
            <w:shd w:val="clear" w:color="auto" w:fill="auto"/>
            <w:noWrap/>
            <w:vAlign w:val="bottom"/>
            <w:hideMark/>
          </w:tcPr>
          <w:p w14:paraId="30AC822F"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Presupuesto de Egresos Devengado</w:t>
            </w:r>
          </w:p>
        </w:tc>
        <w:tc>
          <w:tcPr>
            <w:tcW w:w="1672" w:type="dxa"/>
            <w:tcBorders>
              <w:top w:val="nil"/>
              <w:left w:val="nil"/>
              <w:bottom w:val="single" w:sz="4" w:space="0" w:color="000000"/>
              <w:right w:val="single" w:sz="4" w:space="0" w:color="000000"/>
            </w:tcBorders>
            <w:shd w:val="clear" w:color="auto" w:fill="auto"/>
            <w:noWrap/>
            <w:vAlign w:val="bottom"/>
            <w:hideMark/>
          </w:tcPr>
          <w:p w14:paraId="650B0822" w14:textId="6A98445B" w:rsidR="00EF30BD" w:rsidRPr="00EF30BD" w:rsidRDefault="00EF30BD" w:rsidP="00430223">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 xml:space="preserve">       </w:t>
            </w:r>
            <w:r w:rsidR="00430223">
              <w:rPr>
                <w:rFonts w:ascii="Calibri" w:eastAsia="Times New Roman" w:hAnsi="Calibri" w:cs="Calibri"/>
                <w:color w:val="000000"/>
                <w:sz w:val="18"/>
                <w:szCs w:val="18"/>
                <w:lang w:eastAsia="es-MX"/>
              </w:rPr>
              <w:t>34,752,464.98</w:t>
            </w:r>
            <w:r w:rsidRPr="00EF30BD">
              <w:rPr>
                <w:rFonts w:ascii="Calibri" w:eastAsia="Times New Roman" w:hAnsi="Calibri" w:cs="Calibri"/>
                <w:color w:val="000000"/>
                <w:sz w:val="18"/>
                <w:szCs w:val="18"/>
                <w:lang w:eastAsia="es-MX"/>
              </w:rPr>
              <w:t xml:space="preserve"> </w:t>
            </w:r>
          </w:p>
        </w:tc>
      </w:tr>
      <w:tr w:rsidR="00EF30BD" w:rsidRPr="00EF30BD" w14:paraId="7B1BD16E" w14:textId="77777777" w:rsidTr="00EF30BD">
        <w:trPr>
          <w:trHeight w:val="342"/>
        </w:trPr>
        <w:tc>
          <w:tcPr>
            <w:tcW w:w="4882" w:type="dxa"/>
            <w:tcBorders>
              <w:top w:val="nil"/>
              <w:left w:val="single" w:sz="4" w:space="0" w:color="000000"/>
              <w:bottom w:val="single" w:sz="4" w:space="0" w:color="000000"/>
              <w:right w:val="single" w:sz="4" w:space="0" w:color="000000"/>
            </w:tcBorders>
            <w:shd w:val="clear" w:color="auto" w:fill="auto"/>
            <w:noWrap/>
            <w:vAlign w:val="bottom"/>
            <w:hideMark/>
          </w:tcPr>
          <w:p w14:paraId="105AD5D8"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 xml:space="preserve">Presupuesto de Egresos Ejercido </w:t>
            </w:r>
          </w:p>
        </w:tc>
        <w:tc>
          <w:tcPr>
            <w:tcW w:w="1672" w:type="dxa"/>
            <w:tcBorders>
              <w:top w:val="nil"/>
              <w:left w:val="nil"/>
              <w:bottom w:val="single" w:sz="4" w:space="0" w:color="000000"/>
              <w:right w:val="single" w:sz="4" w:space="0" w:color="000000"/>
            </w:tcBorders>
            <w:shd w:val="clear" w:color="auto" w:fill="auto"/>
            <w:noWrap/>
            <w:vAlign w:val="bottom"/>
            <w:hideMark/>
          </w:tcPr>
          <w:p w14:paraId="07CA689C" w14:textId="2AFEA3D5" w:rsidR="00EF30BD" w:rsidRPr="00EF30BD" w:rsidRDefault="00EF30BD" w:rsidP="00430223">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 xml:space="preserve">       </w:t>
            </w:r>
            <w:r w:rsidR="00430223">
              <w:rPr>
                <w:rFonts w:ascii="Calibri" w:eastAsia="Times New Roman" w:hAnsi="Calibri" w:cs="Calibri"/>
                <w:color w:val="000000"/>
                <w:sz w:val="18"/>
                <w:szCs w:val="18"/>
                <w:lang w:eastAsia="es-MX"/>
              </w:rPr>
              <w:t>34,752,464.98</w:t>
            </w:r>
            <w:r w:rsidRPr="00EF30BD">
              <w:rPr>
                <w:rFonts w:ascii="Calibri" w:eastAsia="Times New Roman" w:hAnsi="Calibri" w:cs="Calibri"/>
                <w:color w:val="000000"/>
                <w:sz w:val="18"/>
                <w:szCs w:val="18"/>
                <w:lang w:eastAsia="es-MX"/>
              </w:rPr>
              <w:t xml:space="preserve"> </w:t>
            </w:r>
          </w:p>
        </w:tc>
      </w:tr>
      <w:tr w:rsidR="00EF30BD" w:rsidRPr="00EF30BD" w14:paraId="656A4B4A" w14:textId="77777777" w:rsidTr="00EF30BD">
        <w:trPr>
          <w:trHeight w:val="342"/>
        </w:trPr>
        <w:tc>
          <w:tcPr>
            <w:tcW w:w="4882" w:type="dxa"/>
            <w:tcBorders>
              <w:top w:val="nil"/>
              <w:left w:val="single" w:sz="4" w:space="0" w:color="000000"/>
              <w:bottom w:val="single" w:sz="4" w:space="0" w:color="000000"/>
              <w:right w:val="single" w:sz="4" w:space="0" w:color="000000"/>
            </w:tcBorders>
            <w:shd w:val="clear" w:color="auto" w:fill="auto"/>
            <w:noWrap/>
            <w:vAlign w:val="bottom"/>
            <w:hideMark/>
          </w:tcPr>
          <w:p w14:paraId="753E61F8" w14:textId="77777777" w:rsidR="00EF30BD" w:rsidRPr="00EF30BD" w:rsidRDefault="00EF30BD" w:rsidP="00EF30BD">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Presupuesto de Egresos Pagado</w:t>
            </w:r>
          </w:p>
        </w:tc>
        <w:tc>
          <w:tcPr>
            <w:tcW w:w="1672" w:type="dxa"/>
            <w:tcBorders>
              <w:top w:val="nil"/>
              <w:left w:val="nil"/>
              <w:bottom w:val="single" w:sz="4" w:space="0" w:color="000000"/>
              <w:right w:val="single" w:sz="4" w:space="0" w:color="000000"/>
            </w:tcBorders>
            <w:shd w:val="clear" w:color="auto" w:fill="auto"/>
            <w:noWrap/>
            <w:vAlign w:val="bottom"/>
            <w:hideMark/>
          </w:tcPr>
          <w:p w14:paraId="75414E6B" w14:textId="3EECDD2E" w:rsidR="00EF30BD" w:rsidRPr="00EF30BD" w:rsidRDefault="00EF30BD" w:rsidP="00430223">
            <w:pPr>
              <w:spacing w:after="0" w:line="240" w:lineRule="auto"/>
              <w:rPr>
                <w:rFonts w:ascii="Calibri" w:eastAsia="Times New Roman" w:hAnsi="Calibri" w:cs="Calibri"/>
                <w:color w:val="000000"/>
                <w:sz w:val="18"/>
                <w:szCs w:val="18"/>
                <w:lang w:eastAsia="es-MX"/>
              </w:rPr>
            </w:pPr>
            <w:r w:rsidRPr="00EF30BD">
              <w:rPr>
                <w:rFonts w:ascii="Calibri" w:eastAsia="Times New Roman" w:hAnsi="Calibri" w:cs="Calibri"/>
                <w:color w:val="000000"/>
                <w:sz w:val="18"/>
                <w:szCs w:val="18"/>
                <w:lang w:eastAsia="es-MX"/>
              </w:rPr>
              <w:t xml:space="preserve">       </w:t>
            </w:r>
            <w:r w:rsidR="00430223">
              <w:rPr>
                <w:rFonts w:ascii="Calibri" w:eastAsia="Times New Roman" w:hAnsi="Calibri" w:cs="Calibri"/>
                <w:color w:val="000000"/>
                <w:sz w:val="18"/>
                <w:szCs w:val="18"/>
                <w:lang w:eastAsia="es-MX"/>
              </w:rPr>
              <w:t>34,752,464.98</w:t>
            </w:r>
            <w:r w:rsidRPr="00EF30BD">
              <w:rPr>
                <w:rFonts w:ascii="Calibri" w:eastAsia="Times New Roman" w:hAnsi="Calibri" w:cs="Calibri"/>
                <w:color w:val="000000"/>
                <w:sz w:val="18"/>
                <w:szCs w:val="18"/>
                <w:lang w:eastAsia="es-MX"/>
              </w:rPr>
              <w:t xml:space="preserve"> </w:t>
            </w:r>
          </w:p>
        </w:tc>
      </w:tr>
    </w:tbl>
    <w:p w14:paraId="25087CD0" w14:textId="7D983716" w:rsidR="00CE67A6" w:rsidRDefault="00CE67A6" w:rsidP="00BB72C1">
      <w:pPr>
        <w:pStyle w:val="Texto"/>
        <w:spacing w:after="0" w:line="276" w:lineRule="auto"/>
        <w:rPr>
          <w:szCs w:val="18"/>
          <w:lang w:val="es-MX"/>
        </w:rPr>
      </w:pPr>
    </w:p>
    <w:p w14:paraId="42AF97AE" w14:textId="7162DB59" w:rsidR="004A07BB" w:rsidRDefault="004A07BB" w:rsidP="00BB72C1">
      <w:pPr>
        <w:pStyle w:val="Texto"/>
        <w:spacing w:after="0" w:line="276" w:lineRule="auto"/>
        <w:rPr>
          <w:szCs w:val="18"/>
          <w:lang w:val="es-MX"/>
        </w:rPr>
      </w:pPr>
    </w:p>
    <w:p w14:paraId="2E13BF20" w14:textId="1EDD4B21" w:rsidR="004A07BB" w:rsidRDefault="004A07BB" w:rsidP="00BB72C1">
      <w:pPr>
        <w:pStyle w:val="Texto"/>
        <w:spacing w:after="0" w:line="276" w:lineRule="auto"/>
        <w:rPr>
          <w:szCs w:val="18"/>
          <w:lang w:val="es-MX"/>
        </w:rPr>
      </w:pPr>
    </w:p>
    <w:p w14:paraId="3E00D5F3" w14:textId="62C62559" w:rsidR="004A07BB" w:rsidRDefault="004A07BB" w:rsidP="00BB72C1">
      <w:pPr>
        <w:pStyle w:val="Texto"/>
        <w:spacing w:after="0" w:line="276" w:lineRule="auto"/>
        <w:rPr>
          <w:szCs w:val="18"/>
          <w:lang w:val="es-MX"/>
        </w:rPr>
      </w:pPr>
    </w:p>
    <w:p w14:paraId="35751E79" w14:textId="46DA60D0" w:rsidR="008528AB" w:rsidRDefault="008528AB" w:rsidP="006C63EE">
      <w:pPr>
        <w:pStyle w:val="Texto"/>
        <w:spacing w:after="0" w:line="276" w:lineRule="auto"/>
        <w:rPr>
          <w:szCs w:val="18"/>
          <w:lang w:val="es-MX"/>
        </w:rPr>
      </w:pPr>
    </w:p>
    <w:p w14:paraId="10535BC5" w14:textId="2BE2EC07" w:rsidR="008528AB" w:rsidRDefault="008528AB" w:rsidP="00BB72C1">
      <w:pPr>
        <w:pStyle w:val="Texto"/>
        <w:spacing w:after="0" w:line="276" w:lineRule="auto"/>
        <w:rPr>
          <w:szCs w:val="18"/>
          <w:lang w:val="es-MX"/>
        </w:rPr>
      </w:pPr>
    </w:p>
    <w:p w14:paraId="3B859E1D" w14:textId="44EC36C4" w:rsidR="009B2CFB" w:rsidRDefault="009B2CFB" w:rsidP="00BB72C1">
      <w:pPr>
        <w:pStyle w:val="Texto"/>
        <w:spacing w:after="0" w:line="276" w:lineRule="auto"/>
        <w:rPr>
          <w:szCs w:val="18"/>
          <w:lang w:val="es-MX"/>
        </w:rPr>
      </w:pPr>
    </w:p>
    <w:p w14:paraId="34FDD638" w14:textId="76C1A9A3" w:rsidR="009B2CFB" w:rsidRDefault="009B2CFB" w:rsidP="00BB72C1">
      <w:pPr>
        <w:pStyle w:val="Texto"/>
        <w:spacing w:after="0" w:line="276" w:lineRule="auto"/>
        <w:rPr>
          <w:szCs w:val="18"/>
          <w:lang w:val="es-MX"/>
        </w:rPr>
      </w:pPr>
    </w:p>
    <w:p w14:paraId="7E95D7CF" w14:textId="6FAEE8B4" w:rsidR="009B2CFB" w:rsidRDefault="009B2CFB" w:rsidP="00BB72C1">
      <w:pPr>
        <w:pStyle w:val="Texto"/>
        <w:spacing w:after="0" w:line="276" w:lineRule="auto"/>
        <w:rPr>
          <w:szCs w:val="18"/>
          <w:lang w:val="es-MX"/>
        </w:rPr>
      </w:pPr>
    </w:p>
    <w:p w14:paraId="24223DEC" w14:textId="4541E1B8" w:rsidR="009B2CFB" w:rsidRDefault="009B2CFB" w:rsidP="00BB72C1">
      <w:pPr>
        <w:pStyle w:val="Texto"/>
        <w:spacing w:after="0" w:line="276" w:lineRule="auto"/>
        <w:rPr>
          <w:szCs w:val="18"/>
          <w:lang w:val="es-MX"/>
        </w:rPr>
      </w:pPr>
    </w:p>
    <w:p w14:paraId="0B7D20FF" w14:textId="723FD892" w:rsidR="009B2CFB" w:rsidRDefault="009B2CFB" w:rsidP="00BB72C1">
      <w:pPr>
        <w:pStyle w:val="Texto"/>
        <w:spacing w:after="0" w:line="276" w:lineRule="auto"/>
        <w:rPr>
          <w:szCs w:val="18"/>
          <w:lang w:val="es-MX"/>
        </w:rPr>
      </w:pPr>
    </w:p>
    <w:p w14:paraId="16644191" w14:textId="79827157" w:rsidR="009B2CFB" w:rsidRDefault="009B2CFB" w:rsidP="00BB72C1">
      <w:pPr>
        <w:pStyle w:val="Texto"/>
        <w:spacing w:after="0" w:line="276" w:lineRule="auto"/>
        <w:rPr>
          <w:szCs w:val="18"/>
          <w:lang w:val="es-MX"/>
        </w:rPr>
      </w:pPr>
    </w:p>
    <w:p w14:paraId="1C4305A7" w14:textId="38B366A4" w:rsidR="009B2CFB" w:rsidRDefault="009B2CFB" w:rsidP="00BB72C1">
      <w:pPr>
        <w:pStyle w:val="Texto"/>
        <w:spacing w:after="0" w:line="276" w:lineRule="auto"/>
        <w:rPr>
          <w:szCs w:val="18"/>
          <w:lang w:val="es-MX"/>
        </w:rPr>
      </w:pPr>
    </w:p>
    <w:p w14:paraId="55757559" w14:textId="36ECBABD" w:rsidR="009B2CFB" w:rsidRDefault="009B2CFB" w:rsidP="00BB72C1">
      <w:pPr>
        <w:pStyle w:val="Texto"/>
        <w:spacing w:after="0" w:line="276" w:lineRule="auto"/>
        <w:rPr>
          <w:szCs w:val="18"/>
          <w:lang w:val="es-MX"/>
        </w:rPr>
      </w:pPr>
    </w:p>
    <w:p w14:paraId="32C4A387" w14:textId="38E9DC6C" w:rsidR="009B2CFB" w:rsidRDefault="009B2CFB" w:rsidP="00BB72C1">
      <w:pPr>
        <w:pStyle w:val="Texto"/>
        <w:spacing w:after="0" w:line="276" w:lineRule="auto"/>
        <w:rPr>
          <w:szCs w:val="18"/>
          <w:lang w:val="es-MX"/>
        </w:rPr>
      </w:pPr>
    </w:p>
    <w:p w14:paraId="7EB9ED47" w14:textId="6EB01F2A" w:rsidR="009B2CFB" w:rsidRDefault="009B2CFB" w:rsidP="00BB72C1">
      <w:pPr>
        <w:pStyle w:val="Texto"/>
        <w:spacing w:after="0" w:line="276" w:lineRule="auto"/>
        <w:rPr>
          <w:szCs w:val="18"/>
          <w:lang w:val="es-MX"/>
        </w:rPr>
      </w:pPr>
    </w:p>
    <w:p w14:paraId="75A88CCF" w14:textId="1EB9726A" w:rsidR="009B2CFB" w:rsidRDefault="009B2CFB" w:rsidP="00BB72C1">
      <w:pPr>
        <w:pStyle w:val="Texto"/>
        <w:spacing w:after="0" w:line="276" w:lineRule="auto"/>
        <w:rPr>
          <w:szCs w:val="18"/>
          <w:lang w:val="es-MX"/>
        </w:rPr>
      </w:pPr>
    </w:p>
    <w:p w14:paraId="4B671437" w14:textId="28FC924D" w:rsidR="009B2CFB" w:rsidRDefault="009B2CFB" w:rsidP="00BB72C1">
      <w:pPr>
        <w:pStyle w:val="Texto"/>
        <w:spacing w:after="0" w:line="276" w:lineRule="auto"/>
        <w:rPr>
          <w:szCs w:val="18"/>
          <w:lang w:val="es-MX"/>
        </w:rPr>
      </w:pPr>
    </w:p>
    <w:p w14:paraId="7C856857" w14:textId="182E8353" w:rsidR="009B2CFB" w:rsidRDefault="009B2CFB" w:rsidP="00BB72C1">
      <w:pPr>
        <w:pStyle w:val="Texto"/>
        <w:spacing w:after="0" w:line="276" w:lineRule="auto"/>
        <w:rPr>
          <w:szCs w:val="18"/>
          <w:lang w:val="es-MX"/>
        </w:rPr>
      </w:pPr>
    </w:p>
    <w:p w14:paraId="4B70D29B" w14:textId="4CF3E012" w:rsidR="00827FE8" w:rsidRDefault="00827FE8" w:rsidP="00BB72C1">
      <w:pPr>
        <w:pStyle w:val="Texto"/>
        <w:spacing w:after="0" w:line="276" w:lineRule="auto"/>
        <w:rPr>
          <w:szCs w:val="18"/>
          <w:lang w:val="es-MX"/>
        </w:rPr>
      </w:pPr>
    </w:p>
    <w:p w14:paraId="42E7F884" w14:textId="79A8EF47" w:rsidR="00827FE8" w:rsidRDefault="00827FE8" w:rsidP="00BB72C1">
      <w:pPr>
        <w:pStyle w:val="Texto"/>
        <w:spacing w:after="0" w:line="276" w:lineRule="auto"/>
        <w:rPr>
          <w:szCs w:val="18"/>
          <w:lang w:val="es-MX"/>
        </w:rPr>
      </w:pPr>
    </w:p>
    <w:p w14:paraId="60F0677C" w14:textId="1D9640D7" w:rsidR="00827FE8" w:rsidRDefault="00827FE8" w:rsidP="00BB72C1">
      <w:pPr>
        <w:pStyle w:val="Texto"/>
        <w:spacing w:after="0" w:line="276" w:lineRule="auto"/>
        <w:rPr>
          <w:szCs w:val="18"/>
          <w:lang w:val="es-MX"/>
        </w:rPr>
      </w:pPr>
    </w:p>
    <w:p w14:paraId="2842401D" w14:textId="441820D3" w:rsidR="00827FE8" w:rsidRDefault="00827FE8" w:rsidP="00BB72C1">
      <w:pPr>
        <w:pStyle w:val="Texto"/>
        <w:spacing w:after="0" w:line="276" w:lineRule="auto"/>
        <w:rPr>
          <w:szCs w:val="18"/>
          <w:lang w:val="es-MX"/>
        </w:rPr>
      </w:pPr>
    </w:p>
    <w:p w14:paraId="6CB00CCD" w14:textId="364A51C4" w:rsidR="00827FE8" w:rsidRDefault="00827FE8" w:rsidP="00BB72C1">
      <w:pPr>
        <w:pStyle w:val="Texto"/>
        <w:spacing w:after="0" w:line="276" w:lineRule="auto"/>
        <w:rPr>
          <w:szCs w:val="18"/>
          <w:lang w:val="es-MX"/>
        </w:rPr>
      </w:pPr>
    </w:p>
    <w:p w14:paraId="5C2FAD9C" w14:textId="77777777" w:rsidR="00827FE8" w:rsidRDefault="00827FE8" w:rsidP="00BB72C1">
      <w:pPr>
        <w:pStyle w:val="Texto"/>
        <w:spacing w:after="0" w:line="276" w:lineRule="auto"/>
        <w:rPr>
          <w:szCs w:val="18"/>
          <w:lang w:val="es-MX"/>
        </w:rPr>
      </w:pPr>
    </w:p>
    <w:p w14:paraId="670213D7" w14:textId="0C1881D1" w:rsidR="009B2CFB" w:rsidRDefault="009B2CFB" w:rsidP="00BB72C1">
      <w:pPr>
        <w:pStyle w:val="Texto"/>
        <w:spacing w:after="0" w:line="276" w:lineRule="auto"/>
        <w:rPr>
          <w:szCs w:val="18"/>
          <w:lang w:val="es-MX"/>
        </w:rPr>
      </w:pPr>
    </w:p>
    <w:p w14:paraId="2338DB83" w14:textId="438B26F8" w:rsidR="009B2CFB" w:rsidRDefault="009B2CFB" w:rsidP="00BB72C1">
      <w:pPr>
        <w:pStyle w:val="Texto"/>
        <w:spacing w:after="0" w:line="276" w:lineRule="auto"/>
        <w:rPr>
          <w:szCs w:val="18"/>
          <w:lang w:val="es-MX"/>
        </w:rPr>
      </w:pPr>
    </w:p>
    <w:p w14:paraId="4C62C618" w14:textId="57589383" w:rsidR="009B2CFB" w:rsidRDefault="009B2CFB" w:rsidP="00BB72C1">
      <w:pPr>
        <w:pStyle w:val="Texto"/>
        <w:spacing w:after="0" w:line="276" w:lineRule="auto"/>
        <w:rPr>
          <w:szCs w:val="18"/>
          <w:lang w:val="es-MX"/>
        </w:rPr>
      </w:pPr>
    </w:p>
    <w:p w14:paraId="7C1FEC64" w14:textId="77777777" w:rsidR="009B2CFB" w:rsidRDefault="009B2CFB" w:rsidP="00BB72C1">
      <w:pPr>
        <w:pStyle w:val="Texto"/>
        <w:spacing w:after="0" w:line="276" w:lineRule="auto"/>
        <w:rPr>
          <w:szCs w:val="18"/>
          <w:lang w:val="es-MX"/>
        </w:rPr>
      </w:pPr>
    </w:p>
    <w:p w14:paraId="6E86C9E5" w14:textId="16959F48" w:rsidR="008528AB" w:rsidRDefault="001C1463" w:rsidP="00BB72C1">
      <w:pPr>
        <w:pStyle w:val="Texto"/>
        <w:spacing w:after="0" w:line="276" w:lineRule="auto"/>
        <w:rPr>
          <w:szCs w:val="18"/>
          <w:lang w:val="es-MX"/>
        </w:rPr>
      </w:pPr>
      <w:r>
        <w:rPr>
          <w:rFonts w:ascii="Soberana Sans Light" w:hAnsi="Soberana Sans Light"/>
          <w:b/>
          <w:noProof/>
          <w:sz w:val="22"/>
          <w:szCs w:val="22"/>
          <w:lang w:val="es-MX" w:eastAsia="es-MX"/>
        </w:rPr>
        <w:object w:dxaOrig="1440" w:dyaOrig="1440" w14:anchorId="058AE588">
          <v:shape id="_x0000_s1091" type="#_x0000_t75" style="position:absolute;left:0;text-align:left;margin-left:-31.95pt;margin-top:16.2pt;width:531.85pt;height:129.85pt;z-index:251673600">
            <v:imagedata r:id="rId19" o:title=""/>
            <w10:wrap type="topAndBottom"/>
          </v:shape>
          <o:OLEObject Type="Embed" ProgID="Excel.Sheet.12" ShapeID="_x0000_s1091" DrawAspect="Content" ObjectID="_1813752774" r:id="rId20"/>
        </w:object>
      </w:r>
    </w:p>
    <w:p w14:paraId="607BBD96" w14:textId="77777777" w:rsidR="008528AB" w:rsidRDefault="008528AB" w:rsidP="00BB72C1">
      <w:pPr>
        <w:pStyle w:val="Texto"/>
        <w:spacing w:after="0" w:line="276" w:lineRule="auto"/>
        <w:rPr>
          <w:szCs w:val="18"/>
          <w:lang w:val="es-MX"/>
        </w:rPr>
      </w:pPr>
    </w:p>
    <w:p w14:paraId="26BC8D57" w14:textId="749EB95C" w:rsidR="004A07BB" w:rsidRDefault="004A07BB" w:rsidP="00BB72C1">
      <w:pPr>
        <w:pStyle w:val="Texto"/>
        <w:spacing w:after="0" w:line="276" w:lineRule="auto"/>
        <w:rPr>
          <w:szCs w:val="18"/>
          <w:lang w:val="es-MX"/>
        </w:rPr>
      </w:pPr>
    </w:p>
    <w:p w14:paraId="0839F75C" w14:textId="2232D404" w:rsidR="004A07BB" w:rsidRDefault="004A07BB" w:rsidP="00BB72C1">
      <w:pPr>
        <w:pStyle w:val="Texto"/>
        <w:spacing w:after="0" w:line="276" w:lineRule="auto"/>
        <w:rPr>
          <w:szCs w:val="18"/>
          <w:lang w:val="es-MX"/>
        </w:rPr>
      </w:pPr>
    </w:p>
    <w:p w14:paraId="12FC7546" w14:textId="77777777" w:rsidR="004A07BB" w:rsidRDefault="004A07BB" w:rsidP="00BB72C1">
      <w:pPr>
        <w:pStyle w:val="Texto"/>
        <w:spacing w:after="0" w:line="276" w:lineRule="auto"/>
        <w:rPr>
          <w:szCs w:val="18"/>
          <w:lang w:val="es-MX"/>
        </w:rPr>
      </w:pPr>
    </w:p>
    <w:p w14:paraId="51A9021E" w14:textId="77777777" w:rsidR="00CE67A6" w:rsidRDefault="00CE67A6" w:rsidP="00BB72C1">
      <w:pPr>
        <w:pStyle w:val="Texto"/>
        <w:spacing w:after="0" w:line="276" w:lineRule="auto"/>
        <w:rPr>
          <w:szCs w:val="18"/>
          <w:lang w:val="es-MX"/>
        </w:rPr>
      </w:pPr>
    </w:p>
    <w:p w14:paraId="5BC30879" w14:textId="5C4C9835" w:rsidR="00CE67A6" w:rsidRDefault="00CE67A6" w:rsidP="00BB72C1">
      <w:pPr>
        <w:pStyle w:val="Texto"/>
        <w:spacing w:after="0" w:line="276" w:lineRule="auto"/>
        <w:rPr>
          <w:szCs w:val="18"/>
          <w:lang w:val="es-MX"/>
        </w:rPr>
      </w:pPr>
    </w:p>
    <w:p w14:paraId="017823C4" w14:textId="62973944" w:rsidR="00284C09" w:rsidRDefault="00284C09" w:rsidP="00BB72C1">
      <w:pPr>
        <w:pStyle w:val="Texto"/>
        <w:spacing w:after="0" w:line="276" w:lineRule="auto"/>
        <w:rPr>
          <w:szCs w:val="18"/>
          <w:lang w:val="es-MX"/>
        </w:rPr>
      </w:pPr>
    </w:p>
    <w:p w14:paraId="5E7CCD54" w14:textId="42BD2F96" w:rsidR="00284C09" w:rsidRDefault="00284C09" w:rsidP="00BB72C1">
      <w:pPr>
        <w:pStyle w:val="Texto"/>
        <w:spacing w:after="0" w:line="276" w:lineRule="auto"/>
        <w:rPr>
          <w:szCs w:val="18"/>
          <w:lang w:val="es-MX"/>
        </w:rPr>
      </w:pPr>
    </w:p>
    <w:p w14:paraId="6ED76E72" w14:textId="1096EC2D" w:rsidR="00284C09" w:rsidRDefault="00284C09" w:rsidP="00BB72C1">
      <w:pPr>
        <w:pStyle w:val="Texto"/>
        <w:spacing w:after="0" w:line="276" w:lineRule="auto"/>
        <w:rPr>
          <w:szCs w:val="18"/>
          <w:lang w:val="es-MX"/>
        </w:rPr>
      </w:pPr>
    </w:p>
    <w:p w14:paraId="08EF4461" w14:textId="01920388" w:rsidR="00284C09" w:rsidRDefault="00284C09" w:rsidP="00BB72C1">
      <w:pPr>
        <w:pStyle w:val="Texto"/>
        <w:spacing w:after="0" w:line="276" w:lineRule="auto"/>
        <w:rPr>
          <w:szCs w:val="18"/>
          <w:lang w:val="es-MX"/>
        </w:rPr>
      </w:pPr>
    </w:p>
    <w:p w14:paraId="599E21FD" w14:textId="6C4C4FE2" w:rsidR="00284C09" w:rsidRDefault="00284C09" w:rsidP="00BB72C1">
      <w:pPr>
        <w:pStyle w:val="Texto"/>
        <w:spacing w:after="0" w:line="276" w:lineRule="auto"/>
        <w:rPr>
          <w:szCs w:val="18"/>
          <w:lang w:val="es-MX"/>
        </w:rPr>
      </w:pPr>
    </w:p>
    <w:p w14:paraId="7416DBE1" w14:textId="707B8D8F" w:rsidR="001939D9" w:rsidRDefault="001939D9" w:rsidP="00BB72C1">
      <w:pPr>
        <w:pStyle w:val="Texto"/>
        <w:spacing w:after="0" w:line="276" w:lineRule="auto"/>
        <w:rPr>
          <w:szCs w:val="18"/>
          <w:lang w:val="es-MX"/>
        </w:rPr>
      </w:pPr>
    </w:p>
    <w:p w14:paraId="4EF296D1" w14:textId="4111F7DB" w:rsidR="001939D9" w:rsidRDefault="001939D9" w:rsidP="00BB72C1">
      <w:pPr>
        <w:pStyle w:val="Texto"/>
        <w:spacing w:after="0" w:line="276" w:lineRule="auto"/>
        <w:rPr>
          <w:szCs w:val="18"/>
          <w:lang w:val="es-MX"/>
        </w:rPr>
      </w:pPr>
    </w:p>
    <w:p w14:paraId="4BA12B25" w14:textId="77777777" w:rsidR="00BB72C1" w:rsidRDefault="00BB72C1" w:rsidP="00BB72C1">
      <w:pPr>
        <w:spacing w:after="0"/>
        <w:ind w:firstLine="288"/>
        <w:jc w:val="both"/>
        <w:rPr>
          <w:rFonts w:ascii="Arial" w:hAnsi="Arial" w:cs="Arial"/>
          <w:sz w:val="18"/>
          <w:szCs w:val="18"/>
        </w:rPr>
      </w:pPr>
    </w:p>
    <w:p w14:paraId="0100FCB8" w14:textId="4750C94F" w:rsidR="00BB72C1" w:rsidRDefault="00BB72C1" w:rsidP="00BB72C1">
      <w:pPr>
        <w:spacing w:after="0"/>
        <w:ind w:firstLine="288"/>
        <w:jc w:val="both"/>
        <w:rPr>
          <w:rFonts w:ascii="Arial" w:hAnsi="Arial" w:cs="Arial"/>
          <w:sz w:val="18"/>
          <w:szCs w:val="18"/>
        </w:rPr>
      </w:pPr>
    </w:p>
    <w:p w14:paraId="0147BBD6" w14:textId="3DBEDF91" w:rsidR="00EC1106" w:rsidRDefault="00EC1106" w:rsidP="00BB72C1">
      <w:pPr>
        <w:spacing w:after="0"/>
        <w:ind w:firstLine="288"/>
        <w:jc w:val="both"/>
        <w:rPr>
          <w:rFonts w:ascii="Arial" w:hAnsi="Arial" w:cs="Arial"/>
          <w:sz w:val="18"/>
          <w:szCs w:val="18"/>
        </w:rPr>
      </w:pPr>
    </w:p>
    <w:p w14:paraId="5E93863E" w14:textId="77777777" w:rsidR="00EC1106" w:rsidRDefault="00EC1106" w:rsidP="00BB72C1">
      <w:pPr>
        <w:spacing w:after="0"/>
        <w:ind w:firstLine="288"/>
        <w:jc w:val="both"/>
        <w:rPr>
          <w:rFonts w:ascii="Arial" w:hAnsi="Arial" w:cs="Arial"/>
          <w:sz w:val="18"/>
          <w:szCs w:val="18"/>
        </w:rPr>
      </w:pPr>
    </w:p>
    <w:p w14:paraId="2C260979" w14:textId="77777777" w:rsidR="006020F7" w:rsidRDefault="006020F7" w:rsidP="00BB72C1">
      <w:pPr>
        <w:spacing w:after="0"/>
        <w:ind w:firstLine="288"/>
        <w:jc w:val="both"/>
        <w:rPr>
          <w:rFonts w:ascii="Arial" w:hAnsi="Arial" w:cs="Arial"/>
          <w:sz w:val="18"/>
          <w:szCs w:val="18"/>
        </w:rPr>
      </w:pPr>
    </w:p>
    <w:p w14:paraId="4A463422" w14:textId="77777777" w:rsidR="006020F7" w:rsidRDefault="006020F7" w:rsidP="00BB72C1">
      <w:pPr>
        <w:spacing w:after="0"/>
        <w:ind w:firstLine="288"/>
        <w:jc w:val="both"/>
        <w:rPr>
          <w:rFonts w:ascii="Arial" w:hAnsi="Arial" w:cs="Arial"/>
          <w:sz w:val="18"/>
          <w:szCs w:val="18"/>
        </w:rPr>
      </w:pPr>
    </w:p>
    <w:p w14:paraId="024AD9A4" w14:textId="57BE0491" w:rsidR="006020F7" w:rsidRDefault="006020F7" w:rsidP="00BB72C1">
      <w:pPr>
        <w:spacing w:after="0"/>
        <w:ind w:firstLine="288"/>
        <w:jc w:val="both"/>
        <w:rPr>
          <w:rFonts w:ascii="Arial" w:hAnsi="Arial" w:cs="Arial"/>
          <w:sz w:val="18"/>
          <w:szCs w:val="18"/>
        </w:rPr>
      </w:pPr>
    </w:p>
    <w:p w14:paraId="2FC22597" w14:textId="1AF42EE9" w:rsidR="009B2CFB" w:rsidRDefault="009B2CFB" w:rsidP="00BB72C1">
      <w:pPr>
        <w:spacing w:after="0"/>
        <w:ind w:firstLine="288"/>
        <w:jc w:val="both"/>
        <w:rPr>
          <w:rFonts w:ascii="Arial" w:hAnsi="Arial" w:cs="Arial"/>
          <w:sz w:val="18"/>
          <w:szCs w:val="18"/>
        </w:rPr>
      </w:pPr>
    </w:p>
    <w:p w14:paraId="24B85938" w14:textId="01045F59" w:rsidR="009B2CFB" w:rsidRDefault="009B2CFB" w:rsidP="00BB72C1">
      <w:pPr>
        <w:spacing w:after="0"/>
        <w:ind w:firstLine="288"/>
        <w:jc w:val="both"/>
        <w:rPr>
          <w:rFonts w:ascii="Arial" w:hAnsi="Arial" w:cs="Arial"/>
          <w:sz w:val="18"/>
          <w:szCs w:val="18"/>
        </w:rPr>
      </w:pPr>
    </w:p>
    <w:p w14:paraId="1FCA79C8" w14:textId="003EFA03" w:rsidR="009B2CFB" w:rsidRDefault="009B2CFB" w:rsidP="00BB72C1">
      <w:pPr>
        <w:spacing w:after="0"/>
        <w:ind w:firstLine="288"/>
        <w:jc w:val="both"/>
        <w:rPr>
          <w:rFonts w:ascii="Arial" w:hAnsi="Arial" w:cs="Arial"/>
          <w:sz w:val="18"/>
          <w:szCs w:val="18"/>
        </w:rPr>
      </w:pPr>
    </w:p>
    <w:p w14:paraId="0B0A05E8" w14:textId="3966EEAB" w:rsidR="009B2CFB" w:rsidRDefault="009B2CFB" w:rsidP="00BB72C1">
      <w:pPr>
        <w:spacing w:after="0"/>
        <w:ind w:firstLine="288"/>
        <w:jc w:val="both"/>
        <w:rPr>
          <w:rFonts w:ascii="Arial" w:hAnsi="Arial" w:cs="Arial"/>
          <w:sz w:val="18"/>
          <w:szCs w:val="18"/>
        </w:rPr>
      </w:pPr>
    </w:p>
    <w:p w14:paraId="3CDEE4CC" w14:textId="5BA7D2B0" w:rsidR="009B2CFB" w:rsidRDefault="009B2CFB" w:rsidP="00BB72C1">
      <w:pPr>
        <w:spacing w:after="0"/>
        <w:ind w:firstLine="288"/>
        <w:jc w:val="both"/>
        <w:rPr>
          <w:rFonts w:ascii="Arial" w:hAnsi="Arial" w:cs="Arial"/>
          <w:sz w:val="18"/>
          <w:szCs w:val="18"/>
        </w:rPr>
      </w:pPr>
    </w:p>
    <w:p w14:paraId="504A8041" w14:textId="3899CFA2" w:rsidR="009B2CFB" w:rsidRDefault="009B2CFB" w:rsidP="00BB72C1">
      <w:pPr>
        <w:spacing w:after="0"/>
        <w:ind w:firstLine="288"/>
        <w:jc w:val="both"/>
        <w:rPr>
          <w:rFonts w:ascii="Arial" w:hAnsi="Arial" w:cs="Arial"/>
          <w:sz w:val="18"/>
          <w:szCs w:val="18"/>
        </w:rPr>
      </w:pPr>
    </w:p>
    <w:p w14:paraId="7FBF4F7E" w14:textId="267A6984" w:rsidR="009B2CFB" w:rsidRDefault="009B2CFB" w:rsidP="00BB72C1">
      <w:pPr>
        <w:spacing w:after="0"/>
        <w:ind w:firstLine="288"/>
        <w:jc w:val="both"/>
        <w:rPr>
          <w:rFonts w:ascii="Arial" w:hAnsi="Arial" w:cs="Arial"/>
          <w:sz w:val="18"/>
          <w:szCs w:val="18"/>
        </w:rPr>
      </w:pPr>
    </w:p>
    <w:p w14:paraId="412EAA9F" w14:textId="60E85536" w:rsidR="009B2CFB" w:rsidRDefault="009B2CFB" w:rsidP="00BB72C1">
      <w:pPr>
        <w:spacing w:after="0"/>
        <w:ind w:firstLine="288"/>
        <w:jc w:val="both"/>
        <w:rPr>
          <w:rFonts w:ascii="Arial" w:hAnsi="Arial" w:cs="Arial"/>
          <w:sz w:val="18"/>
          <w:szCs w:val="18"/>
        </w:rPr>
      </w:pPr>
    </w:p>
    <w:p w14:paraId="4C19E6B0" w14:textId="64324822" w:rsidR="009B2CFB" w:rsidRDefault="009B2CFB" w:rsidP="00BB72C1">
      <w:pPr>
        <w:spacing w:after="0"/>
        <w:ind w:firstLine="288"/>
        <w:jc w:val="both"/>
        <w:rPr>
          <w:rFonts w:ascii="Arial" w:hAnsi="Arial" w:cs="Arial"/>
          <w:sz w:val="18"/>
          <w:szCs w:val="18"/>
        </w:rPr>
      </w:pPr>
    </w:p>
    <w:p w14:paraId="748CE8D1" w14:textId="6C26F7E9" w:rsidR="00827FE8" w:rsidRDefault="00827FE8" w:rsidP="00BB72C1">
      <w:pPr>
        <w:spacing w:after="0"/>
        <w:ind w:firstLine="288"/>
        <w:jc w:val="both"/>
        <w:rPr>
          <w:rFonts w:ascii="Arial" w:hAnsi="Arial" w:cs="Arial"/>
          <w:sz w:val="18"/>
          <w:szCs w:val="18"/>
        </w:rPr>
      </w:pPr>
    </w:p>
    <w:p w14:paraId="2E01901E" w14:textId="7FF4E766" w:rsidR="00827FE8" w:rsidRDefault="00827FE8" w:rsidP="00BB72C1">
      <w:pPr>
        <w:spacing w:after="0"/>
        <w:ind w:firstLine="288"/>
        <w:jc w:val="both"/>
        <w:rPr>
          <w:rFonts w:ascii="Arial" w:hAnsi="Arial" w:cs="Arial"/>
          <w:sz w:val="18"/>
          <w:szCs w:val="18"/>
        </w:rPr>
      </w:pPr>
    </w:p>
    <w:p w14:paraId="715E208C" w14:textId="690C61FD" w:rsidR="00827FE8" w:rsidRDefault="00827FE8" w:rsidP="00BB72C1">
      <w:pPr>
        <w:spacing w:after="0"/>
        <w:ind w:firstLine="288"/>
        <w:jc w:val="both"/>
        <w:rPr>
          <w:rFonts w:ascii="Arial" w:hAnsi="Arial" w:cs="Arial"/>
          <w:sz w:val="18"/>
          <w:szCs w:val="18"/>
        </w:rPr>
      </w:pPr>
    </w:p>
    <w:p w14:paraId="1B181150" w14:textId="55E96914" w:rsidR="00827FE8" w:rsidRDefault="00827FE8" w:rsidP="00BB72C1">
      <w:pPr>
        <w:spacing w:after="0"/>
        <w:ind w:firstLine="288"/>
        <w:jc w:val="both"/>
        <w:rPr>
          <w:rFonts w:ascii="Arial" w:hAnsi="Arial" w:cs="Arial"/>
          <w:sz w:val="18"/>
          <w:szCs w:val="18"/>
        </w:rPr>
      </w:pPr>
    </w:p>
    <w:p w14:paraId="7670FD21" w14:textId="6607F27E" w:rsidR="00827FE8" w:rsidRDefault="00827FE8" w:rsidP="00BB72C1">
      <w:pPr>
        <w:spacing w:after="0"/>
        <w:ind w:firstLine="288"/>
        <w:jc w:val="both"/>
        <w:rPr>
          <w:rFonts w:ascii="Arial" w:hAnsi="Arial" w:cs="Arial"/>
          <w:sz w:val="18"/>
          <w:szCs w:val="18"/>
        </w:rPr>
      </w:pPr>
    </w:p>
    <w:p w14:paraId="59EEBE1D" w14:textId="494009C2" w:rsidR="00827FE8" w:rsidRDefault="00827FE8" w:rsidP="00BB72C1">
      <w:pPr>
        <w:spacing w:after="0"/>
        <w:ind w:firstLine="288"/>
        <w:jc w:val="both"/>
        <w:rPr>
          <w:rFonts w:ascii="Arial" w:hAnsi="Arial" w:cs="Arial"/>
          <w:sz w:val="18"/>
          <w:szCs w:val="18"/>
        </w:rPr>
      </w:pPr>
    </w:p>
    <w:p w14:paraId="38C33716" w14:textId="77777777" w:rsidR="00827FE8" w:rsidRDefault="00827FE8" w:rsidP="00BB72C1">
      <w:pPr>
        <w:spacing w:after="0"/>
        <w:ind w:firstLine="288"/>
        <w:jc w:val="both"/>
        <w:rPr>
          <w:rFonts w:ascii="Arial" w:hAnsi="Arial" w:cs="Arial"/>
          <w:sz w:val="18"/>
          <w:szCs w:val="18"/>
        </w:rPr>
      </w:pPr>
    </w:p>
    <w:p w14:paraId="3465BD2D" w14:textId="6BEA28B2" w:rsidR="009B2CFB" w:rsidRDefault="009B2CFB" w:rsidP="00BB72C1">
      <w:pPr>
        <w:spacing w:after="0"/>
        <w:ind w:firstLine="288"/>
        <w:jc w:val="both"/>
        <w:rPr>
          <w:rFonts w:ascii="Arial" w:hAnsi="Arial" w:cs="Arial"/>
          <w:sz w:val="18"/>
          <w:szCs w:val="18"/>
        </w:rPr>
      </w:pPr>
    </w:p>
    <w:p w14:paraId="1128256F" w14:textId="57E358C6" w:rsidR="009B2CFB" w:rsidRDefault="009B2CFB" w:rsidP="00BB72C1">
      <w:pPr>
        <w:spacing w:after="0"/>
        <w:ind w:firstLine="288"/>
        <w:jc w:val="both"/>
        <w:rPr>
          <w:rFonts w:ascii="Arial" w:hAnsi="Arial" w:cs="Arial"/>
          <w:sz w:val="18"/>
          <w:szCs w:val="18"/>
        </w:rPr>
      </w:pPr>
    </w:p>
    <w:p w14:paraId="47D18184" w14:textId="77777777" w:rsidR="009B2CFB" w:rsidRDefault="009B2CFB" w:rsidP="00BB72C1">
      <w:pPr>
        <w:spacing w:after="0"/>
        <w:ind w:firstLine="288"/>
        <w:jc w:val="both"/>
        <w:rPr>
          <w:rFonts w:ascii="Arial" w:hAnsi="Arial" w:cs="Arial"/>
          <w:sz w:val="18"/>
          <w:szCs w:val="18"/>
        </w:rPr>
      </w:pPr>
    </w:p>
    <w:p w14:paraId="0C8C2187" w14:textId="77777777" w:rsidR="00BB72C1" w:rsidRDefault="00BB72C1" w:rsidP="00BB72C1">
      <w:pPr>
        <w:spacing w:after="0"/>
        <w:ind w:firstLine="288"/>
        <w:jc w:val="both"/>
        <w:rPr>
          <w:rFonts w:ascii="Arial" w:hAnsi="Arial" w:cs="Arial"/>
          <w:sz w:val="18"/>
          <w:szCs w:val="18"/>
        </w:rPr>
      </w:pPr>
    </w:p>
    <w:p w14:paraId="76EEED51" w14:textId="77777777" w:rsidR="004C493E" w:rsidRDefault="004C493E" w:rsidP="00BB72C1">
      <w:pPr>
        <w:spacing w:after="0"/>
        <w:ind w:firstLine="288"/>
        <w:jc w:val="both"/>
        <w:rPr>
          <w:rFonts w:ascii="Arial" w:hAnsi="Arial" w:cs="Arial"/>
          <w:sz w:val="18"/>
          <w:szCs w:val="18"/>
        </w:rPr>
      </w:pPr>
    </w:p>
    <w:p w14:paraId="471332E1" w14:textId="77777777" w:rsidR="004C493E" w:rsidRDefault="004C493E" w:rsidP="00BB72C1">
      <w:pPr>
        <w:spacing w:after="0"/>
        <w:ind w:firstLine="288"/>
        <w:jc w:val="center"/>
        <w:rPr>
          <w:rFonts w:ascii="Arial" w:hAnsi="Arial" w:cs="Arial"/>
          <w:sz w:val="18"/>
          <w:szCs w:val="18"/>
        </w:rPr>
      </w:pPr>
      <w:r>
        <w:rPr>
          <w:rFonts w:ascii="Arial" w:hAnsi="Arial" w:cs="Arial"/>
          <w:sz w:val="18"/>
          <w:szCs w:val="18"/>
        </w:rPr>
        <w:t>Bajo protesta de decir verdad declaramos que los Estados Financieros y sus Notas son razonablemente correctos y responsabilidad del emisor.</w:t>
      </w:r>
    </w:p>
    <w:p w14:paraId="4693B309" w14:textId="77777777" w:rsidR="004C493E" w:rsidRPr="00D64B50" w:rsidRDefault="004C493E" w:rsidP="00BB72C1">
      <w:pPr>
        <w:spacing w:after="0"/>
        <w:ind w:firstLine="288"/>
        <w:jc w:val="both"/>
        <w:rPr>
          <w:rFonts w:ascii="Arial" w:hAnsi="Arial" w:cs="Arial"/>
          <w:sz w:val="18"/>
          <w:szCs w:val="18"/>
        </w:rPr>
      </w:pPr>
    </w:p>
    <w:p w14:paraId="2B483D2F" w14:textId="77777777" w:rsidR="004C493E" w:rsidRDefault="004C493E" w:rsidP="00BB72C1">
      <w:pPr>
        <w:jc w:val="center"/>
        <w:rPr>
          <w:rFonts w:ascii="Soberana Sans Light" w:hAnsi="Soberana Sans Light"/>
        </w:rPr>
      </w:pPr>
    </w:p>
    <w:p w14:paraId="0D5FF08B" w14:textId="77777777" w:rsidR="006020F7" w:rsidRDefault="006020F7" w:rsidP="00667D50"/>
    <w:p w14:paraId="2D4F0818" w14:textId="12AB1AD0" w:rsidR="004C493E" w:rsidRPr="00667D50" w:rsidRDefault="001C1463" w:rsidP="00667D50">
      <w:r>
        <w:rPr>
          <w:rFonts w:ascii="Soberana Sans Light" w:hAnsi="Soberana Sans Light"/>
          <w:noProof/>
          <w:lang w:eastAsia="es-MX"/>
        </w:rPr>
        <w:object w:dxaOrig="1440" w:dyaOrig="1440" w14:anchorId="3C943480">
          <v:shape id="_x0000_s1092" type="#_x0000_t75" style="position:absolute;margin-left:-56.3pt;margin-top:61.8pt;width:581.25pt;height:133.65pt;z-index:251674624">
            <v:imagedata r:id="rId21" o:title=""/>
            <w10:wrap type="topAndBottom"/>
          </v:shape>
          <o:OLEObject Type="Embed" ProgID="Excel.Sheet.12" ShapeID="_x0000_s1092" DrawAspect="Content" ObjectID="_1813752775" r:id="rId22"/>
        </w:object>
      </w:r>
    </w:p>
    <w:sectPr w:rsidR="004C493E" w:rsidRPr="00667D50" w:rsidSect="00933B5F">
      <w:headerReference w:type="even" r:id="rId23"/>
      <w:headerReference w:type="default" r:id="rId24"/>
      <w:footerReference w:type="even" r:id="rId25"/>
      <w:footerReference w:type="default" r:id="rId26"/>
      <w:pgSz w:w="12240" w:h="15840" w:code="1"/>
      <w:pgMar w:top="1276"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76397" w14:textId="77777777" w:rsidR="001C1463" w:rsidRDefault="001C1463" w:rsidP="00EA5418">
      <w:pPr>
        <w:spacing w:after="0" w:line="240" w:lineRule="auto"/>
      </w:pPr>
      <w:r>
        <w:separator/>
      </w:r>
    </w:p>
  </w:endnote>
  <w:endnote w:type="continuationSeparator" w:id="0">
    <w:p w14:paraId="24D87EDE" w14:textId="77777777" w:rsidR="001C1463" w:rsidRDefault="001C146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9FBBF" w14:textId="2FB6B4AF" w:rsidR="001C1463" w:rsidRPr="004E3EA4" w:rsidRDefault="001C1463"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0D03950" wp14:editId="0F3394D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097335752"/>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DC62C8" w:rsidRPr="00DC62C8">
          <w:rPr>
            <w:rFonts w:ascii="Arial" w:hAnsi="Arial" w:cs="Arial"/>
            <w:noProof/>
            <w:sz w:val="20"/>
            <w:lang w:val="es-ES"/>
          </w:rPr>
          <w:t>20</w:t>
        </w:r>
        <w:r w:rsidRPr="004E3EA4">
          <w:rPr>
            <w:rFonts w:ascii="Arial" w:hAnsi="Arial" w:cs="Arial"/>
            <w:sz w:val="20"/>
          </w:rPr>
          <w:fldChar w:fldCharType="end"/>
        </w:r>
      </w:sdtContent>
    </w:sdt>
  </w:p>
  <w:p w14:paraId="53ABA0A8" w14:textId="77777777" w:rsidR="001C1463" w:rsidRDefault="001C146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CAD74" w14:textId="65EBC38E" w:rsidR="001C1463" w:rsidRPr="003527CD" w:rsidRDefault="001C1463"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48E0FF33" wp14:editId="7AAB293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819143072"/>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DC62C8" w:rsidRPr="00DC62C8">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05C08" w14:textId="77777777" w:rsidR="001C1463" w:rsidRDefault="001C1463" w:rsidP="00EA5418">
      <w:pPr>
        <w:spacing w:after="0" w:line="240" w:lineRule="auto"/>
      </w:pPr>
      <w:r>
        <w:separator/>
      </w:r>
    </w:p>
  </w:footnote>
  <w:footnote w:type="continuationSeparator" w:id="0">
    <w:p w14:paraId="2D9C6658" w14:textId="77777777" w:rsidR="001C1463" w:rsidRDefault="001C146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755BC" w14:textId="2C70FF1C" w:rsidR="001C1463" w:rsidRDefault="001C1463"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22648D42" wp14:editId="492D09D2">
              <wp:simplePos x="0" y="0"/>
              <wp:positionH relativeFrom="column">
                <wp:posOffset>-298450</wp:posOffset>
              </wp:positionH>
              <wp:positionV relativeFrom="paragraph">
                <wp:posOffset>-366699</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24063" w14:textId="77777777" w:rsidR="001C1463" w:rsidRDefault="001C146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64CE025" w14:textId="77777777" w:rsidR="001C1463" w:rsidRDefault="001C146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E3FBE8A" w14:textId="7B855863" w:rsidR="001C1463" w:rsidRPr="00275FC6" w:rsidRDefault="001C1463"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48D42" id="_x0000_t202" coordsize="21600,21600" o:spt="202" path="m,l,21600r21600,l21600,xe">
              <v:stroke joinstyle="miter"/>
              <v:path gradientshapeok="t" o:connecttype="rect"/>
            </v:shapetype>
            <v:shape id="Cuadro de texto 5" o:spid="_x0000_s1028" type="#_x0000_t202" style="position:absolute;left:0;text-align:left;margin-left:-23.5pt;margin-top:-28.8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" filled="f" stroked="f">
              <v:textbox>
                <w:txbxContent>
                  <w:p w14:paraId="4A624063" w14:textId="77777777" w:rsidR="001A4635" w:rsidRDefault="001A463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64CE025" w14:textId="77777777" w:rsidR="001A4635" w:rsidRDefault="001A463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E3FBE8A" w14:textId="7B855863" w:rsidR="001A4635" w:rsidRPr="00275FC6" w:rsidRDefault="001A463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3E4E526" wp14:editId="5F37C662">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79C286CC" wp14:editId="18BFE7F5">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F0662" w14:textId="57AC921D" w:rsidR="001C1463" w:rsidRDefault="001C146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23C4C5FB" w14:textId="77777777" w:rsidR="001C1463" w:rsidRPr="00DE4269" w:rsidRDefault="001C146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286CC" id="9 Grupo" o:spid="_x0000_s1029"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0"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 id="Text Box 7" o:spid="_x0000_s1031"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49F0662" w14:textId="57AC921D" w:rsidR="001A4635" w:rsidRDefault="001A463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23C4C5FB" w14:textId="77777777" w:rsidR="001A4635" w:rsidRPr="00DE4269" w:rsidRDefault="001A4635"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2E168" w14:textId="77777777" w:rsidR="001C1463" w:rsidRPr="003527CD" w:rsidRDefault="001C1463"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1D9297D" wp14:editId="431968A4">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8D202B9"/>
    <w:multiLevelType w:val="hybridMultilevel"/>
    <w:tmpl w:val="D5A6C760"/>
    <w:lvl w:ilvl="0" w:tplc="EFF64538">
      <w:start w:val="6"/>
      <w:numFmt w:val="bullet"/>
      <w:lvlText w:val=""/>
      <w:lvlJc w:val="left"/>
      <w:pPr>
        <w:ind w:left="1080" w:hanging="360"/>
      </w:pPr>
      <w:rPr>
        <w:rFonts w:ascii="Soberana Sans Light" w:eastAsia="Times New Roman" w:hAnsi="Soberana Sans Ligh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B8815D9"/>
    <w:multiLevelType w:val="hybridMultilevel"/>
    <w:tmpl w:val="3C8080D0"/>
    <w:lvl w:ilvl="0" w:tplc="5B0E98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0752EF"/>
    <w:multiLevelType w:val="hybridMultilevel"/>
    <w:tmpl w:val="D8BA0FA2"/>
    <w:lvl w:ilvl="0" w:tplc="645C922C">
      <w:start w:val="5"/>
      <w:numFmt w:val="decimal"/>
      <w:lvlText w:val="%1."/>
      <w:lvlJc w:val="left"/>
      <w:pPr>
        <w:ind w:left="360" w:hanging="360"/>
      </w:pPr>
      <w:rPr>
        <w:rFonts w:hint="default"/>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0005EEF"/>
    <w:multiLevelType w:val="hybridMultilevel"/>
    <w:tmpl w:val="ED3A4EB4"/>
    <w:lvl w:ilvl="0" w:tplc="A0CA13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26523DD"/>
    <w:multiLevelType w:val="hybridMultilevel"/>
    <w:tmpl w:val="DB48E28E"/>
    <w:lvl w:ilvl="0" w:tplc="CECAA42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984C68"/>
    <w:multiLevelType w:val="hybridMultilevel"/>
    <w:tmpl w:val="54A6E538"/>
    <w:lvl w:ilvl="0" w:tplc="2E56F63E">
      <w:start w:val="1"/>
      <w:numFmt w:val="lowerLetter"/>
      <w:lvlText w:val="%1."/>
      <w:lvlJc w:val="left"/>
      <w:pPr>
        <w:ind w:left="1083" w:hanging="360"/>
      </w:pPr>
      <w:rPr>
        <w:rFonts w:hint="default"/>
        <w:color w:val="auto"/>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7A73884"/>
    <w:multiLevelType w:val="hybridMultilevel"/>
    <w:tmpl w:val="CF9C48BA"/>
    <w:lvl w:ilvl="0" w:tplc="90E2DC1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CB0500"/>
    <w:multiLevelType w:val="hybridMultilevel"/>
    <w:tmpl w:val="8DEE6FE2"/>
    <w:lvl w:ilvl="0" w:tplc="959E53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F86A81"/>
    <w:multiLevelType w:val="hybridMultilevel"/>
    <w:tmpl w:val="E714716A"/>
    <w:lvl w:ilvl="0" w:tplc="7DDA9D6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AC729C"/>
    <w:multiLevelType w:val="hybridMultilevel"/>
    <w:tmpl w:val="FE6E65AC"/>
    <w:lvl w:ilvl="0" w:tplc="418E76B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32" w15:restartNumberingAfterBreak="0">
    <w:nsid w:val="52846673"/>
    <w:multiLevelType w:val="hybridMultilevel"/>
    <w:tmpl w:val="48E8758E"/>
    <w:lvl w:ilvl="0" w:tplc="3DD2EA4C">
      <w:start w:val="1"/>
      <w:numFmt w:val="decimal"/>
      <w:lvlText w:val="%1."/>
      <w:lvlJc w:val="left"/>
      <w:pPr>
        <w:ind w:left="708" w:hanging="4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5B1A333D"/>
    <w:multiLevelType w:val="hybridMultilevel"/>
    <w:tmpl w:val="F07EB71E"/>
    <w:lvl w:ilvl="0" w:tplc="76B68DD6">
      <w:start w:val="1"/>
      <w:numFmt w:val="lowerLetter"/>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5F0101EB"/>
    <w:multiLevelType w:val="hybridMultilevel"/>
    <w:tmpl w:val="AFD2A9F6"/>
    <w:lvl w:ilvl="0" w:tplc="89948DA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5" w15:restartNumberingAfterBreak="0">
    <w:nsid w:val="62077F60"/>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36"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1"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3" w15:restartNumberingAfterBreak="0">
    <w:nsid w:val="7E6F4D1C"/>
    <w:multiLevelType w:val="hybridMultilevel"/>
    <w:tmpl w:val="45D8E746"/>
    <w:lvl w:ilvl="0" w:tplc="F2CC0FEE">
      <w:start w:val="1"/>
      <w:numFmt w:val="lowerLetter"/>
      <w:lvlText w:val="%1."/>
      <w:lvlJc w:val="left"/>
      <w:pPr>
        <w:ind w:left="644" w:hanging="360"/>
      </w:pPr>
      <w:rPr>
        <w:rFonts w:hint="default"/>
        <w:color w:val="auto"/>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4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25"/>
  </w:num>
  <w:num w:numId="4">
    <w:abstractNumId w:val="15"/>
  </w:num>
  <w:num w:numId="5">
    <w:abstractNumId w:val="19"/>
  </w:num>
  <w:num w:numId="6">
    <w:abstractNumId w:val="44"/>
  </w:num>
  <w:num w:numId="7">
    <w:abstractNumId w:val="37"/>
  </w:num>
  <w:num w:numId="8">
    <w:abstractNumId w:val="28"/>
  </w:num>
  <w:num w:numId="9">
    <w:abstractNumId w:val="14"/>
  </w:num>
  <w:num w:numId="10">
    <w:abstractNumId w:val="5"/>
  </w:num>
  <w:num w:numId="11">
    <w:abstractNumId w:val="0"/>
  </w:num>
  <w:num w:numId="12">
    <w:abstractNumId w:val="10"/>
  </w:num>
  <w:num w:numId="13">
    <w:abstractNumId w:val="38"/>
  </w:num>
  <w:num w:numId="14">
    <w:abstractNumId w:val="30"/>
  </w:num>
  <w:num w:numId="15">
    <w:abstractNumId w:val="18"/>
  </w:num>
  <w:num w:numId="16">
    <w:abstractNumId w:val="4"/>
  </w:num>
  <w:num w:numId="17">
    <w:abstractNumId w:val="17"/>
  </w:num>
  <w:num w:numId="18">
    <w:abstractNumId w:val="23"/>
  </w:num>
  <w:num w:numId="19">
    <w:abstractNumId w:val="22"/>
  </w:num>
  <w:num w:numId="20">
    <w:abstractNumId w:val="8"/>
  </w:num>
  <w:num w:numId="21">
    <w:abstractNumId w:val="11"/>
  </w:num>
  <w:num w:numId="22">
    <w:abstractNumId w:val="40"/>
  </w:num>
  <w:num w:numId="23">
    <w:abstractNumId w:val="39"/>
  </w:num>
  <w:num w:numId="24">
    <w:abstractNumId w:val="26"/>
  </w:num>
  <w:num w:numId="25">
    <w:abstractNumId w:val="42"/>
  </w:num>
  <w:num w:numId="26">
    <w:abstractNumId w:val="16"/>
  </w:num>
  <w:num w:numId="27">
    <w:abstractNumId w:val="41"/>
  </w:num>
  <w:num w:numId="28">
    <w:abstractNumId w:val="36"/>
  </w:num>
  <w:num w:numId="29">
    <w:abstractNumId w:val="20"/>
  </w:num>
  <w:num w:numId="30">
    <w:abstractNumId w:val="45"/>
  </w:num>
  <w:num w:numId="31">
    <w:abstractNumId w:val="7"/>
  </w:num>
  <w:num w:numId="32">
    <w:abstractNumId w:val="31"/>
  </w:num>
  <w:num w:numId="33">
    <w:abstractNumId w:val="43"/>
  </w:num>
  <w:num w:numId="34">
    <w:abstractNumId w:val="27"/>
  </w:num>
  <w:num w:numId="35">
    <w:abstractNumId w:val="3"/>
  </w:num>
  <w:num w:numId="36">
    <w:abstractNumId w:val="34"/>
  </w:num>
  <w:num w:numId="37">
    <w:abstractNumId w:val="29"/>
  </w:num>
  <w:num w:numId="38">
    <w:abstractNumId w:val="21"/>
  </w:num>
  <w:num w:numId="39">
    <w:abstractNumId w:val="13"/>
  </w:num>
  <w:num w:numId="40">
    <w:abstractNumId w:val="12"/>
  </w:num>
  <w:num w:numId="41">
    <w:abstractNumId w:val="2"/>
  </w:num>
  <w:num w:numId="42">
    <w:abstractNumId w:val="24"/>
  </w:num>
  <w:num w:numId="43">
    <w:abstractNumId w:val="9"/>
  </w:num>
  <w:num w:numId="44">
    <w:abstractNumId w:val="35"/>
  </w:num>
  <w:num w:numId="45">
    <w:abstractNumId w:val="33"/>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0BDD"/>
    <w:rsid w:val="00001107"/>
    <w:rsid w:val="00001835"/>
    <w:rsid w:val="000024D1"/>
    <w:rsid w:val="000025E4"/>
    <w:rsid w:val="000040CE"/>
    <w:rsid w:val="000053D1"/>
    <w:rsid w:val="00006217"/>
    <w:rsid w:val="00006EC1"/>
    <w:rsid w:val="000074DE"/>
    <w:rsid w:val="0001342E"/>
    <w:rsid w:val="000155BC"/>
    <w:rsid w:val="000164D8"/>
    <w:rsid w:val="000202A5"/>
    <w:rsid w:val="00021787"/>
    <w:rsid w:val="00023580"/>
    <w:rsid w:val="00024706"/>
    <w:rsid w:val="00026C0E"/>
    <w:rsid w:val="000271C8"/>
    <w:rsid w:val="00031160"/>
    <w:rsid w:val="00031DC4"/>
    <w:rsid w:val="00032921"/>
    <w:rsid w:val="00032D04"/>
    <w:rsid w:val="00037045"/>
    <w:rsid w:val="00037A4C"/>
    <w:rsid w:val="00037E57"/>
    <w:rsid w:val="00040466"/>
    <w:rsid w:val="0004135F"/>
    <w:rsid w:val="000417DA"/>
    <w:rsid w:val="00042D38"/>
    <w:rsid w:val="00043D1E"/>
    <w:rsid w:val="00043F64"/>
    <w:rsid w:val="0004567A"/>
    <w:rsid w:val="000456C4"/>
    <w:rsid w:val="00045A10"/>
    <w:rsid w:val="00045BDA"/>
    <w:rsid w:val="0004695D"/>
    <w:rsid w:val="00046CE2"/>
    <w:rsid w:val="000474FE"/>
    <w:rsid w:val="00054987"/>
    <w:rsid w:val="00054C4D"/>
    <w:rsid w:val="00055BBB"/>
    <w:rsid w:val="00056EDF"/>
    <w:rsid w:val="000574E6"/>
    <w:rsid w:val="00057C1C"/>
    <w:rsid w:val="000619B0"/>
    <w:rsid w:val="00062509"/>
    <w:rsid w:val="00063159"/>
    <w:rsid w:val="00064045"/>
    <w:rsid w:val="000655E4"/>
    <w:rsid w:val="00066068"/>
    <w:rsid w:val="0006610A"/>
    <w:rsid w:val="00066325"/>
    <w:rsid w:val="0006668A"/>
    <w:rsid w:val="0006755E"/>
    <w:rsid w:val="00072BA1"/>
    <w:rsid w:val="0007333B"/>
    <w:rsid w:val="0007519E"/>
    <w:rsid w:val="00075DCD"/>
    <w:rsid w:val="00076CF7"/>
    <w:rsid w:val="00076E1D"/>
    <w:rsid w:val="00077A1F"/>
    <w:rsid w:val="0008099F"/>
    <w:rsid w:val="00080D6B"/>
    <w:rsid w:val="000819B1"/>
    <w:rsid w:val="00084B2D"/>
    <w:rsid w:val="00084D46"/>
    <w:rsid w:val="0008587B"/>
    <w:rsid w:val="00085E55"/>
    <w:rsid w:val="000872D9"/>
    <w:rsid w:val="00090FD9"/>
    <w:rsid w:val="0009142D"/>
    <w:rsid w:val="000944E9"/>
    <w:rsid w:val="000951C6"/>
    <w:rsid w:val="0009604B"/>
    <w:rsid w:val="000971CC"/>
    <w:rsid w:val="00097255"/>
    <w:rsid w:val="000975FE"/>
    <w:rsid w:val="000A00F8"/>
    <w:rsid w:val="000A1DD4"/>
    <w:rsid w:val="000A2216"/>
    <w:rsid w:val="000A399C"/>
    <w:rsid w:val="000A4591"/>
    <w:rsid w:val="000A4867"/>
    <w:rsid w:val="000A5776"/>
    <w:rsid w:val="000A58AB"/>
    <w:rsid w:val="000A6C06"/>
    <w:rsid w:val="000A7734"/>
    <w:rsid w:val="000A7AB8"/>
    <w:rsid w:val="000B0542"/>
    <w:rsid w:val="000B0742"/>
    <w:rsid w:val="000B15F5"/>
    <w:rsid w:val="000B54AD"/>
    <w:rsid w:val="000B552D"/>
    <w:rsid w:val="000B62E8"/>
    <w:rsid w:val="000B6DEA"/>
    <w:rsid w:val="000B6E5A"/>
    <w:rsid w:val="000C095A"/>
    <w:rsid w:val="000C2ACC"/>
    <w:rsid w:val="000C55B8"/>
    <w:rsid w:val="000C6E95"/>
    <w:rsid w:val="000C7FBB"/>
    <w:rsid w:val="000D01E9"/>
    <w:rsid w:val="000D0EE3"/>
    <w:rsid w:val="000D3B30"/>
    <w:rsid w:val="000D4D45"/>
    <w:rsid w:val="000D553D"/>
    <w:rsid w:val="000E0A96"/>
    <w:rsid w:val="000E10A7"/>
    <w:rsid w:val="000E4072"/>
    <w:rsid w:val="000E5C7A"/>
    <w:rsid w:val="000E6692"/>
    <w:rsid w:val="000E756A"/>
    <w:rsid w:val="000F0E08"/>
    <w:rsid w:val="000F1B18"/>
    <w:rsid w:val="000F2E91"/>
    <w:rsid w:val="000F4F8B"/>
    <w:rsid w:val="000F5D5C"/>
    <w:rsid w:val="000F7AB4"/>
    <w:rsid w:val="00100FD7"/>
    <w:rsid w:val="0010182C"/>
    <w:rsid w:val="001049BA"/>
    <w:rsid w:val="00105410"/>
    <w:rsid w:val="00106A99"/>
    <w:rsid w:val="00111884"/>
    <w:rsid w:val="00112770"/>
    <w:rsid w:val="001130E9"/>
    <w:rsid w:val="0011358E"/>
    <w:rsid w:val="0011363A"/>
    <w:rsid w:val="001156F5"/>
    <w:rsid w:val="00115CB7"/>
    <w:rsid w:val="00115E5C"/>
    <w:rsid w:val="00115FAF"/>
    <w:rsid w:val="00116486"/>
    <w:rsid w:val="00117011"/>
    <w:rsid w:val="001174FC"/>
    <w:rsid w:val="00117F03"/>
    <w:rsid w:val="001203B5"/>
    <w:rsid w:val="00120A86"/>
    <w:rsid w:val="00120F4C"/>
    <w:rsid w:val="001210DD"/>
    <w:rsid w:val="00121842"/>
    <w:rsid w:val="00121982"/>
    <w:rsid w:val="00123461"/>
    <w:rsid w:val="001234D1"/>
    <w:rsid w:val="001241A9"/>
    <w:rsid w:val="001243EF"/>
    <w:rsid w:val="00125004"/>
    <w:rsid w:val="00125443"/>
    <w:rsid w:val="0012580A"/>
    <w:rsid w:val="0013011C"/>
    <w:rsid w:val="001330F9"/>
    <w:rsid w:val="00133BF0"/>
    <w:rsid w:val="001340E0"/>
    <w:rsid w:val="00134F21"/>
    <w:rsid w:val="0013625C"/>
    <w:rsid w:val="00136D5B"/>
    <w:rsid w:val="00136E7D"/>
    <w:rsid w:val="00142035"/>
    <w:rsid w:val="00142B29"/>
    <w:rsid w:val="00142E08"/>
    <w:rsid w:val="001435CE"/>
    <w:rsid w:val="00144A5D"/>
    <w:rsid w:val="0014540D"/>
    <w:rsid w:val="00150595"/>
    <w:rsid w:val="00151FE3"/>
    <w:rsid w:val="001528B7"/>
    <w:rsid w:val="001547B6"/>
    <w:rsid w:val="00155BEA"/>
    <w:rsid w:val="00160E16"/>
    <w:rsid w:val="00161865"/>
    <w:rsid w:val="00161AB8"/>
    <w:rsid w:val="0016242F"/>
    <w:rsid w:val="0016252A"/>
    <w:rsid w:val="001635E1"/>
    <w:rsid w:val="00165BB4"/>
    <w:rsid w:val="00165BD5"/>
    <w:rsid w:val="00165F00"/>
    <w:rsid w:val="001660FE"/>
    <w:rsid w:val="00166E5C"/>
    <w:rsid w:val="00171788"/>
    <w:rsid w:val="00172B7D"/>
    <w:rsid w:val="00174F47"/>
    <w:rsid w:val="001769D8"/>
    <w:rsid w:val="001778B1"/>
    <w:rsid w:val="0018009C"/>
    <w:rsid w:val="00182AC3"/>
    <w:rsid w:val="00184CB4"/>
    <w:rsid w:val="0018603D"/>
    <w:rsid w:val="001872A3"/>
    <w:rsid w:val="00191085"/>
    <w:rsid w:val="00192770"/>
    <w:rsid w:val="00192B86"/>
    <w:rsid w:val="001939D9"/>
    <w:rsid w:val="00193B2D"/>
    <w:rsid w:val="00195C2A"/>
    <w:rsid w:val="001A3F6A"/>
    <w:rsid w:val="001A4635"/>
    <w:rsid w:val="001A4CB3"/>
    <w:rsid w:val="001A575F"/>
    <w:rsid w:val="001A62C4"/>
    <w:rsid w:val="001A717C"/>
    <w:rsid w:val="001A78A4"/>
    <w:rsid w:val="001B00F0"/>
    <w:rsid w:val="001B13BF"/>
    <w:rsid w:val="001B1B72"/>
    <w:rsid w:val="001B1BBF"/>
    <w:rsid w:val="001B2632"/>
    <w:rsid w:val="001B267D"/>
    <w:rsid w:val="001B4EE5"/>
    <w:rsid w:val="001B51F1"/>
    <w:rsid w:val="001B6F95"/>
    <w:rsid w:val="001B7DDA"/>
    <w:rsid w:val="001C1463"/>
    <w:rsid w:val="001C15C1"/>
    <w:rsid w:val="001C2435"/>
    <w:rsid w:val="001C29EC"/>
    <w:rsid w:val="001C37DA"/>
    <w:rsid w:val="001C47EF"/>
    <w:rsid w:val="001C4842"/>
    <w:rsid w:val="001C48E8"/>
    <w:rsid w:val="001C4CB9"/>
    <w:rsid w:val="001C66C1"/>
    <w:rsid w:val="001C6C21"/>
    <w:rsid w:val="001C6FD8"/>
    <w:rsid w:val="001D0747"/>
    <w:rsid w:val="001D1569"/>
    <w:rsid w:val="001D1982"/>
    <w:rsid w:val="001D3572"/>
    <w:rsid w:val="001D4CDD"/>
    <w:rsid w:val="001D594F"/>
    <w:rsid w:val="001E2A65"/>
    <w:rsid w:val="001E309B"/>
    <w:rsid w:val="001E3216"/>
    <w:rsid w:val="001E327A"/>
    <w:rsid w:val="001E46CF"/>
    <w:rsid w:val="001E7072"/>
    <w:rsid w:val="001E708C"/>
    <w:rsid w:val="001F0C04"/>
    <w:rsid w:val="001F0D15"/>
    <w:rsid w:val="001F18C1"/>
    <w:rsid w:val="001F2E68"/>
    <w:rsid w:val="001F2F1A"/>
    <w:rsid w:val="001F4B7F"/>
    <w:rsid w:val="001F519E"/>
    <w:rsid w:val="00201919"/>
    <w:rsid w:val="002023F6"/>
    <w:rsid w:val="00202954"/>
    <w:rsid w:val="00202C27"/>
    <w:rsid w:val="00203AC0"/>
    <w:rsid w:val="00203F37"/>
    <w:rsid w:val="00204C86"/>
    <w:rsid w:val="00204F06"/>
    <w:rsid w:val="00206E09"/>
    <w:rsid w:val="002108D2"/>
    <w:rsid w:val="002118D3"/>
    <w:rsid w:val="002121F7"/>
    <w:rsid w:val="00212203"/>
    <w:rsid w:val="00213C03"/>
    <w:rsid w:val="00213F06"/>
    <w:rsid w:val="00215B4F"/>
    <w:rsid w:val="00216970"/>
    <w:rsid w:val="00217C35"/>
    <w:rsid w:val="00221673"/>
    <w:rsid w:val="00221C53"/>
    <w:rsid w:val="00221DB1"/>
    <w:rsid w:val="0022227A"/>
    <w:rsid w:val="002228DC"/>
    <w:rsid w:val="00222A04"/>
    <w:rsid w:val="00223CE1"/>
    <w:rsid w:val="0022440F"/>
    <w:rsid w:val="00227B93"/>
    <w:rsid w:val="00230B71"/>
    <w:rsid w:val="00236748"/>
    <w:rsid w:val="00237A38"/>
    <w:rsid w:val="00237EB7"/>
    <w:rsid w:val="00240EC6"/>
    <w:rsid w:val="00241236"/>
    <w:rsid w:val="00242D7F"/>
    <w:rsid w:val="002431DD"/>
    <w:rsid w:val="00243D91"/>
    <w:rsid w:val="0024462C"/>
    <w:rsid w:val="00245E54"/>
    <w:rsid w:val="00247AD7"/>
    <w:rsid w:val="002501D0"/>
    <w:rsid w:val="002512E1"/>
    <w:rsid w:val="00251D22"/>
    <w:rsid w:val="00251F0D"/>
    <w:rsid w:val="002542E3"/>
    <w:rsid w:val="002549B9"/>
    <w:rsid w:val="00255476"/>
    <w:rsid w:val="002561E5"/>
    <w:rsid w:val="0025735F"/>
    <w:rsid w:val="00260B04"/>
    <w:rsid w:val="00261B45"/>
    <w:rsid w:val="00261C9B"/>
    <w:rsid w:val="0026333F"/>
    <w:rsid w:val="00264426"/>
    <w:rsid w:val="00270021"/>
    <w:rsid w:val="002705C0"/>
    <w:rsid w:val="00270EC8"/>
    <w:rsid w:val="002714C7"/>
    <w:rsid w:val="00272E20"/>
    <w:rsid w:val="00274353"/>
    <w:rsid w:val="002748C9"/>
    <w:rsid w:val="0027627B"/>
    <w:rsid w:val="00276B5D"/>
    <w:rsid w:val="00280583"/>
    <w:rsid w:val="00280CD3"/>
    <w:rsid w:val="00280CDA"/>
    <w:rsid w:val="002822C3"/>
    <w:rsid w:val="00284C09"/>
    <w:rsid w:val="002858C7"/>
    <w:rsid w:val="00286771"/>
    <w:rsid w:val="00287318"/>
    <w:rsid w:val="00287D90"/>
    <w:rsid w:val="00287E17"/>
    <w:rsid w:val="00287EE1"/>
    <w:rsid w:val="00290A24"/>
    <w:rsid w:val="00291D87"/>
    <w:rsid w:val="00295D09"/>
    <w:rsid w:val="00295FCC"/>
    <w:rsid w:val="00297D52"/>
    <w:rsid w:val="002A15A9"/>
    <w:rsid w:val="002A2013"/>
    <w:rsid w:val="002A4974"/>
    <w:rsid w:val="002A4DF8"/>
    <w:rsid w:val="002A70B3"/>
    <w:rsid w:val="002A728F"/>
    <w:rsid w:val="002A7396"/>
    <w:rsid w:val="002B0770"/>
    <w:rsid w:val="002B195E"/>
    <w:rsid w:val="002B2ADA"/>
    <w:rsid w:val="002B32BF"/>
    <w:rsid w:val="002B44E6"/>
    <w:rsid w:val="002B4828"/>
    <w:rsid w:val="002B4C0B"/>
    <w:rsid w:val="002B547F"/>
    <w:rsid w:val="002B75E1"/>
    <w:rsid w:val="002B7C62"/>
    <w:rsid w:val="002C0A9F"/>
    <w:rsid w:val="002C1466"/>
    <w:rsid w:val="002C416F"/>
    <w:rsid w:val="002C479E"/>
    <w:rsid w:val="002C4A76"/>
    <w:rsid w:val="002C4E19"/>
    <w:rsid w:val="002C55F6"/>
    <w:rsid w:val="002C5ACA"/>
    <w:rsid w:val="002C6D4D"/>
    <w:rsid w:val="002D0247"/>
    <w:rsid w:val="002D0278"/>
    <w:rsid w:val="002D22E8"/>
    <w:rsid w:val="002D2813"/>
    <w:rsid w:val="002D2BEE"/>
    <w:rsid w:val="002D482B"/>
    <w:rsid w:val="002D5CAA"/>
    <w:rsid w:val="002E032B"/>
    <w:rsid w:val="002E0D70"/>
    <w:rsid w:val="002E0FB9"/>
    <w:rsid w:val="002E3C2E"/>
    <w:rsid w:val="002E3DF9"/>
    <w:rsid w:val="002E3F51"/>
    <w:rsid w:val="002E4A3B"/>
    <w:rsid w:val="002E52F9"/>
    <w:rsid w:val="002E544B"/>
    <w:rsid w:val="002F0D13"/>
    <w:rsid w:val="002F502D"/>
    <w:rsid w:val="002F546C"/>
    <w:rsid w:val="0030092A"/>
    <w:rsid w:val="00300EF3"/>
    <w:rsid w:val="00300F57"/>
    <w:rsid w:val="0030292A"/>
    <w:rsid w:val="00302E39"/>
    <w:rsid w:val="00305A7A"/>
    <w:rsid w:val="00306DF1"/>
    <w:rsid w:val="00310A44"/>
    <w:rsid w:val="00310D45"/>
    <w:rsid w:val="00311228"/>
    <w:rsid w:val="00311255"/>
    <w:rsid w:val="00312040"/>
    <w:rsid w:val="0031231D"/>
    <w:rsid w:val="003156F1"/>
    <w:rsid w:val="00315E3C"/>
    <w:rsid w:val="003171B4"/>
    <w:rsid w:val="00317955"/>
    <w:rsid w:val="00320B38"/>
    <w:rsid w:val="0032152C"/>
    <w:rsid w:val="0032384C"/>
    <w:rsid w:val="00323D16"/>
    <w:rsid w:val="00324311"/>
    <w:rsid w:val="00325283"/>
    <w:rsid w:val="003257DA"/>
    <w:rsid w:val="00327048"/>
    <w:rsid w:val="0032722D"/>
    <w:rsid w:val="00327701"/>
    <w:rsid w:val="00327740"/>
    <w:rsid w:val="00327FCF"/>
    <w:rsid w:val="00331185"/>
    <w:rsid w:val="003311ED"/>
    <w:rsid w:val="00332091"/>
    <w:rsid w:val="0033347D"/>
    <w:rsid w:val="0033398C"/>
    <w:rsid w:val="00334098"/>
    <w:rsid w:val="00336B8F"/>
    <w:rsid w:val="00337666"/>
    <w:rsid w:val="0033786B"/>
    <w:rsid w:val="003421F6"/>
    <w:rsid w:val="0034490C"/>
    <w:rsid w:val="003478FA"/>
    <w:rsid w:val="00347904"/>
    <w:rsid w:val="00347BC6"/>
    <w:rsid w:val="00347CB0"/>
    <w:rsid w:val="00351921"/>
    <w:rsid w:val="003527CD"/>
    <w:rsid w:val="003530FB"/>
    <w:rsid w:val="00353E77"/>
    <w:rsid w:val="00354047"/>
    <w:rsid w:val="0035405F"/>
    <w:rsid w:val="0035468F"/>
    <w:rsid w:val="00354CEF"/>
    <w:rsid w:val="003550AE"/>
    <w:rsid w:val="00356170"/>
    <w:rsid w:val="00357A70"/>
    <w:rsid w:val="003612CA"/>
    <w:rsid w:val="0036241E"/>
    <w:rsid w:val="00364E75"/>
    <w:rsid w:val="00365BA0"/>
    <w:rsid w:val="00370A73"/>
    <w:rsid w:val="00370FF6"/>
    <w:rsid w:val="003710C1"/>
    <w:rsid w:val="00371E98"/>
    <w:rsid w:val="0037281E"/>
    <w:rsid w:val="00372F40"/>
    <w:rsid w:val="00374563"/>
    <w:rsid w:val="00374952"/>
    <w:rsid w:val="00374E36"/>
    <w:rsid w:val="00375F89"/>
    <w:rsid w:val="0037739F"/>
    <w:rsid w:val="00380E8C"/>
    <w:rsid w:val="00380EE2"/>
    <w:rsid w:val="003811EC"/>
    <w:rsid w:val="00382E8F"/>
    <w:rsid w:val="00383648"/>
    <w:rsid w:val="00383BCB"/>
    <w:rsid w:val="00385600"/>
    <w:rsid w:val="0038695F"/>
    <w:rsid w:val="00386C8E"/>
    <w:rsid w:val="00386DD7"/>
    <w:rsid w:val="00386E53"/>
    <w:rsid w:val="003900E3"/>
    <w:rsid w:val="00390936"/>
    <w:rsid w:val="00390A9A"/>
    <w:rsid w:val="00390E54"/>
    <w:rsid w:val="00392742"/>
    <w:rsid w:val="00393281"/>
    <w:rsid w:val="00393659"/>
    <w:rsid w:val="00393ACD"/>
    <w:rsid w:val="00394541"/>
    <w:rsid w:val="003951A0"/>
    <w:rsid w:val="003959E0"/>
    <w:rsid w:val="00395D3A"/>
    <w:rsid w:val="00396C2B"/>
    <w:rsid w:val="00397076"/>
    <w:rsid w:val="003A0303"/>
    <w:rsid w:val="003A072B"/>
    <w:rsid w:val="003A19E9"/>
    <w:rsid w:val="003A3013"/>
    <w:rsid w:val="003A4162"/>
    <w:rsid w:val="003A4FD7"/>
    <w:rsid w:val="003A6C39"/>
    <w:rsid w:val="003A731F"/>
    <w:rsid w:val="003A7ADE"/>
    <w:rsid w:val="003B05C1"/>
    <w:rsid w:val="003B1B0C"/>
    <w:rsid w:val="003B1D61"/>
    <w:rsid w:val="003B55DA"/>
    <w:rsid w:val="003B67CB"/>
    <w:rsid w:val="003B7155"/>
    <w:rsid w:val="003C0440"/>
    <w:rsid w:val="003C35FE"/>
    <w:rsid w:val="003C3B3A"/>
    <w:rsid w:val="003C422B"/>
    <w:rsid w:val="003C4805"/>
    <w:rsid w:val="003C5C30"/>
    <w:rsid w:val="003C5D1B"/>
    <w:rsid w:val="003C73D0"/>
    <w:rsid w:val="003C77CB"/>
    <w:rsid w:val="003C7A1D"/>
    <w:rsid w:val="003C7E11"/>
    <w:rsid w:val="003D0221"/>
    <w:rsid w:val="003D1331"/>
    <w:rsid w:val="003D29CF"/>
    <w:rsid w:val="003D2E3D"/>
    <w:rsid w:val="003D37B0"/>
    <w:rsid w:val="003D4166"/>
    <w:rsid w:val="003D56C9"/>
    <w:rsid w:val="003D5DBF"/>
    <w:rsid w:val="003D6079"/>
    <w:rsid w:val="003E33EF"/>
    <w:rsid w:val="003E3D38"/>
    <w:rsid w:val="003E47E2"/>
    <w:rsid w:val="003E63CA"/>
    <w:rsid w:val="003E6BD8"/>
    <w:rsid w:val="003E70A7"/>
    <w:rsid w:val="003E726D"/>
    <w:rsid w:val="003E7FD0"/>
    <w:rsid w:val="003F0340"/>
    <w:rsid w:val="003F0EA4"/>
    <w:rsid w:val="003F1091"/>
    <w:rsid w:val="003F16E6"/>
    <w:rsid w:val="003F1E4E"/>
    <w:rsid w:val="003F2782"/>
    <w:rsid w:val="003F2A03"/>
    <w:rsid w:val="003F4574"/>
    <w:rsid w:val="003F49F1"/>
    <w:rsid w:val="003F5C80"/>
    <w:rsid w:val="003F6942"/>
    <w:rsid w:val="003F6B56"/>
    <w:rsid w:val="003F7393"/>
    <w:rsid w:val="00401774"/>
    <w:rsid w:val="00401A74"/>
    <w:rsid w:val="0040301B"/>
    <w:rsid w:val="00403B4B"/>
    <w:rsid w:val="0040598C"/>
    <w:rsid w:val="0040746E"/>
    <w:rsid w:val="004076AC"/>
    <w:rsid w:val="0041065F"/>
    <w:rsid w:val="00411B83"/>
    <w:rsid w:val="00412CB0"/>
    <w:rsid w:val="00412D28"/>
    <w:rsid w:val="00412D34"/>
    <w:rsid w:val="00415099"/>
    <w:rsid w:val="00415234"/>
    <w:rsid w:val="00420208"/>
    <w:rsid w:val="00420766"/>
    <w:rsid w:val="004213BC"/>
    <w:rsid w:val="00422468"/>
    <w:rsid w:val="004224CA"/>
    <w:rsid w:val="0042258F"/>
    <w:rsid w:val="00424251"/>
    <w:rsid w:val="00430119"/>
    <w:rsid w:val="00430223"/>
    <w:rsid w:val="004306DA"/>
    <w:rsid w:val="004311BE"/>
    <w:rsid w:val="004323B6"/>
    <w:rsid w:val="00435081"/>
    <w:rsid w:val="00435556"/>
    <w:rsid w:val="004373B9"/>
    <w:rsid w:val="00437809"/>
    <w:rsid w:val="004407EB"/>
    <w:rsid w:val="00441E7C"/>
    <w:rsid w:val="0044253C"/>
    <w:rsid w:val="00442686"/>
    <w:rsid w:val="00444BDE"/>
    <w:rsid w:val="004466A7"/>
    <w:rsid w:val="00451963"/>
    <w:rsid w:val="00454129"/>
    <w:rsid w:val="00454250"/>
    <w:rsid w:val="00454AE1"/>
    <w:rsid w:val="004564D2"/>
    <w:rsid w:val="00462592"/>
    <w:rsid w:val="00463B0D"/>
    <w:rsid w:val="0046425D"/>
    <w:rsid w:val="00464409"/>
    <w:rsid w:val="004644D4"/>
    <w:rsid w:val="004648BC"/>
    <w:rsid w:val="004649FD"/>
    <w:rsid w:val="00466C1E"/>
    <w:rsid w:val="004714CF"/>
    <w:rsid w:val="00471984"/>
    <w:rsid w:val="00474420"/>
    <w:rsid w:val="00480484"/>
    <w:rsid w:val="00480F7F"/>
    <w:rsid w:val="00482E20"/>
    <w:rsid w:val="004842C3"/>
    <w:rsid w:val="00484C0D"/>
    <w:rsid w:val="00484E35"/>
    <w:rsid w:val="004871B7"/>
    <w:rsid w:val="00487AC2"/>
    <w:rsid w:val="00492265"/>
    <w:rsid w:val="0049279C"/>
    <w:rsid w:val="00493E27"/>
    <w:rsid w:val="00496633"/>
    <w:rsid w:val="00497D8B"/>
    <w:rsid w:val="004A07A5"/>
    <w:rsid w:val="004A07BB"/>
    <w:rsid w:val="004A208F"/>
    <w:rsid w:val="004A56B0"/>
    <w:rsid w:val="004A67F1"/>
    <w:rsid w:val="004A6987"/>
    <w:rsid w:val="004A6B24"/>
    <w:rsid w:val="004A7484"/>
    <w:rsid w:val="004B04CF"/>
    <w:rsid w:val="004B1994"/>
    <w:rsid w:val="004B1F00"/>
    <w:rsid w:val="004B2344"/>
    <w:rsid w:val="004B25FE"/>
    <w:rsid w:val="004B263B"/>
    <w:rsid w:val="004B5686"/>
    <w:rsid w:val="004B6016"/>
    <w:rsid w:val="004C05A3"/>
    <w:rsid w:val="004C0D44"/>
    <w:rsid w:val="004C0ECA"/>
    <w:rsid w:val="004C1616"/>
    <w:rsid w:val="004C187E"/>
    <w:rsid w:val="004C2DF9"/>
    <w:rsid w:val="004C493E"/>
    <w:rsid w:val="004C4F16"/>
    <w:rsid w:val="004C5345"/>
    <w:rsid w:val="004C5E7B"/>
    <w:rsid w:val="004C6996"/>
    <w:rsid w:val="004D2BA7"/>
    <w:rsid w:val="004D30E1"/>
    <w:rsid w:val="004D3E91"/>
    <w:rsid w:val="004D41B8"/>
    <w:rsid w:val="004D472C"/>
    <w:rsid w:val="004D5BEA"/>
    <w:rsid w:val="004E1B05"/>
    <w:rsid w:val="004E3EA4"/>
    <w:rsid w:val="004E50B7"/>
    <w:rsid w:val="004E596C"/>
    <w:rsid w:val="004E6076"/>
    <w:rsid w:val="004E68FC"/>
    <w:rsid w:val="004F0602"/>
    <w:rsid w:val="004F0B86"/>
    <w:rsid w:val="004F535D"/>
    <w:rsid w:val="004F53E3"/>
    <w:rsid w:val="004F542A"/>
    <w:rsid w:val="004F5641"/>
    <w:rsid w:val="004F6EBD"/>
    <w:rsid w:val="004F7466"/>
    <w:rsid w:val="0050183B"/>
    <w:rsid w:val="00502DDD"/>
    <w:rsid w:val="00503454"/>
    <w:rsid w:val="005037C5"/>
    <w:rsid w:val="0050723F"/>
    <w:rsid w:val="005111D4"/>
    <w:rsid w:val="00513054"/>
    <w:rsid w:val="005134B0"/>
    <w:rsid w:val="00513CB5"/>
    <w:rsid w:val="00513E7E"/>
    <w:rsid w:val="0051414C"/>
    <w:rsid w:val="005145B0"/>
    <w:rsid w:val="00514C0F"/>
    <w:rsid w:val="00514F2B"/>
    <w:rsid w:val="00515420"/>
    <w:rsid w:val="00516260"/>
    <w:rsid w:val="00516599"/>
    <w:rsid w:val="0052010A"/>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37FC8"/>
    <w:rsid w:val="00540418"/>
    <w:rsid w:val="0054295C"/>
    <w:rsid w:val="00543F6D"/>
    <w:rsid w:val="00543F97"/>
    <w:rsid w:val="00545527"/>
    <w:rsid w:val="00545646"/>
    <w:rsid w:val="00550255"/>
    <w:rsid w:val="00550363"/>
    <w:rsid w:val="00551999"/>
    <w:rsid w:val="00551D64"/>
    <w:rsid w:val="00553CB3"/>
    <w:rsid w:val="00554D50"/>
    <w:rsid w:val="005564E4"/>
    <w:rsid w:val="005565A1"/>
    <w:rsid w:val="00556D2F"/>
    <w:rsid w:val="00556DC7"/>
    <w:rsid w:val="0056081A"/>
    <w:rsid w:val="00562D1C"/>
    <w:rsid w:val="00563458"/>
    <w:rsid w:val="00565576"/>
    <w:rsid w:val="005658C9"/>
    <w:rsid w:val="0056773F"/>
    <w:rsid w:val="00567D7A"/>
    <w:rsid w:val="00567FA2"/>
    <w:rsid w:val="00570444"/>
    <w:rsid w:val="0057089C"/>
    <w:rsid w:val="005712C2"/>
    <w:rsid w:val="00572926"/>
    <w:rsid w:val="00572EC4"/>
    <w:rsid w:val="00574266"/>
    <w:rsid w:val="00574570"/>
    <w:rsid w:val="0057532C"/>
    <w:rsid w:val="00575EE0"/>
    <w:rsid w:val="0057653B"/>
    <w:rsid w:val="005768CC"/>
    <w:rsid w:val="005768EA"/>
    <w:rsid w:val="00576C8C"/>
    <w:rsid w:val="005774CE"/>
    <w:rsid w:val="00577617"/>
    <w:rsid w:val="005828B8"/>
    <w:rsid w:val="00583DF7"/>
    <w:rsid w:val="00584F08"/>
    <w:rsid w:val="0058542E"/>
    <w:rsid w:val="00585D38"/>
    <w:rsid w:val="00587618"/>
    <w:rsid w:val="005876AE"/>
    <w:rsid w:val="005907A0"/>
    <w:rsid w:val="0059084C"/>
    <w:rsid w:val="00590C01"/>
    <w:rsid w:val="005928FE"/>
    <w:rsid w:val="0059295A"/>
    <w:rsid w:val="00592B24"/>
    <w:rsid w:val="00593097"/>
    <w:rsid w:val="005A049A"/>
    <w:rsid w:val="005A3CCB"/>
    <w:rsid w:val="005A53BA"/>
    <w:rsid w:val="005A57AD"/>
    <w:rsid w:val="005A5F71"/>
    <w:rsid w:val="005B010B"/>
    <w:rsid w:val="005B048C"/>
    <w:rsid w:val="005B0F75"/>
    <w:rsid w:val="005B1C69"/>
    <w:rsid w:val="005B529D"/>
    <w:rsid w:val="005C02A4"/>
    <w:rsid w:val="005C0524"/>
    <w:rsid w:val="005C0624"/>
    <w:rsid w:val="005C07E2"/>
    <w:rsid w:val="005C0F25"/>
    <w:rsid w:val="005C1613"/>
    <w:rsid w:val="005C162E"/>
    <w:rsid w:val="005C1E73"/>
    <w:rsid w:val="005C36E3"/>
    <w:rsid w:val="005C4BC3"/>
    <w:rsid w:val="005C58B3"/>
    <w:rsid w:val="005D0693"/>
    <w:rsid w:val="005D0D10"/>
    <w:rsid w:val="005D296A"/>
    <w:rsid w:val="005D3D25"/>
    <w:rsid w:val="005D5223"/>
    <w:rsid w:val="005D568E"/>
    <w:rsid w:val="005E0784"/>
    <w:rsid w:val="005E39FD"/>
    <w:rsid w:val="005E422E"/>
    <w:rsid w:val="005E68A5"/>
    <w:rsid w:val="005E7914"/>
    <w:rsid w:val="005E7A04"/>
    <w:rsid w:val="005F253A"/>
    <w:rsid w:val="005F26BA"/>
    <w:rsid w:val="005F2EF1"/>
    <w:rsid w:val="005F3B9E"/>
    <w:rsid w:val="005F4F77"/>
    <w:rsid w:val="005F52B3"/>
    <w:rsid w:val="005F5707"/>
    <w:rsid w:val="005F7D1B"/>
    <w:rsid w:val="00600110"/>
    <w:rsid w:val="00600878"/>
    <w:rsid w:val="006018E7"/>
    <w:rsid w:val="00601D73"/>
    <w:rsid w:val="006020F7"/>
    <w:rsid w:val="00602E51"/>
    <w:rsid w:val="00603BFE"/>
    <w:rsid w:val="006049C8"/>
    <w:rsid w:val="00605027"/>
    <w:rsid w:val="0060657D"/>
    <w:rsid w:val="006071BA"/>
    <w:rsid w:val="00611CC7"/>
    <w:rsid w:val="00612203"/>
    <w:rsid w:val="00612216"/>
    <w:rsid w:val="006132FB"/>
    <w:rsid w:val="00615602"/>
    <w:rsid w:val="00617049"/>
    <w:rsid w:val="00620CAA"/>
    <w:rsid w:val="00622823"/>
    <w:rsid w:val="00623ACB"/>
    <w:rsid w:val="00624045"/>
    <w:rsid w:val="006244CD"/>
    <w:rsid w:val="006247D5"/>
    <w:rsid w:val="006253D1"/>
    <w:rsid w:val="00631AAA"/>
    <w:rsid w:val="00632109"/>
    <w:rsid w:val="00632C87"/>
    <w:rsid w:val="00632CB0"/>
    <w:rsid w:val="006331B3"/>
    <w:rsid w:val="0063488B"/>
    <w:rsid w:val="006356AA"/>
    <w:rsid w:val="00637A48"/>
    <w:rsid w:val="006422A6"/>
    <w:rsid w:val="006429DB"/>
    <w:rsid w:val="00643BBD"/>
    <w:rsid w:val="0064409F"/>
    <w:rsid w:val="006441E4"/>
    <w:rsid w:val="006443DF"/>
    <w:rsid w:val="00645C75"/>
    <w:rsid w:val="00650760"/>
    <w:rsid w:val="00650822"/>
    <w:rsid w:val="006519BC"/>
    <w:rsid w:val="00651FB7"/>
    <w:rsid w:val="006537A5"/>
    <w:rsid w:val="00653A66"/>
    <w:rsid w:val="0065446E"/>
    <w:rsid w:val="00654519"/>
    <w:rsid w:val="006548F6"/>
    <w:rsid w:val="0065525F"/>
    <w:rsid w:val="00655EB2"/>
    <w:rsid w:val="006579DD"/>
    <w:rsid w:val="00660015"/>
    <w:rsid w:val="00660C40"/>
    <w:rsid w:val="00661A17"/>
    <w:rsid w:val="00661A8A"/>
    <w:rsid w:val="006620F2"/>
    <w:rsid w:val="00665078"/>
    <w:rsid w:val="006651A0"/>
    <w:rsid w:val="006653EB"/>
    <w:rsid w:val="00667D50"/>
    <w:rsid w:val="00671289"/>
    <w:rsid w:val="00672B41"/>
    <w:rsid w:val="0067443A"/>
    <w:rsid w:val="006752AA"/>
    <w:rsid w:val="00675B86"/>
    <w:rsid w:val="0067637F"/>
    <w:rsid w:val="00677384"/>
    <w:rsid w:val="006774BF"/>
    <w:rsid w:val="006774F0"/>
    <w:rsid w:val="0068193B"/>
    <w:rsid w:val="006822AA"/>
    <w:rsid w:val="00690F9D"/>
    <w:rsid w:val="00693B49"/>
    <w:rsid w:val="00693C98"/>
    <w:rsid w:val="006942ED"/>
    <w:rsid w:val="006944EF"/>
    <w:rsid w:val="006A04E9"/>
    <w:rsid w:val="006A289F"/>
    <w:rsid w:val="006A33FB"/>
    <w:rsid w:val="006A48A8"/>
    <w:rsid w:val="006A4912"/>
    <w:rsid w:val="006B1FE7"/>
    <w:rsid w:val="006B4727"/>
    <w:rsid w:val="006B5B22"/>
    <w:rsid w:val="006B6528"/>
    <w:rsid w:val="006B7698"/>
    <w:rsid w:val="006C2C92"/>
    <w:rsid w:val="006C4213"/>
    <w:rsid w:val="006C54B8"/>
    <w:rsid w:val="006C63EE"/>
    <w:rsid w:val="006C6765"/>
    <w:rsid w:val="006C7B74"/>
    <w:rsid w:val="006D1933"/>
    <w:rsid w:val="006D2166"/>
    <w:rsid w:val="006D21D0"/>
    <w:rsid w:val="006D2A30"/>
    <w:rsid w:val="006D35A7"/>
    <w:rsid w:val="006D3DF1"/>
    <w:rsid w:val="006D5097"/>
    <w:rsid w:val="006D5AC5"/>
    <w:rsid w:val="006D6BC2"/>
    <w:rsid w:val="006E2D9E"/>
    <w:rsid w:val="006E5936"/>
    <w:rsid w:val="006E5B2A"/>
    <w:rsid w:val="006E77DD"/>
    <w:rsid w:val="006E78A6"/>
    <w:rsid w:val="006E7F02"/>
    <w:rsid w:val="006F0CCF"/>
    <w:rsid w:val="006F2058"/>
    <w:rsid w:val="006F23B1"/>
    <w:rsid w:val="006F4379"/>
    <w:rsid w:val="006F48EE"/>
    <w:rsid w:val="006F4C3C"/>
    <w:rsid w:val="006F5412"/>
    <w:rsid w:val="006F6AC2"/>
    <w:rsid w:val="006F74DC"/>
    <w:rsid w:val="006F7C10"/>
    <w:rsid w:val="007004C7"/>
    <w:rsid w:val="00702079"/>
    <w:rsid w:val="007025F4"/>
    <w:rsid w:val="00703446"/>
    <w:rsid w:val="007035C8"/>
    <w:rsid w:val="00704047"/>
    <w:rsid w:val="0070431B"/>
    <w:rsid w:val="00706761"/>
    <w:rsid w:val="00706AC4"/>
    <w:rsid w:val="00707693"/>
    <w:rsid w:val="007103D4"/>
    <w:rsid w:val="007149DA"/>
    <w:rsid w:val="00714A96"/>
    <w:rsid w:val="007156AF"/>
    <w:rsid w:val="007168E9"/>
    <w:rsid w:val="00717B4D"/>
    <w:rsid w:val="00720256"/>
    <w:rsid w:val="0072169B"/>
    <w:rsid w:val="00721EA3"/>
    <w:rsid w:val="007277F5"/>
    <w:rsid w:val="0073056A"/>
    <w:rsid w:val="007314A9"/>
    <w:rsid w:val="00731A8A"/>
    <w:rsid w:val="00731CA2"/>
    <w:rsid w:val="00731E0B"/>
    <w:rsid w:val="00734249"/>
    <w:rsid w:val="00734272"/>
    <w:rsid w:val="0073581C"/>
    <w:rsid w:val="007365AE"/>
    <w:rsid w:val="00736F40"/>
    <w:rsid w:val="007375D6"/>
    <w:rsid w:val="007420CD"/>
    <w:rsid w:val="00742C34"/>
    <w:rsid w:val="007439D3"/>
    <w:rsid w:val="00747A93"/>
    <w:rsid w:val="00752093"/>
    <w:rsid w:val="00753A5C"/>
    <w:rsid w:val="00755882"/>
    <w:rsid w:val="00757C3E"/>
    <w:rsid w:val="007608AD"/>
    <w:rsid w:val="007649B1"/>
    <w:rsid w:val="00764D64"/>
    <w:rsid w:val="00770054"/>
    <w:rsid w:val="00771775"/>
    <w:rsid w:val="007723AF"/>
    <w:rsid w:val="00773003"/>
    <w:rsid w:val="00773A43"/>
    <w:rsid w:val="00773EBC"/>
    <w:rsid w:val="007769DF"/>
    <w:rsid w:val="00776BBF"/>
    <w:rsid w:val="00777069"/>
    <w:rsid w:val="00777439"/>
    <w:rsid w:val="00777526"/>
    <w:rsid w:val="00780344"/>
    <w:rsid w:val="007818C3"/>
    <w:rsid w:val="007823F2"/>
    <w:rsid w:val="00782910"/>
    <w:rsid w:val="00786193"/>
    <w:rsid w:val="0078723E"/>
    <w:rsid w:val="0079088E"/>
    <w:rsid w:val="00790B78"/>
    <w:rsid w:val="0079158C"/>
    <w:rsid w:val="00794967"/>
    <w:rsid w:val="00794A2C"/>
    <w:rsid w:val="0079582C"/>
    <w:rsid w:val="00796CB0"/>
    <w:rsid w:val="007972C6"/>
    <w:rsid w:val="007A1F12"/>
    <w:rsid w:val="007A2585"/>
    <w:rsid w:val="007A3544"/>
    <w:rsid w:val="007A3A1D"/>
    <w:rsid w:val="007A6C7A"/>
    <w:rsid w:val="007A72D3"/>
    <w:rsid w:val="007A799B"/>
    <w:rsid w:val="007B1566"/>
    <w:rsid w:val="007B2CD2"/>
    <w:rsid w:val="007B2FE4"/>
    <w:rsid w:val="007B4793"/>
    <w:rsid w:val="007B69CA"/>
    <w:rsid w:val="007B6BF7"/>
    <w:rsid w:val="007B72F6"/>
    <w:rsid w:val="007B7847"/>
    <w:rsid w:val="007C12A7"/>
    <w:rsid w:val="007C1ACD"/>
    <w:rsid w:val="007C1CF4"/>
    <w:rsid w:val="007C2038"/>
    <w:rsid w:val="007C49BA"/>
    <w:rsid w:val="007C5324"/>
    <w:rsid w:val="007C5758"/>
    <w:rsid w:val="007C57A0"/>
    <w:rsid w:val="007C590E"/>
    <w:rsid w:val="007C7BB0"/>
    <w:rsid w:val="007C7BD7"/>
    <w:rsid w:val="007C7F7A"/>
    <w:rsid w:val="007D0643"/>
    <w:rsid w:val="007D0FB0"/>
    <w:rsid w:val="007D11F6"/>
    <w:rsid w:val="007D1332"/>
    <w:rsid w:val="007D1805"/>
    <w:rsid w:val="007D1927"/>
    <w:rsid w:val="007D3166"/>
    <w:rsid w:val="007D4702"/>
    <w:rsid w:val="007D5508"/>
    <w:rsid w:val="007D59DE"/>
    <w:rsid w:val="007D5BA7"/>
    <w:rsid w:val="007D6446"/>
    <w:rsid w:val="007D6E9A"/>
    <w:rsid w:val="007D725A"/>
    <w:rsid w:val="007D78B3"/>
    <w:rsid w:val="007D7D18"/>
    <w:rsid w:val="007E5962"/>
    <w:rsid w:val="007E6739"/>
    <w:rsid w:val="007E7450"/>
    <w:rsid w:val="007E7A7E"/>
    <w:rsid w:val="007F00B0"/>
    <w:rsid w:val="007F4F8F"/>
    <w:rsid w:val="007F51C7"/>
    <w:rsid w:val="00800925"/>
    <w:rsid w:val="00800EC0"/>
    <w:rsid w:val="008013A4"/>
    <w:rsid w:val="00801999"/>
    <w:rsid w:val="00802736"/>
    <w:rsid w:val="00802B2A"/>
    <w:rsid w:val="00805CD0"/>
    <w:rsid w:val="00805FD6"/>
    <w:rsid w:val="00807FF7"/>
    <w:rsid w:val="00810D49"/>
    <w:rsid w:val="00811DAC"/>
    <w:rsid w:val="0081304C"/>
    <w:rsid w:val="008167D5"/>
    <w:rsid w:val="00817DFF"/>
    <w:rsid w:val="00820352"/>
    <w:rsid w:val="00822CD5"/>
    <w:rsid w:val="00823500"/>
    <w:rsid w:val="00823B34"/>
    <w:rsid w:val="0082538A"/>
    <w:rsid w:val="00826474"/>
    <w:rsid w:val="00826ADB"/>
    <w:rsid w:val="0082718D"/>
    <w:rsid w:val="008276B2"/>
    <w:rsid w:val="00827BC3"/>
    <w:rsid w:val="00827FE8"/>
    <w:rsid w:val="00830067"/>
    <w:rsid w:val="00831799"/>
    <w:rsid w:val="00832018"/>
    <w:rsid w:val="0083223B"/>
    <w:rsid w:val="00832955"/>
    <w:rsid w:val="00832F7A"/>
    <w:rsid w:val="0083335C"/>
    <w:rsid w:val="0083428E"/>
    <w:rsid w:val="00837B1D"/>
    <w:rsid w:val="00840ED5"/>
    <w:rsid w:val="00842716"/>
    <w:rsid w:val="00842AD5"/>
    <w:rsid w:val="0084492E"/>
    <w:rsid w:val="00844CF2"/>
    <w:rsid w:val="008455C3"/>
    <w:rsid w:val="00845952"/>
    <w:rsid w:val="008459E1"/>
    <w:rsid w:val="00845D3C"/>
    <w:rsid w:val="00845EF6"/>
    <w:rsid w:val="00846C3D"/>
    <w:rsid w:val="008470C4"/>
    <w:rsid w:val="0084770A"/>
    <w:rsid w:val="00850551"/>
    <w:rsid w:val="00850642"/>
    <w:rsid w:val="008528AB"/>
    <w:rsid w:val="0085397B"/>
    <w:rsid w:val="00853E9C"/>
    <w:rsid w:val="00856491"/>
    <w:rsid w:val="00856CDA"/>
    <w:rsid w:val="008603F9"/>
    <w:rsid w:val="008624D8"/>
    <w:rsid w:val="008630BA"/>
    <w:rsid w:val="0086383F"/>
    <w:rsid w:val="0086433A"/>
    <w:rsid w:val="008643A9"/>
    <w:rsid w:val="00864C50"/>
    <w:rsid w:val="00864FE6"/>
    <w:rsid w:val="008659FD"/>
    <w:rsid w:val="00866F4E"/>
    <w:rsid w:val="0086725B"/>
    <w:rsid w:val="00870F4E"/>
    <w:rsid w:val="008720D3"/>
    <w:rsid w:val="00872C30"/>
    <w:rsid w:val="008742BD"/>
    <w:rsid w:val="0087478F"/>
    <w:rsid w:val="00876082"/>
    <w:rsid w:val="008805C8"/>
    <w:rsid w:val="00881BEF"/>
    <w:rsid w:val="0088226D"/>
    <w:rsid w:val="00882517"/>
    <w:rsid w:val="00883036"/>
    <w:rsid w:val="00883D58"/>
    <w:rsid w:val="00885671"/>
    <w:rsid w:val="00886590"/>
    <w:rsid w:val="0089054E"/>
    <w:rsid w:val="00893484"/>
    <w:rsid w:val="00894C50"/>
    <w:rsid w:val="00895EF7"/>
    <w:rsid w:val="008966AD"/>
    <w:rsid w:val="00897AB8"/>
    <w:rsid w:val="00897BFB"/>
    <w:rsid w:val="008A1478"/>
    <w:rsid w:val="008A1B6F"/>
    <w:rsid w:val="008A356A"/>
    <w:rsid w:val="008A4453"/>
    <w:rsid w:val="008A57CB"/>
    <w:rsid w:val="008A5B22"/>
    <w:rsid w:val="008A6069"/>
    <w:rsid w:val="008A6593"/>
    <w:rsid w:val="008A6A9C"/>
    <w:rsid w:val="008A6E02"/>
    <w:rsid w:val="008A6E4D"/>
    <w:rsid w:val="008A793D"/>
    <w:rsid w:val="008A79E4"/>
    <w:rsid w:val="008A7F6B"/>
    <w:rsid w:val="008B0017"/>
    <w:rsid w:val="008B092A"/>
    <w:rsid w:val="008B17FD"/>
    <w:rsid w:val="008B3378"/>
    <w:rsid w:val="008B3A8C"/>
    <w:rsid w:val="008B407A"/>
    <w:rsid w:val="008B4143"/>
    <w:rsid w:val="008B58B5"/>
    <w:rsid w:val="008B59D6"/>
    <w:rsid w:val="008B5B85"/>
    <w:rsid w:val="008B5D1A"/>
    <w:rsid w:val="008B7D05"/>
    <w:rsid w:val="008B7E58"/>
    <w:rsid w:val="008C0077"/>
    <w:rsid w:val="008C155F"/>
    <w:rsid w:val="008C1EF2"/>
    <w:rsid w:val="008C2121"/>
    <w:rsid w:val="008C3653"/>
    <w:rsid w:val="008C3847"/>
    <w:rsid w:val="008C568D"/>
    <w:rsid w:val="008C6F4F"/>
    <w:rsid w:val="008C76F8"/>
    <w:rsid w:val="008D0019"/>
    <w:rsid w:val="008D0B37"/>
    <w:rsid w:val="008D64D4"/>
    <w:rsid w:val="008D7129"/>
    <w:rsid w:val="008E12FF"/>
    <w:rsid w:val="008E3652"/>
    <w:rsid w:val="008E3672"/>
    <w:rsid w:val="008E49AB"/>
    <w:rsid w:val="008E5316"/>
    <w:rsid w:val="008E5D98"/>
    <w:rsid w:val="008F056B"/>
    <w:rsid w:val="008F0CF5"/>
    <w:rsid w:val="008F0FF6"/>
    <w:rsid w:val="008F1AAC"/>
    <w:rsid w:val="008F2F8C"/>
    <w:rsid w:val="008F3A0C"/>
    <w:rsid w:val="008F3D14"/>
    <w:rsid w:val="008F45AC"/>
    <w:rsid w:val="008F4733"/>
    <w:rsid w:val="008F4EF3"/>
    <w:rsid w:val="008F5430"/>
    <w:rsid w:val="008F6D58"/>
    <w:rsid w:val="008F6EFE"/>
    <w:rsid w:val="008F708E"/>
    <w:rsid w:val="0090030D"/>
    <w:rsid w:val="00901DC9"/>
    <w:rsid w:val="00902118"/>
    <w:rsid w:val="00906016"/>
    <w:rsid w:val="00907595"/>
    <w:rsid w:val="00910949"/>
    <w:rsid w:val="0091195E"/>
    <w:rsid w:val="00911B03"/>
    <w:rsid w:val="009133B1"/>
    <w:rsid w:val="0091418A"/>
    <w:rsid w:val="00914DA0"/>
    <w:rsid w:val="0091566D"/>
    <w:rsid w:val="009159E2"/>
    <w:rsid w:val="0091612C"/>
    <w:rsid w:val="00916652"/>
    <w:rsid w:val="00917A1B"/>
    <w:rsid w:val="00917AC1"/>
    <w:rsid w:val="00917FE3"/>
    <w:rsid w:val="0092063E"/>
    <w:rsid w:val="0092090E"/>
    <w:rsid w:val="009215C0"/>
    <w:rsid w:val="00922515"/>
    <w:rsid w:val="00923251"/>
    <w:rsid w:val="00923D9A"/>
    <w:rsid w:val="009244C1"/>
    <w:rsid w:val="0092458C"/>
    <w:rsid w:val="0092487E"/>
    <w:rsid w:val="00924D9B"/>
    <w:rsid w:val="0092553A"/>
    <w:rsid w:val="00927BA4"/>
    <w:rsid w:val="009301F2"/>
    <w:rsid w:val="00931E7C"/>
    <w:rsid w:val="00932300"/>
    <w:rsid w:val="00933B5F"/>
    <w:rsid w:val="0093492C"/>
    <w:rsid w:val="009364B7"/>
    <w:rsid w:val="00936606"/>
    <w:rsid w:val="00936E6B"/>
    <w:rsid w:val="00940901"/>
    <w:rsid w:val="0094113D"/>
    <w:rsid w:val="009418D0"/>
    <w:rsid w:val="00941FB8"/>
    <w:rsid w:val="0094203F"/>
    <w:rsid w:val="0094204C"/>
    <w:rsid w:val="009425D6"/>
    <w:rsid w:val="009437BD"/>
    <w:rsid w:val="00944154"/>
    <w:rsid w:val="009458FF"/>
    <w:rsid w:val="00945C6D"/>
    <w:rsid w:val="0095031E"/>
    <w:rsid w:val="009521A2"/>
    <w:rsid w:val="00952714"/>
    <w:rsid w:val="00953127"/>
    <w:rsid w:val="00954137"/>
    <w:rsid w:val="00955BF1"/>
    <w:rsid w:val="00957043"/>
    <w:rsid w:val="00957060"/>
    <w:rsid w:val="00957305"/>
    <w:rsid w:val="00957510"/>
    <w:rsid w:val="00957A08"/>
    <w:rsid w:val="009605EC"/>
    <w:rsid w:val="00960EC6"/>
    <w:rsid w:val="0096238F"/>
    <w:rsid w:val="0096325C"/>
    <w:rsid w:val="009632A0"/>
    <w:rsid w:val="00964A60"/>
    <w:rsid w:val="009650A6"/>
    <w:rsid w:val="00965BE7"/>
    <w:rsid w:val="0096610B"/>
    <w:rsid w:val="00966C57"/>
    <w:rsid w:val="00970543"/>
    <w:rsid w:val="0097113C"/>
    <w:rsid w:val="009733CB"/>
    <w:rsid w:val="009743B6"/>
    <w:rsid w:val="0097464E"/>
    <w:rsid w:val="00974D23"/>
    <w:rsid w:val="00975CBF"/>
    <w:rsid w:val="009768AE"/>
    <w:rsid w:val="0098076B"/>
    <w:rsid w:val="00980D38"/>
    <w:rsid w:val="00983542"/>
    <w:rsid w:val="00983EF8"/>
    <w:rsid w:val="00986365"/>
    <w:rsid w:val="009869E9"/>
    <w:rsid w:val="00986BC3"/>
    <w:rsid w:val="00987EEE"/>
    <w:rsid w:val="0099043E"/>
    <w:rsid w:val="0099068B"/>
    <w:rsid w:val="00991656"/>
    <w:rsid w:val="00996671"/>
    <w:rsid w:val="00997144"/>
    <w:rsid w:val="00997209"/>
    <w:rsid w:val="009A00D4"/>
    <w:rsid w:val="009A27A0"/>
    <w:rsid w:val="009A34E6"/>
    <w:rsid w:val="009A407A"/>
    <w:rsid w:val="009A46BA"/>
    <w:rsid w:val="009A68C3"/>
    <w:rsid w:val="009A6CA9"/>
    <w:rsid w:val="009A6F01"/>
    <w:rsid w:val="009A72DD"/>
    <w:rsid w:val="009A76C0"/>
    <w:rsid w:val="009B0197"/>
    <w:rsid w:val="009B0DC1"/>
    <w:rsid w:val="009B20EA"/>
    <w:rsid w:val="009B24A4"/>
    <w:rsid w:val="009B2C65"/>
    <w:rsid w:val="009B2CFB"/>
    <w:rsid w:val="009B3757"/>
    <w:rsid w:val="009B49CA"/>
    <w:rsid w:val="009B49CD"/>
    <w:rsid w:val="009B515F"/>
    <w:rsid w:val="009B5552"/>
    <w:rsid w:val="009B5B9A"/>
    <w:rsid w:val="009B64AA"/>
    <w:rsid w:val="009B68CB"/>
    <w:rsid w:val="009C26AF"/>
    <w:rsid w:val="009C354F"/>
    <w:rsid w:val="009C379E"/>
    <w:rsid w:val="009C4575"/>
    <w:rsid w:val="009C5DFE"/>
    <w:rsid w:val="009C5E39"/>
    <w:rsid w:val="009C6092"/>
    <w:rsid w:val="009C68B1"/>
    <w:rsid w:val="009C6E8E"/>
    <w:rsid w:val="009C74FB"/>
    <w:rsid w:val="009D20E7"/>
    <w:rsid w:val="009D2FEF"/>
    <w:rsid w:val="009D4D43"/>
    <w:rsid w:val="009D5708"/>
    <w:rsid w:val="009D5D4C"/>
    <w:rsid w:val="009D727F"/>
    <w:rsid w:val="009D7485"/>
    <w:rsid w:val="009E1596"/>
    <w:rsid w:val="009E2520"/>
    <w:rsid w:val="009E4129"/>
    <w:rsid w:val="009E4997"/>
    <w:rsid w:val="009E51F8"/>
    <w:rsid w:val="009E6231"/>
    <w:rsid w:val="009E6BFC"/>
    <w:rsid w:val="009E7A20"/>
    <w:rsid w:val="009F0726"/>
    <w:rsid w:val="009F0ECD"/>
    <w:rsid w:val="009F239C"/>
    <w:rsid w:val="009F23C4"/>
    <w:rsid w:val="009F23E3"/>
    <w:rsid w:val="009F2504"/>
    <w:rsid w:val="009F270C"/>
    <w:rsid w:val="009F435C"/>
    <w:rsid w:val="009F564C"/>
    <w:rsid w:val="009F5E29"/>
    <w:rsid w:val="00A018A3"/>
    <w:rsid w:val="00A01B1B"/>
    <w:rsid w:val="00A02514"/>
    <w:rsid w:val="00A02AB5"/>
    <w:rsid w:val="00A02E76"/>
    <w:rsid w:val="00A033FE"/>
    <w:rsid w:val="00A03664"/>
    <w:rsid w:val="00A045DD"/>
    <w:rsid w:val="00A05BAD"/>
    <w:rsid w:val="00A063E5"/>
    <w:rsid w:val="00A06D66"/>
    <w:rsid w:val="00A073BF"/>
    <w:rsid w:val="00A07E0D"/>
    <w:rsid w:val="00A14DCC"/>
    <w:rsid w:val="00A235BA"/>
    <w:rsid w:val="00A23892"/>
    <w:rsid w:val="00A23B93"/>
    <w:rsid w:val="00A2484C"/>
    <w:rsid w:val="00A255A1"/>
    <w:rsid w:val="00A25B72"/>
    <w:rsid w:val="00A279DB"/>
    <w:rsid w:val="00A33146"/>
    <w:rsid w:val="00A344CA"/>
    <w:rsid w:val="00A35181"/>
    <w:rsid w:val="00A35A05"/>
    <w:rsid w:val="00A363B6"/>
    <w:rsid w:val="00A372A4"/>
    <w:rsid w:val="00A37637"/>
    <w:rsid w:val="00A40ED6"/>
    <w:rsid w:val="00A41057"/>
    <w:rsid w:val="00A421CE"/>
    <w:rsid w:val="00A43964"/>
    <w:rsid w:val="00A450C9"/>
    <w:rsid w:val="00A45D7D"/>
    <w:rsid w:val="00A45DFD"/>
    <w:rsid w:val="00A46101"/>
    <w:rsid w:val="00A46BF5"/>
    <w:rsid w:val="00A46FEF"/>
    <w:rsid w:val="00A47F7A"/>
    <w:rsid w:val="00A501B6"/>
    <w:rsid w:val="00A52E61"/>
    <w:rsid w:val="00A54D75"/>
    <w:rsid w:val="00A55139"/>
    <w:rsid w:val="00A55991"/>
    <w:rsid w:val="00A55A0E"/>
    <w:rsid w:val="00A56327"/>
    <w:rsid w:val="00A5709B"/>
    <w:rsid w:val="00A57FEC"/>
    <w:rsid w:val="00A6063E"/>
    <w:rsid w:val="00A60E4E"/>
    <w:rsid w:val="00A65407"/>
    <w:rsid w:val="00A70107"/>
    <w:rsid w:val="00A70BE0"/>
    <w:rsid w:val="00A74CAF"/>
    <w:rsid w:val="00A7551F"/>
    <w:rsid w:val="00A756AF"/>
    <w:rsid w:val="00A756D6"/>
    <w:rsid w:val="00A75EAE"/>
    <w:rsid w:val="00A764EF"/>
    <w:rsid w:val="00A8050B"/>
    <w:rsid w:val="00A8077E"/>
    <w:rsid w:val="00A8166B"/>
    <w:rsid w:val="00A82110"/>
    <w:rsid w:val="00A82848"/>
    <w:rsid w:val="00A82B27"/>
    <w:rsid w:val="00A83676"/>
    <w:rsid w:val="00A852D6"/>
    <w:rsid w:val="00A85EE5"/>
    <w:rsid w:val="00A861DE"/>
    <w:rsid w:val="00A90B4D"/>
    <w:rsid w:val="00A90E13"/>
    <w:rsid w:val="00A9143E"/>
    <w:rsid w:val="00A92A29"/>
    <w:rsid w:val="00A92A77"/>
    <w:rsid w:val="00A933B3"/>
    <w:rsid w:val="00A94BD0"/>
    <w:rsid w:val="00A94FC9"/>
    <w:rsid w:val="00A95577"/>
    <w:rsid w:val="00A957D1"/>
    <w:rsid w:val="00A96270"/>
    <w:rsid w:val="00A96887"/>
    <w:rsid w:val="00A96C1F"/>
    <w:rsid w:val="00A97E66"/>
    <w:rsid w:val="00AA0559"/>
    <w:rsid w:val="00AA16F7"/>
    <w:rsid w:val="00AA1AB3"/>
    <w:rsid w:val="00AA3216"/>
    <w:rsid w:val="00AA3279"/>
    <w:rsid w:val="00AA6498"/>
    <w:rsid w:val="00AA7AE3"/>
    <w:rsid w:val="00AB147C"/>
    <w:rsid w:val="00AB2062"/>
    <w:rsid w:val="00AB31F3"/>
    <w:rsid w:val="00AB3613"/>
    <w:rsid w:val="00AB5CC2"/>
    <w:rsid w:val="00AB5D6A"/>
    <w:rsid w:val="00AC2CB6"/>
    <w:rsid w:val="00AC3781"/>
    <w:rsid w:val="00AC506F"/>
    <w:rsid w:val="00AD16CB"/>
    <w:rsid w:val="00AD27C1"/>
    <w:rsid w:val="00AD3AE0"/>
    <w:rsid w:val="00AD46DD"/>
    <w:rsid w:val="00AD4F95"/>
    <w:rsid w:val="00AD5E8D"/>
    <w:rsid w:val="00AE0E84"/>
    <w:rsid w:val="00AE2CC1"/>
    <w:rsid w:val="00AE30F7"/>
    <w:rsid w:val="00AE32DD"/>
    <w:rsid w:val="00AE5732"/>
    <w:rsid w:val="00AE5C75"/>
    <w:rsid w:val="00AF3D7C"/>
    <w:rsid w:val="00AF4311"/>
    <w:rsid w:val="00AF4C0F"/>
    <w:rsid w:val="00AF4DBC"/>
    <w:rsid w:val="00AF68D1"/>
    <w:rsid w:val="00B006FD"/>
    <w:rsid w:val="00B0402E"/>
    <w:rsid w:val="00B04DFA"/>
    <w:rsid w:val="00B052B4"/>
    <w:rsid w:val="00B06803"/>
    <w:rsid w:val="00B06856"/>
    <w:rsid w:val="00B06D4E"/>
    <w:rsid w:val="00B06FAC"/>
    <w:rsid w:val="00B073ED"/>
    <w:rsid w:val="00B07BE8"/>
    <w:rsid w:val="00B10DA4"/>
    <w:rsid w:val="00B11B33"/>
    <w:rsid w:val="00B11CB7"/>
    <w:rsid w:val="00B13D2A"/>
    <w:rsid w:val="00B146E2"/>
    <w:rsid w:val="00B14AA1"/>
    <w:rsid w:val="00B14AB7"/>
    <w:rsid w:val="00B15C1F"/>
    <w:rsid w:val="00B2047A"/>
    <w:rsid w:val="00B21A13"/>
    <w:rsid w:val="00B21A5E"/>
    <w:rsid w:val="00B22704"/>
    <w:rsid w:val="00B22AC4"/>
    <w:rsid w:val="00B2365A"/>
    <w:rsid w:val="00B23F18"/>
    <w:rsid w:val="00B27337"/>
    <w:rsid w:val="00B27A40"/>
    <w:rsid w:val="00B27BA7"/>
    <w:rsid w:val="00B328C8"/>
    <w:rsid w:val="00B32FA6"/>
    <w:rsid w:val="00B33522"/>
    <w:rsid w:val="00B3621F"/>
    <w:rsid w:val="00B3680C"/>
    <w:rsid w:val="00B36998"/>
    <w:rsid w:val="00B36DB2"/>
    <w:rsid w:val="00B3748F"/>
    <w:rsid w:val="00B37A5C"/>
    <w:rsid w:val="00B37C20"/>
    <w:rsid w:val="00B37EDF"/>
    <w:rsid w:val="00B41E9F"/>
    <w:rsid w:val="00B42449"/>
    <w:rsid w:val="00B447BA"/>
    <w:rsid w:val="00B466FF"/>
    <w:rsid w:val="00B50783"/>
    <w:rsid w:val="00B51469"/>
    <w:rsid w:val="00B5253D"/>
    <w:rsid w:val="00B532F5"/>
    <w:rsid w:val="00B5472B"/>
    <w:rsid w:val="00B54F0B"/>
    <w:rsid w:val="00B558BB"/>
    <w:rsid w:val="00B60A59"/>
    <w:rsid w:val="00B611B8"/>
    <w:rsid w:val="00B61430"/>
    <w:rsid w:val="00B62258"/>
    <w:rsid w:val="00B65763"/>
    <w:rsid w:val="00B67BC6"/>
    <w:rsid w:val="00B707F9"/>
    <w:rsid w:val="00B73EB9"/>
    <w:rsid w:val="00B81C74"/>
    <w:rsid w:val="00B82BF9"/>
    <w:rsid w:val="00B83BC9"/>
    <w:rsid w:val="00B83E59"/>
    <w:rsid w:val="00B849EE"/>
    <w:rsid w:val="00B84AF3"/>
    <w:rsid w:val="00B84D02"/>
    <w:rsid w:val="00B84FD0"/>
    <w:rsid w:val="00B850E5"/>
    <w:rsid w:val="00B859F4"/>
    <w:rsid w:val="00B870E0"/>
    <w:rsid w:val="00B87589"/>
    <w:rsid w:val="00B9160A"/>
    <w:rsid w:val="00B95032"/>
    <w:rsid w:val="00B97444"/>
    <w:rsid w:val="00BA0268"/>
    <w:rsid w:val="00BA1AD8"/>
    <w:rsid w:val="00BA1ADB"/>
    <w:rsid w:val="00BA26B4"/>
    <w:rsid w:val="00BA2747"/>
    <w:rsid w:val="00BA2940"/>
    <w:rsid w:val="00BA3B1D"/>
    <w:rsid w:val="00BA58E7"/>
    <w:rsid w:val="00BA7B26"/>
    <w:rsid w:val="00BB327F"/>
    <w:rsid w:val="00BB3832"/>
    <w:rsid w:val="00BB72C1"/>
    <w:rsid w:val="00BB7DA9"/>
    <w:rsid w:val="00BC4AD5"/>
    <w:rsid w:val="00BC5A17"/>
    <w:rsid w:val="00BC6745"/>
    <w:rsid w:val="00BC687E"/>
    <w:rsid w:val="00BC6974"/>
    <w:rsid w:val="00BD004D"/>
    <w:rsid w:val="00BD1AAF"/>
    <w:rsid w:val="00BD248B"/>
    <w:rsid w:val="00BD2A8B"/>
    <w:rsid w:val="00BD3E4E"/>
    <w:rsid w:val="00BD5837"/>
    <w:rsid w:val="00BD687E"/>
    <w:rsid w:val="00BD7646"/>
    <w:rsid w:val="00BD78D1"/>
    <w:rsid w:val="00BD7BBB"/>
    <w:rsid w:val="00BE02E9"/>
    <w:rsid w:val="00BE0824"/>
    <w:rsid w:val="00BE17D7"/>
    <w:rsid w:val="00BE43B1"/>
    <w:rsid w:val="00BE47DE"/>
    <w:rsid w:val="00BE5B13"/>
    <w:rsid w:val="00BE5D56"/>
    <w:rsid w:val="00BE610F"/>
    <w:rsid w:val="00BE6D97"/>
    <w:rsid w:val="00BE7A98"/>
    <w:rsid w:val="00BF11E1"/>
    <w:rsid w:val="00BF4BF0"/>
    <w:rsid w:val="00C002B7"/>
    <w:rsid w:val="00C00590"/>
    <w:rsid w:val="00C013A1"/>
    <w:rsid w:val="00C01580"/>
    <w:rsid w:val="00C02775"/>
    <w:rsid w:val="00C04B51"/>
    <w:rsid w:val="00C059B9"/>
    <w:rsid w:val="00C0654D"/>
    <w:rsid w:val="00C06709"/>
    <w:rsid w:val="00C1028E"/>
    <w:rsid w:val="00C102D4"/>
    <w:rsid w:val="00C105A6"/>
    <w:rsid w:val="00C10C63"/>
    <w:rsid w:val="00C11C39"/>
    <w:rsid w:val="00C1279C"/>
    <w:rsid w:val="00C128CB"/>
    <w:rsid w:val="00C1349D"/>
    <w:rsid w:val="00C139B2"/>
    <w:rsid w:val="00C14867"/>
    <w:rsid w:val="00C16E53"/>
    <w:rsid w:val="00C17841"/>
    <w:rsid w:val="00C255BB"/>
    <w:rsid w:val="00C26CE0"/>
    <w:rsid w:val="00C27323"/>
    <w:rsid w:val="00C2790F"/>
    <w:rsid w:val="00C30B88"/>
    <w:rsid w:val="00C346B4"/>
    <w:rsid w:val="00C34DE1"/>
    <w:rsid w:val="00C34EBD"/>
    <w:rsid w:val="00C373EF"/>
    <w:rsid w:val="00C379D0"/>
    <w:rsid w:val="00C404CF"/>
    <w:rsid w:val="00C411EA"/>
    <w:rsid w:val="00C41D4C"/>
    <w:rsid w:val="00C431B4"/>
    <w:rsid w:val="00C43868"/>
    <w:rsid w:val="00C43BF7"/>
    <w:rsid w:val="00C442B4"/>
    <w:rsid w:val="00C4471C"/>
    <w:rsid w:val="00C4488A"/>
    <w:rsid w:val="00C45638"/>
    <w:rsid w:val="00C458D3"/>
    <w:rsid w:val="00C502CF"/>
    <w:rsid w:val="00C50527"/>
    <w:rsid w:val="00C509E2"/>
    <w:rsid w:val="00C51FAB"/>
    <w:rsid w:val="00C5304F"/>
    <w:rsid w:val="00C53587"/>
    <w:rsid w:val="00C5373A"/>
    <w:rsid w:val="00C5391A"/>
    <w:rsid w:val="00C53B18"/>
    <w:rsid w:val="00C55BBF"/>
    <w:rsid w:val="00C55F01"/>
    <w:rsid w:val="00C564FC"/>
    <w:rsid w:val="00C60544"/>
    <w:rsid w:val="00C6076C"/>
    <w:rsid w:val="00C60DEB"/>
    <w:rsid w:val="00C621D0"/>
    <w:rsid w:val="00C629E1"/>
    <w:rsid w:val="00C63175"/>
    <w:rsid w:val="00C63CF1"/>
    <w:rsid w:val="00C64634"/>
    <w:rsid w:val="00C66322"/>
    <w:rsid w:val="00C6715B"/>
    <w:rsid w:val="00C706E0"/>
    <w:rsid w:val="00C71D1F"/>
    <w:rsid w:val="00C72F7D"/>
    <w:rsid w:val="00C735F9"/>
    <w:rsid w:val="00C7453F"/>
    <w:rsid w:val="00C74C79"/>
    <w:rsid w:val="00C74F69"/>
    <w:rsid w:val="00C7680C"/>
    <w:rsid w:val="00C778B4"/>
    <w:rsid w:val="00C77CD5"/>
    <w:rsid w:val="00C80CBB"/>
    <w:rsid w:val="00C81A32"/>
    <w:rsid w:val="00C81B7E"/>
    <w:rsid w:val="00C82C3F"/>
    <w:rsid w:val="00C83A20"/>
    <w:rsid w:val="00C862B1"/>
    <w:rsid w:val="00C86C59"/>
    <w:rsid w:val="00C9087E"/>
    <w:rsid w:val="00C9124F"/>
    <w:rsid w:val="00C91C5A"/>
    <w:rsid w:val="00C9219C"/>
    <w:rsid w:val="00C92668"/>
    <w:rsid w:val="00C92B5D"/>
    <w:rsid w:val="00C95974"/>
    <w:rsid w:val="00C97083"/>
    <w:rsid w:val="00C971D6"/>
    <w:rsid w:val="00C97412"/>
    <w:rsid w:val="00C97D3B"/>
    <w:rsid w:val="00CA152C"/>
    <w:rsid w:val="00CA232F"/>
    <w:rsid w:val="00CA24BE"/>
    <w:rsid w:val="00CA2A37"/>
    <w:rsid w:val="00CA327D"/>
    <w:rsid w:val="00CA361E"/>
    <w:rsid w:val="00CA37AE"/>
    <w:rsid w:val="00CA3C57"/>
    <w:rsid w:val="00CA3E6C"/>
    <w:rsid w:val="00CA5CDF"/>
    <w:rsid w:val="00CA631E"/>
    <w:rsid w:val="00CA6C62"/>
    <w:rsid w:val="00CA6F29"/>
    <w:rsid w:val="00CA7A99"/>
    <w:rsid w:val="00CB16D4"/>
    <w:rsid w:val="00CB1A6E"/>
    <w:rsid w:val="00CB1D42"/>
    <w:rsid w:val="00CB32E9"/>
    <w:rsid w:val="00CB45AD"/>
    <w:rsid w:val="00CB6D22"/>
    <w:rsid w:val="00CB6EBC"/>
    <w:rsid w:val="00CB72A9"/>
    <w:rsid w:val="00CB7B1B"/>
    <w:rsid w:val="00CC1FE7"/>
    <w:rsid w:val="00CC2DCE"/>
    <w:rsid w:val="00CC30F9"/>
    <w:rsid w:val="00CC378C"/>
    <w:rsid w:val="00CC3E10"/>
    <w:rsid w:val="00CC4BA1"/>
    <w:rsid w:val="00CC58DC"/>
    <w:rsid w:val="00CC5B6E"/>
    <w:rsid w:val="00CC60A4"/>
    <w:rsid w:val="00CC60E1"/>
    <w:rsid w:val="00CC6ACD"/>
    <w:rsid w:val="00CC7020"/>
    <w:rsid w:val="00CC71B2"/>
    <w:rsid w:val="00CD0525"/>
    <w:rsid w:val="00CD2052"/>
    <w:rsid w:val="00CD299E"/>
    <w:rsid w:val="00CD4E92"/>
    <w:rsid w:val="00CD5CFD"/>
    <w:rsid w:val="00CD656B"/>
    <w:rsid w:val="00CD65BB"/>
    <w:rsid w:val="00CD6D9A"/>
    <w:rsid w:val="00CD7705"/>
    <w:rsid w:val="00CD7F3F"/>
    <w:rsid w:val="00CE038F"/>
    <w:rsid w:val="00CE04CE"/>
    <w:rsid w:val="00CE1F54"/>
    <w:rsid w:val="00CE24B6"/>
    <w:rsid w:val="00CE45FC"/>
    <w:rsid w:val="00CE5C1A"/>
    <w:rsid w:val="00CE67A6"/>
    <w:rsid w:val="00CE792E"/>
    <w:rsid w:val="00CF2D36"/>
    <w:rsid w:val="00CF342E"/>
    <w:rsid w:val="00CF6A6B"/>
    <w:rsid w:val="00CF77E9"/>
    <w:rsid w:val="00D000E5"/>
    <w:rsid w:val="00D00E92"/>
    <w:rsid w:val="00D02A92"/>
    <w:rsid w:val="00D03C22"/>
    <w:rsid w:val="00D0455E"/>
    <w:rsid w:val="00D055EC"/>
    <w:rsid w:val="00D05901"/>
    <w:rsid w:val="00D10F96"/>
    <w:rsid w:val="00D11F33"/>
    <w:rsid w:val="00D12027"/>
    <w:rsid w:val="00D12816"/>
    <w:rsid w:val="00D13E7D"/>
    <w:rsid w:val="00D14208"/>
    <w:rsid w:val="00D153F9"/>
    <w:rsid w:val="00D1757C"/>
    <w:rsid w:val="00D17C5D"/>
    <w:rsid w:val="00D21282"/>
    <w:rsid w:val="00D22648"/>
    <w:rsid w:val="00D22BD1"/>
    <w:rsid w:val="00D2315E"/>
    <w:rsid w:val="00D234B6"/>
    <w:rsid w:val="00D254F0"/>
    <w:rsid w:val="00D27B9B"/>
    <w:rsid w:val="00D3018F"/>
    <w:rsid w:val="00D32544"/>
    <w:rsid w:val="00D339CC"/>
    <w:rsid w:val="00D33B88"/>
    <w:rsid w:val="00D34D7A"/>
    <w:rsid w:val="00D351EE"/>
    <w:rsid w:val="00D35411"/>
    <w:rsid w:val="00D3669D"/>
    <w:rsid w:val="00D36EAD"/>
    <w:rsid w:val="00D37294"/>
    <w:rsid w:val="00D378C5"/>
    <w:rsid w:val="00D37DC9"/>
    <w:rsid w:val="00D41051"/>
    <w:rsid w:val="00D41D7F"/>
    <w:rsid w:val="00D43342"/>
    <w:rsid w:val="00D4394E"/>
    <w:rsid w:val="00D44728"/>
    <w:rsid w:val="00D45237"/>
    <w:rsid w:val="00D5045F"/>
    <w:rsid w:val="00D511CD"/>
    <w:rsid w:val="00D52BFD"/>
    <w:rsid w:val="00D52FF5"/>
    <w:rsid w:val="00D547F1"/>
    <w:rsid w:val="00D55902"/>
    <w:rsid w:val="00D55E41"/>
    <w:rsid w:val="00D56088"/>
    <w:rsid w:val="00D562FF"/>
    <w:rsid w:val="00D62468"/>
    <w:rsid w:val="00D628F8"/>
    <w:rsid w:val="00D63571"/>
    <w:rsid w:val="00D65F3D"/>
    <w:rsid w:val="00D66910"/>
    <w:rsid w:val="00D6706B"/>
    <w:rsid w:val="00D67386"/>
    <w:rsid w:val="00D67F93"/>
    <w:rsid w:val="00D700D5"/>
    <w:rsid w:val="00D71A33"/>
    <w:rsid w:val="00D7312B"/>
    <w:rsid w:val="00D73B4D"/>
    <w:rsid w:val="00D74648"/>
    <w:rsid w:val="00D762FC"/>
    <w:rsid w:val="00D7657E"/>
    <w:rsid w:val="00D776BB"/>
    <w:rsid w:val="00D821B9"/>
    <w:rsid w:val="00D83929"/>
    <w:rsid w:val="00D83D4B"/>
    <w:rsid w:val="00D844B8"/>
    <w:rsid w:val="00D854E6"/>
    <w:rsid w:val="00D8596D"/>
    <w:rsid w:val="00D862CF"/>
    <w:rsid w:val="00D86C30"/>
    <w:rsid w:val="00D876E5"/>
    <w:rsid w:val="00D879CF"/>
    <w:rsid w:val="00D90912"/>
    <w:rsid w:val="00D92241"/>
    <w:rsid w:val="00D92473"/>
    <w:rsid w:val="00D93D16"/>
    <w:rsid w:val="00DA0AB8"/>
    <w:rsid w:val="00DA0DC5"/>
    <w:rsid w:val="00DA1B01"/>
    <w:rsid w:val="00DA2649"/>
    <w:rsid w:val="00DA4A42"/>
    <w:rsid w:val="00DA5237"/>
    <w:rsid w:val="00DA68FB"/>
    <w:rsid w:val="00DA6BE0"/>
    <w:rsid w:val="00DB12D3"/>
    <w:rsid w:val="00DB18FA"/>
    <w:rsid w:val="00DB3AF6"/>
    <w:rsid w:val="00DB4C18"/>
    <w:rsid w:val="00DB53FB"/>
    <w:rsid w:val="00DB6185"/>
    <w:rsid w:val="00DC3461"/>
    <w:rsid w:val="00DC4EE2"/>
    <w:rsid w:val="00DC62C8"/>
    <w:rsid w:val="00DD01B6"/>
    <w:rsid w:val="00DD0F32"/>
    <w:rsid w:val="00DD136E"/>
    <w:rsid w:val="00DD22DD"/>
    <w:rsid w:val="00DD2474"/>
    <w:rsid w:val="00DD2993"/>
    <w:rsid w:val="00DD2AA9"/>
    <w:rsid w:val="00DD47AF"/>
    <w:rsid w:val="00DD4F48"/>
    <w:rsid w:val="00DD5BDA"/>
    <w:rsid w:val="00DD5F8B"/>
    <w:rsid w:val="00DD65D1"/>
    <w:rsid w:val="00DD6955"/>
    <w:rsid w:val="00DD6C54"/>
    <w:rsid w:val="00DD6DC0"/>
    <w:rsid w:val="00DD6FB4"/>
    <w:rsid w:val="00DD7425"/>
    <w:rsid w:val="00DD7670"/>
    <w:rsid w:val="00DE2F50"/>
    <w:rsid w:val="00DE4269"/>
    <w:rsid w:val="00DE43DC"/>
    <w:rsid w:val="00DE5274"/>
    <w:rsid w:val="00DE52B0"/>
    <w:rsid w:val="00DE621F"/>
    <w:rsid w:val="00DE62C8"/>
    <w:rsid w:val="00DE6ACF"/>
    <w:rsid w:val="00DE6B8B"/>
    <w:rsid w:val="00DF0216"/>
    <w:rsid w:val="00DF0437"/>
    <w:rsid w:val="00DF2160"/>
    <w:rsid w:val="00DF325D"/>
    <w:rsid w:val="00DF386E"/>
    <w:rsid w:val="00DF4905"/>
    <w:rsid w:val="00DF56C9"/>
    <w:rsid w:val="00DF6AC4"/>
    <w:rsid w:val="00DF7372"/>
    <w:rsid w:val="00DF7AA6"/>
    <w:rsid w:val="00DF7FD1"/>
    <w:rsid w:val="00E004F0"/>
    <w:rsid w:val="00E00530"/>
    <w:rsid w:val="00E007EC"/>
    <w:rsid w:val="00E01158"/>
    <w:rsid w:val="00E026BA"/>
    <w:rsid w:val="00E02C54"/>
    <w:rsid w:val="00E03CED"/>
    <w:rsid w:val="00E03D7A"/>
    <w:rsid w:val="00E0449B"/>
    <w:rsid w:val="00E04E64"/>
    <w:rsid w:val="00E05F9F"/>
    <w:rsid w:val="00E06027"/>
    <w:rsid w:val="00E07BA5"/>
    <w:rsid w:val="00E106F6"/>
    <w:rsid w:val="00E1077F"/>
    <w:rsid w:val="00E119AC"/>
    <w:rsid w:val="00E159C7"/>
    <w:rsid w:val="00E16F01"/>
    <w:rsid w:val="00E17516"/>
    <w:rsid w:val="00E22079"/>
    <w:rsid w:val="00E23867"/>
    <w:rsid w:val="00E23A75"/>
    <w:rsid w:val="00E2421E"/>
    <w:rsid w:val="00E25A1C"/>
    <w:rsid w:val="00E30318"/>
    <w:rsid w:val="00E32708"/>
    <w:rsid w:val="00E32B77"/>
    <w:rsid w:val="00E33BBD"/>
    <w:rsid w:val="00E37034"/>
    <w:rsid w:val="00E37782"/>
    <w:rsid w:val="00E40320"/>
    <w:rsid w:val="00E40F44"/>
    <w:rsid w:val="00E44022"/>
    <w:rsid w:val="00E442EC"/>
    <w:rsid w:val="00E45112"/>
    <w:rsid w:val="00E478B8"/>
    <w:rsid w:val="00E505EF"/>
    <w:rsid w:val="00E514F6"/>
    <w:rsid w:val="00E52ED6"/>
    <w:rsid w:val="00E545B2"/>
    <w:rsid w:val="00E5461D"/>
    <w:rsid w:val="00E55C2C"/>
    <w:rsid w:val="00E55CDA"/>
    <w:rsid w:val="00E57C06"/>
    <w:rsid w:val="00E61334"/>
    <w:rsid w:val="00E620F3"/>
    <w:rsid w:val="00E63042"/>
    <w:rsid w:val="00E651B5"/>
    <w:rsid w:val="00E65B2D"/>
    <w:rsid w:val="00E6636C"/>
    <w:rsid w:val="00E70470"/>
    <w:rsid w:val="00E70E56"/>
    <w:rsid w:val="00E71D13"/>
    <w:rsid w:val="00E748A3"/>
    <w:rsid w:val="00E75CE5"/>
    <w:rsid w:val="00E768E8"/>
    <w:rsid w:val="00E77024"/>
    <w:rsid w:val="00E7756F"/>
    <w:rsid w:val="00E8055E"/>
    <w:rsid w:val="00E80B99"/>
    <w:rsid w:val="00E811A3"/>
    <w:rsid w:val="00E81279"/>
    <w:rsid w:val="00E81CFF"/>
    <w:rsid w:val="00E82195"/>
    <w:rsid w:val="00E828CB"/>
    <w:rsid w:val="00E83362"/>
    <w:rsid w:val="00E86B26"/>
    <w:rsid w:val="00E87962"/>
    <w:rsid w:val="00E90D36"/>
    <w:rsid w:val="00E913D9"/>
    <w:rsid w:val="00E91553"/>
    <w:rsid w:val="00E932EB"/>
    <w:rsid w:val="00E94AAC"/>
    <w:rsid w:val="00E96135"/>
    <w:rsid w:val="00EA0D94"/>
    <w:rsid w:val="00EA12F7"/>
    <w:rsid w:val="00EA13C6"/>
    <w:rsid w:val="00EA186A"/>
    <w:rsid w:val="00EA19C2"/>
    <w:rsid w:val="00EA22DB"/>
    <w:rsid w:val="00EA2687"/>
    <w:rsid w:val="00EA28AE"/>
    <w:rsid w:val="00EA2C6F"/>
    <w:rsid w:val="00EA5418"/>
    <w:rsid w:val="00EA5AD0"/>
    <w:rsid w:val="00EA6927"/>
    <w:rsid w:val="00EA6BE9"/>
    <w:rsid w:val="00EB0845"/>
    <w:rsid w:val="00EB2A4A"/>
    <w:rsid w:val="00EB3D8F"/>
    <w:rsid w:val="00EB4136"/>
    <w:rsid w:val="00EB4A74"/>
    <w:rsid w:val="00EC0BE3"/>
    <w:rsid w:val="00EC1106"/>
    <w:rsid w:val="00EC117F"/>
    <w:rsid w:val="00EC1988"/>
    <w:rsid w:val="00EC1EBD"/>
    <w:rsid w:val="00EC2DFD"/>
    <w:rsid w:val="00EC56A4"/>
    <w:rsid w:val="00EC5C3D"/>
    <w:rsid w:val="00EC61A6"/>
    <w:rsid w:val="00EC7901"/>
    <w:rsid w:val="00ED0858"/>
    <w:rsid w:val="00ED19A8"/>
    <w:rsid w:val="00ED2CD1"/>
    <w:rsid w:val="00ED319C"/>
    <w:rsid w:val="00ED518E"/>
    <w:rsid w:val="00ED5680"/>
    <w:rsid w:val="00ED6126"/>
    <w:rsid w:val="00ED6894"/>
    <w:rsid w:val="00ED7241"/>
    <w:rsid w:val="00ED79E2"/>
    <w:rsid w:val="00EE04FF"/>
    <w:rsid w:val="00EE0F4C"/>
    <w:rsid w:val="00EE2F63"/>
    <w:rsid w:val="00EE3D4E"/>
    <w:rsid w:val="00EE4275"/>
    <w:rsid w:val="00EE46FB"/>
    <w:rsid w:val="00EF0FA7"/>
    <w:rsid w:val="00EF30BD"/>
    <w:rsid w:val="00EF5CC7"/>
    <w:rsid w:val="00EF62F8"/>
    <w:rsid w:val="00F00297"/>
    <w:rsid w:val="00F011BD"/>
    <w:rsid w:val="00F016BA"/>
    <w:rsid w:val="00F01B31"/>
    <w:rsid w:val="00F01C5E"/>
    <w:rsid w:val="00F03C78"/>
    <w:rsid w:val="00F04DB3"/>
    <w:rsid w:val="00F057DB"/>
    <w:rsid w:val="00F0587A"/>
    <w:rsid w:val="00F074E5"/>
    <w:rsid w:val="00F076F9"/>
    <w:rsid w:val="00F07B11"/>
    <w:rsid w:val="00F1175A"/>
    <w:rsid w:val="00F144DE"/>
    <w:rsid w:val="00F16A95"/>
    <w:rsid w:val="00F177C0"/>
    <w:rsid w:val="00F17C0D"/>
    <w:rsid w:val="00F17CC7"/>
    <w:rsid w:val="00F204E9"/>
    <w:rsid w:val="00F20B35"/>
    <w:rsid w:val="00F20F31"/>
    <w:rsid w:val="00F233E1"/>
    <w:rsid w:val="00F25F8F"/>
    <w:rsid w:val="00F2612E"/>
    <w:rsid w:val="00F30A85"/>
    <w:rsid w:val="00F328B7"/>
    <w:rsid w:val="00F32EC8"/>
    <w:rsid w:val="00F34945"/>
    <w:rsid w:val="00F34C98"/>
    <w:rsid w:val="00F364E9"/>
    <w:rsid w:val="00F378E3"/>
    <w:rsid w:val="00F40A84"/>
    <w:rsid w:val="00F424B7"/>
    <w:rsid w:val="00F4296F"/>
    <w:rsid w:val="00F43D78"/>
    <w:rsid w:val="00F44550"/>
    <w:rsid w:val="00F447A8"/>
    <w:rsid w:val="00F4519D"/>
    <w:rsid w:val="00F46140"/>
    <w:rsid w:val="00F46965"/>
    <w:rsid w:val="00F50FC7"/>
    <w:rsid w:val="00F52C6D"/>
    <w:rsid w:val="00F53A3B"/>
    <w:rsid w:val="00F5400F"/>
    <w:rsid w:val="00F54856"/>
    <w:rsid w:val="00F54920"/>
    <w:rsid w:val="00F56F0F"/>
    <w:rsid w:val="00F5748D"/>
    <w:rsid w:val="00F57559"/>
    <w:rsid w:val="00F600C9"/>
    <w:rsid w:val="00F607D6"/>
    <w:rsid w:val="00F619D6"/>
    <w:rsid w:val="00F6319C"/>
    <w:rsid w:val="00F63C98"/>
    <w:rsid w:val="00F6436A"/>
    <w:rsid w:val="00F6438A"/>
    <w:rsid w:val="00F65044"/>
    <w:rsid w:val="00F6655A"/>
    <w:rsid w:val="00F67654"/>
    <w:rsid w:val="00F70304"/>
    <w:rsid w:val="00F71411"/>
    <w:rsid w:val="00F72CE6"/>
    <w:rsid w:val="00F755D0"/>
    <w:rsid w:val="00F76DA5"/>
    <w:rsid w:val="00F77058"/>
    <w:rsid w:val="00F775B3"/>
    <w:rsid w:val="00F77671"/>
    <w:rsid w:val="00F8125E"/>
    <w:rsid w:val="00F83524"/>
    <w:rsid w:val="00F84729"/>
    <w:rsid w:val="00F854C0"/>
    <w:rsid w:val="00F85DE4"/>
    <w:rsid w:val="00F86462"/>
    <w:rsid w:val="00F86F78"/>
    <w:rsid w:val="00F8797F"/>
    <w:rsid w:val="00F9019F"/>
    <w:rsid w:val="00F92CB1"/>
    <w:rsid w:val="00F93E11"/>
    <w:rsid w:val="00F94878"/>
    <w:rsid w:val="00F94F3B"/>
    <w:rsid w:val="00F95FC8"/>
    <w:rsid w:val="00FA0D0F"/>
    <w:rsid w:val="00FA0F39"/>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D5B58"/>
    <w:rsid w:val="00FE0968"/>
    <w:rsid w:val="00FE1848"/>
    <w:rsid w:val="00FE1E3A"/>
    <w:rsid w:val="00FE30F1"/>
    <w:rsid w:val="00FE3C90"/>
    <w:rsid w:val="00FE4810"/>
    <w:rsid w:val="00FE6B37"/>
    <w:rsid w:val="00FE75AC"/>
    <w:rsid w:val="00FE75B2"/>
    <w:rsid w:val="00FE7EDD"/>
    <w:rsid w:val="00FE7EF5"/>
    <w:rsid w:val="00FF1FEF"/>
    <w:rsid w:val="00FF227C"/>
    <w:rsid w:val="00FF39BB"/>
    <w:rsid w:val="00FF4355"/>
    <w:rsid w:val="00FF4E18"/>
    <w:rsid w:val="00FF55E5"/>
    <w:rsid w:val="00FF574E"/>
    <w:rsid w:val="00FF6D78"/>
    <w:rsid w:val="00FF6EE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389F45"/>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06065863">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11638359">
      <w:bodyDiv w:val="1"/>
      <w:marLeft w:val="0"/>
      <w:marRight w:val="0"/>
      <w:marTop w:val="0"/>
      <w:marBottom w:val="0"/>
      <w:divBdr>
        <w:top w:val="none" w:sz="0" w:space="0" w:color="auto"/>
        <w:left w:val="none" w:sz="0" w:space="0" w:color="auto"/>
        <w:bottom w:val="none" w:sz="0" w:space="0" w:color="auto"/>
        <w:right w:val="none" w:sz="0" w:space="0" w:color="auto"/>
      </w:divBdr>
    </w:div>
    <w:div w:id="341512437">
      <w:bodyDiv w:val="1"/>
      <w:marLeft w:val="0"/>
      <w:marRight w:val="0"/>
      <w:marTop w:val="0"/>
      <w:marBottom w:val="0"/>
      <w:divBdr>
        <w:top w:val="none" w:sz="0" w:space="0" w:color="auto"/>
        <w:left w:val="none" w:sz="0" w:space="0" w:color="auto"/>
        <w:bottom w:val="none" w:sz="0" w:space="0" w:color="auto"/>
        <w:right w:val="none" w:sz="0" w:space="0" w:color="auto"/>
      </w:divBdr>
    </w:div>
    <w:div w:id="383873705">
      <w:bodyDiv w:val="1"/>
      <w:marLeft w:val="0"/>
      <w:marRight w:val="0"/>
      <w:marTop w:val="0"/>
      <w:marBottom w:val="0"/>
      <w:divBdr>
        <w:top w:val="none" w:sz="0" w:space="0" w:color="auto"/>
        <w:left w:val="none" w:sz="0" w:space="0" w:color="auto"/>
        <w:bottom w:val="none" w:sz="0" w:space="0" w:color="auto"/>
        <w:right w:val="none" w:sz="0" w:space="0" w:color="auto"/>
      </w:divBdr>
    </w:div>
    <w:div w:id="385951706">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54449116">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27719319">
      <w:bodyDiv w:val="1"/>
      <w:marLeft w:val="0"/>
      <w:marRight w:val="0"/>
      <w:marTop w:val="0"/>
      <w:marBottom w:val="0"/>
      <w:divBdr>
        <w:top w:val="none" w:sz="0" w:space="0" w:color="auto"/>
        <w:left w:val="none" w:sz="0" w:space="0" w:color="auto"/>
        <w:bottom w:val="none" w:sz="0" w:space="0" w:color="auto"/>
        <w:right w:val="none" w:sz="0" w:space="0" w:color="auto"/>
      </w:divBdr>
    </w:div>
    <w:div w:id="531304380">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44290094">
      <w:bodyDiv w:val="1"/>
      <w:marLeft w:val="0"/>
      <w:marRight w:val="0"/>
      <w:marTop w:val="0"/>
      <w:marBottom w:val="0"/>
      <w:divBdr>
        <w:top w:val="none" w:sz="0" w:space="0" w:color="auto"/>
        <w:left w:val="none" w:sz="0" w:space="0" w:color="auto"/>
        <w:bottom w:val="none" w:sz="0" w:space="0" w:color="auto"/>
        <w:right w:val="none" w:sz="0" w:space="0" w:color="auto"/>
      </w:divBdr>
    </w:div>
    <w:div w:id="559947909">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09127400">
      <w:bodyDiv w:val="1"/>
      <w:marLeft w:val="0"/>
      <w:marRight w:val="0"/>
      <w:marTop w:val="0"/>
      <w:marBottom w:val="0"/>
      <w:divBdr>
        <w:top w:val="none" w:sz="0" w:space="0" w:color="auto"/>
        <w:left w:val="none" w:sz="0" w:space="0" w:color="auto"/>
        <w:bottom w:val="none" w:sz="0" w:space="0" w:color="auto"/>
        <w:right w:val="none" w:sz="0" w:space="0" w:color="auto"/>
      </w:divBdr>
    </w:div>
    <w:div w:id="816797621">
      <w:bodyDiv w:val="1"/>
      <w:marLeft w:val="0"/>
      <w:marRight w:val="0"/>
      <w:marTop w:val="0"/>
      <w:marBottom w:val="0"/>
      <w:divBdr>
        <w:top w:val="none" w:sz="0" w:space="0" w:color="auto"/>
        <w:left w:val="none" w:sz="0" w:space="0" w:color="auto"/>
        <w:bottom w:val="none" w:sz="0" w:space="0" w:color="auto"/>
        <w:right w:val="none" w:sz="0" w:space="0" w:color="auto"/>
      </w:divBdr>
    </w:div>
    <w:div w:id="867449857">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79581600">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11109622">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1852310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43891314">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54819598">
      <w:bodyDiv w:val="1"/>
      <w:marLeft w:val="0"/>
      <w:marRight w:val="0"/>
      <w:marTop w:val="0"/>
      <w:marBottom w:val="0"/>
      <w:divBdr>
        <w:top w:val="none" w:sz="0" w:space="0" w:color="auto"/>
        <w:left w:val="none" w:sz="0" w:space="0" w:color="auto"/>
        <w:bottom w:val="none" w:sz="0" w:space="0" w:color="auto"/>
        <w:right w:val="none" w:sz="0" w:space="0" w:color="auto"/>
      </w:divBdr>
    </w:div>
    <w:div w:id="1266230848">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19578144">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87415836">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1130080">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08263419">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1078687">
      <w:bodyDiv w:val="1"/>
      <w:marLeft w:val="0"/>
      <w:marRight w:val="0"/>
      <w:marTop w:val="0"/>
      <w:marBottom w:val="0"/>
      <w:divBdr>
        <w:top w:val="none" w:sz="0" w:space="0" w:color="auto"/>
        <w:left w:val="none" w:sz="0" w:space="0" w:color="auto"/>
        <w:bottom w:val="none" w:sz="0" w:space="0" w:color="auto"/>
        <w:right w:val="none" w:sz="0" w:space="0" w:color="auto"/>
      </w:divBdr>
    </w:div>
    <w:div w:id="1763329642">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10709875">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28484424">
      <w:bodyDiv w:val="1"/>
      <w:marLeft w:val="0"/>
      <w:marRight w:val="0"/>
      <w:marTop w:val="0"/>
      <w:marBottom w:val="0"/>
      <w:divBdr>
        <w:top w:val="none" w:sz="0" w:space="0" w:color="auto"/>
        <w:left w:val="none" w:sz="0" w:space="0" w:color="auto"/>
        <w:bottom w:val="none" w:sz="0" w:space="0" w:color="auto"/>
        <w:right w:val="none" w:sz="0" w:space="0" w:color="auto"/>
      </w:divBdr>
    </w:div>
    <w:div w:id="2036883727">
      <w:bodyDiv w:val="1"/>
      <w:marLeft w:val="0"/>
      <w:marRight w:val="0"/>
      <w:marTop w:val="0"/>
      <w:marBottom w:val="0"/>
      <w:divBdr>
        <w:top w:val="none" w:sz="0" w:space="0" w:color="auto"/>
        <w:left w:val="none" w:sz="0" w:space="0" w:color="auto"/>
        <w:bottom w:val="none" w:sz="0" w:space="0" w:color="auto"/>
        <w:right w:val="none" w:sz="0" w:space="0" w:color="auto"/>
      </w:divBdr>
    </w:div>
    <w:div w:id="2055738473">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16317208">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Hoja_de_c_lculo_de_Microsoft_Excel.xlsx"/><Relationship Id="rId20" Type="http://schemas.openxmlformats.org/officeDocument/2006/relationships/package" Target="embeddings/Hoja_de_c_lculo_de_Microsoft_Excel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package" Target="embeddings/Hoja_de_c_lculo_de_Microsoft_Excel2.xlsx"/><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957BA-6731-4538-BE9F-AAB8F4CD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22</Pages>
  <Words>3594</Words>
  <Characters>19770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Pruebas</cp:lastModifiedBy>
  <cp:revision>30</cp:revision>
  <cp:lastPrinted>2025-04-09T19:37:00Z</cp:lastPrinted>
  <dcterms:created xsi:type="dcterms:W3CDTF">2025-04-04T22:42:00Z</dcterms:created>
  <dcterms:modified xsi:type="dcterms:W3CDTF">2025-07-11T21:11:00Z</dcterms:modified>
</cp:coreProperties>
</file>