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B78E" w14:textId="77777777" w:rsidR="00785E06" w:rsidRDefault="00785E06">
      <w:pPr>
        <w:jc w:val="both"/>
      </w:pPr>
    </w:p>
    <w:p w14:paraId="58D98C8A" w14:textId="77777777" w:rsidR="00785E06" w:rsidRDefault="00832B74">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CF16EB0" w14:textId="77777777" w:rsidR="00785E06" w:rsidRDefault="00832B74">
      <w:pPr>
        <w:pStyle w:val="Estilo"/>
      </w:pPr>
      <w:r>
        <w:t>LEY DE INGRESOS DEL ESTADO DE TLAXCALA PARA EL EJ</w:t>
      </w:r>
      <w:r>
        <w:t>ERCICIO FISCAL 2024</w:t>
      </w:r>
    </w:p>
    <w:p w14:paraId="453026A3" w14:textId="77777777" w:rsidR="00785E06" w:rsidRDefault="00785E06">
      <w:pPr>
        <w:pStyle w:val="Estilo"/>
      </w:pPr>
    </w:p>
    <w:p w14:paraId="634706BE" w14:textId="77777777" w:rsidR="00785E06" w:rsidRDefault="00832B74">
      <w:pPr>
        <w:pStyle w:val="Estilo"/>
      </w:pPr>
      <w:r>
        <w:t>TEXTO ORIGINAL.</w:t>
      </w:r>
    </w:p>
    <w:p w14:paraId="36DA8476" w14:textId="77777777" w:rsidR="00785E06" w:rsidRDefault="00785E06">
      <w:pPr>
        <w:pStyle w:val="Estilo"/>
      </w:pPr>
    </w:p>
    <w:p w14:paraId="781869BF" w14:textId="77777777" w:rsidR="00785E06" w:rsidRDefault="00832B74">
      <w:pPr>
        <w:pStyle w:val="Estilo"/>
      </w:pPr>
      <w:r>
        <w:t>Ley publicada en el Número 7 Extraordinario del Periódico Oficial del Estado de Tlaxcala, el martes 12 de Diciembre de 2023.</w:t>
      </w:r>
    </w:p>
    <w:p w14:paraId="5B9DBE25" w14:textId="77777777" w:rsidR="00785E06" w:rsidRDefault="00785E06">
      <w:pPr>
        <w:pStyle w:val="Estilo"/>
      </w:pPr>
    </w:p>
    <w:p w14:paraId="4D9471B9" w14:textId="77777777" w:rsidR="00785E06" w:rsidRDefault="00832B74">
      <w:pPr>
        <w:pStyle w:val="Estilo"/>
      </w:pPr>
      <w:r>
        <w:t xml:space="preserve">Al margen un sello con el Escudo Nacional que dice Estados Unidos Mexicanos. </w:t>
      </w:r>
      <w:r>
        <w:t>Congreso del Estado Libre y Soberano. Tlaxcala. Poder Legislativo</w:t>
      </w:r>
    </w:p>
    <w:p w14:paraId="52DBAFB5" w14:textId="77777777" w:rsidR="00785E06" w:rsidRDefault="00785E06">
      <w:pPr>
        <w:pStyle w:val="Estilo"/>
      </w:pPr>
    </w:p>
    <w:p w14:paraId="50F08300" w14:textId="77777777" w:rsidR="00785E06" w:rsidRDefault="00832B74">
      <w:pPr>
        <w:pStyle w:val="Estilo"/>
      </w:pPr>
      <w:r>
        <w:t>LORENA CUÉLLAR CISNEROS, Gobernadora del Estado a sus habitantes sabed:</w:t>
      </w:r>
    </w:p>
    <w:p w14:paraId="35DE8572" w14:textId="77777777" w:rsidR="00785E06" w:rsidRDefault="00785E06">
      <w:pPr>
        <w:pStyle w:val="Estilo"/>
      </w:pPr>
    </w:p>
    <w:p w14:paraId="34B23637" w14:textId="77777777" w:rsidR="00785E06" w:rsidRDefault="00832B74">
      <w:pPr>
        <w:pStyle w:val="Estilo"/>
      </w:pPr>
      <w:r>
        <w:t>Que por conducto de la Secretaría Parlamentaria del Honorable Congreso del Estado, con esta fecha se me ha comunicad</w:t>
      </w:r>
      <w:r>
        <w:t>o lo siguiente:</w:t>
      </w:r>
    </w:p>
    <w:p w14:paraId="33D6A09E" w14:textId="77777777" w:rsidR="00785E06" w:rsidRDefault="00785E06">
      <w:pPr>
        <w:pStyle w:val="Estilo"/>
      </w:pPr>
    </w:p>
    <w:p w14:paraId="4BDC8F8F" w14:textId="77777777" w:rsidR="00785E06" w:rsidRDefault="00832B74">
      <w:pPr>
        <w:pStyle w:val="Estilo"/>
      </w:pPr>
      <w:r>
        <w:t>CONGRESO DEL ESTADO LIBRE Y SOBERANO DE TLAXCALA, A NOMBRE DEL PUEBLO.</w:t>
      </w:r>
    </w:p>
    <w:p w14:paraId="677C49B2" w14:textId="77777777" w:rsidR="00785E06" w:rsidRDefault="00785E06">
      <w:pPr>
        <w:pStyle w:val="Estilo"/>
      </w:pPr>
    </w:p>
    <w:p w14:paraId="26242F52" w14:textId="77777777" w:rsidR="00785E06" w:rsidRDefault="00832B74">
      <w:pPr>
        <w:pStyle w:val="Estilo"/>
      </w:pPr>
      <w:r>
        <w:t>DECRETO No. 302</w:t>
      </w:r>
    </w:p>
    <w:p w14:paraId="553827B7" w14:textId="77777777" w:rsidR="00785E06" w:rsidRDefault="00785E06">
      <w:pPr>
        <w:pStyle w:val="Estilo"/>
      </w:pPr>
    </w:p>
    <w:p w14:paraId="665889E5" w14:textId="77777777" w:rsidR="00785E06" w:rsidRDefault="00785E06">
      <w:pPr>
        <w:pStyle w:val="Estilo"/>
      </w:pPr>
    </w:p>
    <w:p w14:paraId="6DAEFE0A" w14:textId="77777777" w:rsidR="00785E06" w:rsidRDefault="00832B74">
      <w:pPr>
        <w:pStyle w:val="Estilo"/>
      </w:pPr>
      <w:r>
        <w:t>PROYECTO DE LEY DE INGRESOS DEL ESTADO DE TLAXCALA PARA EL EJERCICIO FISCAL 2024</w:t>
      </w:r>
    </w:p>
    <w:p w14:paraId="6D54BC64" w14:textId="77777777" w:rsidR="00785E06" w:rsidRDefault="00785E06">
      <w:pPr>
        <w:pStyle w:val="Estilo"/>
      </w:pPr>
    </w:p>
    <w:p w14:paraId="66CC44C8" w14:textId="77777777" w:rsidR="00785E06" w:rsidRDefault="00785E06">
      <w:pPr>
        <w:pStyle w:val="Estilo"/>
      </w:pPr>
    </w:p>
    <w:p w14:paraId="4577A19F" w14:textId="77777777" w:rsidR="00785E06" w:rsidRDefault="00832B74">
      <w:pPr>
        <w:pStyle w:val="Estilo"/>
      </w:pPr>
      <w:r>
        <w:t>CAPÍTULO I</w:t>
      </w:r>
    </w:p>
    <w:p w14:paraId="198018FF" w14:textId="77777777" w:rsidR="00785E06" w:rsidRDefault="00785E06">
      <w:pPr>
        <w:pStyle w:val="Estilo"/>
      </w:pPr>
    </w:p>
    <w:p w14:paraId="624BA602" w14:textId="77777777" w:rsidR="00785E06" w:rsidRDefault="00832B74">
      <w:pPr>
        <w:pStyle w:val="Estilo"/>
      </w:pPr>
      <w:r>
        <w:t>DE LOS INGRESOS DEL ESTADO</w:t>
      </w:r>
    </w:p>
    <w:p w14:paraId="0B2C7D7C" w14:textId="77777777" w:rsidR="00785E06" w:rsidRDefault="00785E06">
      <w:pPr>
        <w:pStyle w:val="Estilo"/>
      </w:pPr>
    </w:p>
    <w:p w14:paraId="44D6C0F5" w14:textId="77777777" w:rsidR="00785E06" w:rsidRDefault="00832B74">
      <w:pPr>
        <w:pStyle w:val="Estilo"/>
      </w:pPr>
      <w:r>
        <w:t>ARTÍCULO 1. Las disposicio</w:t>
      </w:r>
      <w:r>
        <w:t>nes contenidas en esta Ley son de orden público e interés general, y tienen por objeto regular la recaudación, registro, administración y custodia de los ingresos de la Hacienda Pública del Estado durante el ejercicio fiscal 2024.</w:t>
      </w:r>
    </w:p>
    <w:p w14:paraId="7DB558B5" w14:textId="77777777" w:rsidR="00785E06" w:rsidRDefault="00785E06">
      <w:pPr>
        <w:pStyle w:val="Estilo"/>
      </w:pPr>
    </w:p>
    <w:p w14:paraId="31191290" w14:textId="77777777" w:rsidR="00785E06" w:rsidRDefault="00832B74">
      <w:pPr>
        <w:pStyle w:val="Estilo"/>
      </w:pPr>
      <w:r>
        <w:t xml:space="preserve">Para dar cumplimiento a </w:t>
      </w:r>
      <w:r>
        <w:t>las disposiciones establecidas en la presente Ley, se implementarán las políticas públicas necesarias para hacer más eficiente la recaudación de las contribuciones previstas en la misma.</w:t>
      </w:r>
    </w:p>
    <w:p w14:paraId="29E9ED10" w14:textId="77777777" w:rsidR="00785E06" w:rsidRDefault="00785E06">
      <w:pPr>
        <w:pStyle w:val="Estilo"/>
      </w:pPr>
    </w:p>
    <w:p w14:paraId="0E3854FC" w14:textId="77777777" w:rsidR="00785E06" w:rsidRDefault="00832B74">
      <w:pPr>
        <w:pStyle w:val="Estilo"/>
      </w:pPr>
      <w:r>
        <w:t>ARTÍCULO 2. Los ingresos que el Estado de Tlaxcala percibirá en el E</w:t>
      </w:r>
      <w:r>
        <w:t xml:space="preserve">jercicio Fiscal comprendido del 1 de enero al 31 de diciembre del año 2024, se integran por </w:t>
      </w:r>
      <w:r>
        <w:lastRenderedPageBreak/>
        <w:t>ingresos provenientes de fuentes locales, participaciones e incentivos económicos, fondos de aportaciones federales, ingresos por convenios suscritos con el Gobiern</w:t>
      </w:r>
      <w:r>
        <w:t>o Federal e ingresos extraordinarios de conformidad con las estimaciones siguientes:</w:t>
      </w:r>
    </w:p>
    <w:p w14:paraId="2220F6AE" w14:textId="77777777" w:rsidR="00785E06" w:rsidRDefault="00785E06">
      <w:pPr>
        <w:pStyle w:val="Estilo"/>
      </w:pPr>
    </w:p>
    <w:p w14:paraId="65A42E5A" w14:textId="77777777" w:rsidR="00785E06" w:rsidRDefault="00832B74">
      <w:pPr>
        <w:pStyle w:val="Estilo"/>
      </w:pPr>
      <w:r>
        <w:t>[N. DE E. VÉASE TABLAS EN EL P.O. DE 12 DE DICIEMBRE DE 2023, PÁGINAS DE LA 2 A LA 8.]</w:t>
      </w:r>
    </w:p>
    <w:p w14:paraId="669314ED" w14:textId="77777777" w:rsidR="00785E06" w:rsidRDefault="00785E06">
      <w:pPr>
        <w:pStyle w:val="Estilo"/>
      </w:pPr>
    </w:p>
    <w:p w14:paraId="3396A6F5" w14:textId="77777777" w:rsidR="00785E06" w:rsidRDefault="00832B74">
      <w:pPr>
        <w:pStyle w:val="Estilo"/>
      </w:pPr>
      <w:r>
        <w:t xml:space="preserve">Los ingresos adicionales que perciba el Estado en el ejercicio fiscal 2024, por </w:t>
      </w:r>
      <w:r>
        <w:t>concepto de mayor recaudación proveniente de fuentes locales, participaciones e incentivos económicos, fondos de aportaciones federales, ingresos por convenios suscritos con el Gobierno Federal e ingresos extraordinarios, se incorporarán de manera automáti</w:t>
      </w:r>
      <w:r>
        <w:t>ca a esta Ley.</w:t>
      </w:r>
    </w:p>
    <w:p w14:paraId="358FDD32" w14:textId="77777777" w:rsidR="00785E06" w:rsidRDefault="00785E06">
      <w:pPr>
        <w:pStyle w:val="Estilo"/>
      </w:pPr>
    </w:p>
    <w:p w14:paraId="6B2598FC" w14:textId="77777777" w:rsidR="00785E06" w:rsidRDefault="00832B74">
      <w:pPr>
        <w:pStyle w:val="Estilo"/>
      </w:pPr>
      <w:r>
        <w:t xml:space="preserve">ARTÍCULO 3. De conformidad con lo establecido en el artículo 14 de la Ley de Disciplina Financiera de las Entidades Federativas y los Municipios y 299 del Código Financiero para el Estado de Tlaxcala y sus Municipios, los ingresos </w:t>
      </w:r>
      <w:r>
        <w:t>excedentes derivados de ingresos de libre disposición que perciba el Estado y los Poderes respectivamente, deberán ser destinados a los conceptos siguientes:</w:t>
      </w:r>
    </w:p>
    <w:p w14:paraId="1C6AE2E0" w14:textId="77777777" w:rsidR="00785E06" w:rsidRDefault="00785E06">
      <w:pPr>
        <w:pStyle w:val="Estilo"/>
      </w:pPr>
    </w:p>
    <w:p w14:paraId="4B8E716F" w14:textId="77777777" w:rsidR="00785E06" w:rsidRDefault="00832B74">
      <w:pPr>
        <w:pStyle w:val="Estilo"/>
      </w:pPr>
      <w:r>
        <w:t>I. Para la amortización anticipada de la Deuda Pública, el pago de adeudos de ejercicios fiscales</w:t>
      </w:r>
      <w:r>
        <w:t xml:space="preserve"> anteriores, pasivos circulantes y otras obligaciones, en cuyos contratos se haya pactado el pago anticipado sin incurrir en penalidades y representen una disminución del saldo registrado en la cuenta pública del cierre del ejercicio inmediato anterior, as</w:t>
      </w:r>
      <w:r>
        <w:t>í como el pago de sentencias definitivas emitidas por la autoridad competente, la aportación al Fondo para Desastres Naturales y de Pensiones, conforme a lo siguiente:</w:t>
      </w:r>
    </w:p>
    <w:p w14:paraId="32A282CC" w14:textId="77777777" w:rsidR="00785E06" w:rsidRDefault="00785E06">
      <w:pPr>
        <w:pStyle w:val="Estilo"/>
      </w:pPr>
    </w:p>
    <w:p w14:paraId="1F808CED" w14:textId="77777777" w:rsidR="00785E06" w:rsidRDefault="00832B74">
      <w:pPr>
        <w:pStyle w:val="Estilo"/>
      </w:pPr>
      <w:r>
        <w:t xml:space="preserve">a) Cuando la Entidad se clasifique en un nivel de endeudamiento elevado, de acuerdo al </w:t>
      </w:r>
      <w:r>
        <w:t>Sistema de Alertas, cuando menos el 50 por ciento;</w:t>
      </w:r>
    </w:p>
    <w:p w14:paraId="21AB1825" w14:textId="77777777" w:rsidR="00785E06" w:rsidRDefault="00785E06">
      <w:pPr>
        <w:pStyle w:val="Estilo"/>
      </w:pPr>
    </w:p>
    <w:p w14:paraId="3BCA1830" w14:textId="77777777" w:rsidR="00785E06" w:rsidRDefault="00832B74">
      <w:pPr>
        <w:pStyle w:val="Estilo"/>
      </w:pPr>
      <w:r>
        <w:t>b) Cuando la Entidad se clasifique en un nivel de endeudamiento en observación, de acuerdo al Sistema de Alertas, cuando menos el 30 por ciento, y</w:t>
      </w:r>
    </w:p>
    <w:p w14:paraId="530EAD9F" w14:textId="77777777" w:rsidR="00785E06" w:rsidRDefault="00785E06">
      <w:pPr>
        <w:pStyle w:val="Estilo"/>
      </w:pPr>
    </w:p>
    <w:p w14:paraId="752791D6" w14:textId="77777777" w:rsidR="00785E06" w:rsidRDefault="00832B74">
      <w:pPr>
        <w:pStyle w:val="Estilo"/>
      </w:pPr>
      <w:r>
        <w:t>II. En su caso, el remanente para:</w:t>
      </w:r>
    </w:p>
    <w:p w14:paraId="0A12C039" w14:textId="77777777" w:rsidR="00785E06" w:rsidRDefault="00785E06">
      <w:pPr>
        <w:pStyle w:val="Estilo"/>
      </w:pPr>
    </w:p>
    <w:p w14:paraId="0C64F964" w14:textId="77777777" w:rsidR="00785E06" w:rsidRDefault="00832B74">
      <w:pPr>
        <w:pStyle w:val="Estilo"/>
      </w:pPr>
      <w:r>
        <w:t>a) El Fondo de Inver</w:t>
      </w:r>
      <w:r>
        <w:t>sión pública productiva; para tal efecto, los recursos correspondientes se deberán ejercer a más tardar en el ejercicio inmediato siguiente, e (sic)</w:t>
      </w:r>
    </w:p>
    <w:p w14:paraId="18C02B07" w14:textId="77777777" w:rsidR="00785E06" w:rsidRDefault="00785E06">
      <w:pPr>
        <w:pStyle w:val="Estilo"/>
      </w:pPr>
    </w:p>
    <w:p w14:paraId="1F3F59C7" w14:textId="77777777" w:rsidR="00785E06" w:rsidRDefault="00832B74">
      <w:pPr>
        <w:pStyle w:val="Estilo"/>
      </w:pPr>
      <w:r>
        <w:t>b) El Fondo para compensar la caída de ingresos de libre disposición de ejercicios subsecuentes.</w:t>
      </w:r>
    </w:p>
    <w:p w14:paraId="5C63DD8A" w14:textId="77777777" w:rsidR="00785E06" w:rsidRDefault="00785E06">
      <w:pPr>
        <w:pStyle w:val="Estilo"/>
      </w:pPr>
    </w:p>
    <w:p w14:paraId="7E36E473" w14:textId="77777777" w:rsidR="00785E06" w:rsidRDefault="00832B74">
      <w:pPr>
        <w:pStyle w:val="Estilo"/>
      </w:pPr>
      <w:r>
        <w:t>Los Ingr</w:t>
      </w:r>
      <w:r>
        <w:t>esos excedentes derivados de Ingresos de libre disposición podrán destinarse a los rubros mencionados en el presente artículo, sin limitación alguna, siempre y cuando la Entidad Federativa se clasifique en un nivel de endeudamiento sostenible de acuerdo al</w:t>
      </w:r>
      <w:r>
        <w:t xml:space="preserve"> Sistema de Alertas.</w:t>
      </w:r>
    </w:p>
    <w:p w14:paraId="1AE71082" w14:textId="77777777" w:rsidR="00785E06" w:rsidRDefault="00785E06">
      <w:pPr>
        <w:pStyle w:val="Estilo"/>
      </w:pPr>
    </w:p>
    <w:p w14:paraId="2D71011A" w14:textId="77777777" w:rsidR="00785E06" w:rsidRDefault="00832B74">
      <w:pPr>
        <w:pStyle w:val="Estilo"/>
      </w:pPr>
      <w:r>
        <w:t>Cuando la Entidad Federativa se clasifique en un nivel de endeudamiento sostenible de acuerdo al Sistema de Alertas, podrá utilizar hasta un 5 por ciento de los recursos a los que se refiere el presente artículo para cubrir Gasto corr</w:t>
      </w:r>
      <w:r>
        <w:t>iente.</w:t>
      </w:r>
    </w:p>
    <w:p w14:paraId="63440CEC" w14:textId="77777777" w:rsidR="00785E06" w:rsidRDefault="00785E06">
      <w:pPr>
        <w:pStyle w:val="Estilo"/>
      </w:pPr>
    </w:p>
    <w:p w14:paraId="44B0A8B4" w14:textId="77777777" w:rsidR="00785E06" w:rsidRDefault="00832B74">
      <w:pPr>
        <w:pStyle w:val="Estilo"/>
      </w:pPr>
      <w:r>
        <w:t>Tratándose de Ingresos de libre disposición que se encuentren destinados a un fin específico en términos de las disposiciones legales, no resultarán aplicables las disposiciones establecidas en el presente artículo.</w:t>
      </w:r>
    </w:p>
    <w:p w14:paraId="4844DB9B" w14:textId="77777777" w:rsidR="00785E06" w:rsidRDefault="00785E06">
      <w:pPr>
        <w:pStyle w:val="Estilo"/>
      </w:pPr>
    </w:p>
    <w:p w14:paraId="14A99776" w14:textId="77777777" w:rsidR="00785E06" w:rsidRDefault="00832B74">
      <w:pPr>
        <w:pStyle w:val="Estilo"/>
      </w:pPr>
      <w:r>
        <w:t>ARTÍCULO 4. Los ingresos proven</w:t>
      </w:r>
      <w:r>
        <w:t>ientes de participaciones e incentivos económicos, convenios, fondos de aportaciones federales, así como de otras transferencias federales que le correspondan al Estado, se percibirán de conformidad con los ordenamientos legales que los establezcan y los c</w:t>
      </w:r>
      <w:r>
        <w:t>onvenios que en su caso se celebren.</w:t>
      </w:r>
    </w:p>
    <w:p w14:paraId="49244EA7" w14:textId="77777777" w:rsidR="00785E06" w:rsidRDefault="00785E06">
      <w:pPr>
        <w:pStyle w:val="Estilo"/>
      </w:pPr>
    </w:p>
    <w:p w14:paraId="10EA2CC5" w14:textId="77777777" w:rsidR="00785E06" w:rsidRDefault="00832B74">
      <w:pPr>
        <w:pStyle w:val="Estilo"/>
      </w:pPr>
      <w:r>
        <w:t>ARTÍCULO 5. Las contribuciones establecidas en esta Ley podrán modificarse e incorporarse de manera automática, cuando el Ejecutivo del Estado así lo convenga con el Gobierno Federal, en el marco del Sistema Nacional d</w:t>
      </w:r>
      <w:r>
        <w:t>e Coordinación Fiscal o derivado del otorgamiento de facultades que las disposiciones legales federales establezcan, con el propósito de que el Estado obtenga mayores participaciones, aportaciones u otros ingresos de origen federal.</w:t>
      </w:r>
    </w:p>
    <w:p w14:paraId="02C43BB7" w14:textId="77777777" w:rsidR="00785E06" w:rsidRDefault="00785E06">
      <w:pPr>
        <w:pStyle w:val="Estilo"/>
      </w:pPr>
    </w:p>
    <w:p w14:paraId="3D338D29" w14:textId="77777777" w:rsidR="00785E06" w:rsidRDefault="00832B74">
      <w:pPr>
        <w:pStyle w:val="Estilo"/>
      </w:pPr>
      <w:r>
        <w:t xml:space="preserve">ARTÍCULO 6. Todos los </w:t>
      </w:r>
      <w:r>
        <w:t>ingresos que tenga derecho a percibir el Estado, aun cuando se les denomine como cuotas o donativos en favor de las Dependencias, Órganos Desconcentrados y Entidades del Gobierno del Estado, serán recaudados y administrados por la Secretaría de Finanzas, q</w:t>
      </w:r>
      <w:r>
        <w:t xml:space="preserve">uien en el ámbito de su competencia destinará los mismos a los fines previstos en el Presupuesto de Egresos del Estado de Tlaxcala para el Ejercicio Fiscal 2024, a los convenios suscritos por estos y a la normatividad aplicable, hasta por el monto mensual </w:t>
      </w:r>
      <w:r>
        <w:t>autorizado por la Secretaría de Finanzas.</w:t>
      </w:r>
    </w:p>
    <w:p w14:paraId="7DBB21C7" w14:textId="77777777" w:rsidR="00785E06" w:rsidRDefault="00785E06">
      <w:pPr>
        <w:pStyle w:val="Estilo"/>
      </w:pPr>
    </w:p>
    <w:p w14:paraId="0F0BD5DE" w14:textId="77777777" w:rsidR="00785E06" w:rsidRDefault="00832B74">
      <w:pPr>
        <w:pStyle w:val="Estilo"/>
      </w:pPr>
      <w:r>
        <w:t>La aplicación de estos recursos deberá ser informada al Congreso del Estado, a través de la Cuenta Pública del Ente Público correspondiente.</w:t>
      </w:r>
    </w:p>
    <w:p w14:paraId="541861D1" w14:textId="77777777" w:rsidR="00785E06" w:rsidRDefault="00785E06">
      <w:pPr>
        <w:pStyle w:val="Estilo"/>
      </w:pPr>
    </w:p>
    <w:p w14:paraId="466D634C" w14:textId="77777777" w:rsidR="00785E06" w:rsidRDefault="00832B74">
      <w:pPr>
        <w:pStyle w:val="Estilo"/>
      </w:pPr>
      <w:r>
        <w:t>Asimismo, los catálogos de conceptos y costos de las cuotas o donativos</w:t>
      </w:r>
      <w:r>
        <w:t xml:space="preserve"> que generen las Entidades del Gobierno del Estado, una vez aprobados por su órgano de gobierno para el ejercicio 2024, deberán entregarse de forma inmediata a la Dirección de Ingresos y Fiscalización para su inclusión en el Sistema Integral de Ingresos de</w:t>
      </w:r>
      <w:r>
        <w:t xml:space="preserve"> la Secretaría de Finanzas, utilizando como unidad de cuenta, índice, base, medida o referencia, la Unidad de Medida y Actualización (UMA) y deberán publicarse en el Periódico Oficial del Gobierno del Estado, a más tardar el 15 de enero de 2024.</w:t>
      </w:r>
    </w:p>
    <w:p w14:paraId="6D872250" w14:textId="77777777" w:rsidR="00785E06" w:rsidRDefault="00785E06">
      <w:pPr>
        <w:pStyle w:val="Estilo"/>
      </w:pPr>
    </w:p>
    <w:p w14:paraId="743C50BE" w14:textId="77777777" w:rsidR="00785E06" w:rsidRDefault="00832B74">
      <w:pPr>
        <w:pStyle w:val="Estilo"/>
      </w:pPr>
      <w:r>
        <w:t xml:space="preserve">Los </w:t>
      </w:r>
      <w:r>
        <w:t xml:space="preserve">ingresos percibidos, independientemente de la denominación que reciban, deberán concentrarse y registrarse en cuentas bancarias productivas y específicas de la Secretaría de Finanzas, en las que se depositarán los recursos estatales y </w:t>
      </w:r>
      <w:r>
        <w:lastRenderedPageBreak/>
        <w:t>federales, por concep</w:t>
      </w:r>
      <w:r>
        <w:t xml:space="preserve">to de participaciones e incentivos económicos, aportaciones, convenios, subsidios y demás ingresos extraordinarios; para tal efecto, ésta deberá de expedir el Comprobante Fiscal Digital por Internet (CFDI o Factura Electrónica) por los ingresos percibidos </w:t>
      </w:r>
      <w:r>
        <w:t>durante el ejercicio fiscal de 2024.</w:t>
      </w:r>
    </w:p>
    <w:p w14:paraId="48F288A0" w14:textId="77777777" w:rsidR="00785E06" w:rsidRDefault="00785E06">
      <w:pPr>
        <w:pStyle w:val="Estilo"/>
      </w:pPr>
    </w:p>
    <w:p w14:paraId="1B7048DB" w14:textId="77777777" w:rsidR="00785E06" w:rsidRDefault="00832B74">
      <w:pPr>
        <w:pStyle w:val="Estilo"/>
      </w:pPr>
      <w:r>
        <w:t xml:space="preserve">Los recursos federales que tenga derecho a percibir el Estado, y que ingresen a la hacienda pública estatal, así como los rendimientos financieros que se deriven de éstos, se manejarán en cuentas bancarias productivas </w:t>
      </w:r>
      <w:r>
        <w:t>específicas y no podrán incorporarse recursos estatales a los mismos.</w:t>
      </w:r>
    </w:p>
    <w:p w14:paraId="3DA7AE29" w14:textId="77777777" w:rsidR="00785E06" w:rsidRDefault="00785E06">
      <w:pPr>
        <w:pStyle w:val="Estilo"/>
      </w:pPr>
    </w:p>
    <w:p w14:paraId="64D12200" w14:textId="77777777" w:rsidR="00785E06" w:rsidRDefault="00832B74">
      <w:pPr>
        <w:pStyle w:val="Estilo"/>
      </w:pPr>
      <w:r>
        <w:t>ARTÍCULO 7. Los ingresos derivados de los contribuyentes que tributan conforme a lo establecido en los artículos 126 y 127 de la Ley del Impuesto sobre la Renta, relativos a las operaci</w:t>
      </w:r>
      <w:r>
        <w:t>ones de enajenación de bienes inmuebles; del Impuesto Especial Sobre Producción y Servicios a la Venta Final de Gasolinas y Diésel; de la Ley del Impuesto Sobre Automóviles Nuevos establecido en los artículos 4, 12 y 14; así como de los actos de fiscalizac</w:t>
      </w:r>
      <w:r>
        <w:t>ión por impuestos federales coordinados y de acciones en materia de comercio exterior, se determinarán, recaudarán y administrarán de conformidad con lo establecido en el Convenio de Colaboración Administrativa en Materia Fiscal Federal y sus Anexos 5, 8 y</w:t>
      </w:r>
      <w:r>
        <w:t xml:space="preserve"> 13 así como en los ordenamientos legales que emita con posterioridad la Secretaría de Hacienda y Crédito Público.</w:t>
      </w:r>
    </w:p>
    <w:p w14:paraId="4612424D" w14:textId="77777777" w:rsidR="00785E06" w:rsidRDefault="00785E06">
      <w:pPr>
        <w:pStyle w:val="Estilo"/>
      </w:pPr>
    </w:p>
    <w:p w14:paraId="458657D1" w14:textId="77777777" w:rsidR="00785E06" w:rsidRDefault="00832B74">
      <w:pPr>
        <w:pStyle w:val="Estilo"/>
      </w:pPr>
      <w:r>
        <w:t>ARTÍCULO 8. El pago extemporáneo de contribuciones dará lugar al cobro de recargos, a razón del 1.47 por ciento mensual sobre el monto total</w:t>
      </w:r>
      <w:r>
        <w:t xml:space="preserve"> de las mismas actualizadas, por cada mes o fracción que transcurra sin que se efectúe el pago.</w:t>
      </w:r>
    </w:p>
    <w:p w14:paraId="4DE3D094" w14:textId="77777777" w:rsidR="00785E06" w:rsidRDefault="00785E06">
      <w:pPr>
        <w:pStyle w:val="Estilo"/>
      </w:pPr>
    </w:p>
    <w:p w14:paraId="37C5ADEF" w14:textId="77777777" w:rsidR="00785E06" w:rsidRDefault="00832B74">
      <w:pPr>
        <w:pStyle w:val="Estilo"/>
      </w:pPr>
      <w:r>
        <w:t>ARTÍCULO 9. Cuando se concedan pagos en parcialidades o diferidos para el pago de créditos fiscales conforme a lo dispuesto en el Código Financiero para el Est</w:t>
      </w:r>
      <w:r>
        <w:t>ado de Tlaxcala y sus Municipios, se causarán recargos sobre saldos insolutos a razón del 1.13 por ciento mensual.</w:t>
      </w:r>
    </w:p>
    <w:p w14:paraId="35AE8071" w14:textId="77777777" w:rsidR="00785E06" w:rsidRDefault="00785E06">
      <w:pPr>
        <w:pStyle w:val="Estilo"/>
      </w:pPr>
    </w:p>
    <w:p w14:paraId="028247FF" w14:textId="77777777" w:rsidR="00785E06" w:rsidRDefault="00832B74">
      <w:pPr>
        <w:pStyle w:val="Estilo"/>
      </w:pPr>
      <w:r>
        <w:t>ARTÍCULO 10. El factor de actualización para las contribuciones estatales para el ejercicio fiscal 2024, será el que se determine de conform</w:t>
      </w:r>
      <w:r>
        <w:t>idad con lo establecido en el artículo 26-A del Código Financiero para el Estado de Tlaxcala y sus Municipios.</w:t>
      </w:r>
    </w:p>
    <w:p w14:paraId="5B10A60D" w14:textId="77777777" w:rsidR="00785E06" w:rsidRDefault="00785E06">
      <w:pPr>
        <w:pStyle w:val="Estilo"/>
      </w:pPr>
    </w:p>
    <w:p w14:paraId="28BF2535" w14:textId="77777777" w:rsidR="00785E06" w:rsidRDefault="00832B74">
      <w:pPr>
        <w:pStyle w:val="Estilo"/>
      </w:pPr>
      <w:r>
        <w:t>ARTÍCULO 11. La Secretaría de Finanzas, a través de sus oficinas recaudadoras, instituciones autorizadas y de medios electrónicos, recaudarán lo</w:t>
      </w:r>
      <w:r>
        <w:t>s ingresos generados por facultades delegadas a través del Convenio de Colaboración Administrativa en Materia Fiscal Federal y sus Anexos.</w:t>
      </w:r>
    </w:p>
    <w:p w14:paraId="48031C9F" w14:textId="77777777" w:rsidR="00785E06" w:rsidRDefault="00785E06">
      <w:pPr>
        <w:pStyle w:val="Estilo"/>
      </w:pPr>
    </w:p>
    <w:p w14:paraId="3A6DECB5" w14:textId="77777777" w:rsidR="00785E06" w:rsidRDefault="00832B74">
      <w:pPr>
        <w:pStyle w:val="Estilo"/>
      </w:pPr>
      <w:r>
        <w:t>ARTÍCULO 12. Las multas impuestas como sanción económica, así como, lo correspondiente a la conmutación de las penas</w:t>
      </w:r>
      <w:r>
        <w:t xml:space="preserve"> de prisión otorgadas por el Ejecutivo Estatal o por la autoridad judicial, se recaudarán a través de la Secretaría de Finanzas, de acuerdo con las disposiciones y ordenamientos legales en la materia.</w:t>
      </w:r>
    </w:p>
    <w:p w14:paraId="261EB9A4" w14:textId="77777777" w:rsidR="00785E06" w:rsidRDefault="00785E06">
      <w:pPr>
        <w:pStyle w:val="Estilo"/>
      </w:pPr>
    </w:p>
    <w:p w14:paraId="03C492E9" w14:textId="77777777" w:rsidR="00785E06" w:rsidRDefault="00832B74">
      <w:pPr>
        <w:pStyle w:val="Estilo"/>
      </w:pPr>
      <w:r>
        <w:lastRenderedPageBreak/>
        <w:t>Asimismo, las fianzas y garantías derivadas de la apli</w:t>
      </w:r>
      <w:r>
        <w:t>cación de las leyes por el Poder Judicial del Estado, serán depositadas ante dicha Secretaría de Finanzas. La inobservancia a esta disposición será motivo de responsabilidad penal y/o administrativa, por los daños que pudiesen causarse a la Hacienda Públic</w:t>
      </w:r>
      <w:r>
        <w:t>a Estatal.</w:t>
      </w:r>
    </w:p>
    <w:p w14:paraId="2744AF51" w14:textId="77777777" w:rsidR="00785E06" w:rsidRDefault="00785E06">
      <w:pPr>
        <w:pStyle w:val="Estilo"/>
      </w:pPr>
    </w:p>
    <w:p w14:paraId="11067285" w14:textId="77777777" w:rsidR="00785E06" w:rsidRDefault="00832B74">
      <w:pPr>
        <w:pStyle w:val="Estilo"/>
      </w:pPr>
      <w:r>
        <w:t>ARTÍCULO 13. Los Poderes del Estado, Municipios y los Organismos Públicos Descentralizados y Autónomos, son sujetos del Impuesto Sobre Nóminas, de conformidad con las disposiciones establecidas en el Código Financiero para el Estado de Tlaxcala</w:t>
      </w:r>
      <w:r>
        <w:t xml:space="preserve"> y sus Municipios.</w:t>
      </w:r>
    </w:p>
    <w:p w14:paraId="3F6425B8" w14:textId="77777777" w:rsidR="00785E06" w:rsidRDefault="00785E06">
      <w:pPr>
        <w:pStyle w:val="Estilo"/>
      </w:pPr>
    </w:p>
    <w:p w14:paraId="0007CFAD" w14:textId="77777777" w:rsidR="00785E06" w:rsidRDefault="00832B74">
      <w:pPr>
        <w:pStyle w:val="Estilo"/>
      </w:pPr>
      <w:r>
        <w:t>ARTÍCULO 14. El Ejecutivo del Estado podrá celebrar convenios de colaboración administrativa con los Municipios, en materia del Impuesto Predial; Derechos del Registro del Estado Civil de las Personas y expedición de Licencias o refrend</w:t>
      </w:r>
      <w:r>
        <w:t>o para el funcionamiento de establecimientos o locales cuyos giros sean la enajenación de bebidas alcohólicas, o la prestación de servicios que incluyan el expendio de dichas bebidas; señalados de conformidad con el Código Financiero para el Estado de Tlax</w:t>
      </w:r>
      <w:r>
        <w:t>cala y sus Municipios, el incumplimiento a los convenios celebrados será sancionado con multas que van desde 30 hasta 100 Unidades de Medidas de Actualización por cada mes incumplido, así como de la cancelación de los convenios celebrados.</w:t>
      </w:r>
    </w:p>
    <w:p w14:paraId="46B6CC6E" w14:textId="77777777" w:rsidR="00785E06" w:rsidRDefault="00785E06">
      <w:pPr>
        <w:pStyle w:val="Estilo"/>
      </w:pPr>
    </w:p>
    <w:p w14:paraId="6DCD74B9" w14:textId="77777777" w:rsidR="00785E06" w:rsidRDefault="00785E06">
      <w:pPr>
        <w:pStyle w:val="Estilo"/>
      </w:pPr>
    </w:p>
    <w:p w14:paraId="7E03BFBC" w14:textId="77777777" w:rsidR="00785E06" w:rsidRDefault="00832B74">
      <w:pPr>
        <w:pStyle w:val="Estilo"/>
      </w:pPr>
      <w:r>
        <w:t>CAPÍTULO II</w:t>
      </w:r>
    </w:p>
    <w:p w14:paraId="70DF8A1A" w14:textId="77777777" w:rsidR="00785E06" w:rsidRDefault="00785E06">
      <w:pPr>
        <w:pStyle w:val="Estilo"/>
      </w:pPr>
    </w:p>
    <w:p w14:paraId="4AC1FC8F" w14:textId="77777777" w:rsidR="00785E06" w:rsidRDefault="00832B74">
      <w:pPr>
        <w:pStyle w:val="Estilo"/>
      </w:pPr>
      <w:r>
        <w:t>D</w:t>
      </w:r>
      <w:r>
        <w:t>E LOS BENEFICIOS FISCALES</w:t>
      </w:r>
    </w:p>
    <w:p w14:paraId="0F02D032" w14:textId="77777777" w:rsidR="00785E06" w:rsidRDefault="00785E06">
      <w:pPr>
        <w:pStyle w:val="Estilo"/>
      </w:pPr>
    </w:p>
    <w:p w14:paraId="79F9C442" w14:textId="77777777" w:rsidR="00785E06" w:rsidRDefault="00785E06">
      <w:pPr>
        <w:pStyle w:val="Estilo"/>
      </w:pPr>
    </w:p>
    <w:p w14:paraId="7DEB1DB8" w14:textId="77777777" w:rsidR="00785E06" w:rsidRDefault="00832B74">
      <w:pPr>
        <w:pStyle w:val="Estilo"/>
      </w:pPr>
      <w:r>
        <w:t>SECCIÓN I</w:t>
      </w:r>
    </w:p>
    <w:p w14:paraId="3FE024E3" w14:textId="77777777" w:rsidR="00785E06" w:rsidRDefault="00785E06">
      <w:pPr>
        <w:pStyle w:val="Estilo"/>
      </w:pPr>
    </w:p>
    <w:p w14:paraId="14F3FAD9" w14:textId="77777777" w:rsidR="00785E06" w:rsidRDefault="00832B74">
      <w:pPr>
        <w:pStyle w:val="Estilo"/>
      </w:pPr>
      <w:r>
        <w:t>CERTIFICADOS DE PROMOCIÓN FISCAL</w:t>
      </w:r>
    </w:p>
    <w:p w14:paraId="6EEB1D43" w14:textId="77777777" w:rsidR="00785E06" w:rsidRDefault="00785E06">
      <w:pPr>
        <w:pStyle w:val="Estilo"/>
      </w:pPr>
    </w:p>
    <w:p w14:paraId="4CCE89A7" w14:textId="77777777" w:rsidR="00785E06" w:rsidRDefault="00832B74">
      <w:pPr>
        <w:pStyle w:val="Estilo"/>
      </w:pPr>
      <w:r>
        <w:t xml:space="preserve">ARTÍCULO 15. La presente Sección tiene como objeto otorgar exenciones e incentivos fiscales para coadyuvar en el desarrollo económico del Estado, mediante la expedición de </w:t>
      </w:r>
      <w:r>
        <w:t>Certificados de Promoción Fiscal a los que se refiere el artículo 33 de la Ley de Fomento Económico del Estado de Tlaxcala, a los contribuyentes del sector privado, sujetos del Impuesto Sobre Nóminas establecido en el Título IV, Capítulo VII, del Código Fi</w:t>
      </w:r>
      <w:r>
        <w:t>nanciero para el Estado de Tlaxcala y sus Municipios, que tengan su domicilio de manera permanente en el Estado y que cumplan en tiempo y forma con sus obligaciones fiscales.</w:t>
      </w:r>
    </w:p>
    <w:p w14:paraId="2A839E51" w14:textId="77777777" w:rsidR="00785E06" w:rsidRDefault="00785E06">
      <w:pPr>
        <w:pStyle w:val="Estilo"/>
      </w:pPr>
    </w:p>
    <w:p w14:paraId="165D4A51" w14:textId="77777777" w:rsidR="00785E06" w:rsidRDefault="00832B74">
      <w:pPr>
        <w:pStyle w:val="Estilo"/>
      </w:pPr>
      <w:r>
        <w:t xml:space="preserve">ARTÍCULO 16. Los contribuyentes a que se refiere el artículo 15 de esta Ley que </w:t>
      </w:r>
      <w:r>
        <w:t>realicen inversiones en la Entidad que generen nuevos empleos, se les otorgará una exención fiscal, mediante la obtención de Certificados de Promoción Fiscal por el equivalente al Impuesto Sobre Nóminas que les corresponda pagar por la generación directa d</w:t>
      </w:r>
      <w:r>
        <w:t>e nuevos empleos en la Entidad, conforme a las disposiciones establecidas en los artículos 17 y 18 de esta Ley.</w:t>
      </w:r>
    </w:p>
    <w:p w14:paraId="13F8C472" w14:textId="77777777" w:rsidR="00785E06" w:rsidRDefault="00785E06">
      <w:pPr>
        <w:pStyle w:val="Estilo"/>
      </w:pPr>
    </w:p>
    <w:p w14:paraId="4994F3AC" w14:textId="77777777" w:rsidR="00785E06" w:rsidRDefault="00832B74">
      <w:pPr>
        <w:pStyle w:val="Estilo"/>
      </w:pPr>
      <w:r>
        <w:t xml:space="preserve">ARTÍCULO 17. Los contribuyentes que generen o adicionen trabajadores a su plantilla laboral, durante el ejercicio fiscal 2024, tendrán derecho </w:t>
      </w:r>
      <w:r>
        <w:t>a una exención fiscal del 100 por ciento del Impuesto Sobre Nóminas derivado de las remuneraciones económicas de los empleos generados o adicionales, de conformidad con lo siguiente:</w:t>
      </w:r>
    </w:p>
    <w:p w14:paraId="7254F868" w14:textId="77777777" w:rsidR="00785E06" w:rsidRDefault="00785E06">
      <w:pPr>
        <w:pStyle w:val="Estilo"/>
      </w:pPr>
    </w:p>
    <w:p w14:paraId="40CA8F57" w14:textId="77777777" w:rsidR="00785E06" w:rsidRDefault="00832B74">
      <w:pPr>
        <w:pStyle w:val="Estilo"/>
      </w:pPr>
      <w:r>
        <w:t>I. A los contribuyentes que inicien actividades en la Entidad a partir d</w:t>
      </w:r>
      <w:r>
        <w:t xml:space="preserve">el 1 de enero y hasta el 31 de diciembre de 2024, se les otorgará una exención fiscal del 100 por ciento del Impuesto Sobre Nóminas, causado por las remuneraciones económicas de los empleos que generen y conserven durante el ejercicio fiscal 2024, el cual </w:t>
      </w:r>
      <w:r>
        <w:t>deberán tramitar ante la Secretaría de Desarrollo Económico.</w:t>
      </w:r>
    </w:p>
    <w:p w14:paraId="35E9C344" w14:textId="77777777" w:rsidR="00785E06" w:rsidRDefault="00785E06">
      <w:pPr>
        <w:pStyle w:val="Estilo"/>
      </w:pPr>
    </w:p>
    <w:p w14:paraId="63F4C631" w14:textId="77777777" w:rsidR="00785E06" w:rsidRDefault="00832B74">
      <w:pPr>
        <w:pStyle w:val="Estilo"/>
      </w:pPr>
      <w:r>
        <w:t>Lo anterior, no los exime de las obligaciones establecidas en el Artículo 59 del Código Financiero para el Estado de Tlaxcala y sus Municipios.</w:t>
      </w:r>
    </w:p>
    <w:p w14:paraId="4064325F" w14:textId="77777777" w:rsidR="00785E06" w:rsidRDefault="00785E06">
      <w:pPr>
        <w:pStyle w:val="Estilo"/>
      </w:pPr>
    </w:p>
    <w:p w14:paraId="5EED47EB" w14:textId="77777777" w:rsidR="00785E06" w:rsidRDefault="00832B74">
      <w:pPr>
        <w:pStyle w:val="Estilo"/>
      </w:pPr>
      <w:r>
        <w:t>Los contribuyentes podrán solicitar la exención f</w:t>
      </w:r>
      <w:r>
        <w:t>iscal, siempre que cumplan con los requisitos siguientes:</w:t>
      </w:r>
    </w:p>
    <w:p w14:paraId="4FECE14E" w14:textId="77777777" w:rsidR="00785E06" w:rsidRDefault="00785E06">
      <w:pPr>
        <w:pStyle w:val="Estilo"/>
      </w:pPr>
    </w:p>
    <w:p w14:paraId="4D8C4C7F" w14:textId="77777777" w:rsidR="00785E06" w:rsidRDefault="00832B74">
      <w:pPr>
        <w:pStyle w:val="Estilo"/>
      </w:pPr>
      <w:r>
        <w:t>a) Llenar el formato de solicitud de Certificado de Promoción Fiscal (CPF-S1), que será proporcionado por la Secretaría de Desarrollo Económico, y anexar la documentación siguiente:</w:t>
      </w:r>
    </w:p>
    <w:p w14:paraId="1A5F71D7" w14:textId="77777777" w:rsidR="00785E06" w:rsidRDefault="00785E06">
      <w:pPr>
        <w:pStyle w:val="Estilo"/>
      </w:pPr>
    </w:p>
    <w:p w14:paraId="5A9F0671" w14:textId="77777777" w:rsidR="00785E06" w:rsidRDefault="00832B74">
      <w:pPr>
        <w:pStyle w:val="Estilo"/>
      </w:pPr>
      <w:r>
        <w:t>1. La relación</w:t>
      </w:r>
      <w:r>
        <w:t xml:space="preserve"> del personal que labore en su empresa, misma que deberá incluir el nombre completo, el número de seguridad social, las remuneraciones económicas pagadas por cada trabajador y el monto total de las remuneraciones a considerar para el cálculo del subsidio f</w:t>
      </w:r>
      <w:r>
        <w:t>iscal a que sea acreedor.</w:t>
      </w:r>
    </w:p>
    <w:p w14:paraId="21C705E1" w14:textId="77777777" w:rsidR="00785E06" w:rsidRDefault="00785E06">
      <w:pPr>
        <w:pStyle w:val="Estilo"/>
      </w:pPr>
    </w:p>
    <w:p w14:paraId="6B3940A2" w14:textId="77777777" w:rsidR="00785E06" w:rsidRDefault="00832B74">
      <w:pPr>
        <w:pStyle w:val="Estilo"/>
      </w:pPr>
      <w:r>
        <w:t>2. Copia simple del aviso de inscripción al Registro Estatal de Contribuyentes (SF 1).</w:t>
      </w:r>
    </w:p>
    <w:p w14:paraId="0E717407" w14:textId="77777777" w:rsidR="00785E06" w:rsidRDefault="00785E06">
      <w:pPr>
        <w:pStyle w:val="Estilo"/>
      </w:pPr>
    </w:p>
    <w:p w14:paraId="317CD6AF" w14:textId="77777777" w:rsidR="00785E06" w:rsidRDefault="00832B74">
      <w:pPr>
        <w:pStyle w:val="Estilo"/>
      </w:pPr>
      <w:r>
        <w:t xml:space="preserve">3. Copia simple de los movimientos afiliatorios ante el Instituto Mexicano del Seguro Social de los trabajadores a que se refiere el numeral </w:t>
      </w:r>
      <w:r>
        <w:t>1 de este inciso.</w:t>
      </w:r>
    </w:p>
    <w:p w14:paraId="1D44BC83" w14:textId="77777777" w:rsidR="00785E06" w:rsidRDefault="00785E06">
      <w:pPr>
        <w:pStyle w:val="Estilo"/>
      </w:pPr>
    </w:p>
    <w:p w14:paraId="7100A542" w14:textId="77777777" w:rsidR="00785E06" w:rsidRDefault="00832B74">
      <w:pPr>
        <w:pStyle w:val="Estilo"/>
      </w:pPr>
      <w:r>
        <w:t>4. Copia simple del aviso de baja ante el Instituto Mexicano del Seguro Social, en su caso.</w:t>
      </w:r>
    </w:p>
    <w:p w14:paraId="40D0D39B" w14:textId="77777777" w:rsidR="00785E06" w:rsidRDefault="00785E06">
      <w:pPr>
        <w:pStyle w:val="Estilo"/>
      </w:pPr>
    </w:p>
    <w:p w14:paraId="2652BA40" w14:textId="77777777" w:rsidR="00785E06" w:rsidRDefault="00832B74">
      <w:pPr>
        <w:pStyle w:val="Estilo"/>
      </w:pPr>
      <w:r>
        <w:t>Estos requisitos se deberán presentar cada vez que el contribuyente solicite el Certificado de Promoción Fiscal, excepto el contenido en el nume</w:t>
      </w:r>
      <w:r>
        <w:t>ral 2 de este inciso, el cual se presentará sólo en la primera ocasión que solicite el Certificado. En el caso del requisito contenido en el numeral 3 de este inciso, se presentará en el primer mes que solicite el Certificado y tratándose de los meses post</w:t>
      </w:r>
      <w:r>
        <w:t>eriores, sólo cuando genere empleos adicionales a los inicialmente manifestados.</w:t>
      </w:r>
    </w:p>
    <w:p w14:paraId="4EBFF407" w14:textId="77777777" w:rsidR="00785E06" w:rsidRDefault="00785E06">
      <w:pPr>
        <w:pStyle w:val="Estilo"/>
      </w:pPr>
    </w:p>
    <w:p w14:paraId="35019506" w14:textId="77777777" w:rsidR="00785E06" w:rsidRDefault="00832B74">
      <w:pPr>
        <w:pStyle w:val="Estilo"/>
      </w:pPr>
      <w:r>
        <w:t xml:space="preserve">II. A los contribuyentes que hayan iniciado actividades antes del 1 de enero de 2024, se les otorga una exención fiscal del 100 por ciento del Impuesto Sobre Nóminas </w:t>
      </w:r>
      <w:r>
        <w:lastRenderedPageBreak/>
        <w:t xml:space="preserve">causado </w:t>
      </w:r>
      <w:r>
        <w:t>por las remuneraciones económicas de los empleos adicionales generados durante el ejercicio 2024.</w:t>
      </w:r>
    </w:p>
    <w:p w14:paraId="18BED0E9" w14:textId="77777777" w:rsidR="00785E06" w:rsidRDefault="00785E06">
      <w:pPr>
        <w:pStyle w:val="Estilo"/>
      </w:pPr>
    </w:p>
    <w:p w14:paraId="6B614A4A" w14:textId="77777777" w:rsidR="00785E06" w:rsidRDefault="00832B74">
      <w:pPr>
        <w:pStyle w:val="Estilo"/>
      </w:pPr>
      <w:r>
        <w:t xml:space="preserve">Para determinar los empleos adicionales, los contribuyentes a que se refiere el párrafo anterior, compararán el número de trabajadores </w:t>
      </w:r>
      <w:r>
        <w:t>manifestados en la declaración del mes de diciembre de 2023, contra el número de trabajadores que se declaren en el mes de enero de 2024. Para cada uno de los meses subsecuentes, tomará el número de trabajadores registrados en el mes inmediato anterior con</w:t>
      </w:r>
      <w:r>
        <w:t>tra el número de trabajadores registrados en el mes que declare, hasta el mes de diciembre de 2024, la diferencia que resulte será el número de trabajadores por los que se concederá la exención fiscal.</w:t>
      </w:r>
    </w:p>
    <w:p w14:paraId="0E6BFC4F" w14:textId="77777777" w:rsidR="00785E06" w:rsidRDefault="00785E06">
      <w:pPr>
        <w:pStyle w:val="Estilo"/>
      </w:pPr>
    </w:p>
    <w:p w14:paraId="5FBB2D40" w14:textId="77777777" w:rsidR="00785E06" w:rsidRDefault="00832B74">
      <w:pPr>
        <w:pStyle w:val="Estilo"/>
      </w:pPr>
      <w:r>
        <w:t>Los contribuyentes podrán aplicar la exención fiscal,</w:t>
      </w:r>
      <w:r>
        <w:t xml:space="preserve"> siempre que cumplan con los requisitos siguientes:</w:t>
      </w:r>
    </w:p>
    <w:p w14:paraId="2AC3E630" w14:textId="77777777" w:rsidR="00785E06" w:rsidRDefault="00785E06">
      <w:pPr>
        <w:pStyle w:val="Estilo"/>
      </w:pPr>
    </w:p>
    <w:p w14:paraId="38629588" w14:textId="77777777" w:rsidR="00785E06" w:rsidRDefault="00832B74">
      <w:pPr>
        <w:pStyle w:val="Estilo"/>
      </w:pPr>
      <w:r>
        <w:t>a) Llenar el formato de solicitud de Certificado de Promoción Fiscal (CPF-S1), que será proporcionado por la Secretaría de Desarrollo Económico, y anexar la documentación siguiente:</w:t>
      </w:r>
    </w:p>
    <w:p w14:paraId="390F50EF" w14:textId="77777777" w:rsidR="00785E06" w:rsidRDefault="00785E06">
      <w:pPr>
        <w:pStyle w:val="Estilo"/>
      </w:pPr>
    </w:p>
    <w:p w14:paraId="1BA0A217" w14:textId="77777777" w:rsidR="00785E06" w:rsidRDefault="00832B74">
      <w:pPr>
        <w:pStyle w:val="Estilo"/>
      </w:pPr>
      <w:r>
        <w:t>1. La relación del p</w:t>
      </w:r>
      <w:r>
        <w:t>ersonal de nuevo ingreso que labore en su empresa, misma que deberá incluir el nombre completo, el número de seguridad social, las remuneraciones económicas pagadas por cada trabajador adicional y el monto total de las remuneraciones a considerar para el c</w:t>
      </w:r>
      <w:r>
        <w:t>álculo de la exención fiscal a que sea acreedor.</w:t>
      </w:r>
    </w:p>
    <w:p w14:paraId="7C7707D8" w14:textId="77777777" w:rsidR="00785E06" w:rsidRDefault="00785E06">
      <w:pPr>
        <w:pStyle w:val="Estilo"/>
      </w:pPr>
    </w:p>
    <w:p w14:paraId="7D74F236" w14:textId="77777777" w:rsidR="00785E06" w:rsidRDefault="00832B74">
      <w:pPr>
        <w:pStyle w:val="Estilo"/>
      </w:pPr>
      <w:r>
        <w:t>2. Copia simple del aviso de inscripción al Registro Estatal de Contribuyentes (SF 1).</w:t>
      </w:r>
    </w:p>
    <w:p w14:paraId="0A7CEE7E" w14:textId="77777777" w:rsidR="00785E06" w:rsidRDefault="00785E06">
      <w:pPr>
        <w:pStyle w:val="Estilo"/>
      </w:pPr>
    </w:p>
    <w:p w14:paraId="75D60866" w14:textId="77777777" w:rsidR="00785E06" w:rsidRDefault="00832B74">
      <w:pPr>
        <w:pStyle w:val="Estilo"/>
      </w:pPr>
      <w:r>
        <w:t>3. Copia simple de la declaración correspondiente al mes inmediato anterior al que solicita el beneficio.</w:t>
      </w:r>
    </w:p>
    <w:p w14:paraId="2F0D2CD6" w14:textId="77777777" w:rsidR="00785E06" w:rsidRDefault="00785E06">
      <w:pPr>
        <w:pStyle w:val="Estilo"/>
      </w:pPr>
    </w:p>
    <w:p w14:paraId="277DEA48" w14:textId="77777777" w:rsidR="00785E06" w:rsidRDefault="00832B74">
      <w:pPr>
        <w:pStyle w:val="Estilo"/>
      </w:pPr>
      <w:r>
        <w:t xml:space="preserve">4. </w:t>
      </w:r>
      <w:r>
        <w:t>Copia simple de la declaración correspondiente al mes de diciembre de 2023.</w:t>
      </w:r>
    </w:p>
    <w:p w14:paraId="24918C26" w14:textId="77777777" w:rsidR="00785E06" w:rsidRDefault="00785E06">
      <w:pPr>
        <w:pStyle w:val="Estilo"/>
      </w:pPr>
    </w:p>
    <w:p w14:paraId="7EBA45EC" w14:textId="77777777" w:rsidR="00785E06" w:rsidRDefault="00832B74">
      <w:pPr>
        <w:pStyle w:val="Estilo"/>
      </w:pPr>
      <w:r>
        <w:t>5. Copia simple de los movimientos afiliatorios ante el Instituto Mexicano del Seguro Social de los trabajadores a que se refiere el numeral 1 de este inciso.</w:t>
      </w:r>
    </w:p>
    <w:p w14:paraId="4B1970CF" w14:textId="77777777" w:rsidR="00785E06" w:rsidRDefault="00785E06">
      <w:pPr>
        <w:pStyle w:val="Estilo"/>
      </w:pPr>
    </w:p>
    <w:p w14:paraId="2A099BA1" w14:textId="77777777" w:rsidR="00785E06" w:rsidRDefault="00832B74">
      <w:pPr>
        <w:pStyle w:val="Estilo"/>
      </w:pPr>
      <w:r>
        <w:t>6. Copia simple del</w:t>
      </w:r>
      <w:r>
        <w:t xml:space="preserve"> aviso de baja ante el Instituto Mexicano del Seguro Social, en su caso.</w:t>
      </w:r>
    </w:p>
    <w:p w14:paraId="4DA42E94" w14:textId="77777777" w:rsidR="00785E06" w:rsidRDefault="00785E06">
      <w:pPr>
        <w:pStyle w:val="Estilo"/>
      </w:pPr>
    </w:p>
    <w:p w14:paraId="2E9BBB5C" w14:textId="77777777" w:rsidR="00785E06" w:rsidRDefault="00832B74">
      <w:pPr>
        <w:pStyle w:val="Estilo"/>
      </w:pPr>
      <w:r>
        <w:t>b) No tener adeudos por concepto del Impuesto Sobre Nóminas, con una antigüedad de doce meses anteriores al 1 de enero de 2024, para lo cual deberá presentar una carta de no adeudos,</w:t>
      </w:r>
      <w:r>
        <w:t xml:space="preserve"> emitida por la Dirección de Ingresos y Fiscalización de la Secretaría de Finanzas, certificando que se encuentra al corriente en la presentación de sus declaraciones.</w:t>
      </w:r>
    </w:p>
    <w:p w14:paraId="276F78DD" w14:textId="77777777" w:rsidR="00785E06" w:rsidRDefault="00785E06">
      <w:pPr>
        <w:pStyle w:val="Estilo"/>
      </w:pPr>
    </w:p>
    <w:p w14:paraId="7A7C71DA" w14:textId="77777777" w:rsidR="00785E06" w:rsidRDefault="00832B74">
      <w:pPr>
        <w:pStyle w:val="Estilo"/>
      </w:pPr>
      <w:r>
        <w:lastRenderedPageBreak/>
        <w:t>Estos requisitos se deberán presentar cada vez que el contribuyente solicite el Certifi</w:t>
      </w:r>
      <w:r>
        <w:t>cado de Promoción Fiscal, excepto el contenido en los numerales 2 y 4 del inciso a) y el contenido en el inciso b), los cuales se presentarán sólo en la primera ocasión que solicite el Certificado. En el caso del requisito contenido en el numeral 5 del inc</w:t>
      </w:r>
      <w:r>
        <w:t>iso a), se presentará en el primer mes que solicite el Certificado y tratándose de los meses posteriores, sólo cuando genere empleos adicionales a los inicialmente manifestados.</w:t>
      </w:r>
    </w:p>
    <w:p w14:paraId="1328A18C" w14:textId="77777777" w:rsidR="00785E06" w:rsidRDefault="00785E06">
      <w:pPr>
        <w:pStyle w:val="Estilo"/>
      </w:pPr>
    </w:p>
    <w:p w14:paraId="18CA3A53" w14:textId="77777777" w:rsidR="00785E06" w:rsidRDefault="00832B74">
      <w:pPr>
        <w:pStyle w:val="Estilo"/>
      </w:pPr>
      <w:r>
        <w:t>III. A los contribuyentes establecidos en la Entidad, que durante el ejercici</w:t>
      </w:r>
      <w:r>
        <w:t>o fiscal 2024 contraten a personas con alguna discapacidad se les otorga una exención fiscal del 100 por ciento del Impuesto Sobre Nóminas causado por las remuneraciones económicas que perciban dichas personas.</w:t>
      </w:r>
    </w:p>
    <w:p w14:paraId="212C3A0D" w14:textId="77777777" w:rsidR="00785E06" w:rsidRDefault="00785E06">
      <w:pPr>
        <w:pStyle w:val="Estilo"/>
      </w:pPr>
    </w:p>
    <w:p w14:paraId="38BBCB88" w14:textId="77777777" w:rsidR="00785E06" w:rsidRDefault="00832B74">
      <w:pPr>
        <w:pStyle w:val="Estilo"/>
      </w:pPr>
      <w:r>
        <w:t>Los contribuyentes podrán aplicar la exenció</w:t>
      </w:r>
      <w:r>
        <w:t>n fiscal, siempre que cumplan con los requisitos señalados en la fracción anterior y además deberán anexar copia del documento que acredite la discapacidad, expedido por autoridad competente, por cada trabajador.</w:t>
      </w:r>
    </w:p>
    <w:p w14:paraId="177BECD6" w14:textId="77777777" w:rsidR="00785E06" w:rsidRDefault="00785E06">
      <w:pPr>
        <w:pStyle w:val="Estilo"/>
      </w:pPr>
    </w:p>
    <w:p w14:paraId="08398BB6" w14:textId="77777777" w:rsidR="00785E06" w:rsidRDefault="00832B74">
      <w:pPr>
        <w:pStyle w:val="Estilo"/>
      </w:pPr>
      <w:r>
        <w:t>IV. A los contribuyentes establecidos en l</w:t>
      </w:r>
      <w:r>
        <w:t>a Entidad, que durante el ejercicio fiscal 2024 contraten a personas con edad de 60 años en adelante, se les otorga una exención fiscal del 100 por ciento del Impuesto Sobre Nóminas causado por las remuneraciones económicas pagadas a dichas personas.</w:t>
      </w:r>
    </w:p>
    <w:p w14:paraId="22B180E9" w14:textId="77777777" w:rsidR="00785E06" w:rsidRDefault="00785E06">
      <w:pPr>
        <w:pStyle w:val="Estilo"/>
      </w:pPr>
    </w:p>
    <w:p w14:paraId="0EAB428A" w14:textId="77777777" w:rsidR="00785E06" w:rsidRDefault="00832B74">
      <w:pPr>
        <w:pStyle w:val="Estilo"/>
      </w:pPr>
      <w:r>
        <w:t>Los contribuyentes podrán aplicar la exención fiscal, siempre que cumplan con los requisitos señalados en la fracción II de este artículo y además anexen copia de la identificación expedida por el Instituto Nacional de las Personas Adultas Mayores.</w:t>
      </w:r>
    </w:p>
    <w:p w14:paraId="5B245E14" w14:textId="77777777" w:rsidR="00785E06" w:rsidRDefault="00785E06">
      <w:pPr>
        <w:pStyle w:val="Estilo"/>
      </w:pPr>
    </w:p>
    <w:p w14:paraId="1D3A1D14" w14:textId="77777777" w:rsidR="00785E06" w:rsidRDefault="00832B74">
      <w:pPr>
        <w:pStyle w:val="Estilo"/>
      </w:pPr>
      <w:r>
        <w:t>La sol</w:t>
      </w:r>
      <w:r>
        <w:t>icitud del Certificado de Promoción Fiscal y la documentación que deban anexar, deberá ser presentada en la Secretaría de Desarrollo Económico, dentro de los cinco días hábiles siguientes a aquel en que concluya el mes por el cual solicita la exención fisc</w:t>
      </w:r>
      <w:r>
        <w:t>al.</w:t>
      </w:r>
    </w:p>
    <w:p w14:paraId="597A4CC0" w14:textId="77777777" w:rsidR="00785E06" w:rsidRDefault="00785E06">
      <w:pPr>
        <w:pStyle w:val="Estilo"/>
      </w:pPr>
    </w:p>
    <w:p w14:paraId="43DF3C57" w14:textId="77777777" w:rsidR="00785E06" w:rsidRDefault="00832B74">
      <w:pPr>
        <w:pStyle w:val="Estilo"/>
      </w:pPr>
      <w:r>
        <w:t>ARTÍCULO 18. Los contribuyentes que mantengan el número de trabajadores registrados al mes de diciembre de 2023 y que generen nuevos empleos, conforme a las reglas establecidas en el artículo anterior, se les otorgará un incentivo fiscal equivalente a</w:t>
      </w:r>
      <w:r>
        <w:t>l 20 por ciento del Impuesto Sobre Nóminas determinado y pagado en el mes de diciembre de 2023, siendo aplicable al impuesto determinado en el mes que declaren.</w:t>
      </w:r>
    </w:p>
    <w:p w14:paraId="661AA03B" w14:textId="77777777" w:rsidR="00785E06" w:rsidRDefault="00785E06">
      <w:pPr>
        <w:pStyle w:val="Estilo"/>
      </w:pPr>
    </w:p>
    <w:p w14:paraId="2681F457" w14:textId="77777777" w:rsidR="00785E06" w:rsidRDefault="00832B74">
      <w:pPr>
        <w:pStyle w:val="Estilo"/>
      </w:pPr>
      <w:r>
        <w:t>ARTÍCULO 19. En caso de incumplimiento a cualquiera de los supuestos establecidos en los artíc</w:t>
      </w:r>
      <w:r>
        <w:t>ulos 17 y 18 de esta Ley, que le sean aplicables, el contribuyente perderá el derecho a la exención y en su caso al incentivo fiscal.</w:t>
      </w:r>
    </w:p>
    <w:p w14:paraId="62877F93" w14:textId="77777777" w:rsidR="00785E06" w:rsidRDefault="00785E06">
      <w:pPr>
        <w:pStyle w:val="Estilo"/>
      </w:pPr>
    </w:p>
    <w:p w14:paraId="03361FAB" w14:textId="77777777" w:rsidR="00785E06" w:rsidRDefault="00832B74">
      <w:pPr>
        <w:pStyle w:val="Estilo"/>
      </w:pPr>
      <w:r>
        <w:t>La Secretaría de Finanzas, se reserva las facultades de comprobación previstas en el artículo 61 del Código Financiero pa</w:t>
      </w:r>
      <w:r>
        <w:t xml:space="preserve">ra el Estado de Tlaxcala y sus Municipios, y en caso de que el contribuyente aplique una exención o un incentivo fiscal en forma </w:t>
      </w:r>
      <w:r>
        <w:lastRenderedPageBreak/>
        <w:t xml:space="preserve">indebida deberá pagar el total del Impuesto Sobre Nóminas a la tasa del 3 por ciento y los accesorios correspondientes, además </w:t>
      </w:r>
      <w:r>
        <w:t>de sujetarse a los procedimientos de responsabilidad a que haya lugar y que se deriven de su conducta.</w:t>
      </w:r>
    </w:p>
    <w:p w14:paraId="4E69A0DD" w14:textId="77777777" w:rsidR="00785E06" w:rsidRDefault="00785E06">
      <w:pPr>
        <w:pStyle w:val="Estilo"/>
      </w:pPr>
    </w:p>
    <w:p w14:paraId="454D0B8A" w14:textId="77777777" w:rsidR="00785E06" w:rsidRDefault="00832B74">
      <w:pPr>
        <w:pStyle w:val="Estilo"/>
      </w:pPr>
      <w:r>
        <w:t>ARTÍCULO 20. La Secretaría de Finanzas, previa revisión y validación de la información por parte de la Secretaría de Desarrollo Económico, expedirá Cert</w:t>
      </w:r>
      <w:r>
        <w:t xml:space="preserve">ificados de Promoción Fiscal, mismos que serán entregados a los beneficiarios por conducto de la Secretaría de Desarrollo Económico con la finalidad de promover y apoyar las actividades empresariales en materia de generación de nuevos empleos, en un plazo </w:t>
      </w:r>
      <w:r>
        <w:t>máximo de 7 días hábiles posteriores a la presentación de la solicitud.</w:t>
      </w:r>
    </w:p>
    <w:p w14:paraId="37C08207" w14:textId="77777777" w:rsidR="00785E06" w:rsidRDefault="00785E06">
      <w:pPr>
        <w:pStyle w:val="Estilo"/>
      </w:pPr>
    </w:p>
    <w:p w14:paraId="6F4918A9" w14:textId="77777777" w:rsidR="00785E06" w:rsidRDefault="00832B74">
      <w:pPr>
        <w:pStyle w:val="Estilo"/>
      </w:pPr>
      <w:r>
        <w:t>La respuesta que recaiga a la solicitud del Certificado de Promoción Fiscal, no constituirá instancia.</w:t>
      </w:r>
    </w:p>
    <w:p w14:paraId="62440E98" w14:textId="77777777" w:rsidR="00785E06" w:rsidRDefault="00785E06">
      <w:pPr>
        <w:pStyle w:val="Estilo"/>
      </w:pPr>
    </w:p>
    <w:p w14:paraId="67F0B927" w14:textId="77777777" w:rsidR="00785E06" w:rsidRDefault="00832B74">
      <w:pPr>
        <w:pStyle w:val="Estilo"/>
      </w:pPr>
      <w:r>
        <w:t>ARTÍCULO 21. La Secretaría de Finanzas, será la dependencia encargada de llevar</w:t>
      </w:r>
      <w:r>
        <w:t xml:space="preserve"> a cabo los trámites administrativos necesarios para administrar y aplicar las exenciones e incentivos fiscales.</w:t>
      </w:r>
    </w:p>
    <w:p w14:paraId="18FC0881" w14:textId="77777777" w:rsidR="00785E06" w:rsidRDefault="00785E06">
      <w:pPr>
        <w:pStyle w:val="Estilo"/>
      </w:pPr>
    </w:p>
    <w:p w14:paraId="17DEEF98" w14:textId="77777777" w:rsidR="00785E06" w:rsidRDefault="00832B74">
      <w:pPr>
        <w:pStyle w:val="Estilo"/>
      </w:pPr>
      <w:r>
        <w:t>ARTÍCULO 22. Los Certificados de Promoción Fiscal deberán contener como mínimo, los datos siguientes:</w:t>
      </w:r>
    </w:p>
    <w:p w14:paraId="5E9A4C92" w14:textId="77777777" w:rsidR="00785E06" w:rsidRDefault="00785E06">
      <w:pPr>
        <w:pStyle w:val="Estilo"/>
      </w:pPr>
    </w:p>
    <w:p w14:paraId="60785946" w14:textId="77777777" w:rsidR="00785E06" w:rsidRDefault="00832B74">
      <w:pPr>
        <w:pStyle w:val="Estilo"/>
      </w:pPr>
      <w:r>
        <w:t xml:space="preserve">I. Nombre, denominación o razón social </w:t>
      </w:r>
      <w:r>
        <w:t>del beneficiario, domicilio y Registro Federal de Contribuyentes;</w:t>
      </w:r>
    </w:p>
    <w:p w14:paraId="0405C347" w14:textId="77777777" w:rsidR="00785E06" w:rsidRDefault="00785E06">
      <w:pPr>
        <w:pStyle w:val="Estilo"/>
      </w:pPr>
    </w:p>
    <w:p w14:paraId="6C211D08" w14:textId="77777777" w:rsidR="00785E06" w:rsidRDefault="00832B74">
      <w:pPr>
        <w:pStyle w:val="Estilo"/>
      </w:pPr>
      <w:r>
        <w:t>II. Número de folio;</w:t>
      </w:r>
    </w:p>
    <w:p w14:paraId="4D63BC7C" w14:textId="77777777" w:rsidR="00785E06" w:rsidRDefault="00785E06">
      <w:pPr>
        <w:pStyle w:val="Estilo"/>
      </w:pPr>
    </w:p>
    <w:p w14:paraId="0642AF33" w14:textId="77777777" w:rsidR="00785E06" w:rsidRDefault="00832B74">
      <w:pPr>
        <w:pStyle w:val="Estilo"/>
      </w:pPr>
      <w:r>
        <w:t>III. Fecha de expedición;</w:t>
      </w:r>
    </w:p>
    <w:p w14:paraId="4747FC50" w14:textId="77777777" w:rsidR="00785E06" w:rsidRDefault="00785E06">
      <w:pPr>
        <w:pStyle w:val="Estilo"/>
      </w:pPr>
    </w:p>
    <w:p w14:paraId="2FA7592A" w14:textId="77777777" w:rsidR="00785E06" w:rsidRDefault="00832B74">
      <w:pPr>
        <w:pStyle w:val="Estilo"/>
      </w:pPr>
      <w:r>
        <w:t>IV. Monto del subsidio que se otorga;</w:t>
      </w:r>
    </w:p>
    <w:p w14:paraId="42145A67" w14:textId="77777777" w:rsidR="00785E06" w:rsidRDefault="00785E06">
      <w:pPr>
        <w:pStyle w:val="Estilo"/>
      </w:pPr>
    </w:p>
    <w:p w14:paraId="21DCF976" w14:textId="77777777" w:rsidR="00785E06" w:rsidRDefault="00832B74">
      <w:pPr>
        <w:pStyle w:val="Estilo"/>
      </w:pPr>
      <w:r>
        <w:t>V. Concepto e importe total de las contribuciones por las que se otorga el subsidio;</w:t>
      </w:r>
    </w:p>
    <w:p w14:paraId="355AE7C1" w14:textId="77777777" w:rsidR="00785E06" w:rsidRDefault="00785E06">
      <w:pPr>
        <w:pStyle w:val="Estilo"/>
      </w:pPr>
    </w:p>
    <w:p w14:paraId="7B79A051" w14:textId="77777777" w:rsidR="00785E06" w:rsidRDefault="00832B74">
      <w:pPr>
        <w:pStyle w:val="Estilo"/>
      </w:pPr>
      <w:r>
        <w:t xml:space="preserve">VI. Periodo de </w:t>
      </w:r>
      <w:r>
        <w:t>las contribuciones que comprende el subsidio otorgado;</w:t>
      </w:r>
    </w:p>
    <w:p w14:paraId="04082F07" w14:textId="77777777" w:rsidR="00785E06" w:rsidRDefault="00785E06">
      <w:pPr>
        <w:pStyle w:val="Estilo"/>
      </w:pPr>
    </w:p>
    <w:p w14:paraId="4900CCB9" w14:textId="77777777" w:rsidR="00785E06" w:rsidRDefault="00832B74">
      <w:pPr>
        <w:pStyle w:val="Estilo"/>
      </w:pPr>
      <w:r>
        <w:t>VII. Vigencia del certificado, y</w:t>
      </w:r>
    </w:p>
    <w:p w14:paraId="3EBAC35A" w14:textId="77777777" w:rsidR="00785E06" w:rsidRDefault="00785E06">
      <w:pPr>
        <w:pStyle w:val="Estilo"/>
      </w:pPr>
    </w:p>
    <w:p w14:paraId="1DE52DFC" w14:textId="77777777" w:rsidR="00785E06" w:rsidRDefault="00832B74">
      <w:pPr>
        <w:pStyle w:val="Estilo"/>
      </w:pPr>
      <w:r>
        <w:t>VIII. Dependencia, nombre, cargo y firma de la autoridad que la expide.</w:t>
      </w:r>
    </w:p>
    <w:p w14:paraId="7C21F1A9" w14:textId="77777777" w:rsidR="00785E06" w:rsidRDefault="00785E06">
      <w:pPr>
        <w:pStyle w:val="Estilo"/>
      </w:pPr>
    </w:p>
    <w:p w14:paraId="3D40EDC9" w14:textId="77777777" w:rsidR="00785E06" w:rsidRDefault="00832B74">
      <w:pPr>
        <w:pStyle w:val="Estilo"/>
      </w:pPr>
      <w:r>
        <w:t xml:space="preserve">ARTÍCULO 23. Los contribuyentes a que se refiere esta Sección, una vez que obtengan el </w:t>
      </w:r>
      <w:r>
        <w:t>Certificado de Promoción Fiscal, presentarán en la plataforma de la Secretaría de Finanzas la declaración del mes que corresponda, posteriormente deberán remitir el formato CPF-S1 a la Dirección de Ingresos y Fiscalización, para la integración de su expedi</w:t>
      </w:r>
      <w:r>
        <w:t>ente.</w:t>
      </w:r>
    </w:p>
    <w:p w14:paraId="7EEF0890" w14:textId="77777777" w:rsidR="00785E06" w:rsidRDefault="00785E06">
      <w:pPr>
        <w:pStyle w:val="Estilo"/>
      </w:pPr>
    </w:p>
    <w:p w14:paraId="332886A2" w14:textId="77777777" w:rsidR="00785E06" w:rsidRDefault="00832B74">
      <w:pPr>
        <w:pStyle w:val="Estilo"/>
      </w:pPr>
      <w:r>
        <w:lastRenderedPageBreak/>
        <w:t xml:space="preserve">El Impuesto Sobre Nóminas se pagará adjuntando a la declaración del periodo que corresponda el Certificado de Promoción Fiscal, la diferencia que resulte del impuesto a cargo y del pagado con el Certificado de Promoción Fiscal, será cubierta por el </w:t>
      </w:r>
      <w:r>
        <w:t>contribuyente, al momento de hacer efectivo dicho Certificado.</w:t>
      </w:r>
    </w:p>
    <w:p w14:paraId="34C1B451" w14:textId="77777777" w:rsidR="00785E06" w:rsidRDefault="00785E06">
      <w:pPr>
        <w:pStyle w:val="Estilo"/>
      </w:pPr>
    </w:p>
    <w:p w14:paraId="062F5B80" w14:textId="77777777" w:rsidR="00785E06" w:rsidRDefault="00832B74">
      <w:pPr>
        <w:pStyle w:val="Estilo"/>
      </w:pPr>
      <w:r>
        <w:t>ARTÍCULO 24. A las personas físicas o morales sujetas al pago de la tasa del 3 por ciento del Impuesto Sobre Nóminas, cuyo domicilio sea temporal o permanente en el Estado, y que no gocen de l</w:t>
      </w:r>
      <w:r>
        <w:t>os beneficios previstos en los artículos 16 a 18 de esta Ley, para el cálculo del Impuesto establecido en el artículo 131 del Código Financiero para el Estado de Tlaxcala y sus Municipios, gozarán de un incentivo fiscal equivalente al 33 por ciento del tot</w:t>
      </w:r>
      <w:r>
        <w:t>al del impuesto a pagar.</w:t>
      </w:r>
    </w:p>
    <w:p w14:paraId="61D5E955" w14:textId="77777777" w:rsidR="00785E06" w:rsidRDefault="00785E06">
      <w:pPr>
        <w:pStyle w:val="Estilo"/>
      </w:pPr>
    </w:p>
    <w:p w14:paraId="666545AE" w14:textId="77777777" w:rsidR="00785E06" w:rsidRDefault="00832B74">
      <w:pPr>
        <w:pStyle w:val="Estilo"/>
      </w:pPr>
      <w:r>
        <w:t>Para la aplicación del incentivo fiscal del 33 por ciento, se deben (sic) cumplir con los requisitos siguientes:</w:t>
      </w:r>
    </w:p>
    <w:p w14:paraId="562F2250" w14:textId="77777777" w:rsidR="00785E06" w:rsidRDefault="00785E06">
      <w:pPr>
        <w:pStyle w:val="Estilo"/>
      </w:pPr>
    </w:p>
    <w:p w14:paraId="69444BCC" w14:textId="77777777" w:rsidR="00785E06" w:rsidRDefault="00832B74">
      <w:pPr>
        <w:pStyle w:val="Estilo"/>
      </w:pPr>
      <w:r>
        <w:t>I. Que tengan su domicilio fiscal de manera temporal o permanente dentro del territorio del Estado de Tlaxcala;</w:t>
      </w:r>
    </w:p>
    <w:p w14:paraId="7C1CD129" w14:textId="77777777" w:rsidR="00785E06" w:rsidRDefault="00785E06">
      <w:pPr>
        <w:pStyle w:val="Estilo"/>
      </w:pPr>
    </w:p>
    <w:p w14:paraId="7890FBFD" w14:textId="77777777" w:rsidR="00785E06" w:rsidRDefault="00832B74">
      <w:pPr>
        <w:pStyle w:val="Estilo"/>
      </w:pPr>
      <w:r>
        <w:t>II.</w:t>
      </w:r>
      <w:r>
        <w:t xml:space="preserve"> Que se encuentren dados de alta en el padrón estatal de contribuyentes del Impuesto Sobre Nóminas;</w:t>
      </w:r>
    </w:p>
    <w:p w14:paraId="6D2020E7" w14:textId="77777777" w:rsidR="00785E06" w:rsidRDefault="00785E06">
      <w:pPr>
        <w:pStyle w:val="Estilo"/>
      </w:pPr>
    </w:p>
    <w:p w14:paraId="049B31D6" w14:textId="77777777" w:rsidR="00785E06" w:rsidRDefault="00832B74">
      <w:pPr>
        <w:pStyle w:val="Estilo"/>
      </w:pPr>
      <w:r>
        <w:t>III. Que estén al corriente en el pago del Impuesto Sobre Nóminas y haber presentado sus declaraciones en tiempo y forma o regularice su situación fiscal p</w:t>
      </w:r>
      <w:r>
        <w:t>or los doce meses previos al periodo que se otorgue;</w:t>
      </w:r>
    </w:p>
    <w:p w14:paraId="50D39238" w14:textId="77777777" w:rsidR="00785E06" w:rsidRDefault="00785E06">
      <w:pPr>
        <w:pStyle w:val="Estilo"/>
      </w:pPr>
    </w:p>
    <w:p w14:paraId="5F9D4004" w14:textId="77777777" w:rsidR="00785E06" w:rsidRDefault="00832B74">
      <w:pPr>
        <w:pStyle w:val="Estilo"/>
      </w:pPr>
      <w:r>
        <w:t xml:space="preserve">IV. Que no tengan en trámite medios de defensa en contra de adeudos fiscales por concepto del Impuesto Sobre Nóminas, o que, teniéndolos, el interés fiscal esté plenamente garantizado a satisfacción de </w:t>
      </w:r>
      <w:r>
        <w:t>la autoridad fiscal, y</w:t>
      </w:r>
    </w:p>
    <w:p w14:paraId="2EADB2D8" w14:textId="77777777" w:rsidR="00785E06" w:rsidRDefault="00785E06">
      <w:pPr>
        <w:pStyle w:val="Estilo"/>
      </w:pPr>
    </w:p>
    <w:p w14:paraId="58B2D6B1" w14:textId="77777777" w:rsidR="00785E06" w:rsidRDefault="00832B74">
      <w:pPr>
        <w:pStyle w:val="Estilo"/>
      </w:pPr>
      <w:r>
        <w:t>V. Contar con autorización expresa por parte de la Secretaría de Finanzas para la aplicación de los incentivos a que sea acreedor.</w:t>
      </w:r>
    </w:p>
    <w:p w14:paraId="5FE3366A" w14:textId="77777777" w:rsidR="00785E06" w:rsidRDefault="00785E06">
      <w:pPr>
        <w:pStyle w:val="Estilo"/>
      </w:pPr>
    </w:p>
    <w:p w14:paraId="2AAB72DA" w14:textId="77777777" w:rsidR="00785E06" w:rsidRDefault="00832B74">
      <w:pPr>
        <w:pStyle w:val="Estilo"/>
      </w:pPr>
      <w:r>
        <w:t xml:space="preserve">Para efectos de contar con la autorización expresa de la Secretaría de Finanzas, los contribuyentes </w:t>
      </w:r>
      <w:r>
        <w:t>deberán:</w:t>
      </w:r>
    </w:p>
    <w:p w14:paraId="0E61CFB8" w14:textId="77777777" w:rsidR="00785E06" w:rsidRDefault="00785E06">
      <w:pPr>
        <w:pStyle w:val="Estilo"/>
      </w:pPr>
    </w:p>
    <w:p w14:paraId="596A7400" w14:textId="77777777" w:rsidR="00785E06" w:rsidRDefault="00832B74">
      <w:pPr>
        <w:pStyle w:val="Estilo"/>
      </w:pPr>
      <w:r>
        <w:t>1. Solicitar por escrito, dentro de los primeros cinco días hábiles del primer mes del trimestre que corresponda la aplicación del incentivo fiscal del 33 por ciento;</w:t>
      </w:r>
    </w:p>
    <w:p w14:paraId="63F0F9A4" w14:textId="77777777" w:rsidR="00785E06" w:rsidRDefault="00785E06">
      <w:pPr>
        <w:pStyle w:val="Estilo"/>
      </w:pPr>
    </w:p>
    <w:p w14:paraId="2EA5FA05" w14:textId="77777777" w:rsidR="00785E06" w:rsidRDefault="00832B74">
      <w:pPr>
        <w:pStyle w:val="Estilo"/>
      </w:pPr>
      <w:r>
        <w:t>2. La solicitud a la Secretaría de Finanzas, debe contener como mínimo el Regi</w:t>
      </w:r>
      <w:r>
        <w:t>stro Federal de Contribuyentes, domicilio fiscal, número telefónico, correo electrónico, en caso de personas físicas, firma del solicitante y tratándose de personas morales, además de la firma del representante legal original para cotejo y copia del acta c</w:t>
      </w:r>
      <w:r>
        <w:t>onstitutiva correspondiente, y</w:t>
      </w:r>
    </w:p>
    <w:p w14:paraId="30756BCE" w14:textId="77777777" w:rsidR="00785E06" w:rsidRDefault="00785E06">
      <w:pPr>
        <w:pStyle w:val="Estilo"/>
      </w:pPr>
    </w:p>
    <w:p w14:paraId="23B59D72" w14:textId="77777777" w:rsidR="00785E06" w:rsidRDefault="00832B74">
      <w:pPr>
        <w:pStyle w:val="Estilo"/>
      </w:pPr>
      <w:r>
        <w:t xml:space="preserve">3. Una vez presentada la solicitud por escrito, la Secretaría de Finanzas determinará en un plazo de cinco a ocho días hábiles si cumple o no con los requisitos </w:t>
      </w:r>
      <w:r>
        <w:lastRenderedPageBreak/>
        <w:t xml:space="preserve">establecidos en las fracciones I a V del presente </w:t>
      </w:r>
      <w:r>
        <w:t>artículo, para acceder al incentivo fiscal, lo que será informado a la persona contribuyente dentro de los diez días hábiles posteriores a su determinación.</w:t>
      </w:r>
    </w:p>
    <w:p w14:paraId="0965EF91" w14:textId="77777777" w:rsidR="00785E06" w:rsidRDefault="00785E06">
      <w:pPr>
        <w:pStyle w:val="Estilo"/>
      </w:pPr>
    </w:p>
    <w:p w14:paraId="26A4364A" w14:textId="77777777" w:rsidR="00785E06" w:rsidRDefault="00832B74">
      <w:pPr>
        <w:pStyle w:val="Estilo"/>
      </w:pPr>
      <w:r>
        <w:t>El incentivo fiscal previsto en este artículo no es aplicable si se goza de los beneficios previst</w:t>
      </w:r>
      <w:r>
        <w:t>os en los artículos 16 al 18 de la presente Ley.</w:t>
      </w:r>
    </w:p>
    <w:p w14:paraId="04C37999" w14:textId="77777777" w:rsidR="00785E06" w:rsidRDefault="00785E06">
      <w:pPr>
        <w:pStyle w:val="Estilo"/>
      </w:pPr>
    </w:p>
    <w:p w14:paraId="5A1C8559" w14:textId="77777777" w:rsidR="00785E06" w:rsidRDefault="00785E06">
      <w:pPr>
        <w:pStyle w:val="Estilo"/>
      </w:pPr>
    </w:p>
    <w:p w14:paraId="13348BF7" w14:textId="77777777" w:rsidR="00785E06" w:rsidRDefault="00832B74">
      <w:pPr>
        <w:pStyle w:val="Estilo"/>
      </w:pPr>
      <w:r>
        <w:t>SECCIÓN II</w:t>
      </w:r>
    </w:p>
    <w:p w14:paraId="61EA3408" w14:textId="77777777" w:rsidR="00785E06" w:rsidRDefault="00785E06">
      <w:pPr>
        <w:pStyle w:val="Estilo"/>
      </w:pPr>
    </w:p>
    <w:p w14:paraId="70DB04AC" w14:textId="77777777" w:rsidR="00785E06" w:rsidRDefault="00832B74">
      <w:pPr>
        <w:pStyle w:val="Estilo"/>
      </w:pPr>
      <w:r>
        <w:t>IMPUESTO SOBRE ADQUISICIÓN DE VEHÍCULOS AUTOMOTORES USADOS</w:t>
      </w:r>
    </w:p>
    <w:p w14:paraId="1D4F3EA9" w14:textId="77777777" w:rsidR="00785E06" w:rsidRDefault="00785E06">
      <w:pPr>
        <w:pStyle w:val="Estilo"/>
      </w:pPr>
    </w:p>
    <w:p w14:paraId="04239CC2" w14:textId="77777777" w:rsidR="00785E06" w:rsidRDefault="00832B74">
      <w:pPr>
        <w:pStyle w:val="Estilo"/>
      </w:pPr>
      <w:r>
        <w:t>ARTÍCULO 25. Los contribuyentes del Impuesto Sobre Adquisición de Vehículos Automotores Usados a que se refiere el artículo 137 y dem</w:t>
      </w:r>
      <w:r>
        <w:t>ás correlativos del Código Financiero para el Estado de Tlaxcala y sus Municipios, que regularicen su situación fiscal mediante su entero en una sola exhibición en el periodo de enero a abril de 2024, gozarán de una condonación en recargos y multas equival</w:t>
      </w:r>
      <w:r>
        <w:t>ente al 100 por ciento.</w:t>
      </w:r>
    </w:p>
    <w:p w14:paraId="65417D44" w14:textId="77777777" w:rsidR="00785E06" w:rsidRDefault="00785E06">
      <w:pPr>
        <w:pStyle w:val="Estilo"/>
      </w:pPr>
    </w:p>
    <w:p w14:paraId="1C6F7BC9" w14:textId="77777777" w:rsidR="00785E06" w:rsidRDefault="00785E06">
      <w:pPr>
        <w:pStyle w:val="Estilo"/>
      </w:pPr>
    </w:p>
    <w:p w14:paraId="7BEC9EF0" w14:textId="77777777" w:rsidR="00785E06" w:rsidRDefault="00832B74">
      <w:pPr>
        <w:pStyle w:val="Estilo"/>
      </w:pPr>
      <w:r>
        <w:t>SECCIÓN III</w:t>
      </w:r>
    </w:p>
    <w:p w14:paraId="3F9A63FC" w14:textId="77777777" w:rsidR="00785E06" w:rsidRDefault="00785E06">
      <w:pPr>
        <w:pStyle w:val="Estilo"/>
      </w:pPr>
    </w:p>
    <w:p w14:paraId="20FA8BB2" w14:textId="77777777" w:rsidR="00785E06" w:rsidRDefault="00832B74">
      <w:pPr>
        <w:pStyle w:val="Estilo"/>
      </w:pPr>
      <w:r>
        <w:t>IMPUESTO ESTATAL SOBRE TENENCIA O USO DE VEHÍCULOS</w:t>
      </w:r>
    </w:p>
    <w:p w14:paraId="46CDFAA3" w14:textId="77777777" w:rsidR="00785E06" w:rsidRDefault="00785E06">
      <w:pPr>
        <w:pStyle w:val="Estilo"/>
      </w:pPr>
    </w:p>
    <w:p w14:paraId="67152A49" w14:textId="77777777" w:rsidR="00785E06" w:rsidRDefault="00832B74">
      <w:pPr>
        <w:pStyle w:val="Estilo"/>
      </w:pPr>
      <w:r>
        <w:t>ARTÍCULO 26. A los propietarios, tenedores o usuarios de vehículos automotores que tengan la obligación de pagar el Impuesto Estatal Sobre Tenencia o Uso de Vehículo</w:t>
      </w:r>
      <w:r>
        <w:t xml:space="preserve">s a que se refiere el artículo 91 y demás relativos del Código Financiero para el Estado de Tlaxcala y sus Municipios, que tengan adeudos de ejercicios anteriores a 2024, sólo pagarán el impuesto correspondiente a los dos últimos años adeudados, sin pagar </w:t>
      </w:r>
      <w:r>
        <w:t xml:space="preserve">multas, recargos y actualizaciones, conjuntamente con el pago del impuesto correspondiente al Ejercicio Fiscal 2024, siempre y cuando regularicen su situación a más tardar el 30 de abril de 2024, y cumplan con los requisitos que para tal efecto establezca </w:t>
      </w:r>
      <w:r>
        <w:t>la Secretaría de Finanzas y la Secretaría de Movilidad y Transporte.</w:t>
      </w:r>
    </w:p>
    <w:p w14:paraId="32042204" w14:textId="77777777" w:rsidR="00785E06" w:rsidRDefault="00785E06">
      <w:pPr>
        <w:pStyle w:val="Estilo"/>
      </w:pPr>
    </w:p>
    <w:p w14:paraId="6399B1B7" w14:textId="77777777" w:rsidR="00785E06" w:rsidRDefault="00832B74">
      <w:pPr>
        <w:pStyle w:val="Estilo"/>
      </w:pPr>
      <w:r>
        <w:t>ARTÍCULO 27. Para efectos de los artículos 97 A y 97 B del Código Financiero para el Estado de Tlaxcala y sus Municipios, los propietarios, tenedores o usuarios de vehículos automotores,</w:t>
      </w:r>
      <w:r>
        <w:t xml:space="preserve"> cuyo valor total del vehículo sea hasta por un monto de $550,000.00, calcularán el impuesto aplicando la tasa del cero por ciento.</w:t>
      </w:r>
    </w:p>
    <w:p w14:paraId="1A43B783" w14:textId="77777777" w:rsidR="00785E06" w:rsidRDefault="00785E06">
      <w:pPr>
        <w:pStyle w:val="Estilo"/>
      </w:pPr>
    </w:p>
    <w:p w14:paraId="32E3E3FF" w14:textId="77777777" w:rsidR="00785E06" w:rsidRDefault="00832B74">
      <w:pPr>
        <w:pStyle w:val="Estilo"/>
      </w:pPr>
      <w:r>
        <w:t xml:space="preserve">Para los casos en que el valor total del vehículo, sea superior a la cantidad referida en el párrafo anterior, el impuesto </w:t>
      </w:r>
      <w:r>
        <w:t xml:space="preserve">se calculará sobre la diferencia obtenida entre el valor total del vehículo y la cantidad de $550,000.00, aplicando los procedimientos establecidos en la Sección II o III, del Capítulo I, del Título Cuarto, del Código Financiero para el Estado de Tlaxcala </w:t>
      </w:r>
      <w:r>
        <w:t>y sus Municipios, según sea el caso.</w:t>
      </w:r>
    </w:p>
    <w:p w14:paraId="6BAE8B72" w14:textId="77777777" w:rsidR="00785E06" w:rsidRDefault="00785E06">
      <w:pPr>
        <w:pStyle w:val="Estilo"/>
      </w:pPr>
    </w:p>
    <w:p w14:paraId="22287E24" w14:textId="77777777" w:rsidR="00785E06" w:rsidRDefault="00832B74">
      <w:pPr>
        <w:pStyle w:val="Estilo"/>
      </w:pPr>
      <w:r>
        <w:lastRenderedPageBreak/>
        <w:t>ARTÍCULO 28. A los propietarios, tenedores o usuarios de vehículos automotores híbridos o que utilicen además de combustibles fósiles una fuente alterna de energía para su impulso, y que tengan la obligación de pagar e</w:t>
      </w:r>
      <w:r>
        <w:t>l Impuesto Estatal Sobre Tenencia o Uso de Vehículos a que se refiere el artículo 91 y demás relativos del Código Financiero para el Estado de Tlaxcala y sus Municipios, estarán exentos del pago del impuesto correspondiente, durante el Ejercicio Fiscal 202</w:t>
      </w:r>
      <w:r>
        <w:t>4. Lo anterior, no los exime de presentarse en las Delegaciones de la Secretaría de Movilidad y Transporte para efectuar los movimientos vehiculares aplicables, así como en las Oficinas Recaudadoras de la Secretaría de Finanzas para realizar los pagos resp</w:t>
      </w:r>
      <w:r>
        <w:t>ectivos.</w:t>
      </w:r>
    </w:p>
    <w:p w14:paraId="067BE9F2" w14:textId="77777777" w:rsidR="00785E06" w:rsidRDefault="00785E06">
      <w:pPr>
        <w:pStyle w:val="Estilo"/>
      </w:pPr>
    </w:p>
    <w:p w14:paraId="5ACAAB99" w14:textId="77777777" w:rsidR="00785E06" w:rsidRDefault="00785E06">
      <w:pPr>
        <w:pStyle w:val="Estilo"/>
      </w:pPr>
    </w:p>
    <w:p w14:paraId="2C25FFC0" w14:textId="77777777" w:rsidR="00785E06" w:rsidRDefault="00832B74">
      <w:pPr>
        <w:pStyle w:val="Estilo"/>
      </w:pPr>
      <w:r>
        <w:t>SECCIÓN IV</w:t>
      </w:r>
    </w:p>
    <w:p w14:paraId="48D12332" w14:textId="77777777" w:rsidR="00785E06" w:rsidRDefault="00785E06">
      <w:pPr>
        <w:pStyle w:val="Estilo"/>
      </w:pPr>
    </w:p>
    <w:p w14:paraId="1A4002B8" w14:textId="77777777" w:rsidR="00785E06" w:rsidRDefault="00832B74">
      <w:pPr>
        <w:pStyle w:val="Estilo"/>
      </w:pPr>
      <w:r>
        <w:t>DERECHOS POR LOS SERVICIOS PRESTADOS POR LA SECRETARÍA DE MOVILIDAD Y TRANSPORTE</w:t>
      </w:r>
    </w:p>
    <w:p w14:paraId="24B5003F" w14:textId="77777777" w:rsidR="00785E06" w:rsidRDefault="00785E06">
      <w:pPr>
        <w:pStyle w:val="Estilo"/>
      </w:pPr>
    </w:p>
    <w:p w14:paraId="4ED73B97" w14:textId="77777777" w:rsidR="00785E06" w:rsidRDefault="00785E06">
      <w:pPr>
        <w:pStyle w:val="Estilo"/>
      </w:pPr>
    </w:p>
    <w:p w14:paraId="3215ED5E" w14:textId="77777777" w:rsidR="00785E06" w:rsidRDefault="00832B74">
      <w:pPr>
        <w:pStyle w:val="Estilo"/>
      </w:pPr>
      <w:r>
        <w:t>SUBSECCIÓN I</w:t>
      </w:r>
    </w:p>
    <w:p w14:paraId="0E3FFD01" w14:textId="77777777" w:rsidR="00785E06" w:rsidRDefault="00785E06">
      <w:pPr>
        <w:pStyle w:val="Estilo"/>
      </w:pPr>
    </w:p>
    <w:p w14:paraId="47D9B846" w14:textId="77777777" w:rsidR="00785E06" w:rsidRDefault="00832B74">
      <w:pPr>
        <w:pStyle w:val="Estilo"/>
      </w:pPr>
      <w:r>
        <w:t>SERVICIO PÚBLICO</w:t>
      </w:r>
    </w:p>
    <w:p w14:paraId="067F3604" w14:textId="77777777" w:rsidR="00785E06" w:rsidRDefault="00785E06">
      <w:pPr>
        <w:pStyle w:val="Estilo"/>
      </w:pPr>
    </w:p>
    <w:p w14:paraId="5947F019" w14:textId="77777777" w:rsidR="00785E06" w:rsidRDefault="00832B74">
      <w:pPr>
        <w:pStyle w:val="Estilo"/>
      </w:pPr>
      <w:r>
        <w:t xml:space="preserve">ARTÍCULO 29. Para efectos del artículo 153, fracciones I inciso a); III incisos a), b) y g); IV incisos a), b) y </w:t>
      </w:r>
      <w:r>
        <w:t>c); VI inciso a); VIII incisos a), b) y c) y IX inciso e), del Código Financiero para el Estado de Tlaxcala y sus Municipios, relativo al pago de derechos por concepto de derechos causados a los concesionarios y operadores de unidades del servicio de trans</w:t>
      </w:r>
      <w:r>
        <w:t>porte público, por concepto de expedición de licencias de chofer tipo A, refrendo anual y refrendos atrasados de concesiones, reexpedición de la concesión para la prestación del servicio público de transporte, transmisión de concesiones del servicio públic</w:t>
      </w:r>
      <w:r>
        <w:t>o de transporte y ampliación de ruta, para el Ejercicio Fiscal 2024, se otorga una reducción del 70 por ciento de su costo, a los concesionarios, empresas y operadores de unidades destinadas a la prestación del servicio de transporte público, siempre que e</w:t>
      </w:r>
      <w:r>
        <w:t>fectúen su pago a más tardar el 30 de abril de 2024.</w:t>
      </w:r>
    </w:p>
    <w:p w14:paraId="37D2D536" w14:textId="77777777" w:rsidR="00785E06" w:rsidRDefault="00785E06">
      <w:pPr>
        <w:pStyle w:val="Estilo"/>
      </w:pPr>
    </w:p>
    <w:p w14:paraId="2E4A4233" w14:textId="77777777" w:rsidR="00785E06" w:rsidRDefault="00832B74">
      <w:pPr>
        <w:pStyle w:val="Estilo"/>
      </w:pPr>
      <w:r>
        <w:t xml:space="preserve">Los beneficios contemplados en el presente artículo se hacen extensivos a los concesionarios del servicio de transporte público, que se encuentren obligados al pago de derechos causados sobre vehículos </w:t>
      </w:r>
      <w:r>
        <w:t>automotores de hasta 28 pasajeros.</w:t>
      </w:r>
    </w:p>
    <w:p w14:paraId="71DA603D" w14:textId="77777777" w:rsidR="00785E06" w:rsidRDefault="00785E06">
      <w:pPr>
        <w:pStyle w:val="Estilo"/>
      </w:pPr>
    </w:p>
    <w:p w14:paraId="61AAE976" w14:textId="77777777" w:rsidR="00785E06" w:rsidRDefault="00832B74">
      <w:pPr>
        <w:pStyle w:val="Estilo"/>
      </w:pPr>
      <w:r>
        <w:t>ARTÍCULO 30. Para efectos del artículo 153, fracción III, incisos a), b) y c), del Código Financiero para el Estado de Tlaxcala y sus Municipios relativo al pago de derechos por concepto de refrendo anual de la concesión</w:t>
      </w:r>
      <w:r>
        <w:t xml:space="preserve"> por el ejercicio fiscal 2024 se otorga una reducción del 50 por ciento de su costo, a los concesionarios del transporte público que otorguen descuentos permanentes a estudiantes de nivel medio superior y superior de instituciones públicas, personas con di</w:t>
      </w:r>
      <w:r>
        <w:t xml:space="preserve">scapacidad y </w:t>
      </w:r>
      <w:r>
        <w:lastRenderedPageBreak/>
        <w:t>artesanos, que firmen convenio con la Secretaría de Movilidad y Transporte del Estado de Tlaxcala.</w:t>
      </w:r>
    </w:p>
    <w:p w14:paraId="74CB43E2" w14:textId="77777777" w:rsidR="00785E06" w:rsidRDefault="00785E06">
      <w:pPr>
        <w:pStyle w:val="Estilo"/>
      </w:pPr>
    </w:p>
    <w:p w14:paraId="34F82425" w14:textId="77777777" w:rsidR="00785E06" w:rsidRDefault="00832B74">
      <w:pPr>
        <w:pStyle w:val="Estilo"/>
      </w:pPr>
      <w:r>
        <w:t>Los beneficios establecidos en el presente artículo no son acumulables con los beneficios establecidos en el artículo 29 del presente ordenamie</w:t>
      </w:r>
      <w:r>
        <w:t>nto.</w:t>
      </w:r>
    </w:p>
    <w:p w14:paraId="2E8F80C6" w14:textId="77777777" w:rsidR="00785E06" w:rsidRDefault="00785E06">
      <w:pPr>
        <w:pStyle w:val="Estilo"/>
      </w:pPr>
    </w:p>
    <w:p w14:paraId="524C03E5" w14:textId="77777777" w:rsidR="00785E06" w:rsidRDefault="00832B74">
      <w:pPr>
        <w:pStyle w:val="Estilo"/>
      </w:pPr>
      <w:r>
        <w:t>ARTÍCULO 31. Para efectos del artículo 153, fracción XIII, del Código Financiero para el Estado de Tlaxcala y sus Municipios, relativo al refrendo anual de la documentación; los propietarios, tenedores o usuarios de vehículos automotores híbridos o q</w:t>
      </w:r>
      <w:r>
        <w:t>ue utilicen además de combustibles fósiles una fuente alterna de energía para su impulso estarán exentos del pago de los derechos por registro y control vehicular correspondientes al ejercicio fiscal 2024. Lo anterior, no los exime de presentarse en las De</w:t>
      </w:r>
      <w:r>
        <w:t>legaciones de la Secretaría de Movilidad y Transporte para efectuar los movimientos vehiculares aplicables, así como en las Oficinas Recaudadoras de la Secretaría de Finanzas para realizar los pagos respectivos.</w:t>
      </w:r>
    </w:p>
    <w:p w14:paraId="493E4B79" w14:textId="77777777" w:rsidR="00785E06" w:rsidRDefault="00785E06">
      <w:pPr>
        <w:pStyle w:val="Estilo"/>
      </w:pPr>
    </w:p>
    <w:p w14:paraId="75E22E48" w14:textId="77777777" w:rsidR="00785E06" w:rsidRDefault="00832B74">
      <w:pPr>
        <w:pStyle w:val="Estilo"/>
      </w:pPr>
      <w:r>
        <w:t>ARTÍCULO 32. Para efectos de lo establecido</w:t>
      </w:r>
      <w:r>
        <w:t xml:space="preserve"> en el Acuerdo por el que se crea el Registro de Personas Morales Autorizadas para operar y/o Administrar Aplicaciones y Plataformas Informáticas para el control, programación y/o geolocalización en dispositivos fijos o móviles, a través de las cuales los </w:t>
      </w:r>
      <w:r>
        <w:t>particulares pueden contratar el servicio privado de Transporte con chofer en el Estado de Tlaxcala, se establece el cobro de los siguientes derechos:</w:t>
      </w:r>
    </w:p>
    <w:p w14:paraId="01166B62" w14:textId="77777777" w:rsidR="00785E06" w:rsidRDefault="00785E06">
      <w:pPr>
        <w:pStyle w:val="Estilo"/>
      </w:pPr>
    </w:p>
    <w:p w14:paraId="54223F61" w14:textId="77777777" w:rsidR="00785E06" w:rsidRDefault="00832B74">
      <w:pPr>
        <w:pStyle w:val="Estilo"/>
      </w:pPr>
      <w:r>
        <w:t>CONCEPTO DERECHO</w:t>
      </w:r>
      <w:r>
        <w:tab/>
      </w:r>
      <w:r>
        <w:tab/>
      </w:r>
      <w:r>
        <w:tab/>
      </w:r>
      <w:r>
        <w:tab/>
      </w:r>
      <w:r>
        <w:tab/>
        <w:t>CAUSADO</w:t>
      </w:r>
    </w:p>
    <w:p w14:paraId="40E64F98" w14:textId="77777777" w:rsidR="00785E06" w:rsidRDefault="00785E06">
      <w:pPr>
        <w:pStyle w:val="Estilo"/>
      </w:pPr>
    </w:p>
    <w:p w14:paraId="5E8859FA" w14:textId="77777777" w:rsidR="00785E06" w:rsidRDefault="00832B74">
      <w:pPr>
        <w:pStyle w:val="Estilo"/>
      </w:pPr>
      <w:r>
        <w:t>I. Por el análisis jurídico, técnico</w:t>
      </w:r>
      <w:r>
        <w:tab/>
      </w:r>
      <w:r>
        <w:tab/>
      </w:r>
      <w:r>
        <w:tab/>
        <w:t>533 unidades de Medida y</w:t>
      </w:r>
    </w:p>
    <w:p w14:paraId="2FF0AAE8" w14:textId="77777777" w:rsidR="00785E06" w:rsidRDefault="00832B74">
      <w:pPr>
        <w:pStyle w:val="Estilo"/>
      </w:pPr>
      <w:r>
        <w:t>y administ</w:t>
      </w:r>
      <w:r>
        <w:t>rativo que sirva como</w:t>
      </w:r>
      <w:r>
        <w:tab/>
      </w:r>
      <w:r>
        <w:tab/>
      </w:r>
      <w:r>
        <w:tab/>
        <w:t>Actualización</w:t>
      </w:r>
    </w:p>
    <w:p w14:paraId="3ED94D04" w14:textId="77777777" w:rsidR="00785E06" w:rsidRDefault="00832B74">
      <w:pPr>
        <w:pStyle w:val="Estilo"/>
      </w:pPr>
      <w:r>
        <w:t>base para el registro ante la</w:t>
      </w:r>
    </w:p>
    <w:p w14:paraId="316C57EA" w14:textId="77777777" w:rsidR="00785E06" w:rsidRDefault="00832B74">
      <w:pPr>
        <w:pStyle w:val="Estilo"/>
      </w:pPr>
      <w:r>
        <w:t>Secretaría de Movilidad y Transporte,</w:t>
      </w:r>
    </w:p>
    <w:p w14:paraId="24756E19" w14:textId="77777777" w:rsidR="00785E06" w:rsidRDefault="00832B74">
      <w:pPr>
        <w:pStyle w:val="Estilo"/>
      </w:pPr>
      <w:r>
        <w:t>de las Empresas de Redes de</w:t>
      </w:r>
    </w:p>
    <w:p w14:paraId="480D7080" w14:textId="77777777" w:rsidR="00785E06" w:rsidRDefault="00832B74">
      <w:pPr>
        <w:pStyle w:val="Estilo"/>
      </w:pPr>
      <w:r>
        <w:t>Transporte para la prestación del</w:t>
      </w:r>
    </w:p>
    <w:p w14:paraId="46A1B9EA" w14:textId="77777777" w:rsidR="00785E06" w:rsidRDefault="00832B74">
      <w:pPr>
        <w:pStyle w:val="Estilo"/>
      </w:pPr>
      <w:r>
        <w:t>Servicio de Transporte Privado con</w:t>
      </w:r>
    </w:p>
    <w:p w14:paraId="45661090" w14:textId="77777777" w:rsidR="00785E06" w:rsidRDefault="00832B74">
      <w:pPr>
        <w:pStyle w:val="Estilo"/>
      </w:pPr>
      <w:r>
        <w:t>chofer, que incluye Oficio de</w:t>
      </w:r>
    </w:p>
    <w:p w14:paraId="779633E2" w14:textId="77777777" w:rsidR="00785E06" w:rsidRDefault="00832B74">
      <w:pPr>
        <w:pStyle w:val="Estilo"/>
      </w:pPr>
      <w:r>
        <w:t>Autorización del Regist</w:t>
      </w:r>
      <w:r>
        <w:t>ro, por cada</w:t>
      </w:r>
    </w:p>
    <w:p w14:paraId="5851618E" w14:textId="77777777" w:rsidR="00785E06" w:rsidRDefault="00832B74">
      <w:pPr>
        <w:pStyle w:val="Estilo"/>
      </w:pPr>
      <w:r>
        <w:t>empresa.</w:t>
      </w:r>
    </w:p>
    <w:p w14:paraId="4518798D" w14:textId="77777777" w:rsidR="00785E06" w:rsidRDefault="00785E06">
      <w:pPr>
        <w:pStyle w:val="Estilo"/>
      </w:pPr>
    </w:p>
    <w:p w14:paraId="56FBDE74" w14:textId="77777777" w:rsidR="00785E06" w:rsidRDefault="00832B74">
      <w:pPr>
        <w:pStyle w:val="Estilo"/>
      </w:pPr>
      <w:r>
        <w:t>II. Por el refrendo anual de las</w:t>
      </w:r>
      <w:r>
        <w:tab/>
      </w:r>
      <w:r>
        <w:tab/>
      </w:r>
      <w:r>
        <w:tab/>
        <w:t>65 unidades de Medida y</w:t>
      </w:r>
    </w:p>
    <w:p w14:paraId="1791E5E1" w14:textId="77777777" w:rsidR="00785E06" w:rsidRDefault="00832B74">
      <w:pPr>
        <w:pStyle w:val="Estilo"/>
      </w:pPr>
      <w:r>
        <w:t>Empresas de Redes de Transporte.</w:t>
      </w:r>
      <w:r>
        <w:tab/>
      </w:r>
      <w:r>
        <w:tab/>
        <w:t>Actualización.</w:t>
      </w:r>
    </w:p>
    <w:p w14:paraId="532CA521" w14:textId="77777777" w:rsidR="00785E06" w:rsidRDefault="00785E06">
      <w:pPr>
        <w:pStyle w:val="Estilo"/>
      </w:pPr>
    </w:p>
    <w:p w14:paraId="72C7CC42" w14:textId="77777777" w:rsidR="00785E06" w:rsidRDefault="00832B74">
      <w:pPr>
        <w:pStyle w:val="Estilo"/>
      </w:pPr>
      <w:r>
        <w:t>III. Por la expedición anual de la</w:t>
      </w:r>
      <w:r>
        <w:tab/>
      </w:r>
      <w:r>
        <w:tab/>
      </w:r>
      <w:r>
        <w:tab/>
        <w:t>14 unidades de Medida y</w:t>
      </w:r>
    </w:p>
    <w:p w14:paraId="75F4080B" w14:textId="77777777" w:rsidR="00785E06" w:rsidRDefault="00832B74">
      <w:pPr>
        <w:pStyle w:val="Estilo"/>
      </w:pPr>
      <w:r>
        <w:t>Constancia de Registro Vehicular</w:t>
      </w:r>
      <w:r>
        <w:tab/>
      </w:r>
      <w:r>
        <w:tab/>
      </w:r>
      <w:r>
        <w:tab/>
        <w:t>Actualización.</w:t>
      </w:r>
    </w:p>
    <w:p w14:paraId="2DE588CE" w14:textId="77777777" w:rsidR="00785E06" w:rsidRDefault="00832B74">
      <w:pPr>
        <w:pStyle w:val="Estilo"/>
      </w:pPr>
      <w:r>
        <w:t xml:space="preserve">de </w:t>
      </w:r>
      <w:r>
        <w:t>Servicio de Transporte Privado</w:t>
      </w:r>
    </w:p>
    <w:p w14:paraId="59BE1596" w14:textId="77777777" w:rsidR="00785E06" w:rsidRDefault="00832B74">
      <w:pPr>
        <w:pStyle w:val="Estilo"/>
      </w:pPr>
      <w:r>
        <w:t>con Chofer inscrito por las Empresas</w:t>
      </w:r>
    </w:p>
    <w:p w14:paraId="6C4EF1A8" w14:textId="77777777" w:rsidR="00785E06" w:rsidRDefault="00832B74">
      <w:pPr>
        <w:pStyle w:val="Estilo"/>
      </w:pPr>
      <w:r>
        <w:t>de Redes de Transporte, por cada</w:t>
      </w:r>
    </w:p>
    <w:p w14:paraId="2B99B5E4" w14:textId="77777777" w:rsidR="00785E06" w:rsidRDefault="00832B74">
      <w:pPr>
        <w:pStyle w:val="Estilo"/>
      </w:pPr>
      <w:r>
        <w:t>vehículo.</w:t>
      </w:r>
    </w:p>
    <w:p w14:paraId="42E3A90B" w14:textId="77777777" w:rsidR="00785E06" w:rsidRDefault="00785E06">
      <w:pPr>
        <w:pStyle w:val="Estilo"/>
      </w:pPr>
    </w:p>
    <w:p w14:paraId="32D8F432" w14:textId="77777777" w:rsidR="00785E06" w:rsidRDefault="00832B74">
      <w:pPr>
        <w:pStyle w:val="Estilo"/>
      </w:pPr>
      <w:r>
        <w:lastRenderedPageBreak/>
        <w:t>IV. Por la expedición anual de la</w:t>
      </w:r>
      <w:r>
        <w:tab/>
      </w:r>
      <w:r>
        <w:tab/>
      </w:r>
      <w:r>
        <w:tab/>
        <w:t>4 unidades de Medida y</w:t>
      </w:r>
    </w:p>
    <w:p w14:paraId="481CFCE7" w14:textId="77777777" w:rsidR="00785E06" w:rsidRDefault="00832B74">
      <w:pPr>
        <w:pStyle w:val="Estilo"/>
      </w:pPr>
      <w:r>
        <w:t>Constancia de Registro del Prestador</w:t>
      </w:r>
      <w:r>
        <w:tab/>
      </w:r>
      <w:r>
        <w:tab/>
        <w:t>Actualización.</w:t>
      </w:r>
    </w:p>
    <w:p w14:paraId="1B1F027C" w14:textId="77777777" w:rsidR="00785E06" w:rsidRDefault="00832B74">
      <w:pPr>
        <w:pStyle w:val="Estilo"/>
      </w:pPr>
      <w:r>
        <w:t>del Servicio de Transporte Priva</w:t>
      </w:r>
      <w:r>
        <w:t>do</w:t>
      </w:r>
    </w:p>
    <w:p w14:paraId="0FAF1D5A" w14:textId="77777777" w:rsidR="00785E06" w:rsidRDefault="00832B74">
      <w:pPr>
        <w:pStyle w:val="Estilo"/>
      </w:pPr>
      <w:r>
        <w:t>con Chofer inscrito por las Empresas</w:t>
      </w:r>
    </w:p>
    <w:p w14:paraId="4C05B20D" w14:textId="77777777" w:rsidR="00785E06" w:rsidRDefault="00832B74">
      <w:pPr>
        <w:pStyle w:val="Estilo"/>
      </w:pPr>
      <w:r>
        <w:t>de Redes de Transporte.</w:t>
      </w:r>
    </w:p>
    <w:p w14:paraId="118C8AF2" w14:textId="77777777" w:rsidR="00785E06" w:rsidRDefault="00785E06">
      <w:pPr>
        <w:pStyle w:val="Estilo"/>
      </w:pPr>
    </w:p>
    <w:p w14:paraId="57BB20CE" w14:textId="77777777" w:rsidR="00785E06" w:rsidRDefault="00832B74">
      <w:pPr>
        <w:pStyle w:val="Estilo"/>
      </w:pPr>
      <w:r>
        <w:t>ARTÍCULO 33. Las personas morales que promuevan, operen y/o administren por sí mismas o a través de sus subsidiarias, aplicaciones para el control, programación y/o geolocalización en disposi</w:t>
      </w:r>
      <w:r>
        <w:t>tivos fijos o móviles, a través de las cuales los particulares pueden contratar el servicio privado de transporte con chofer en el Estado de Tlaxcala; deberán realizar una aportación mensual al Fondo de Movilidad y Transporte del Estado de Tlaxcala, equiva</w:t>
      </w:r>
      <w:r>
        <w:t>lente a 5 UMAS (Unidades de Medida y Actualización) por cada vehículo inscrito o dado de alta en la misma, dichos recursos tendrán el carácter de aprovechamientos y serán destinados a los fines establecidos en el Acuerdo mediante el cual se emiten los Line</w:t>
      </w:r>
      <w:r>
        <w:t>amientos del Fondo de Movilidad y Transporte del Estado de Tlaxcala.</w:t>
      </w:r>
    </w:p>
    <w:p w14:paraId="40E67632" w14:textId="77777777" w:rsidR="00785E06" w:rsidRDefault="00785E06">
      <w:pPr>
        <w:pStyle w:val="Estilo"/>
      </w:pPr>
    </w:p>
    <w:p w14:paraId="64514390" w14:textId="77777777" w:rsidR="00785E06" w:rsidRDefault="00832B74">
      <w:pPr>
        <w:pStyle w:val="Estilo"/>
      </w:pPr>
      <w:r>
        <w:t>Para efectos del párrafo anterior, las Empresas de Redes de Transporte deberán remitir a la Secretaría de Movilidad y Transporte, dentro de los primeros cinco días hábiles de cada mes, l</w:t>
      </w:r>
      <w:r>
        <w:t>a relación de vehículos inscritos activos correspondientes al mes inmediato anterior, la veracidad de esta información deberá ser corroborada por la Secretaría de Movilidad y Transporte con la supervisión de la Secretaría de Finanzas a través de los sistem</w:t>
      </w:r>
      <w:r>
        <w:t>as electrónicos de la Empresa de Redes de Transporte a la que se le permitirá el acceso, con la finalidad de determinar el monto mensual a aportar y emitir la orden de pago correspondiente.</w:t>
      </w:r>
    </w:p>
    <w:p w14:paraId="1C99DEA1" w14:textId="77777777" w:rsidR="00785E06" w:rsidRDefault="00785E06">
      <w:pPr>
        <w:pStyle w:val="Estilo"/>
      </w:pPr>
    </w:p>
    <w:p w14:paraId="55FE8EDE" w14:textId="77777777" w:rsidR="00785E06" w:rsidRDefault="00832B74">
      <w:pPr>
        <w:pStyle w:val="Estilo"/>
      </w:pPr>
      <w:r>
        <w:t>ARTÍCULO 34. Para efectos del artículo 153, Fracciones II, inciso</w:t>
      </w:r>
      <w:r>
        <w:t>s a), b) y d); fracción IV, incisos a), b) y d); fracción V inciso a); fracción VI inciso a); fracción VIII inciso a), b) y d); fracción IX inciso d); fracción X inciso a) numerales 1 y 2, e inciso b) numerales 1 y 2 del Código Financiero para el Estado de</w:t>
      </w:r>
      <w:r>
        <w:t xml:space="preserve"> Tlaxcala y sus Municipios se pagará por concepto de juego de placas del servicio público de transporte, la cantidad de $235.00 (Doscientos treinta y cinco pesos 00/100 M.N.), siempre y cuando dicho trámite se realice a más tardar el último día hábil del m</w:t>
      </w:r>
      <w:r>
        <w:t>es de marzo de 2024; las grúas quedan exceptuadas de este beneficio.</w:t>
      </w:r>
    </w:p>
    <w:p w14:paraId="21BBC653" w14:textId="77777777" w:rsidR="00785E06" w:rsidRDefault="00785E06">
      <w:pPr>
        <w:pStyle w:val="Estilo"/>
      </w:pPr>
    </w:p>
    <w:p w14:paraId="3BB4124E" w14:textId="77777777" w:rsidR="00785E06" w:rsidRDefault="00832B74">
      <w:pPr>
        <w:pStyle w:val="Estilo"/>
      </w:pPr>
      <w:r>
        <w:t xml:space="preserve">Los beneficios contemplados en el presente artículo se hacen extensivos a los concesionarios del servicio de transporte público, que se encuentren obligados al pago de derechos causados </w:t>
      </w:r>
      <w:r>
        <w:t>sobre vehículos automotores de hasta 28 pasajeros.</w:t>
      </w:r>
    </w:p>
    <w:p w14:paraId="062EFE00" w14:textId="77777777" w:rsidR="00785E06" w:rsidRDefault="00785E06">
      <w:pPr>
        <w:pStyle w:val="Estilo"/>
      </w:pPr>
    </w:p>
    <w:p w14:paraId="53D2FA4D" w14:textId="77777777" w:rsidR="00785E06" w:rsidRDefault="00832B74">
      <w:pPr>
        <w:pStyle w:val="Estilo"/>
      </w:pPr>
      <w:r>
        <w:t>Los beneficios establecidos en el presente artículo no son acumulables con los considerados en el artículo 29 de la presente Ley.</w:t>
      </w:r>
    </w:p>
    <w:p w14:paraId="5FD92D91" w14:textId="77777777" w:rsidR="00785E06" w:rsidRDefault="00785E06">
      <w:pPr>
        <w:pStyle w:val="Estilo"/>
      </w:pPr>
    </w:p>
    <w:p w14:paraId="29B60C76" w14:textId="77777777" w:rsidR="00785E06" w:rsidRDefault="00785E06">
      <w:pPr>
        <w:pStyle w:val="Estilo"/>
      </w:pPr>
    </w:p>
    <w:p w14:paraId="4808DD37" w14:textId="77777777" w:rsidR="00785E06" w:rsidRDefault="00832B74">
      <w:pPr>
        <w:pStyle w:val="Estilo"/>
      </w:pPr>
      <w:r>
        <w:t>SUBSECCIÓN II</w:t>
      </w:r>
    </w:p>
    <w:p w14:paraId="171B525C" w14:textId="77777777" w:rsidR="00785E06" w:rsidRDefault="00785E06">
      <w:pPr>
        <w:pStyle w:val="Estilo"/>
      </w:pPr>
    </w:p>
    <w:p w14:paraId="0E3362ED" w14:textId="77777777" w:rsidR="00785E06" w:rsidRDefault="00832B74">
      <w:pPr>
        <w:pStyle w:val="Estilo"/>
      </w:pPr>
      <w:r>
        <w:t>SERVICIO PRIVADO</w:t>
      </w:r>
    </w:p>
    <w:p w14:paraId="6466C6DB" w14:textId="77777777" w:rsidR="00785E06" w:rsidRDefault="00785E06">
      <w:pPr>
        <w:pStyle w:val="Estilo"/>
      </w:pPr>
    </w:p>
    <w:p w14:paraId="55E7B891" w14:textId="77777777" w:rsidR="00785E06" w:rsidRDefault="00832B74">
      <w:pPr>
        <w:pStyle w:val="Estilo"/>
      </w:pPr>
      <w:r>
        <w:t xml:space="preserve">ARTÍCULO 35. Para efectos del </w:t>
      </w:r>
      <w:r>
        <w:t>artículo 153, fracción XIII, inciso h), del Código Financiero para el Estado de Tlaxcala y sus Municipios, relativo a los adeudos por el refrendo anual de la documentación; a los propietarios, tenedores o usuarios de unidades automotrices que deseen regula</w:t>
      </w:r>
      <w:r>
        <w:t>rizar la situación de sus vehículos, que tengan adeudos de ejercicios anteriores a 2024, sólo pagarán los derechos correspondientes a los dos últimos años adeudados, sin pagar multas, recargos y actualizaciones, conjuntamente con el pago de derechos corres</w:t>
      </w:r>
      <w:r>
        <w:t>pondiente al ejercicio fiscal 2024, siempre y cuando regularicen su situación a más tardar el 30 de abril de 2024, y cumplan con los requisitos que para tal efecto establezca la Secretaría de Finanzas y la Secretaría de Movilidad y Transporte.</w:t>
      </w:r>
    </w:p>
    <w:p w14:paraId="35A079EE" w14:textId="77777777" w:rsidR="00785E06" w:rsidRDefault="00785E06">
      <w:pPr>
        <w:pStyle w:val="Estilo"/>
      </w:pPr>
    </w:p>
    <w:p w14:paraId="68725E79" w14:textId="77777777" w:rsidR="00785E06" w:rsidRDefault="00832B74">
      <w:pPr>
        <w:pStyle w:val="Estilo"/>
      </w:pPr>
      <w:r>
        <w:t>ARTÍCULO 36</w:t>
      </w:r>
      <w:r>
        <w:t>. Las personas con discapacidad que obtengan los servicios señalados en las fracciones XII, inciso b); XIII, inciso b); XIV, inciso a), numeral 2; XV, inciso a); XVI, inciso a), numeral 2, e inciso b), numeral 3, y XVII, inciso a), del artículo 153 del Cód</w:t>
      </w:r>
      <w:r>
        <w:t>igo Financiero para el Estado de Tlaxcala y sus Municipios, tendrán una reducción del 50 por ciento en el pago de sus derechos, al momento de realizar el trámite correspondiente a los vehículos de su propiedad.</w:t>
      </w:r>
    </w:p>
    <w:p w14:paraId="069F3EF2" w14:textId="77777777" w:rsidR="00785E06" w:rsidRDefault="00785E06">
      <w:pPr>
        <w:pStyle w:val="Estilo"/>
      </w:pPr>
    </w:p>
    <w:p w14:paraId="263E8E7A" w14:textId="77777777" w:rsidR="00785E06" w:rsidRDefault="00832B74">
      <w:pPr>
        <w:pStyle w:val="Estilo"/>
      </w:pPr>
      <w:r>
        <w:t>ARTÍCULO 37. Las personas adultas mayores co</w:t>
      </w:r>
      <w:r>
        <w:t>n credencial del Instituto Nacional de las Personas Adultas Mayores (INAPAM) que obtengan los servicios señalados en el artículo 153, fracciones I, XII, inciso b); XIII, inciso b); XIV, inciso a), numeral 2; XV, inciso a); XVI, inciso a), numeral 2, e inci</w:t>
      </w:r>
      <w:r>
        <w:t>so b), numeral 3, y XVII, inciso a), del Código Financiero para el Estado de Tlaxcala y sus Municipios, tendrán una reducción del 50 por ciento en el pago de sus derechos, al momento de realizar el trámite correspondiente a los vehículos de su propiedad.</w:t>
      </w:r>
    </w:p>
    <w:p w14:paraId="48EC9983" w14:textId="77777777" w:rsidR="00785E06" w:rsidRDefault="00785E06">
      <w:pPr>
        <w:pStyle w:val="Estilo"/>
      </w:pPr>
    </w:p>
    <w:p w14:paraId="37CA2376" w14:textId="77777777" w:rsidR="00785E06" w:rsidRDefault="00832B74">
      <w:pPr>
        <w:pStyle w:val="Estilo"/>
      </w:pPr>
      <w:r>
        <w:t>ARTÍCULO 38. Para efectos del artículo 153, fracciones XII incisos a), b), c) y e); XIV inciso a) numerales1, 2, 3 y 5; XV inciso a); XVI inciso a) numerales 1, 2 y 3, del Código Financiero para el Estado de Tlaxcala y sus Municipios, se pagará por concept</w:t>
      </w:r>
      <w:r>
        <w:t>o de juego de placas del servicio privado de transporte la cantidad de $235.00 (Doscientos treinta y cinco pesos 00/100 M.N.), siempre y cuando dicho trámite se realice a más tardar el último día hábil del mes de marzo de 2024.</w:t>
      </w:r>
    </w:p>
    <w:p w14:paraId="60BF3CC8" w14:textId="77777777" w:rsidR="00785E06" w:rsidRDefault="00785E06">
      <w:pPr>
        <w:pStyle w:val="Estilo"/>
      </w:pPr>
    </w:p>
    <w:p w14:paraId="238BB979" w14:textId="77777777" w:rsidR="00785E06" w:rsidRDefault="00832B74">
      <w:pPr>
        <w:pStyle w:val="Estilo"/>
      </w:pPr>
      <w:r>
        <w:t>Para efectos del artículo 1</w:t>
      </w:r>
      <w:r>
        <w:t>53, fracciones XII incisos d) y f); XIV inciso a) numerales 4 y 6; XV inciso b); XVI inciso a) numerales 4, 5 y 6 del Código Financiero para el Estado de Tlaxcala y sus Municipios, se pagará por concepto de juego de placas del servicio privado de transport</w:t>
      </w:r>
      <w:r>
        <w:t>e la cantidad de $114.00 (Ciento catorce pesos 00/100 M.N.), siempre y cuando dicho trámite se realice a más tardar el 29 de marzo de 2024.</w:t>
      </w:r>
    </w:p>
    <w:p w14:paraId="42571140" w14:textId="77777777" w:rsidR="00785E06" w:rsidRDefault="00785E06">
      <w:pPr>
        <w:pStyle w:val="Estilo"/>
      </w:pPr>
    </w:p>
    <w:p w14:paraId="213DAA3B" w14:textId="77777777" w:rsidR="00785E06" w:rsidRDefault="00832B74">
      <w:pPr>
        <w:pStyle w:val="Estilo"/>
      </w:pPr>
      <w:r>
        <w:t>Los beneficios establecidos en el presente artículo no son acumulables con los considerados en los artículos 36 y 3</w:t>
      </w:r>
      <w:r>
        <w:t>7 anterior del presente ordenamiento.</w:t>
      </w:r>
    </w:p>
    <w:p w14:paraId="55B85513" w14:textId="77777777" w:rsidR="00785E06" w:rsidRDefault="00785E06">
      <w:pPr>
        <w:pStyle w:val="Estilo"/>
      </w:pPr>
    </w:p>
    <w:p w14:paraId="1BA4AA39" w14:textId="77777777" w:rsidR="00785E06" w:rsidRDefault="00832B74">
      <w:pPr>
        <w:pStyle w:val="Estilo"/>
      </w:pPr>
      <w:r>
        <w:t xml:space="preserve">ARTÍCULO 39. Los Ayuntamientos que regularicen el pago de registro y control vehicular de los vehículos a su cargo, durante el periodo comprendido del 1 de enero </w:t>
      </w:r>
      <w:r>
        <w:lastRenderedPageBreak/>
        <w:t>al 31 de diciembre de 2024, pagarán el 50 por ciento de</w:t>
      </w:r>
      <w:r>
        <w:t xml:space="preserve"> los derechos por concepto de asignación de placas, tarjeta de circulación y engomado; así como canje de placas autorizadas, establecidos en el artículo 153, fracciones XII, incisos b), c) y f); y, XV del Código Financiero para el Estado de Tlaxcala y sus </w:t>
      </w:r>
      <w:r>
        <w:t>Municipios.</w:t>
      </w:r>
    </w:p>
    <w:p w14:paraId="17230AE6" w14:textId="77777777" w:rsidR="00785E06" w:rsidRDefault="00785E06">
      <w:pPr>
        <w:pStyle w:val="Estilo"/>
      </w:pPr>
    </w:p>
    <w:p w14:paraId="3665EA41" w14:textId="77777777" w:rsidR="00785E06" w:rsidRDefault="00832B74">
      <w:pPr>
        <w:pStyle w:val="Estilo"/>
      </w:pPr>
      <w:r>
        <w:t>ARTÍCULO 40. Se reduce en un 20 por ciento el pago de recargos y multas en el cobro de derechos por concepto de canje de placas autorizadas a que se refiere el artículo 153, fracción XV del Código Financiero para el Estado de Tlaxcala y sus Mu</w:t>
      </w:r>
      <w:r>
        <w:t>nicipios, a los Ayuntamientos que regularicen el parque vehicular a su cargo, durante el periodo comprendido del 1 de enero al 31 de diciembre de 2024.</w:t>
      </w:r>
    </w:p>
    <w:p w14:paraId="7ED88B23" w14:textId="77777777" w:rsidR="00785E06" w:rsidRDefault="00785E06">
      <w:pPr>
        <w:pStyle w:val="Estilo"/>
      </w:pPr>
    </w:p>
    <w:p w14:paraId="545EC183" w14:textId="77777777" w:rsidR="00785E06" w:rsidRDefault="00832B74">
      <w:pPr>
        <w:pStyle w:val="Estilo"/>
      </w:pPr>
      <w:r>
        <w:t>ARTÍCULO 41. Los descuentos a que se refieren los artículos 38 y 164 del Reglamento de la Ley de Comuni</w:t>
      </w:r>
      <w:r>
        <w:t>caciones y Transportes en el Estado de Tlaxcala, en Materia de Transporte Público y Privado, sobre las infracciones y multas, se realizarán con base en los días transcurridos contados a partir de su imposición y hasta el día de su respectivo pago, de confo</w:t>
      </w:r>
      <w:r>
        <w:t>rmidad con el tabulador siguiente:</w:t>
      </w:r>
    </w:p>
    <w:p w14:paraId="5232ABE9" w14:textId="77777777" w:rsidR="00785E06" w:rsidRDefault="00785E06">
      <w:pPr>
        <w:pStyle w:val="Estilo"/>
      </w:pPr>
    </w:p>
    <w:p w14:paraId="7CF9E401" w14:textId="77777777" w:rsidR="00785E06" w:rsidRDefault="00832B74">
      <w:pPr>
        <w:pStyle w:val="Estilo"/>
      </w:pPr>
      <w:r>
        <w:t>Día de pago</w:t>
      </w:r>
      <w:r>
        <w:tab/>
      </w:r>
      <w:r>
        <w:tab/>
      </w:r>
      <w:r>
        <w:tab/>
      </w:r>
      <w:r>
        <w:tab/>
      </w:r>
      <w:r>
        <w:tab/>
      </w:r>
      <w:r>
        <w:tab/>
      </w:r>
      <w:r>
        <w:tab/>
      </w:r>
      <w:r>
        <w:tab/>
        <w:t>Descuento</w:t>
      </w:r>
    </w:p>
    <w:p w14:paraId="19ACFCD1" w14:textId="77777777" w:rsidR="00785E06" w:rsidRDefault="00785E06">
      <w:pPr>
        <w:pStyle w:val="Estilo"/>
      </w:pPr>
    </w:p>
    <w:p w14:paraId="1C6B9A8C" w14:textId="77777777" w:rsidR="00785E06" w:rsidRDefault="00832B74">
      <w:pPr>
        <w:pStyle w:val="Estilo"/>
      </w:pPr>
      <w:r>
        <w:t>Dentro de los primeros cinco días naturales</w:t>
      </w:r>
      <w:r>
        <w:tab/>
      </w:r>
      <w:r>
        <w:tab/>
      </w:r>
      <w:r>
        <w:tab/>
        <w:t>50%</w:t>
      </w:r>
    </w:p>
    <w:p w14:paraId="67149E4F" w14:textId="77777777" w:rsidR="00785E06" w:rsidRDefault="00785E06">
      <w:pPr>
        <w:pStyle w:val="Estilo"/>
      </w:pPr>
    </w:p>
    <w:p w14:paraId="1D0A3869" w14:textId="77777777" w:rsidR="00785E06" w:rsidRDefault="00832B74">
      <w:pPr>
        <w:pStyle w:val="Estilo"/>
      </w:pPr>
      <w:r>
        <w:t>Dentro de los seis a diez días naturales</w:t>
      </w:r>
      <w:r>
        <w:tab/>
      </w:r>
      <w:r>
        <w:tab/>
      </w:r>
      <w:r>
        <w:tab/>
      </w:r>
      <w:r>
        <w:tab/>
        <w:t>40%</w:t>
      </w:r>
    </w:p>
    <w:p w14:paraId="2C22C35A" w14:textId="77777777" w:rsidR="00785E06" w:rsidRDefault="00785E06">
      <w:pPr>
        <w:pStyle w:val="Estilo"/>
      </w:pPr>
    </w:p>
    <w:p w14:paraId="4CAD17CE" w14:textId="77777777" w:rsidR="00785E06" w:rsidRDefault="00832B74">
      <w:pPr>
        <w:pStyle w:val="Estilo"/>
      </w:pPr>
      <w:r>
        <w:t>Dentro de los once a quince días naturales</w:t>
      </w:r>
      <w:r>
        <w:tab/>
      </w:r>
      <w:r>
        <w:tab/>
      </w:r>
      <w:r>
        <w:tab/>
        <w:t>30%</w:t>
      </w:r>
    </w:p>
    <w:p w14:paraId="277717F3" w14:textId="77777777" w:rsidR="00785E06" w:rsidRDefault="00785E06">
      <w:pPr>
        <w:pStyle w:val="Estilo"/>
      </w:pPr>
    </w:p>
    <w:p w14:paraId="1EDE7E26" w14:textId="77777777" w:rsidR="00785E06" w:rsidRDefault="00832B74">
      <w:pPr>
        <w:pStyle w:val="Estilo"/>
      </w:pPr>
      <w:r>
        <w:t xml:space="preserve">Dentro de los dieciséis a veinte </w:t>
      </w:r>
      <w:r>
        <w:t>días naturales</w:t>
      </w:r>
      <w:r>
        <w:tab/>
      </w:r>
      <w:r>
        <w:tab/>
      </w:r>
      <w:r>
        <w:tab/>
        <w:t>20%</w:t>
      </w:r>
    </w:p>
    <w:p w14:paraId="589A4C79" w14:textId="77777777" w:rsidR="00785E06" w:rsidRDefault="00785E06">
      <w:pPr>
        <w:pStyle w:val="Estilo"/>
      </w:pPr>
    </w:p>
    <w:p w14:paraId="3274A18A" w14:textId="77777777" w:rsidR="00785E06" w:rsidRDefault="00832B74">
      <w:pPr>
        <w:pStyle w:val="Estilo"/>
      </w:pPr>
      <w:r>
        <w:t>Se exceptúan de los beneficios previstos en este artículo, a las conductas que violen disposiciones establecidas en el Reglamento de la Ley de Comunicaciones y Transportes en el Estado de Tlaxcala en materia de Transporte Público y Pr</w:t>
      </w:r>
      <w:r>
        <w:t>ivado, captadas por dispositivos tecnológicos, en este caso, se estará a lo dispuesto por el artículo 164 del mismo ordenamiento.</w:t>
      </w:r>
    </w:p>
    <w:p w14:paraId="3F65EDF8" w14:textId="77777777" w:rsidR="00785E06" w:rsidRDefault="00785E06">
      <w:pPr>
        <w:pStyle w:val="Estilo"/>
      </w:pPr>
    </w:p>
    <w:p w14:paraId="44671DD5" w14:textId="77777777" w:rsidR="00785E06" w:rsidRDefault="00832B74">
      <w:pPr>
        <w:pStyle w:val="Estilo"/>
      </w:pPr>
      <w:r>
        <w:t>ARTÍCULO 42. Quedan exceptuados de los beneficios establecidos en el artículo anterior, además de los que se encuentren en lo</w:t>
      </w:r>
      <w:r>
        <w:t>s supuestos previstos en el artículo 38 del Reglamento de la Ley de Comunicaciones y Transportes en el Estado de Tlaxcala, en Materia de Transporte Público y Privado, aquellos que no demuestren ante la Secretaría de Movilidad y Transporte que la conducta o</w:t>
      </w:r>
      <w:r>
        <w:t xml:space="preserve"> el hecho motivo de la infracción cesó.</w:t>
      </w:r>
    </w:p>
    <w:p w14:paraId="42F04CF2" w14:textId="77777777" w:rsidR="00785E06" w:rsidRDefault="00785E06">
      <w:pPr>
        <w:pStyle w:val="Estilo"/>
      </w:pPr>
    </w:p>
    <w:p w14:paraId="17C4AE38" w14:textId="77777777" w:rsidR="00785E06" w:rsidRDefault="00832B74">
      <w:pPr>
        <w:pStyle w:val="Estilo"/>
      </w:pPr>
      <w:r>
        <w:t>ARTÍCULO 43. Se exceptuará el pago de los derechos establecidos en la fracción XII del artículo 153 del Código Financiero para el Estado de Tlaxcala y sus Municipios, cuando se trate de patrullas al servicio de la s</w:t>
      </w:r>
      <w:r>
        <w:t>eguridad de instituciones estatales.</w:t>
      </w:r>
    </w:p>
    <w:p w14:paraId="6F5C46B3" w14:textId="77777777" w:rsidR="00785E06" w:rsidRDefault="00785E06">
      <w:pPr>
        <w:pStyle w:val="Estilo"/>
      </w:pPr>
    </w:p>
    <w:p w14:paraId="42112F3F" w14:textId="77777777" w:rsidR="00785E06" w:rsidRDefault="00785E06">
      <w:pPr>
        <w:pStyle w:val="Estilo"/>
      </w:pPr>
    </w:p>
    <w:p w14:paraId="284E6538" w14:textId="77777777" w:rsidR="00785E06" w:rsidRDefault="00832B74">
      <w:pPr>
        <w:pStyle w:val="Estilo"/>
      </w:pPr>
      <w:r>
        <w:lastRenderedPageBreak/>
        <w:t>TRANSITORIOS</w:t>
      </w:r>
    </w:p>
    <w:p w14:paraId="628DED4F" w14:textId="77777777" w:rsidR="00785E06" w:rsidRDefault="00785E06">
      <w:pPr>
        <w:pStyle w:val="Estilo"/>
      </w:pPr>
    </w:p>
    <w:p w14:paraId="79D5D2FA" w14:textId="77777777" w:rsidR="00785E06" w:rsidRDefault="00832B74">
      <w:pPr>
        <w:pStyle w:val="Estilo"/>
      </w:pPr>
      <w:r>
        <w:t>ARTÍCULO PRIMERO. La presente Ley de Ingresos del Estado, tendrá vigencia del uno de enero al treinta y uno de diciembre del año dos mil veinticuatro.</w:t>
      </w:r>
    </w:p>
    <w:p w14:paraId="1B0BB483" w14:textId="77777777" w:rsidR="00785E06" w:rsidRDefault="00785E06">
      <w:pPr>
        <w:pStyle w:val="Estilo"/>
      </w:pPr>
    </w:p>
    <w:p w14:paraId="2B18CA73" w14:textId="77777777" w:rsidR="00785E06" w:rsidRDefault="00832B74">
      <w:pPr>
        <w:pStyle w:val="Estilo"/>
      </w:pPr>
      <w:r>
        <w:t>ARTÍCULO SEGUNDO. Los beneficios fiscales otorgados</w:t>
      </w:r>
      <w:r>
        <w:t xml:space="preserve"> a través de este ordenamiento legal, no darán derecho a compensación o devolución alguna. La vigencia de las disposiciones sujetas a un plazo especifico, concluirán precisamente en la fecha de su vencimiento.</w:t>
      </w:r>
    </w:p>
    <w:p w14:paraId="711B74D7" w14:textId="77777777" w:rsidR="00785E06" w:rsidRDefault="00785E06">
      <w:pPr>
        <w:pStyle w:val="Estilo"/>
      </w:pPr>
    </w:p>
    <w:p w14:paraId="455E5EDB" w14:textId="77777777" w:rsidR="00785E06" w:rsidRDefault="00832B74">
      <w:pPr>
        <w:pStyle w:val="Estilo"/>
      </w:pPr>
      <w:r>
        <w:t>ARTÍCULO TERCERO. Los ingresos que por concep</w:t>
      </w:r>
      <w:r>
        <w:t>to de prestación de servicios de Organismos Públicos Descentralizados capte la Secretaría de Finanzas, serán otorgados a los entes generadores de los mismos, por lo que se excluyen en la determinación del Fondo Estatal Participable. Los entes que generen i</w:t>
      </w:r>
      <w:r>
        <w:t>ngresos propios deberán informar los montos estimados y recaudados a la Secretaría de Finanzas por la prestación de los servicios inherentes a su funcionamiento, con la periodicidad que ésta establezca para su integración en la Cuenta Pública del Ejecutivo</w:t>
      </w:r>
      <w:r>
        <w:t>.</w:t>
      </w:r>
    </w:p>
    <w:p w14:paraId="5069D00C" w14:textId="77777777" w:rsidR="00785E06" w:rsidRDefault="00785E06">
      <w:pPr>
        <w:pStyle w:val="Estilo"/>
      </w:pPr>
    </w:p>
    <w:p w14:paraId="065F4A0F" w14:textId="77777777" w:rsidR="00785E06" w:rsidRDefault="00832B74">
      <w:pPr>
        <w:pStyle w:val="Estilo"/>
      </w:pPr>
      <w:r>
        <w:t>La aplicación de estos recursos deberá ser informada al Congreso del Estado, a través de la Cuenta Pública del ente público respectivo.</w:t>
      </w:r>
    </w:p>
    <w:p w14:paraId="10A8D1EE" w14:textId="77777777" w:rsidR="00785E06" w:rsidRDefault="00785E06">
      <w:pPr>
        <w:pStyle w:val="Estilo"/>
      </w:pPr>
    </w:p>
    <w:p w14:paraId="378A5EF2" w14:textId="77777777" w:rsidR="00785E06" w:rsidRDefault="00832B74">
      <w:pPr>
        <w:pStyle w:val="Estilo"/>
      </w:pPr>
      <w:r>
        <w:t>ARTÍCULO CUARTO. Los ingresos que los Municipios en sus demarcaciones territoriales recauden a cuenta y nombre del E</w:t>
      </w:r>
      <w:r>
        <w:t>stado, por los derechos del Registro del Estado Civil de las Personas y expedición de licencias o refrendo para el funcionamiento de establecimientos o locales cuyos giros sean la enajenación de bebidas alcohólicas, o la prestación de servicios que incluya</w:t>
      </w:r>
      <w:r>
        <w:t>n el expendio de dichas bebidas, señalados de conformidad con el Código Financiero para el Estado de Tlaxcala y sus Municipios; capte la Secretaría de Finanzas, observando las disposiciones establecidas en los convenios suscritos por las partes, otorgándos</w:t>
      </w:r>
      <w:r>
        <w:t>e a los entes generadores de los mismos, por lo que se excluyen en la determinación del Fondo Estatal Participable.</w:t>
      </w:r>
    </w:p>
    <w:p w14:paraId="52692854" w14:textId="77777777" w:rsidR="00785E06" w:rsidRDefault="00785E06">
      <w:pPr>
        <w:pStyle w:val="Estilo"/>
      </w:pPr>
    </w:p>
    <w:p w14:paraId="273D041F" w14:textId="77777777" w:rsidR="00785E06" w:rsidRDefault="00832B74">
      <w:pPr>
        <w:pStyle w:val="Estilo"/>
      </w:pPr>
      <w:r>
        <w:t>La aplicación de estos recursos deberá ser informada al Congreso del Estado, a través de la Cuenta Pública del ente público respectivo.</w:t>
      </w:r>
    </w:p>
    <w:p w14:paraId="6AD3D86D" w14:textId="77777777" w:rsidR="00785E06" w:rsidRDefault="00785E06">
      <w:pPr>
        <w:pStyle w:val="Estilo"/>
      </w:pPr>
    </w:p>
    <w:p w14:paraId="5C22AC28" w14:textId="77777777" w:rsidR="00785E06" w:rsidRDefault="00832B74">
      <w:pPr>
        <w:pStyle w:val="Estilo"/>
      </w:pPr>
      <w:r>
        <w:t>AR</w:t>
      </w:r>
      <w:r>
        <w:t>TÍCULO QUINTO. Los ingresos que en su caso se obtengan por concepto de Otros Apoyos Federales, comprendido por Convenios de Reasignación, Subsidios y demás recursos con destino específico que se otorguen en términos de la Ley Federal de Presupuesto y Respo</w:t>
      </w:r>
      <w:r>
        <w:t>nsabilidad Hacendaria y del Presupuesto de Egresos de la Federación, estarán supeditados a la firma de los Convenios respectivos; y en caso de obtenerse, se incluirán de manera automática a esta Ley.</w:t>
      </w:r>
    </w:p>
    <w:p w14:paraId="39335D5D" w14:textId="77777777" w:rsidR="00785E06" w:rsidRDefault="00785E06">
      <w:pPr>
        <w:pStyle w:val="Estilo"/>
      </w:pPr>
    </w:p>
    <w:p w14:paraId="029182AB" w14:textId="77777777" w:rsidR="00785E06" w:rsidRDefault="00832B74">
      <w:pPr>
        <w:pStyle w:val="Estilo"/>
      </w:pPr>
      <w:r>
        <w:t>La aplicación de estos recursos deberá ser informada al</w:t>
      </w:r>
      <w:r>
        <w:t xml:space="preserve"> Congreso del Estado, a través de la Cuenta Pública del ente público que los ejecute.</w:t>
      </w:r>
    </w:p>
    <w:p w14:paraId="234E9158" w14:textId="77777777" w:rsidR="00785E06" w:rsidRDefault="00785E06">
      <w:pPr>
        <w:pStyle w:val="Estilo"/>
      </w:pPr>
    </w:p>
    <w:p w14:paraId="182AB1CB" w14:textId="77777777" w:rsidR="00785E06" w:rsidRDefault="00832B74">
      <w:pPr>
        <w:pStyle w:val="Estilo"/>
      </w:pPr>
      <w:r>
        <w:lastRenderedPageBreak/>
        <w:t>ARTÍCULO SEXTO. Quedan sin efecto, todas aquellas disposiciones contrarias a lo dispuesto por la presente Ley de Ingresos del Estado de Tlaxcala para el Ejercicio Fiscal</w:t>
      </w:r>
      <w:r>
        <w:t xml:space="preserve"> 2024, en materia de Empresas de Redes de Transporte.</w:t>
      </w:r>
    </w:p>
    <w:p w14:paraId="38F3748A" w14:textId="77777777" w:rsidR="00785E06" w:rsidRDefault="00785E06">
      <w:pPr>
        <w:pStyle w:val="Estilo"/>
      </w:pPr>
    </w:p>
    <w:p w14:paraId="6ECAAA05" w14:textId="77777777" w:rsidR="00785E06" w:rsidRDefault="00832B74">
      <w:pPr>
        <w:pStyle w:val="Estilo"/>
      </w:pPr>
      <w:r>
        <w:t>AL EJECUTIVO PARA QUE LO SANCIONE Y MANDE PUBLICAR</w:t>
      </w:r>
    </w:p>
    <w:p w14:paraId="6FE9847D" w14:textId="77777777" w:rsidR="00785E06" w:rsidRDefault="00785E06">
      <w:pPr>
        <w:pStyle w:val="Estilo"/>
      </w:pPr>
    </w:p>
    <w:p w14:paraId="6C8CA738" w14:textId="77777777" w:rsidR="00785E06" w:rsidRDefault="00832B74">
      <w:pPr>
        <w:pStyle w:val="Estilo"/>
      </w:pPr>
      <w:r>
        <w:t xml:space="preserve">Dado en la sala de sesiones del Palacio Juárez, recinto oficial del Poder Legislativo del Estado Libre y Soberano de Tlaxcala, en la Ciudad de </w:t>
      </w:r>
      <w:r>
        <w:t>Tlaxcala de Xicohténcatl, a los treinta días del mes de noviembre del año dos mil veintitrés.</w:t>
      </w:r>
    </w:p>
    <w:p w14:paraId="6AF7FA44" w14:textId="77777777" w:rsidR="00785E06" w:rsidRDefault="00785E06">
      <w:pPr>
        <w:pStyle w:val="Estilo"/>
      </w:pPr>
    </w:p>
    <w:p w14:paraId="4648E456" w14:textId="77777777" w:rsidR="00785E06" w:rsidRDefault="00832B74">
      <w:pPr>
        <w:pStyle w:val="Estilo"/>
      </w:pPr>
      <w:r>
        <w:t>DIP. MÓNICA SÁNCHEZ ANGULO.- PRESIDENTA.- Rúbrica.- DIP. GABRIELA ESPERANZA BRITO JIMÉNEZ.- SECRETARIA.- Rúbrica.- DIP. JORGE CABALLERO ROMÁN.- SECRETARIO.- Rúbr</w:t>
      </w:r>
      <w:r>
        <w:t>ica</w:t>
      </w:r>
    </w:p>
    <w:p w14:paraId="756C84CA" w14:textId="77777777" w:rsidR="00785E06" w:rsidRDefault="00785E06">
      <w:pPr>
        <w:pStyle w:val="Estilo"/>
      </w:pPr>
    </w:p>
    <w:p w14:paraId="5F2F3982" w14:textId="77777777" w:rsidR="00785E06" w:rsidRDefault="00832B74">
      <w:pPr>
        <w:pStyle w:val="Estilo"/>
      </w:pPr>
      <w:r>
        <w:t>Al calce un sello con el Escudo Nacional que dice Estados Unidos Mexicanos. Congreso del Estado Libre y Soberano. Tlaxcala. Poder Legislativo.</w:t>
      </w:r>
    </w:p>
    <w:p w14:paraId="31BE2172" w14:textId="77777777" w:rsidR="00785E06" w:rsidRDefault="00785E06">
      <w:pPr>
        <w:pStyle w:val="Estilo"/>
      </w:pPr>
    </w:p>
    <w:p w14:paraId="6615D77F" w14:textId="77777777" w:rsidR="00785E06" w:rsidRDefault="00832B74">
      <w:pPr>
        <w:pStyle w:val="Estilo"/>
      </w:pPr>
      <w:r>
        <w:t>Por lo tanto mando se imprima, publique, circule y se le dé el debido cumplimiento.</w:t>
      </w:r>
    </w:p>
    <w:p w14:paraId="6EF90F1B" w14:textId="77777777" w:rsidR="00785E06" w:rsidRDefault="00785E06">
      <w:pPr>
        <w:pStyle w:val="Estilo"/>
      </w:pPr>
    </w:p>
    <w:p w14:paraId="63C57532" w14:textId="77777777" w:rsidR="00785E06" w:rsidRDefault="00832B74">
      <w:pPr>
        <w:pStyle w:val="Estilo"/>
      </w:pPr>
      <w:r>
        <w:t>Dado en el Palacio del</w:t>
      </w:r>
      <w:r>
        <w:t xml:space="preserve"> Poder Ejecutivo del Estado, en la Ciudad de Tlaxcala de Xicohténcatl, a los doce días del mes de diciembre del año dos mil veintitrés.</w:t>
      </w:r>
    </w:p>
    <w:p w14:paraId="292DD8B5" w14:textId="77777777" w:rsidR="00785E06" w:rsidRDefault="00785E06">
      <w:pPr>
        <w:pStyle w:val="Estilo"/>
      </w:pPr>
    </w:p>
    <w:p w14:paraId="5EDF4D8D" w14:textId="77777777" w:rsidR="00785E06" w:rsidRDefault="00832B74">
      <w:pPr>
        <w:pStyle w:val="Estilo"/>
      </w:pPr>
      <w:r>
        <w:t>GOBERNADORA DEL ESTADO</w:t>
      </w:r>
    </w:p>
    <w:p w14:paraId="37AF0419" w14:textId="77777777" w:rsidR="00785E06" w:rsidRDefault="00832B74">
      <w:pPr>
        <w:pStyle w:val="Estilo"/>
      </w:pPr>
      <w:r>
        <w:t>LORENA CUÉLLAR CISNEROS</w:t>
      </w:r>
    </w:p>
    <w:p w14:paraId="503CFFCF" w14:textId="77777777" w:rsidR="00785E06" w:rsidRDefault="00832B74">
      <w:pPr>
        <w:pStyle w:val="Estilo"/>
      </w:pPr>
      <w:r>
        <w:t>Rúbrica y sello</w:t>
      </w:r>
    </w:p>
    <w:p w14:paraId="4F2E820A" w14:textId="77777777" w:rsidR="00785E06" w:rsidRDefault="00785E06">
      <w:pPr>
        <w:pStyle w:val="Estilo"/>
      </w:pPr>
    </w:p>
    <w:p w14:paraId="463F8B4E" w14:textId="77777777" w:rsidR="00785E06" w:rsidRDefault="00832B74">
      <w:pPr>
        <w:pStyle w:val="Estilo"/>
      </w:pPr>
      <w:r>
        <w:t>SECRETARIO DE GOBIERNO</w:t>
      </w:r>
    </w:p>
    <w:p w14:paraId="0ED008BB" w14:textId="77777777" w:rsidR="00785E06" w:rsidRDefault="00832B74">
      <w:pPr>
        <w:pStyle w:val="Estilo"/>
      </w:pPr>
      <w:r>
        <w:t>LUIS ANTONIO RAMÍREZ HERNÁNDEZ</w:t>
      </w:r>
    </w:p>
    <w:p w14:paraId="5DEB95CB" w14:textId="77777777" w:rsidR="00785E06" w:rsidRDefault="00832B74">
      <w:pPr>
        <w:pStyle w:val="Estilo"/>
      </w:pPr>
      <w:r>
        <w:t>R</w:t>
      </w:r>
      <w:r>
        <w:t>úbrica y sello</w:t>
      </w:r>
    </w:p>
    <w:p w14:paraId="31DE7EDD" w14:textId="77777777" w:rsidR="00785E06" w:rsidRDefault="00785E06">
      <w:pPr>
        <w:pStyle w:val="Estilo"/>
      </w:pPr>
    </w:p>
    <w:p w14:paraId="3FB5B043" w14:textId="77777777" w:rsidR="00785E06" w:rsidRDefault="00832B74">
      <w:pPr>
        <w:pStyle w:val="Estilo"/>
      </w:pPr>
      <w:r>
        <w:t>REFRENDO DEL SECRETARIO DEL RAMO</w:t>
      </w:r>
    </w:p>
    <w:p w14:paraId="3837DB39" w14:textId="77777777" w:rsidR="00785E06" w:rsidRDefault="00785E06">
      <w:pPr>
        <w:pStyle w:val="Estilo"/>
      </w:pPr>
    </w:p>
    <w:p w14:paraId="51E1EE3A" w14:textId="77777777" w:rsidR="00785E06" w:rsidRDefault="00832B74">
      <w:pPr>
        <w:pStyle w:val="Estilo"/>
      </w:pPr>
      <w:r>
        <w:t>SECRETARIO DE FINANZAS</w:t>
      </w:r>
    </w:p>
    <w:p w14:paraId="637CFCB6" w14:textId="77777777" w:rsidR="00785E06" w:rsidRDefault="00832B74">
      <w:pPr>
        <w:pStyle w:val="Estilo"/>
      </w:pPr>
      <w:r>
        <w:t>DAVID ÁLVAREZ OCHOA</w:t>
      </w:r>
    </w:p>
    <w:p w14:paraId="4CF7C38F" w14:textId="77777777" w:rsidR="00785E06" w:rsidRDefault="00832B74">
      <w:pPr>
        <w:pStyle w:val="Estilo"/>
      </w:pPr>
      <w:r>
        <w:t>Rúbrica y sello</w:t>
      </w:r>
    </w:p>
    <w:p w14:paraId="58161EF0" w14:textId="77777777" w:rsidR="00785E06" w:rsidRDefault="00785E06">
      <w:pPr>
        <w:pStyle w:val="Estilo"/>
      </w:pPr>
    </w:p>
    <w:sectPr w:rsidR="00785E0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B492" w14:textId="77777777" w:rsidR="00832B74" w:rsidRDefault="00832B74" w:rsidP="006E4391">
      <w:pPr>
        <w:spacing w:after="0" w:line="240" w:lineRule="auto"/>
      </w:pPr>
      <w:r>
        <w:separator/>
      </w:r>
    </w:p>
  </w:endnote>
  <w:endnote w:type="continuationSeparator" w:id="0">
    <w:p w14:paraId="35D76969" w14:textId="77777777" w:rsidR="00832B74" w:rsidRDefault="00832B7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BC5F"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59BB65E" w14:textId="77777777" w:rsidTr="00D61ABC">
      <w:tc>
        <w:tcPr>
          <w:tcW w:w="2500" w:type="pct"/>
        </w:tcPr>
        <w:p w14:paraId="288B043F"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E103BB">
            <w:rPr>
              <w:noProof/>
            </w:rPr>
            <w:t>08/04/2024 05:43 p. m.</w:t>
          </w:r>
          <w:r>
            <w:fldChar w:fldCharType="end"/>
          </w:r>
        </w:p>
      </w:tc>
      <w:tc>
        <w:tcPr>
          <w:tcW w:w="2500" w:type="pct"/>
        </w:tcPr>
        <w:sdt>
          <w:sdtPr>
            <w:id w:val="8289949"/>
            <w:docPartObj>
              <w:docPartGallery w:val="Page Numbers (Bottom of Page)"/>
              <w:docPartUnique/>
            </w:docPartObj>
          </w:sdtPr>
          <w:sdtEndPr/>
          <w:sdtContent>
            <w:p w14:paraId="782EB43C"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2C54959" w14:textId="77777777" w:rsidR="00A9075C" w:rsidRDefault="00A9075C" w:rsidP="00275FEE">
          <w:pPr>
            <w:pStyle w:val="Piedepgina"/>
          </w:pPr>
        </w:p>
      </w:tc>
    </w:tr>
  </w:tbl>
  <w:p w14:paraId="51B02896"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87C05CB" w14:textId="77777777" w:rsidTr="00D61ABC">
      <w:tc>
        <w:tcPr>
          <w:tcW w:w="2500" w:type="pct"/>
        </w:tcPr>
        <w:p w14:paraId="4DDB2D3E" w14:textId="77777777" w:rsidR="00A9075C" w:rsidRDefault="00D11F99">
          <w:pPr>
            <w:pStyle w:val="Piedepgina"/>
          </w:pPr>
          <w:r>
            <w:fldChar w:fldCharType="begin"/>
          </w:r>
          <w:r>
            <w:instrText xml:space="preserve"> DATE  \@ "dd/MM/yyyy hh:mm am/pm"  \* MERGEFORMAT </w:instrText>
          </w:r>
          <w:r>
            <w:fldChar w:fldCharType="separate"/>
          </w:r>
          <w:r w:rsidR="00E103BB">
            <w:rPr>
              <w:noProof/>
            </w:rPr>
            <w:t>08/04/2024 05:43 p. m.</w:t>
          </w:r>
          <w:r>
            <w:rPr>
              <w:noProof/>
            </w:rPr>
            <w:fldChar w:fldCharType="end"/>
          </w:r>
        </w:p>
      </w:tc>
      <w:tc>
        <w:tcPr>
          <w:tcW w:w="2500" w:type="pct"/>
        </w:tcPr>
        <w:sdt>
          <w:sdtPr>
            <w:id w:val="8289945"/>
            <w:docPartObj>
              <w:docPartGallery w:val="Page Numbers (Bottom of Page)"/>
              <w:docPartUnique/>
            </w:docPartObj>
          </w:sdtPr>
          <w:sdtEndPr/>
          <w:sdtContent>
            <w:p w14:paraId="6C637C2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F9F2C87" w14:textId="77777777" w:rsidR="00A9075C" w:rsidRDefault="00A9075C">
          <w:pPr>
            <w:pStyle w:val="Piedepgina"/>
          </w:pPr>
        </w:p>
      </w:tc>
    </w:tr>
  </w:tbl>
  <w:p w14:paraId="28F712EA"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E908" w14:textId="77777777" w:rsidR="00832B74" w:rsidRDefault="00832B74" w:rsidP="006E4391">
      <w:pPr>
        <w:spacing w:after="0" w:line="240" w:lineRule="auto"/>
      </w:pPr>
      <w:r>
        <w:separator/>
      </w:r>
    </w:p>
  </w:footnote>
  <w:footnote w:type="continuationSeparator" w:id="0">
    <w:p w14:paraId="7383A319" w14:textId="77777777" w:rsidR="00832B74" w:rsidRDefault="00832B74"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ABE6"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54C6"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28B4"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6BAC"/>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27941"/>
    <w:rsid w:val="00753F2B"/>
    <w:rsid w:val="00784137"/>
    <w:rsid w:val="00784164"/>
    <w:rsid w:val="00785E06"/>
    <w:rsid w:val="007B6454"/>
    <w:rsid w:val="007D13F7"/>
    <w:rsid w:val="007D5729"/>
    <w:rsid w:val="007F3ED1"/>
    <w:rsid w:val="007F6EBC"/>
    <w:rsid w:val="008025D7"/>
    <w:rsid w:val="00832B74"/>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CF44F1"/>
    <w:rsid w:val="00D01515"/>
    <w:rsid w:val="00D1179B"/>
    <w:rsid w:val="00D11F99"/>
    <w:rsid w:val="00D165DE"/>
    <w:rsid w:val="00D61ABC"/>
    <w:rsid w:val="00D73ECC"/>
    <w:rsid w:val="00D7668D"/>
    <w:rsid w:val="00D86079"/>
    <w:rsid w:val="00DA77EC"/>
    <w:rsid w:val="00DB75D2"/>
    <w:rsid w:val="00DC2AD6"/>
    <w:rsid w:val="00E015C8"/>
    <w:rsid w:val="00E03B0E"/>
    <w:rsid w:val="00E103BB"/>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6608</Words>
  <Characters>36345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2024-04-08T23:57:00Z</dcterms:created>
  <dcterms:modified xsi:type="dcterms:W3CDTF">2024-04-08T23:57:00Z</dcterms:modified>
</cp:coreProperties>
</file>