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7A307" w14:textId="77777777" w:rsidR="00A36296" w:rsidRDefault="008D42E6">
      <w:pPr>
        <w:pStyle w:val="Estilo"/>
      </w:pPr>
      <w:r>
        <w:t>REGLAMENTO DE LA LEY FEDERAL DE LAS ENTIDADES PARAESTATALES</w:t>
      </w:r>
    </w:p>
    <w:p w14:paraId="1926440D" w14:textId="77777777" w:rsidR="00A36296" w:rsidRDefault="00A36296">
      <w:pPr>
        <w:pStyle w:val="Estilo"/>
      </w:pPr>
    </w:p>
    <w:p w14:paraId="6C0D5600" w14:textId="77777777" w:rsidR="00A36296" w:rsidRDefault="008D42E6">
      <w:pPr>
        <w:pStyle w:val="Estilo"/>
      </w:pPr>
      <w:r>
        <w:t>ULTIMA REFORMA PUBLICADA EN EL DIARIO OFICIAL DE LA FEDERACION: 23 DE NOVIEMBRE DE 2010.</w:t>
      </w:r>
    </w:p>
    <w:p w14:paraId="56A92F71" w14:textId="77777777" w:rsidR="00A36296" w:rsidRDefault="00A36296">
      <w:pPr>
        <w:pStyle w:val="Estilo"/>
      </w:pPr>
    </w:p>
    <w:p w14:paraId="338DDC31" w14:textId="77777777" w:rsidR="00A36296" w:rsidRDefault="008D42E6">
      <w:pPr>
        <w:pStyle w:val="Estilo"/>
      </w:pPr>
      <w:r>
        <w:t>Reglamento publicado en la Primera Sección del Diario Oficial de la Fede</w:t>
      </w:r>
      <w:r>
        <w:t>ración, el viernes 26 de enero de 1990.</w:t>
      </w:r>
    </w:p>
    <w:p w14:paraId="64450AFB" w14:textId="77777777" w:rsidR="00A36296" w:rsidRDefault="00A36296">
      <w:pPr>
        <w:pStyle w:val="Estilo"/>
      </w:pPr>
    </w:p>
    <w:p w14:paraId="47C32E74" w14:textId="77777777" w:rsidR="00A36296" w:rsidRDefault="008D42E6">
      <w:pPr>
        <w:pStyle w:val="Estilo"/>
      </w:pPr>
      <w:r>
        <w:t>Al margen un sello con el Escudo Nacional, que dice: Estados Unidos Mexicanos.- Presidencia de la República.</w:t>
      </w:r>
    </w:p>
    <w:p w14:paraId="25D9E7DE" w14:textId="77777777" w:rsidR="00A36296" w:rsidRDefault="00A36296">
      <w:pPr>
        <w:pStyle w:val="Estilo"/>
      </w:pPr>
    </w:p>
    <w:p w14:paraId="33A0ED51" w14:textId="77777777" w:rsidR="00A36296" w:rsidRDefault="008D42E6">
      <w:pPr>
        <w:pStyle w:val="Estilo"/>
      </w:pPr>
      <w:r>
        <w:t xml:space="preserve">CARLOS SALINAS DE GORTARI, Presidente Constitucional de los Estados Unidos Mexicanos, en </w:t>
      </w:r>
      <w:r>
        <w:t>ejercicio de la facultad que me confiere la fracción I del artículo 89 de la Constitución Política de los Estados Unidos mexicanos, y</w:t>
      </w:r>
    </w:p>
    <w:p w14:paraId="3FBD02B5" w14:textId="77777777" w:rsidR="00A36296" w:rsidRDefault="00A36296">
      <w:pPr>
        <w:pStyle w:val="Estilo"/>
      </w:pPr>
    </w:p>
    <w:p w14:paraId="511DC221" w14:textId="77777777" w:rsidR="00A36296" w:rsidRDefault="008D42E6">
      <w:pPr>
        <w:pStyle w:val="Estilo"/>
      </w:pPr>
      <w:r>
        <w:t>CONSIDERANDO</w:t>
      </w:r>
    </w:p>
    <w:p w14:paraId="7DAD46CC" w14:textId="77777777" w:rsidR="00A36296" w:rsidRDefault="00A36296">
      <w:pPr>
        <w:pStyle w:val="Estilo"/>
      </w:pPr>
    </w:p>
    <w:p w14:paraId="7B820601" w14:textId="77777777" w:rsidR="00A36296" w:rsidRDefault="008D42E6">
      <w:pPr>
        <w:pStyle w:val="Estilo"/>
      </w:pPr>
      <w:r>
        <w:t>Que uno de los objetivos fundamentales de mi gobierno ha sido promover la modernización del sector para est</w:t>
      </w:r>
      <w:r>
        <w:t>atal para convertirlo en un instrumento más eficiente, eficaz y productivo, capaz de responder a los nuevos requerimientos del desarrollo económico y social del país;</w:t>
      </w:r>
    </w:p>
    <w:p w14:paraId="462D44FB" w14:textId="77777777" w:rsidR="00A36296" w:rsidRDefault="00A36296">
      <w:pPr>
        <w:pStyle w:val="Estilo"/>
      </w:pPr>
    </w:p>
    <w:p w14:paraId="51BC2B52" w14:textId="77777777" w:rsidR="00A36296" w:rsidRDefault="008D42E6">
      <w:pPr>
        <w:pStyle w:val="Estilo"/>
      </w:pPr>
      <w:r>
        <w:t>Que en congruencia con lo anterior, el Plan Nacional de Desarrollo 1989-1994, en su apar</w:t>
      </w:r>
      <w:r>
        <w:t>tado de Modernización de la Empresa Pública, plantea como estrategia impulsar y fortalecer al sector paraestatal de tal forma que todas las empresas públicas se conviertan en modelos de eficiencia, cumplan los objetivos para los que fueron creadas y se ape</w:t>
      </w:r>
      <w:r>
        <w:t>guen a las normas que las rigen;</w:t>
      </w:r>
    </w:p>
    <w:p w14:paraId="3AD6D656" w14:textId="77777777" w:rsidR="00A36296" w:rsidRDefault="00A36296">
      <w:pPr>
        <w:pStyle w:val="Estilo"/>
      </w:pPr>
    </w:p>
    <w:p w14:paraId="5EE96A25" w14:textId="77777777" w:rsidR="00A36296" w:rsidRDefault="008D42E6">
      <w:pPr>
        <w:pStyle w:val="Estilo"/>
      </w:pPr>
      <w:r>
        <w:t>Que en este sentido debe perfeccionarse el marco normativo de la empresa pública a efecto de hacer coincidir sus fines de servicio con la eficiencia, eficacia y productividad que su modernización reclama;</w:t>
      </w:r>
    </w:p>
    <w:p w14:paraId="3B9A0387" w14:textId="77777777" w:rsidR="00A36296" w:rsidRDefault="00A36296">
      <w:pPr>
        <w:pStyle w:val="Estilo"/>
      </w:pPr>
    </w:p>
    <w:p w14:paraId="1E863613" w14:textId="77777777" w:rsidR="00A36296" w:rsidRDefault="008D42E6">
      <w:pPr>
        <w:pStyle w:val="Estilo"/>
      </w:pPr>
      <w:r>
        <w:t>Que resulta indi</w:t>
      </w:r>
      <w:r>
        <w:t>spensable fortalecer los órganos de gobierno, consolidar la autonomía de gestión de las entidades y lograr que el sector paraestatal cuente con empresarios públicos altamente calificados con capacidad ejecutiva y claro compromiso social, que asuman plename</w:t>
      </w:r>
      <w:r>
        <w:t>nte la responsabilidad que implica dirigir y administrar las áreas estratégicas y prioritarias del desarrollo;</w:t>
      </w:r>
    </w:p>
    <w:p w14:paraId="1DD53D30" w14:textId="77777777" w:rsidR="00A36296" w:rsidRDefault="00A36296">
      <w:pPr>
        <w:pStyle w:val="Estilo"/>
      </w:pPr>
    </w:p>
    <w:p w14:paraId="18991C74" w14:textId="77777777" w:rsidR="00A36296" w:rsidRDefault="008D42E6">
      <w:pPr>
        <w:pStyle w:val="Estilo"/>
      </w:pPr>
      <w:r>
        <w:t>Que al tiempo que es necesario avanzar en la desregulación de las actividades de las entidades paraestatales y en la simplificación del orden ju</w:t>
      </w:r>
      <w:r>
        <w:t>rídico que las rige, es también indispensable contar con un instrumento que permita, con un razonable grado de objetividad y certeza, que las entidades estratégicas y prioritarias, cuya propiedad, administración y control deba mantener el Gobierno Federal,</w:t>
      </w:r>
      <w:r>
        <w:t xml:space="preserve"> contribuyan eficazmente a la consecución de los objetivos del desarrollo;</w:t>
      </w:r>
    </w:p>
    <w:p w14:paraId="44E54297" w14:textId="77777777" w:rsidR="00A36296" w:rsidRDefault="00A36296">
      <w:pPr>
        <w:pStyle w:val="Estilo"/>
      </w:pPr>
    </w:p>
    <w:p w14:paraId="2A387A64" w14:textId="77777777" w:rsidR="00A36296" w:rsidRDefault="008D42E6">
      <w:pPr>
        <w:pStyle w:val="Estilo"/>
      </w:pPr>
      <w:r>
        <w:lastRenderedPageBreak/>
        <w:t>Que con la promulgación de la Ley Federal de las Entidades Paraestatales se concretó la primera fase del esfuerzo para reordenar y racionalizar la función socio-económico y la gest</w:t>
      </w:r>
      <w:r>
        <w:t>ión de la administración pública federal paraestatal; esfuerzo que debe continuar y consolidarse a través de la expedición de las disposiciones de carácter reglamentario, orientadas a procesar los preceptos generales contenidos en la Ley y a propiciar y as</w:t>
      </w:r>
      <w:r>
        <w:t>egurar su adecuada aplicación; he tenido a bien expedir el siguiente</w:t>
      </w:r>
    </w:p>
    <w:p w14:paraId="53BC1882" w14:textId="77777777" w:rsidR="00A36296" w:rsidRDefault="00A36296">
      <w:pPr>
        <w:pStyle w:val="Estilo"/>
      </w:pPr>
    </w:p>
    <w:p w14:paraId="72050652" w14:textId="77777777" w:rsidR="00A36296" w:rsidRDefault="00A36296">
      <w:pPr>
        <w:pStyle w:val="Estilo"/>
      </w:pPr>
    </w:p>
    <w:p w14:paraId="45D0627D" w14:textId="77777777" w:rsidR="00A36296" w:rsidRDefault="008D42E6">
      <w:pPr>
        <w:pStyle w:val="Estilo"/>
      </w:pPr>
      <w:r>
        <w:t>REGLAMENTO DE LA LEY FEDERAL DE LAS ENTIDADES PARAESTATALES</w:t>
      </w:r>
    </w:p>
    <w:p w14:paraId="665F220F" w14:textId="77777777" w:rsidR="00A36296" w:rsidRDefault="00A36296">
      <w:pPr>
        <w:pStyle w:val="Estilo"/>
      </w:pPr>
    </w:p>
    <w:p w14:paraId="6AAA92AE" w14:textId="77777777" w:rsidR="00A36296" w:rsidRDefault="00A36296">
      <w:pPr>
        <w:pStyle w:val="Estilo"/>
      </w:pPr>
    </w:p>
    <w:p w14:paraId="2CCA195E" w14:textId="77777777" w:rsidR="00A36296" w:rsidRDefault="008D42E6">
      <w:pPr>
        <w:pStyle w:val="Estilo"/>
      </w:pPr>
      <w:r>
        <w:t>CAPITULO I</w:t>
      </w:r>
    </w:p>
    <w:p w14:paraId="603C0429" w14:textId="77777777" w:rsidR="00A36296" w:rsidRDefault="00A36296">
      <w:pPr>
        <w:pStyle w:val="Estilo"/>
      </w:pPr>
    </w:p>
    <w:p w14:paraId="79789100" w14:textId="77777777" w:rsidR="00A36296" w:rsidRDefault="008D42E6">
      <w:pPr>
        <w:pStyle w:val="Estilo"/>
      </w:pPr>
      <w:r>
        <w:t>Disposiciones Generales</w:t>
      </w:r>
    </w:p>
    <w:p w14:paraId="215FB3B9" w14:textId="77777777" w:rsidR="00A36296" w:rsidRDefault="00A36296">
      <w:pPr>
        <w:pStyle w:val="Estilo"/>
      </w:pPr>
    </w:p>
    <w:p w14:paraId="6F7E8A75" w14:textId="77777777" w:rsidR="00A36296" w:rsidRDefault="008D42E6">
      <w:pPr>
        <w:pStyle w:val="Estilo"/>
      </w:pPr>
      <w:r>
        <w:t xml:space="preserve">ARTICULO 1o.- El presente ordenamiento tiene por objeto reglamentar la Ley Federal de </w:t>
      </w:r>
      <w:r>
        <w:t>las Entidades Paraestatales en lo que toca a la constitución, organización, funcionamiento, control y extinción de las entidades paraestatales.</w:t>
      </w:r>
    </w:p>
    <w:p w14:paraId="6492AAEE" w14:textId="77777777" w:rsidR="00A36296" w:rsidRDefault="00A36296">
      <w:pPr>
        <w:pStyle w:val="Estilo"/>
      </w:pPr>
    </w:p>
    <w:p w14:paraId="69B4532F" w14:textId="77777777" w:rsidR="00A36296" w:rsidRDefault="008D42E6">
      <w:pPr>
        <w:pStyle w:val="Estilo"/>
      </w:pPr>
      <w:r>
        <w:t xml:space="preserve">En lo no previsto en la mencionada Ley y este Reglamento, se estará a lo dispuesto por el artículo 1o. de la </w:t>
      </w:r>
      <w:r>
        <w:t>misma.</w:t>
      </w:r>
    </w:p>
    <w:p w14:paraId="45E83367" w14:textId="77777777" w:rsidR="00A36296" w:rsidRDefault="00A36296">
      <w:pPr>
        <w:pStyle w:val="Estilo"/>
      </w:pPr>
    </w:p>
    <w:p w14:paraId="7808BD86" w14:textId="77777777" w:rsidR="00A36296" w:rsidRDefault="008D42E6">
      <w:pPr>
        <w:pStyle w:val="Estilo"/>
      </w:pPr>
      <w:r>
        <w:t>ARTICULO 2o.- Para los efectos de este Reglamento se entenderá por:</w:t>
      </w:r>
    </w:p>
    <w:p w14:paraId="025BA5FC" w14:textId="77777777" w:rsidR="00A36296" w:rsidRDefault="00A36296">
      <w:pPr>
        <w:pStyle w:val="Estilo"/>
      </w:pPr>
    </w:p>
    <w:p w14:paraId="10FB6208" w14:textId="77777777" w:rsidR="00A36296" w:rsidRDefault="008D42E6">
      <w:pPr>
        <w:pStyle w:val="Estilo"/>
      </w:pPr>
      <w:r>
        <w:t>I. Ley: la Ley Federal de las Entidades Paraestatales;</w:t>
      </w:r>
    </w:p>
    <w:p w14:paraId="16EC8A34" w14:textId="77777777" w:rsidR="00A36296" w:rsidRDefault="00A36296">
      <w:pPr>
        <w:pStyle w:val="Estilo"/>
      </w:pPr>
    </w:p>
    <w:p w14:paraId="0B7EA757" w14:textId="77777777" w:rsidR="00A36296" w:rsidRDefault="008D42E6">
      <w:pPr>
        <w:pStyle w:val="Estilo"/>
      </w:pPr>
      <w:r>
        <w:t xml:space="preserve">II. Organo de Gobierno: Los consejos de administración, juntas directivas de Gobierno, comités técnicos o sus </w:t>
      </w:r>
      <w:r>
        <w:t>equivalentes;</w:t>
      </w:r>
    </w:p>
    <w:p w14:paraId="14E65BCC" w14:textId="77777777" w:rsidR="00A36296" w:rsidRDefault="00A36296">
      <w:pPr>
        <w:pStyle w:val="Estilo"/>
      </w:pPr>
    </w:p>
    <w:p w14:paraId="645C5482" w14:textId="77777777" w:rsidR="00A36296" w:rsidRDefault="008D42E6">
      <w:pPr>
        <w:pStyle w:val="Estilo"/>
      </w:pPr>
      <w:r>
        <w:t>(REFORMADA, D.O.F. 23 DE NOVIEMBRE DE 2010)</w:t>
      </w:r>
    </w:p>
    <w:p w14:paraId="4522F04B" w14:textId="77777777" w:rsidR="00A36296" w:rsidRDefault="008D42E6">
      <w:pPr>
        <w:pStyle w:val="Estilo"/>
      </w:pPr>
      <w:r>
        <w:t>III. Entidades Paraestatales: las que con tal carácter determinan la Ley Orgánica de la Administración Pública Federal;</w:t>
      </w:r>
    </w:p>
    <w:p w14:paraId="68694AC1" w14:textId="77777777" w:rsidR="00A36296" w:rsidRDefault="00A36296">
      <w:pPr>
        <w:pStyle w:val="Estilo"/>
      </w:pPr>
    </w:p>
    <w:p w14:paraId="2A65C254" w14:textId="77777777" w:rsidR="00A36296" w:rsidRDefault="008D42E6">
      <w:pPr>
        <w:pStyle w:val="Estilo"/>
      </w:pPr>
      <w:r>
        <w:t>(REFORMADA, D.O.F. 23 DE NOVIEMBRE DE 2010)</w:t>
      </w:r>
    </w:p>
    <w:p w14:paraId="1CDCDFCB" w14:textId="77777777" w:rsidR="00A36296" w:rsidRDefault="008D42E6">
      <w:pPr>
        <w:pStyle w:val="Estilo"/>
      </w:pPr>
      <w:r>
        <w:t xml:space="preserve">IV. Titulares de las Entidades: </w:t>
      </w:r>
      <w:r>
        <w:t>sus directores generales o equivalentes, y</w:t>
      </w:r>
    </w:p>
    <w:p w14:paraId="608228F7" w14:textId="77777777" w:rsidR="00A36296" w:rsidRDefault="00A36296">
      <w:pPr>
        <w:pStyle w:val="Estilo"/>
      </w:pPr>
    </w:p>
    <w:p w14:paraId="7C6A6ABC" w14:textId="77777777" w:rsidR="00A36296" w:rsidRDefault="008D42E6">
      <w:pPr>
        <w:pStyle w:val="Estilo"/>
      </w:pPr>
      <w:r>
        <w:t>(ADICIONADA, D.O.F. 23 DE NOVIEMBRE DE 2010)</w:t>
      </w:r>
    </w:p>
    <w:p w14:paraId="198DBACA" w14:textId="77777777" w:rsidR="00A36296" w:rsidRDefault="008D42E6">
      <w:pPr>
        <w:pStyle w:val="Estilo"/>
      </w:pPr>
      <w:r>
        <w:t>V. Registro: el Registro Público de Organismos Descentralizados.</w:t>
      </w:r>
    </w:p>
    <w:p w14:paraId="6D43A109" w14:textId="77777777" w:rsidR="00A36296" w:rsidRDefault="00A36296">
      <w:pPr>
        <w:pStyle w:val="Estilo"/>
      </w:pPr>
    </w:p>
    <w:p w14:paraId="5685C550" w14:textId="77777777" w:rsidR="00A36296" w:rsidRDefault="008D42E6">
      <w:pPr>
        <w:pStyle w:val="Estilo"/>
      </w:pPr>
      <w:r>
        <w:t>ARTICULO 3o.- La relación de las entidades paraestatales a que se refiere el artículo 12 de la Ley, s</w:t>
      </w:r>
      <w:r>
        <w:t>erá publicada anualmente por la Secretaría de Programación y Presupuesto, en el Diario Oficial de la Federación, dentro de los primero 15 días del mes de agosto.</w:t>
      </w:r>
    </w:p>
    <w:p w14:paraId="64EF6F64" w14:textId="77777777" w:rsidR="00A36296" w:rsidRDefault="00A36296">
      <w:pPr>
        <w:pStyle w:val="Estilo"/>
      </w:pPr>
    </w:p>
    <w:p w14:paraId="50914DA8" w14:textId="77777777" w:rsidR="00A36296" w:rsidRDefault="008D42E6">
      <w:pPr>
        <w:pStyle w:val="Estilo"/>
      </w:pPr>
      <w:r>
        <w:lastRenderedPageBreak/>
        <w:t>ARTICULO 4o.- Los servidores públicos que se designen en los términos del artículo 33 de la L</w:t>
      </w:r>
      <w:r>
        <w:t>ey, para ejercer las facultades que impliquen la titularidad de las acciones o partes sociales que integren el capital social de las empresas de participación estatal mayoritaria, no deberán encontrarse inhabilitados para desempeñar un empleo, cargo o comi</w:t>
      </w:r>
      <w:r>
        <w:t>sión en el servicio publico, y deberán tener la experiencia necesaria para el adecuado cumplimiento de la función que se les encomienda.</w:t>
      </w:r>
    </w:p>
    <w:p w14:paraId="715D094F" w14:textId="77777777" w:rsidR="00A36296" w:rsidRDefault="00A36296">
      <w:pPr>
        <w:pStyle w:val="Estilo"/>
      </w:pPr>
    </w:p>
    <w:p w14:paraId="193B0F64" w14:textId="77777777" w:rsidR="00A36296" w:rsidRDefault="00A36296">
      <w:pPr>
        <w:pStyle w:val="Estilo"/>
      </w:pPr>
    </w:p>
    <w:p w14:paraId="09CA3431" w14:textId="77777777" w:rsidR="00A36296" w:rsidRDefault="008D42E6">
      <w:pPr>
        <w:pStyle w:val="Estilo"/>
      </w:pPr>
      <w:r>
        <w:t>CAPITULO II</w:t>
      </w:r>
    </w:p>
    <w:p w14:paraId="2D40EC81" w14:textId="77777777" w:rsidR="00A36296" w:rsidRDefault="00A36296">
      <w:pPr>
        <w:pStyle w:val="Estilo"/>
      </w:pPr>
    </w:p>
    <w:p w14:paraId="2EBDED40" w14:textId="77777777" w:rsidR="00A36296" w:rsidRDefault="008D42E6">
      <w:pPr>
        <w:pStyle w:val="Estilo"/>
      </w:pPr>
      <w:r>
        <w:t>De la Constitución y Extinción de las Entidades.</w:t>
      </w:r>
    </w:p>
    <w:p w14:paraId="474388AA" w14:textId="77777777" w:rsidR="00A36296" w:rsidRDefault="00A36296">
      <w:pPr>
        <w:pStyle w:val="Estilo"/>
      </w:pPr>
    </w:p>
    <w:p w14:paraId="04DEC87D" w14:textId="77777777" w:rsidR="00A36296" w:rsidRDefault="008D42E6">
      <w:pPr>
        <w:pStyle w:val="Estilo"/>
      </w:pPr>
      <w:r>
        <w:t>(REFORMADO PRIMER PARRAFO, D.O.F. 7 DE ABRIL DE 1995)</w:t>
      </w:r>
    </w:p>
    <w:p w14:paraId="71BE1802" w14:textId="77777777" w:rsidR="00A36296" w:rsidRDefault="008D42E6">
      <w:pPr>
        <w:pStyle w:val="Estilo"/>
      </w:pPr>
      <w:r>
        <w:t>ARTICULO 5o.- La Secretaría de Hacienda y Crédito Público, a propuesta o previa opinión de la dependencia coordinadora de sector, someterá a la consideración del Ejecutivo Federal la constitución o desincorporación de entidades paraestatales.</w:t>
      </w:r>
    </w:p>
    <w:p w14:paraId="24ABF233" w14:textId="77777777" w:rsidR="00A36296" w:rsidRDefault="00A36296">
      <w:pPr>
        <w:pStyle w:val="Estilo"/>
      </w:pPr>
    </w:p>
    <w:p w14:paraId="73775089" w14:textId="77777777" w:rsidR="00A36296" w:rsidRDefault="008D42E6">
      <w:pPr>
        <w:pStyle w:val="Estilo"/>
      </w:pPr>
      <w:r>
        <w:t>(ADICIONADO,</w:t>
      </w:r>
      <w:r>
        <w:t xml:space="preserve"> D.O.F. 7 DE ABRIL DE 1995)</w:t>
      </w:r>
    </w:p>
    <w:p w14:paraId="435998F2" w14:textId="77777777" w:rsidR="00A36296" w:rsidRDefault="008D42E6">
      <w:pPr>
        <w:pStyle w:val="Estilo"/>
      </w:pPr>
      <w:r>
        <w:t>Para la constitución de entidades paraestatales se requerirá, además, el dictamen favorable de la Comisión Intersecretarial de Gasto-Financiamiento y, en el caso de desincorporaciones, el dictamen favorable de la Comisión Inters</w:t>
      </w:r>
      <w:r>
        <w:t>ecretarial de Desincorporación.</w:t>
      </w:r>
    </w:p>
    <w:p w14:paraId="5F4D5B72" w14:textId="77777777" w:rsidR="00A36296" w:rsidRDefault="00A36296">
      <w:pPr>
        <w:pStyle w:val="Estilo"/>
      </w:pPr>
    </w:p>
    <w:p w14:paraId="35BA14F5" w14:textId="77777777" w:rsidR="00A36296" w:rsidRDefault="008D42E6">
      <w:pPr>
        <w:pStyle w:val="Estilo"/>
      </w:pPr>
      <w:r>
        <w:t xml:space="preserve">Salvo que por los fines o características particulares de una entidad se requiera que se constituya por ley o decreto del Congreso de la Unión o se trate de un organismo descentralizado, el Ejecutivo Federal </w:t>
      </w:r>
      <w:r>
        <w:t>autorizará la constitución de entidades paraestatales por conducto de la Secretaría de Programación y Presupuesto, la que emitirá la resolución respectiva.</w:t>
      </w:r>
    </w:p>
    <w:p w14:paraId="3EC2CE1A" w14:textId="77777777" w:rsidR="00A36296" w:rsidRDefault="00A36296">
      <w:pPr>
        <w:pStyle w:val="Estilo"/>
      </w:pPr>
    </w:p>
    <w:p w14:paraId="52697FC7" w14:textId="77777777" w:rsidR="00A36296" w:rsidRDefault="008D42E6">
      <w:pPr>
        <w:pStyle w:val="Estilo"/>
      </w:pPr>
      <w:r>
        <w:t>Para la desincorporación de entidades creadas por ley o decreto del Congreso de la Unión o por decr</w:t>
      </w:r>
      <w:r>
        <w:t>eto o acuerdo del Ejecutivo Federal se deberán observar las mismas formalidades seguidas para su creación. En los demás casos, la autorización del Ejecutivo Federal se formalizara en los términos del párrafo anterior.</w:t>
      </w:r>
    </w:p>
    <w:p w14:paraId="3457E84F" w14:textId="77777777" w:rsidR="00A36296" w:rsidRDefault="00A36296">
      <w:pPr>
        <w:pStyle w:val="Estilo"/>
      </w:pPr>
    </w:p>
    <w:p w14:paraId="2B77F192" w14:textId="77777777" w:rsidR="00A36296" w:rsidRDefault="008D42E6">
      <w:pPr>
        <w:pStyle w:val="Estilo"/>
      </w:pPr>
      <w:r>
        <w:t>(REFORMADO PRIMER PARRAFO, D.O.F. 7 D</w:t>
      </w:r>
      <w:r>
        <w:t>E ABRIL DE 1995)</w:t>
      </w:r>
    </w:p>
    <w:p w14:paraId="337B43D5" w14:textId="77777777" w:rsidR="00A36296" w:rsidRDefault="008D42E6">
      <w:pPr>
        <w:pStyle w:val="Estilo"/>
      </w:pPr>
      <w:r>
        <w:t>ARTICULO 6o.- La desincorporación de entidades paraestatales de la Administración Pública Federal, se llevará a cabo mediante la disolución, liquidación, extinción, fusión, enajenación, o bien, mediante transferencia a las entidades federa</w:t>
      </w:r>
      <w:r>
        <w:t>tivas.</w:t>
      </w:r>
    </w:p>
    <w:p w14:paraId="1AE61B65" w14:textId="77777777" w:rsidR="00A36296" w:rsidRDefault="00A36296">
      <w:pPr>
        <w:pStyle w:val="Estilo"/>
      </w:pPr>
    </w:p>
    <w:p w14:paraId="08B5C371" w14:textId="77777777" w:rsidR="00A36296" w:rsidRDefault="008D42E6">
      <w:pPr>
        <w:pStyle w:val="Estilo"/>
      </w:pPr>
      <w:r>
        <w:t xml:space="preserve">En el caso de entidades consideradas por la Ley Orgánica de la Administración Pública Federal, como empresas de participación estatal mayoritaria, estas serán desincorporadas a través de los actos por virtud de los cuáles dichas Entidades </w:t>
      </w:r>
      <w:r>
        <w:lastRenderedPageBreak/>
        <w:t xml:space="preserve">dejen de </w:t>
      </w:r>
      <w:r>
        <w:t>encontrarse en los supuestos a que se refiere el artículo 46 de la mencionada Ley.</w:t>
      </w:r>
    </w:p>
    <w:p w14:paraId="4017800C" w14:textId="77777777" w:rsidR="00A36296" w:rsidRDefault="00A36296">
      <w:pPr>
        <w:pStyle w:val="Estilo"/>
      </w:pPr>
    </w:p>
    <w:p w14:paraId="60981676" w14:textId="77777777" w:rsidR="00A36296" w:rsidRDefault="008D42E6">
      <w:pPr>
        <w:pStyle w:val="Estilo"/>
      </w:pPr>
      <w:r>
        <w:t>ARTICULO 7o.- Para la extinción de un organismo descentralizado, la Secretaría de Programación y Presupuesto o la coordinadora sectorial, según se determine en la Ley o Dec</w:t>
      </w:r>
      <w:r>
        <w:t>reto respectivo, señalará las bases para el desarrollo del proceso y designara un liquidador quien realizara lo siguiente:</w:t>
      </w:r>
    </w:p>
    <w:p w14:paraId="45A29F5C" w14:textId="77777777" w:rsidR="00A36296" w:rsidRDefault="00A36296">
      <w:pPr>
        <w:pStyle w:val="Estilo"/>
      </w:pPr>
    </w:p>
    <w:p w14:paraId="0AC854E2" w14:textId="77777777" w:rsidR="00A36296" w:rsidRDefault="008D42E6">
      <w:pPr>
        <w:pStyle w:val="Estilo"/>
      </w:pPr>
      <w:r>
        <w:t>I. Levantara el inventario do los bienes pertenecientes al organismo;</w:t>
      </w:r>
    </w:p>
    <w:p w14:paraId="426D0804" w14:textId="77777777" w:rsidR="00A36296" w:rsidRDefault="00A36296">
      <w:pPr>
        <w:pStyle w:val="Estilo"/>
      </w:pPr>
    </w:p>
    <w:p w14:paraId="6BD957D8" w14:textId="77777777" w:rsidR="00A36296" w:rsidRDefault="008D42E6">
      <w:pPr>
        <w:pStyle w:val="Estilo"/>
      </w:pPr>
      <w:r>
        <w:t>II. Someterá al dictamen del auditor designado por la Secreta</w:t>
      </w:r>
      <w:r>
        <w:t>ría de la Contraloría General de la Federación, los estados financieros inicial y final de liquidación;</w:t>
      </w:r>
    </w:p>
    <w:p w14:paraId="0C0BE3DF" w14:textId="77777777" w:rsidR="00A36296" w:rsidRDefault="00A36296">
      <w:pPr>
        <w:pStyle w:val="Estilo"/>
      </w:pPr>
    </w:p>
    <w:p w14:paraId="3F3192CA" w14:textId="77777777" w:rsidR="00A36296" w:rsidRDefault="008D42E6">
      <w:pPr>
        <w:pStyle w:val="Estilo"/>
      </w:pPr>
      <w:r>
        <w:t>III. Informará mensualmente a las Secretarías de Hacienda y Crédito Público, Programación y Presupuesto y de la Contraloría General de la Federación, a</w:t>
      </w:r>
      <w:r>
        <w:t>sí como a la coordinadora sectorial, sobre el avance y el estado que guarde el proceso;</w:t>
      </w:r>
    </w:p>
    <w:p w14:paraId="6BD932BC" w14:textId="77777777" w:rsidR="00A36296" w:rsidRDefault="00A36296">
      <w:pPr>
        <w:pStyle w:val="Estilo"/>
      </w:pPr>
    </w:p>
    <w:p w14:paraId="067C50F5" w14:textId="77777777" w:rsidR="00A36296" w:rsidRDefault="008D42E6">
      <w:pPr>
        <w:pStyle w:val="Estilo"/>
      </w:pPr>
      <w:r>
        <w:t>IV. Levantará el acta de entrega – recepción de los bienes y recursos del organismo, y</w:t>
      </w:r>
    </w:p>
    <w:p w14:paraId="6A3A87D1" w14:textId="77777777" w:rsidR="00A36296" w:rsidRDefault="00A36296">
      <w:pPr>
        <w:pStyle w:val="Estilo"/>
      </w:pPr>
    </w:p>
    <w:p w14:paraId="62793B55" w14:textId="77777777" w:rsidR="00A36296" w:rsidRDefault="008D42E6">
      <w:pPr>
        <w:pStyle w:val="Estilo"/>
      </w:pPr>
      <w:r>
        <w:t>V. Las demás inherentes a su función.</w:t>
      </w:r>
    </w:p>
    <w:p w14:paraId="5FE626FC" w14:textId="77777777" w:rsidR="00A36296" w:rsidRDefault="00A36296">
      <w:pPr>
        <w:pStyle w:val="Estilo"/>
      </w:pPr>
    </w:p>
    <w:p w14:paraId="1B727C19" w14:textId="77777777" w:rsidR="00A36296" w:rsidRDefault="008D42E6">
      <w:pPr>
        <w:pStyle w:val="Estilo"/>
      </w:pPr>
      <w:r>
        <w:t>ARTICULO 8o.- El proceso de disolución y</w:t>
      </w:r>
      <w:r>
        <w:t xml:space="preserve"> liquidación de una empresa de participación estatal mayoritaria se sujetará a las disposiciones establecidas en los estatutos de la empresa y la legislación correspondiente y además a las siguientes reglas:</w:t>
      </w:r>
    </w:p>
    <w:p w14:paraId="120F89CD" w14:textId="77777777" w:rsidR="00A36296" w:rsidRDefault="00A36296">
      <w:pPr>
        <w:pStyle w:val="Estilo"/>
      </w:pPr>
    </w:p>
    <w:p w14:paraId="79263238" w14:textId="77777777" w:rsidR="00A36296" w:rsidRDefault="008D42E6">
      <w:pPr>
        <w:pStyle w:val="Estilo"/>
      </w:pPr>
      <w:r>
        <w:t>I. El liquidador designado informará mensualmen</w:t>
      </w:r>
      <w:r>
        <w:t>te a las Secretarías Hacienda y Crédito Público de Programación y Presupuesto y de la Contraloría General de la Federación, así como a la Coordinadora Sectorial sobre el avance y el estado que guarde el proceso.</w:t>
      </w:r>
    </w:p>
    <w:p w14:paraId="496189C0" w14:textId="77777777" w:rsidR="00A36296" w:rsidRDefault="00A36296">
      <w:pPr>
        <w:pStyle w:val="Estilo"/>
      </w:pPr>
    </w:p>
    <w:p w14:paraId="3DEE6AE2" w14:textId="77777777" w:rsidR="00A36296" w:rsidRDefault="008D42E6">
      <w:pPr>
        <w:pStyle w:val="Estilo"/>
      </w:pPr>
      <w:r>
        <w:t xml:space="preserve">II. El liquidador someterá al dictamen del </w:t>
      </w:r>
      <w:r>
        <w:t>auditor designado por la Secretaría de la Contraloría General de la Federación, los estados financieros inicial y final de liquidación, y, cuando proceda, los anuales intermedios, y</w:t>
      </w:r>
    </w:p>
    <w:p w14:paraId="7E873BA9" w14:textId="77777777" w:rsidR="00A36296" w:rsidRDefault="00A36296">
      <w:pPr>
        <w:pStyle w:val="Estilo"/>
      </w:pPr>
    </w:p>
    <w:p w14:paraId="2508C140" w14:textId="77777777" w:rsidR="00A36296" w:rsidRDefault="008D42E6">
      <w:pPr>
        <w:pStyle w:val="Estilo"/>
      </w:pPr>
      <w:r>
        <w:t>III. La dependencia coordinadora del sector al que corresponda lo empresa</w:t>
      </w:r>
      <w:r>
        <w:t>, intervendrá en el proceso en los términos del artículo 39 de la Ley.</w:t>
      </w:r>
    </w:p>
    <w:p w14:paraId="5BEA7BA8" w14:textId="77777777" w:rsidR="00A36296" w:rsidRDefault="00A36296">
      <w:pPr>
        <w:pStyle w:val="Estilo"/>
      </w:pPr>
    </w:p>
    <w:p w14:paraId="4D96B9D7" w14:textId="77777777" w:rsidR="00A36296" w:rsidRDefault="008D42E6">
      <w:pPr>
        <w:pStyle w:val="Estilo"/>
      </w:pPr>
      <w:r>
        <w:t xml:space="preserve">ARTICULO 9o.- Una vez ordenada la extinción de un fideicomiso público que conforme a la Ley reúna las características de entidad paraestatal, la Secretaría de Programación y </w:t>
      </w:r>
      <w:r>
        <w:t>Presupuesto o a indicación de ésta, el Comité Técnico del fideicomiso de que se trate, emitirá los lineamientos conforme a los cuales se llevará a cabo el proceso de extinción.</w:t>
      </w:r>
    </w:p>
    <w:p w14:paraId="2A6456D5" w14:textId="77777777" w:rsidR="00A36296" w:rsidRDefault="00A36296">
      <w:pPr>
        <w:pStyle w:val="Estilo"/>
      </w:pPr>
    </w:p>
    <w:p w14:paraId="6663E82B" w14:textId="77777777" w:rsidR="00A36296" w:rsidRDefault="008D42E6">
      <w:pPr>
        <w:pStyle w:val="Estilo"/>
      </w:pPr>
      <w:r>
        <w:lastRenderedPageBreak/>
        <w:t>Cuando en el proceso a que se refiere el párrafo anterior deba resolverse sobr</w:t>
      </w:r>
      <w:r>
        <w:t>e adeudos en que sea notoria la imposibilidad práctica de su cobro, el Comité Técnico como órgano de gobierno del fideicomiso, emitirá los criterios para su cancelación e informara de ello al fideicomitente.</w:t>
      </w:r>
    </w:p>
    <w:p w14:paraId="21CE9BB4" w14:textId="77777777" w:rsidR="00A36296" w:rsidRDefault="00A36296">
      <w:pPr>
        <w:pStyle w:val="Estilo"/>
      </w:pPr>
    </w:p>
    <w:p w14:paraId="0E381951" w14:textId="77777777" w:rsidR="00A36296" w:rsidRDefault="008D42E6">
      <w:pPr>
        <w:pStyle w:val="Estilo"/>
      </w:pPr>
      <w:r>
        <w:t>La extinción de los fideicomisos se formalizara</w:t>
      </w:r>
      <w:r>
        <w:t xml:space="preserve"> mediante la firma del convenio de extinción correspondiente, mismo que será elaborado por la institución fiduciaria y sometido a la consideración del fideicomitente.</w:t>
      </w:r>
    </w:p>
    <w:p w14:paraId="192FF27F" w14:textId="77777777" w:rsidR="00A36296" w:rsidRDefault="00A36296">
      <w:pPr>
        <w:pStyle w:val="Estilo"/>
      </w:pPr>
    </w:p>
    <w:p w14:paraId="5F76C335" w14:textId="77777777" w:rsidR="00A36296" w:rsidRDefault="008D42E6">
      <w:pPr>
        <w:pStyle w:val="Estilo"/>
      </w:pPr>
      <w:r>
        <w:t>En el caso de que el Comité Técnico no hubiere sesionado durante el año anterior a la fe</w:t>
      </w:r>
      <w:r>
        <w:t>cha en que se autorice la extinción del fideicomiso, la coordinadora sectorial, con base en las propuestas que formule la fiduciaria someterá a la aprobación de la Secretaría de Programación y Presupuesto como fideicomitente único de la Administración Publ</w:t>
      </w:r>
      <w:r>
        <w:t>ica descentralizada, las acciones que se deban adoptar con respecto a la extinción del fideicomiso.</w:t>
      </w:r>
    </w:p>
    <w:p w14:paraId="6A2BB69F" w14:textId="77777777" w:rsidR="00A36296" w:rsidRDefault="00A36296">
      <w:pPr>
        <w:pStyle w:val="Estilo"/>
      </w:pPr>
    </w:p>
    <w:p w14:paraId="2A09E0F5" w14:textId="77777777" w:rsidR="00A36296" w:rsidRDefault="008D42E6">
      <w:pPr>
        <w:pStyle w:val="Estilo"/>
      </w:pPr>
      <w:r>
        <w:t>ARTICULO 10.- En el caso de la fusión de entidades paraestatales, se observará lo siguiente:</w:t>
      </w:r>
    </w:p>
    <w:p w14:paraId="5807DFC2" w14:textId="77777777" w:rsidR="00A36296" w:rsidRDefault="00A36296">
      <w:pPr>
        <w:pStyle w:val="Estilo"/>
      </w:pPr>
    </w:p>
    <w:p w14:paraId="411FFDA1" w14:textId="77777777" w:rsidR="00A36296" w:rsidRDefault="008D42E6">
      <w:pPr>
        <w:pStyle w:val="Estilo"/>
      </w:pPr>
      <w:r>
        <w:t>I. La coordinadora sectorial en los términos de la Ley, señal</w:t>
      </w:r>
      <w:r>
        <w:t>ará las bases conforme a las cuales se desarrollará el proceso;</w:t>
      </w:r>
    </w:p>
    <w:p w14:paraId="0351CF67" w14:textId="77777777" w:rsidR="00A36296" w:rsidRDefault="00A36296">
      <w:pPr>
        <w:pStyle w:val="Estilo"/>
      </w:pPr>
    </w:p>
    <w:p w14:paraId="748E4196" w14:textId="77777777" w:rsidR="00A36296" w:rsidRDefault="008D42E6">
      <w:pPr>
        <w:pStyle w:val="Estilo"/>
      </w:pPr>
      <w:r>
        <w:t>II. La entidad que será fusionada levantará el inventario de sus bienes y someterá al dictamen del auditor designado al efecto por la Secretaría de la Contraloría General de la Federación, lo</w:t>
      </w:r>
      <w:r>
        <w:t>s últimos estados financieros;</w:t>
      </w:r>
    </w:p>
    <w:p w14:paraId="107706EB" w14:textId="77777777" w:rsidR="00A36296" w:rsidRDefault="00A36296">
      <w:pPr>
        <w:pStyle w:val="Estilo"/>
      </w:pPr>
    </w:p>
    <w:p w14:paraId="41510D4F" w14:textId="77777777" w:rsidR="00A36296" w:rsidRDefault="008D42E6">
      <w:pPr>
        <w:pStyle w:val="Estilo"/>
      </w:pPr>
      <w:r>
        <w:t>III. La entidad fusionante informará mensualmente a la Coordinadora de Sector y a las Secretarías de Hacienda y Crédito Público, de Programación y Presupuesto y de la Contraloría General de la Federación, sobre los avances y</w:t>
      </w:r>
      <w:r>
        <w:t xml:space="preserve"> estado que guarde el proceso, y:</w:t>
      </w:r>
    </w:p>
    <w:p w14:paraId="5D78626B" w14:textId="77777777" w:rsidR="00A36296" w:rsidRDefault="00A36296">
      <w:pPr>
        <w:pStyle w:val="Estilo"/>
      </w:pPr>
    </w:p>
    <w:p w14:paraId="6E649117" w14:textId="77777777" w:rsidR="00A36296" w:rsidRDefault="008D42E6">
      <w:pPr>
        <w:pStyle w:val="Estilo"/>
      </w:pPr>
      <w:r>
        <w:t>IV. La entidad fusionante será responsable de que se formalice la entrega recepción de los bines y recursos respectivos.</w:t>
      </w:r>
    </w:p>
    <w:p w14:paraId="231F009D" w14:textId="77777777" w:rsidR="00A36296" w:rsidRDefault="00A36296">
      <w:pPr>
        <w:pStyle w:val="Estilo"/>
      </w:pPr>
    </w:p>
    <w:p w14:paraId="7767582E" w14:textId="77777777" w:rsidR="00A36296" w:rsidRDefault="008D42E6">
      <w:pPr>
        <w:pStyle w:val="Estilo"/>
      </w:pPr>
      <w:r>
        <w:t>ARTICULO 11.- Para llevar a cabo la transferencia de entidades a los gobiernos locales, la Secretar</w:t>
      </w:r>
      <w:r>
        <w:t>ía de Programación y Presupuesto, con la intervención de la coordinadora de sector, elaborará y formalizará con las entidades federativas los acuerdos de coordinación respectivos en el marco de los Convenios Unicos de Desarrollo, a fin de establecer las ac</w:t>
      </w:r>
      <w:r>
        <w:t>ciones que conforme a la naturaleza de la entidad de que se trate, deban efectuarse.</w:t>
      </w:r>
    </w:p>
    <w:p w14:paraId="52AED20C" w14:textId="77777777" w:rsidR="00A36296" w:rsidRDefault="00A36296">
      <w:pPr>
        <w:pStyle w:val="Estilo"/>
      </w:pPr>
    </w:p>
    <w:p w14:paraId="17BD0196" w14:textId="77777777" w:rsidR="00A36296" w:rsidRDefault="008D42E6">
      <w:pPr>
        <w:pStyle w:val="Estilo"/>
      </w:pPr>
      <w:r>
        <w:t>Por su parte, la coordinadora sectorial será la responsable de que se instrumenten y ejecuten los actos necesarios para la realización de la transferencia, verificando qu</w:t>
      </w:r>
      <w:r>
        <w:t>e en todos los casos:</w:t>
      </w:r>
    </w:p>
    <w:p w14:paraId="48F28832" w14:textId="77777777" w:rsidR="00A36296" w:rsidRDefault="00A36296">
      <w:pPr>
        <w:pStyle w:val="Estilo"/>
      </w:pPr>
    </w:p>
    <w:p w14:paraId="1B5FC28E" w14:textId="77777777" w:rsidR="00A36296" w:rsidRDefault="008D42E6">
      <w:pPr>
        <w:pStyle w:val="Estilo"/>
      </w:pPr>
      <w:r>
        <w:lastRenderedPageBreak/>
        <w:t>I. Se levante el inventario de bienes y recursos de la entidad previamente a su transferencia;</w:t>
      </w:r>
    </w:p>
    <w:p w14:paraId="43B773A3" w14:textId="77777777" w:rsidR="00A36296" w:rsidRDefault="00A36296">
      <w:pPr>
        <w:pStyle w:val="Estilo"/>
      </w:pPr>
    </w:p>
    <w:p w14:paraId="6FDC1AF0" w14:textId="77777777" w:rsidR="00A36296" w:rsidRDefault="008D42E6">
      <w:pPr>
        <w:pStyle w:val="Estilo"/>
      </w:pPr>
      <w:r>
        <w:t>II. Se sometan al dictamen del auditor designado al efecto por la Secretaría de la Contraloría General de la Federación, los últimos esta</w:t>
      </w:r>
      <w:r>
        <w:t>dos financieros de la entidad, y</w:t>
      </w:r>
    </w:p>
    <w:p w14:paraId="6A026A83" w14:textId="77777777" w:rsidR="00A36296" w:rsidRDefault="00A36296">
      <w:pPr>
        <w:pStyle w:val="Estilo"/>
      </w:pPr>
    </w:p>
    <w:p w14:paraId="79BD1135" w14:textId="77777777" w:rsidR="00A36296" w:rsidRDefault="008D42E6">
      <w:pPr>
        <w:pStyle w:val="Estilo"/>
      </w:pPr>
      <w:r>
        <w:t>III. Se suscriba el documento por el que se formalice la entrega recepción de los bienes y recursos de la entidad.</w:t>
      </w:r>
    </w:p>
    <w:p w14:paraId="654A147D" w14:textId="77777777" w:rsidR="00A36296" w:rsidRDefault="00A36296">
      <w:pPr>
        <w:pStyle w:val="Estilo"/>
      </w:pPr>
    </w:p>
    <w:p w14:paraId="6600F186" w14:textId="77777777" w:rsidR="00A36296" w:rsidRDefault="008D42E6">
      <w:pPr>
        <w:pStyle w:val="Estilo"/>
      </w:pPr>
      <w:r>
        <w:t>ARTICULO 12.- Para la enajenación de los títulos representativos del capital social que sean propiedad del</w:t>
      </w:r>
      <w:r>
        <w:t xml:space="preserve"> Gobierno Federal o de una o más entidades paraestatales, en los términos del artículo 68 de la Ley, la Secretaría de Hacienda y Crédito Público procederá a la designación, en su caso, de la sociedad nacional de crédito que será la responsable de practicar</w:t>
      </w:r>
      <w:r>
        <w:t xml:space="preserve"> la enajenación respectiva.</w:t>
      </w:r>
    </w:p>
    <w:p w14:paraId="4D3E9405" w14:textId="77777777" w:rsidR="00A36296" w:rsidRDefault="00A36296">
      <w:pPr>
        <w:pStyle w:val="Estilo"/>
      </w:pPr>
    </w:p>
    <w:p w14:paraId="74C164B2" w14:textId="77777777" w:rsidR="00A36296" w:rsidRDefault="008D42E6">
      <w:pPr>
        <w:pStyle w:val="Estilo"/>
      </w:pPr>
      <w:r>
        <w:t xml:space="preserve">Corresponderá a dicha sociedad Nacional de crédito realizar la evaluación técnico –financiera de la entidad de que se trate, tomando en consideración los estados financieros dictaminados por el auditor designado al efecto </w:t>
      </w:r>
      <w:r>
        <w:t>por la Secretaría de la Contraloría General de la Federación, con el objeto de determinar las mejores condiciones de venta.</w:t>
      </w:r>
    </w:p>
    <w:p w14:paraId="3A40FB8C" w14:textId="77777777" w:rsidR="00A36296" w:rsidRDefault="00A36296">
      <w:pPr>
        <w:pStyle w:val="Estilo"/>
      </w:pPr>
    </w:p>
    <w:p w14:paraId="69FEFF80" w14:textId="77777777" w:rsidR="00A36296" w:rsidRDefault="008D42E6">
      <w:pPr>
        <w:pStyle w:val="Estilo"/>
      </w:pPr>
      <w:r>
        <w:t>ARTICULO 13.- Una vez concluido el proceso de desincorporación de una entidad, la coordinadora sectorial lo informará a la Secretar</w:t>
      </w:r>
      <w:r>
        <w:t>ía de Programación y Presupuesto, en un plazo no mayor a 30 días naturales, para los efectos da la relación a que se refiere el artículo 3o. de este Reglamento.</w:t>
      </w:r>
    </w:p>
    <w:p w14:paraId="769CC2F0" w14:textId="77777777" w:rsidR="00A36296" w:rsidRDefault="00A36296">
      <w:pPr>
        <w:pStyle w:val="Estilo"/>
      </w:pPr>
    </w:p>
    <w:p w14:paraId="76EF7189" w14:textId="77777777" w:rsidR="00A36296" w:rsidRDefault="00A36296">
      <w:pPr>
        <w:pStyle w:val="Estilo"/>
      </w:pPr>
    </w:p>
    <w:p w14:paraId="5AE39AD1" w14:textId="77777777" w:rsidR="00A36296" w:rsidRDefault="008D42E6">
      <w:pPr>
        <w:pStyle w:val="Estilo"/>
      </w:pPr>
      <w:r>
        <w:t>CAPITULO III</w:t>
      </w:r>
    </w:p>
    <w:p w14:paraId="68B71C1D" w14:textId="77777777" w:rsidR="00A36296" w:rsidRDefault="00A36296">
      <w:pPr>
        <w:pStyle w:val="Estilo"/>
      </w:pPr>
    </w:p>
    <w:p w14:paraId="53BE7CB8" w14:textId="77777777" w:rsidR="00A36296" w:rsidRDefault="008D42E6">
      <w:pPr>
        <w:pStyle w:val="Estilo"/>
      </w:pPr>
      <w:r>
        <w:t>De los Titulares de las Entidades</w:t>
      </w:r>
    </w:p>
    <w:p w14:paraId="4DC3862B" w14:textId="77777777" w:rsidR="00A36296" w:rsidRDefault="00A36296">
      <w:pPr>
        <w:pStyle w:val="Estilo"/>
      </w:pPr>
    </w:p>
    <w:p w14:paraId="60FF0BF7" w14:textId="77777777" w:rsidR="00A36296" w:rsidRDefault="008D42E6">
      <w:pPr>
        <w:pStyle w:val="Estilo"/>
      </w:pPr>
      <w:r>
        <w:t xml:space="preserve">ARTICULO 14.- Cuando el </w:t>
      </w:r>
      <w:r>
        <w:t>nombramiento del titular de una entidad paraestatal corresponda al Ejecutivo Federal o a sus dependencias, la persona en quien recaiga dicho nombramiento, deberá:</w:t>
      </w:r>
    </w:p>
    <w:p w14:paraId="337AF599" w14:textId="77777777" w:rsidR="00A36296" w:rsidRDefault="00A36296">
      <w:pPr>
        <w:pStyle w:val="Estilo"/>
      </w:pPr>
    </w:p>
    <w:p w14:paraId="0F2CB385" w14:textId="77777777" w:rsidR="00A36296" w:rsidRDefault="008D42E6">
      <w:pPr>
        <w:pStyle w:val="Estilo"/>
      </w:pPr>
      <w:r>
        <w:t>I. Reunir los requisitos a que se refieren las fracciones I y III del artículo 21 de la Ley;</w:t>
      </w:r>
    </w:p>
    <w:p w14:paraId="40EFACFD" w14:textId="77777777" w:rsidR="00A36296" w:rsidRDefault="00A36296">
      <w:pPr>
        <w:pStyle w:val="Estilo"/>
      </w:pPr>
    </w:p>
    <w:p w14:paraId="45CC3E2D" w14:textId="77777777" w:rsidR="00A36296" w:rsidRDefault="008D42E6">
      <w:pPr>
        <w:pStyle w:val="Estilo"/>
      </w:pPr>
      <w:r>
        <w:t>II. Tener una experiencia no menor de 5 años en el desempeño de cargos de alto nivel decisorio;</w:t>
      </w:r>
    </w:p>
    <w:p w14:paraId="477A1D23" w14:textId="77777777" w:rsidR="00A36296" w:rsidRDefault="00A36296">
      <w:pPr>
        <w:pStyle w:val="Estilo"/>
      </w:pPr>
    </w:p>
    <w:p w14:paraId="32BCAAEC" w14:textId="77777777" w:rsidR="00A36296" w:rsidRDefault="008D42E6">
      <w:pPr>
        <w:pStyle w:val="Estilo"/>
      </w:pPr>
      <w:r>
        <w:t>III. No tener participación accionaria o intereses particulares o familiares, en empresas relacionadas con las operaciones de la entidad de que se trate, y</w:t>
      </w:r>
    </w:p>
    <w:p w14:paraId="0AF5E618" w14:textId="77777777" w:rsidR="00A36296" w:rsidRDefault="00A36296">
      <w:pPr>
        <w:pStyle w:val="Estilo"/>
      </w:pPr>
    </w:p>
    <w:p w14:paraId="1688EFB4" w14:textId="77777777" w:rsidR="00A36296" w:rsidRDefault="008D42E6">
      <w:pPr>
        <w:pStyle w:val="Estilo"/>
      </w:pPr>
      <w:r>
        <w:lastRenderedPageBreak/>
        <w:t>IV. No desempeñar algún otro empleo, cargo o comisión oficial o particular que de alguna manera obstaculice su función.</w:t>
      </w:r>
    </w:p>
    <w:p w14:paraId="1E607CB9" w14:textId="77777777" w:rsidR="00A36296" w:rsidRDefault="00A36296">
      <w:pPr>
        <w:pStyle w:val="Estilo"/>
      </w:pPr>
    </w:p>
    <w:p w14:paraId="769D7EC0" w14:textId="77777777" w:rsidR="00A36296" w:rsidRDefault="008D42E6">
      <w:pPr>
        <w:pStyle w:val="Estilo"/>
      </w:pPr>
      <w:r>
        <w:t>ARTICULO 15.- Los titulares de las entidades paraestatales, con el objeto de garantizar que la conducción de éstas se sustente en crite</w:t>
      </w:r>
      <w:r>
        <w:t>rios de eficiencia, eficacia y productividad, y de alcanzar las metas y objetivos de los programas institucionales respectivos, deberán instrumentar y ejecutar en sus términos los acuerdos que dicte el órgano de gobierno; cumplir con las disposiciones apli</w:t>
      </w:r>
      <w:r>
        <w:t>cables; establecer indicadores de gestión y sistemas adecuados de operación, registro, información, seguimiento, control y evaluación de las operaciones de la entidad; instrumentar y supervisar el cumplimiento de programas de modernización, descentralizaci</w:t>
      </w:r>
      <w:r>
        <w:t>ón, desconcentración, simplificación administrativa y de capacitación actualización y entrenamiento de personal, establecer, con autorización del órgano de gobierno, los sistemas de administración de personal e incentivos, así como vigilar que los distinto</w:t>
      </w:r>
      <w:r>
        <w:t>s niveles de servidores públicos de la entidad, desarrollen sus actividades con sujeción a lo establecido en este artículo.</w:t>
      </w:r>
    </w:p>
    <w:p w14:paraId="131478C6" w14:textId="77777777" w:rsidR="00A36296" w:rsidRDefault="00A36296">
      <w:pPr>
        <w:pStyle w:val="Estilo"/>
      </w:pPr>
    </w:p>
    <w:p w14:paraId="136A027F" w14:textId="77777777" w:rsidR="00A36296" w:rsidRDefault="00A36296">
      <w:pPr>
        <w:pStyle w:val="Estilo"/>
      </w:pPr>
    </w:p>
    <w:p w14:paraId="64EE8F50" w14:textId="77777777" w:rsidR="00A36296" w:rsidRDefault="008D42E6">
      <w:pPr>
        <w:pStyle w:val="Estilo"/>
      </w:pPr>
      <w:r>
        <w:t>CAPITULO IV</w:t>
      </w:r>
    </w:p>
    <w:p w14:paraId="2EFCCD59" w14:textId="77777777" w:rsidR="00A36296" w:rsidRDefault="00A36296">
      <w:pPr>
        <w:pStyle w:val="Estilo"/>
      </w:pPr>
    </w:p>
    <w:p w14:paraId="335EAEA4" w14:textId="77777777" w:rsidR="00A36296" w:rsidRDefault="008D42E6">
      <w:pPr>
        <w:pStyle w:val="Estilo"/>
      </w:pPr>
      <w:r>
        <w:t>Del Organo de Gobierno.</w:t>
      </w:r>
    </w:p>
    <w:p w14:paraId="525EA537" w14:textId="77777777" w:rsidR="00A36296" w:rsidRDefault="00A36296">
      <w:pPr>
        <w:pStyle w:val="Estilo"/>
      </w:pPr>
    </w:p>
    <w:p w14:paraId="13F50E71" w14:textId="77777777" w:rsidR="00A36296" w:rsidRDefault="008D42E6">
      <w:pPr>
        <w:pStyle w:val="Estilo"/>
      </w:pPr>
      <w:r>
        <w:t>ARTICULO 16.- El órgano de gobierno será presidio conforme a los siguientes criterios:</w:t>
      </w:r>
    </w:p>
    <w:p w14:paraId="3B37C843" w14:textId="77777777" w:rsidR="00A36296" w:rsidRDefault="00A36296">
      <w:pPr>
        <w:pStyle w:val="Estilo"/>
      </w:pPr>
    </w:p>
    <w:p w14:paraId="660A898E" w14:textId="77777777" w:rsidR="00A36296" w:rsidRDefault="008D42E6">
      <w:pPr>
        <w:pStyle w:val="Estilo"/>
      </w:pPr>
      <w:r>
        <w:t xml:space="preserve">I. </w:t>
      </w:r>
      <w:r>
        <w:t>En las entidades consideradas como estratégicas y en las prioritarias que determine el Ejecutivo Federal, el titular de la coordinadora de sector deberá presidir el órgano de gobierno, y</w:t>
      </w:r>
    </w:p>
    <w:p w14:paraId="3D4BF6E9" w14:textId="77777777" w:rsidR="00A36296" w:rsidRDefault="00A36296">
      <w:pPr>
        <w:pStyle w:val="Estilo"/>
      </w:pPr>
    </w:p>
    <w:p w14:paraId="264C18D2" w14:textId="77777777" w:rsidR="00A36296" w:rsidRDefault="008D42E6">
      <w:pPr>
        <w:pStyle w:val="Estilo"/>
      </w:pPr>
      <w:r>
        <w:t>II. En las demás entidades prioritarias, no contempladas en la fracc</w:t>
      </w:r>
      <w:r>
        <w:t>ión anterior, el titular de la coordinadora de sector designará al servidor público que presidirá el órgano de gobierno, cuyo nivel no será inferior al de director general o su equivalente.</w:t>
      </w:r>
    </w:p>
    <w:p w14:paraId="5060F167" w14:textId="77777777" w:rsidR="00A36296" w:rsidRDefault="00A36296">
      <w:pPr>
        <w:pStyle w:val="Estilo"/>
      </w:pPr>
    </w:p>
    <w:p w14:paraId="3219D057" w14:textId="77777777" w:rsidR="00A36296" w:rsidRDefault="008D42E6">
      <w:pPr>
        <w:pStyle w:val="Estilo"/>
      </w:pPr>
      <w:r>
        <w:t>ARTICULO 17.- Serán miembros del órgano de gobierno:</w:t>
      </w:r>
    </w:p>
    <w:p w14:paraId="235A5DDE" w14:textId="77777777" w:rsidR="00A36296" w:rsidRDefault="00A36296">
      <w:pPr>
        <w:pStyle w:val="Estilo"/>
      </w:pPr>
    </w:p>
    <w:p w14:paraId="5CCFD355" w14:textId="77777777" w:rsidR="00A36296" w:rsidRDefault="008D42E6">
      <w:pPr>
        <w:pStyle w:val="Estilo"/>
      </w:pPr>
      <w:r>
        <w:t>I. El presi</w:t>
      </w:r>
      <w:r>
        <w:t>dente del mismo;</w:t>
      </w:r>
    </w:p>
    <w:p w14:paraId="2BEB3ADF" w14:textId="77777777" w:rsidR="00A36296" w:rsidRDefault="00A36296">
      <w:pPr>
        <w:pStyle w:val="Estilo"/>
      </w:pPr>
    </w:p>
    <w:p w14:paraId="7A3E526D" w14:textId="77777777" w:rsidR="00A36296" w:rsidRDefault="008D42E6">
      <w:pPr>
        <w:pStyle w:val="Estilo"/>
      </w:pPr>
      <w:r>
        <w:t>II. Los representantes de las Secretarías de Hacianda (sic) y Crédito Público y de Programación y Presupuesto;</w:t>
      </w:r>
    </w:p>
    <w:p w14:paraId="43ED227F" w14:textId="77777777" w:rsidR="00A36296" w:rsidRDefault="00A36296">
      <w:pPr>
        <w:pStyle w:val="Estilo"/>
      </w:pPr>
    </w:p>
    <w:p w14:paraId="7B51488F" w14:textId="77777777" w:rsidR="00A36296" w:rsidRDefault="008D42E6">
      <w:pPr>
        <w:pStyle w:val="Estilo"/>
      </w:pPr>
      <w:r>
        <w:t>III. Los representantes de las dependencias o entidades cuyo ámbito de competencia o funciones se relacione con el objeto de l</w:t>
      </w:r>
      <w:r>
        <w:t>a entidad, y</w:t>
      </w:r>
    </w:p>
    <w:p w14:paraId="7859A1C3" w14:textId="77777777" w:rsidR="00A36296" w:rsidRDefault="00A36296">
      <w:pPr>
        <w:pStyle w:val="Estilo"/>
      </w:pPr>
    </w:p>
    <w:p w14:paraId="219FB3F2" w14:textId="77777777" w:rsidR="00A36296" w:rsidRDefault="008D42E6">
      <w:pPr>
        <w:pStyle w:val="Estilo"/>
      </w:pPr>
      <w:r>
        <w:t xml:space="preserve">IV. También podrán fungir como miembros del órgano de gobierno, representantes de los sectores privado o social que por su experiencia vinculada con la </w:t>
      </w:r>
      <w:r>
        <w:lastRenderedPageBreak/>
        <w:t>producción de los bienes o la prestación de los servicios, objeto de la entidad, puedan co</w:t>
      </w:r>
      <w:r>
        <w:t>ntribuir al logro de los objetivos de la misma.</w:t>
      </w:r>
    </w:p>
    <w:p w14:paraId="06C7195E" w14:textId="77777777" w:rsidR="00A36296" w:rsidRDefault="00A36296">
      <w:pPr>
        <w:pStyle w:val="Estilo"/>
      </w:pPr>
    </w:p>
    <w:p w14:paraId="1F24E572" w14:textId="77777777" w:rsidR="00A36296" w:rsidRDefault="008D42E6">
      <w:pPr>
        <w:pStyle w:val="Estilo"/>
      </w:pPr>
      <w:r>
        <w:t>En tales casos, éstos constituirán una minoría significativo en el seno del órgano de gobierno.</w:t>
      </w:r>
    </w:p>
    <w:p w14:paraId="65830607" w14:textId="77777777" w:rsidR="00A36296" w:rsidRDefault="00A36296">
      <w:pPr>
        <w:pStyle w:val="Estilo"/>
      </w:pPr>
    </w:p>
    <w:p w14:paraId="6E8B1C8C" w14:textId="77777777" w:rsidR="00A36296" w:rsidRDefault="008D42E6">
      <w:pPr>
        <w:pStyle w:val="Estilo"/>
      </w:pPr>
      <w:r>
        <w:t xml:space="preserve">Los mencionados integrantes del órgano de gobierno acreditarán ante el mismo a sus respectivos suplentes, los </w:t>
      </w:r>
      <w:r>
        <w:t>que fungirán como miembros en la; ausencias de aquéllos.</w:t>
      </w:r>
    </w:p>
    <w:p w14:paraId="69D3172D" w14:textId="77777777" w:rsidR="00A36296" w:rsidRDefault="00A36296">
      <w:pPr>
        <w:pStyle w:val="Estilo"/>
      </w:pPr>
    </w:p>
    <w:p w14:paraId="622CFDF9" w14:textId="77777777" w:rsidR="00A36296" w:rsidRDefault="008D42E6">
      <w:pPr>
        <w:pStyle w:val="Estilo"/>
      </w:pPr>
      <w:r>
        <w:t>Con el propósito de asegurar la adecuada toma de decisiones en las reuniones del órgano de gobierno, los representantes de las dependencias o entidades deberán tener reconocida capacidad o experienc</w:t>
      </w:r>
      <w:r>
        <w:t>ia vinculada con la naturaleza y tipo de operaciones o servicios que realiza la entidad.</w:t>
      </w:r>
    </w:p>
    <w:p w14:paraId="7318377C" w14:textId="77777777" w:rsidR="00A36296" w:rsidRDefault="00A36296">
      <w:pPr>
        <w:pStyle w:val="Estilo"/>
      </w:pPr>
    </w:p>
    <w:p w14:paraId="03157DD2" w14:textId="77777777" w:rsidR="00A36296" w:rsidRDefault="008D42E6">
      <w:pPr>
        <w:pStyle w:val="Estilo"/>
      </w:pPr>
      <w:r>
        <w:t>Quienes tengan la responsabilidad de designar a los miembros de los órganos de gobierno deberán considerar las demás obligaciones que éstos deban cumplir en función d</w:t>
      </w:r>
      <w:r>
        <w:t>e su cargo, a efecto de que cuenten con la disponibilidad necesaria para atender con diligencia y oportunidad los asuntos inherentes a su representación.</w:t>
      </w:r>
    </w:p>
    <w:p w14:paraId="6A8898CF" w14:textId="77777777" w:rsidR="00A36296" w:rsidRDefault="00A36296">
      <w:pPr>
        <w:pStyle w:val="Estilo"/>
      </w:pPr>
    </w:p>
    <w:p w14:paraId="155B2DE6" w14:textId="77777777" w:rsidR="00A36296" w:rsidRDefault="008D42E6">
      <w:pPr>
        <w:pStyle w:val="Estilo"/>
      </w:pPr>
      <w:r>
        <w:t>El nivel jerárquico de los servidores públicos que integren el órgano de gobierno deberá corresponder</w:t>
      </w:r>
      <w:r>
        <w:t>, cuando menos, al de Director General de la Administración Pública Centralizada o su equivalente en el caso de los miembros propietarios y al de Director de Area en tratándose de los suplentes.</w:t>
      </w:r>
    </w:p>
    <w:p w14:paraId="65FC7BDC" w14:textId="77777777" w:rsidR="00A36296" w:rsidRDefault="00A36296">
      <w:pPr>
        <w:pStyle w:val="Estilo"/>
      </w:pPr>
    </w:p>
    <w:p w14:paraId="2228A6AD" w14:textId="77777777" w:rsidR="00A36296" w:rsidRDefault="008D42E6">
      <w:pPr>
        <w:pStyle w:val="Estilo"/>
      </w:pPr>
      <w:r>
        <w:t>El número de miembros del órgano de gobierno no podrá ser me</w:t>
      </w:r>
      <w:r>
        <w:t>nor de 5 ni mayor de 15 para el caso de los organismos descentralizados. En lo que se refiere o las demás entidades, se integrará de acuerdo a lo previsto en sus estatutos, en su contrato constitutivo o en las disposiciones aplicables.</w:t>
      </w:r>
    </w:p>
    <w:p w14:paraId="0C8F0914" w14:textId="77777777" w:rsidR="00A36296" w:rsidRDefault="00A36296">
      <w:pPr>
        <w:pStyle w:val="Estilo"/>
      </w:pPr>
    </w:p>
    <w:p w14:paraId="665BE9A7" w14:textId="77777777" w:rsidR="00A36296" w:rsidRDefault="008D42E6">
      <w:pPr>
        <w:pStyle w:val="Estilo"/>
      </w:pPr>
      <w:r>
        <w:t>ARTICULO 18.- El fu</w:t>
      </w:r>
      <w:r>
        <w:t>ncionamiento del órgano de gobierno se sujetará a los siguientes lineamientos:</w:t>
      </w:r>
    </w:p>
    <w:p w14:paraId="6F1F9E02" w14:textId="77777777" w:rsidR="00A36296" w:rsidRDefault="00A36296">
      <w:pPr>
        <w:pStyle w:val="Estilo"/>
      </w:pPr>
    </w:p>
    <w:p w14:paraId="2AFD939C" w14:textId="77777777" w:rsidR="00A36296" w:rsidRDefault="008D42E6">
      <w:pPr>
        <w:pStyle w:val="Estilo"/>
      </w:pPr>
      <w:r>
        <w:t>I. Se reunirá una vez cada tres meses, cuando menos, de acuerdo con un calendario que será aprobado en la primera sesión ordinaria del ejercicio, pudiendo además celebrar las r</w:t>
      </w:r>
      <w:r>
        <w:t>euniones extraordinarias que se requieran;</w:t>
      </w:r>
    </w:p>
    <w:p w14:paraId="5D149C44" w14:textId="77777777" w:rsidR="00A36296" w:rsidRDefault="00A36296">
      <w:pPr>
        <w:pStyle w:val="Estilo"/>
      </w:pPr>
    </w:p>
    <w:p w14:paraId="7ABBB950" w14:textId="77777777" w:rsidR="00A36296" w:rsidRDefault="008D42E6">
      <w:pPr>
        <w:pStyle w:val="Estilo"/>
      </w:pPr>
      <w:r>
        <w:t xml:space="preserve">II. Para la celebración de las reuniones, la convocatoria deberá ir acompañada del orden del día y de la documentación correspondiente, los cuales deberán ser enviados por el titular de la entidad o por el </w:t>
      </w:r>
      <w:r>
        <w:t>secretario técnico, en su caso, y recibidos por los miembros del órgano de gobierno y comisarios públicos, con una anticipación no menor de 5 días hábiles.</w:t>
      </w:r>
    </w:p>
    <w:p w14:paraId="0EC11F63" w14:textId="77777777" w:rsidR="00A36296" w:rsidRDefault="00A36296">
      <w:pPr>
        <w:pStyle w:val="Estilo"/>
      </w:pPr>
    </w:p>
    <w:p w14:paraId="21DDCD0B" w14:textId="77777777" w:rsidR="00A36296" w:rsidRDefault="008D42E6">
      <w:pPr>
        <w:pStyle w:val="Estilo"/>
      </w:pPr>
      <w:r>
        <w:t>En caso de que la reunión convocada no pudiera llevarse a cabo en la fecha programada, deberá celeb</w:t>
      </w:r>
      <w:r>
        <w:t>rarse entre los cinco y quince días hábiles siguientes;</w:t>
      </w:r>
    </w:p>
    <w:p w14:paraId="550FDBB0" w14:textId="77777777" w:rsidR="00A36296" w:rsidRDefault="00A36296">
      <w:pPr>
        <w:pStyle w:val="Estilo"/>
      </w:pPr>
    </w:p>
    <w:p w14:paraId="5C6BCDB8" w14:textId="77777777" w:rsidR="00A36296" w:rsidRDefault="008D42E6">
      <w:pPr>
        <w:pStyle w:val="Estilo"/>
      </w:pPr>
      <w:r>
        <w:lastRenderedPageBreak/>
        <w:t>III. Para la validez de las reuniones del órgano de gobierno se requerirá de la asistencia de por lo menos la mitad más uno de sus miembros, así como que la mayoría de los asistentes sean representan</w:t>
      </w:r>
      <w:r>
        <w:t>tes de la Administración Pública Federal;</w:t>
      </w:r>
    </w:p>
    <w:p w14:paraId="2EC0036E" w14:textId="77777777" w:rsidR="00A36296" w:rsidRDefault="00A36296">
      <w:pPr>
        <w:pStyle w:val="Estilo"/>
      </w:pPr>
    </w:p>
    <w:p w14:paraId="175068E8" w14:textId="77777777" w:rsidR="00A36296" w:rsidRDefault="008D42E6">
      <w:pPr>
        <w:pStyle w:val="Estilo"/>
      </w:pPr>
      <w:r>
        <w:t>IV. Las resoluciones del órgano de gobierno se tomarán por mayoría de los miembros presentes, teniendo el presidente voto, de calidad para el caso de empate, y</w:t>
      </w:r>
    </w:p>
    <w:p w14:paraId="02D54CE0" w14:textId="77777777" w:rsidR="00A36296" w:rsidRDefault="00A36296">
      <w:pPr>
        <w:pStyle w:val="Estilo"/>
      </w:pPr>
    </w:p>
    <w:p w14:paraId="4BF2D084" w14:textId="77777777" w:rsidR="00A36296" w:rsidRDefault="008D42E6">
      <w:pPr>
        <w:pStyle w:val="Estilo"/>
      </w:pPr>
      <w:r>
        <w:t>V. La falta de asistencia injustificada de los servi</w:t>
      </w:r>
      <w:r>
        <w:t>dores públicos a las sesiones a que sean convocados, dará lugar a la aplicación de las sanciones previstas en la Ley Federal de Responsabilidades de los Servidores Públicos.</w:t>
      </w:r>
    </w:p>
    <w:p w14:paraId="3D363910" w14:textId="77777777" w:rsidR="00A36296" w:rsidRDefault="00A36296">
      <w:pPr>
        <w:pStyle w:val="Estilo"/>
      </w:pPr>
    </w:p>
    <w:p w14:paraId="6437F4E0" w14:textId="77777777" w:rsidR="00A36296" w:rsidRDefault="008D42E6">
      <w:pPr>
        <w:pStyle w:val="Estilo"/>
      </w:pPr>
      <w:r>
        <w:t>ARTICULO 19.- Todos los miembros del órgano de gobierno deberán emitir su voto so</w:t>
      </w:r>
      <w:r>
        <w:t>bre los asuntos que se desahoguen en las sesiones respectivas, salvo que se encuentren impedidos para ello, en cuyo caso el interesado hará valer tal circunstancia, lo cual se asentará en el acta respectiva.</w:t>
      </w:r>
    </w:p>
    <w:p w14:paraId="51BA1BF3" w14:textId="77777777" w:rsidR="00A36296" w:rsidRDefault="00A36296">
      <w:pPr>
        <w:pStyle w:val="Estilo"/>
      </w:pPr>
    </w:p>
    <w:p w14:paraId="6BCF2CAA" w14:textId="77777777" w:rsidR="00A36296" w:rsidRDefault="008D42E6">
      <w:pPr>
        <w:pStyle w:val="Estilo"/>
      </w:pPr>
      <w:r>
        <w:t>ARTICULO 20.- El órgano de gobierno, con base e</w:t>
      </w:r>
      <w:r>
        <w:t>n la normatividad que emita la Secretaría de Programación y Presupuesto fijará las remuneraciones que correspondan a sus miembros por el ejercicio de esta función.</w:t>
      </w:r>
    </w:p>
    <w:p w14:paraId="05F16B79" w14:textId="77777777" w:rsidR="00A36296" w:rsidRDefault="00A36296">
      <w:pPr>
        <w:pStyle w:val="Estilo"/>
      </w:pPr>
    </w:p>
    <w:p w14:paraId="19B4C239" w14:textId="77777777" w:rsidR="00A36296" w:rsidRDefault="008D42E6">
      <w:pPr>
        <w:pStyle w:val="Estilo"/>
      </w:pPr>
      <w:r>
        <w:t>El propio órgano de gobierno establecerá los estímulos y recompensas o en su caso las medid</w:t>
      </w:r>
      <w:r>
        <w:t>as correctivas a que se hagan acreedores los consejeros como resultado del desempeño de sus cargos.</w:t>
      </w:r>
    </w:p>
    <w:p w14:paraId="468BC033" w14:textId="77777777" w:rsidR="00A36296" w:rsidRDefault="00A36296">
      <w:pPr>
        <w:pStyle w:val="Estilo"/>
      </w:pPr>
    </w:p>
    <w:p w14:paraId="7A5946E8" w14:textId="77777777" w:rsidR="00A36296" w:rsidRDefault="008D42E6">
      <w:pPr>
        <w:pStyle w:val="Estilo"/>
      </w:pPr>
      <w:r>
        <w:t>ARTICULO 21.- En los fines que a los comités o subcomités técnicos especializados les señala el artículo 56 de la Ley, quedan comprendidas las funciones de</w:t>
      </w:r>
      <w:r>
        <w:t xml:space="preserve"> apoyo al seguimiento de programas especiales, a la instrumentación de los procesos de modernización, al aprovechamiento de equipos e instalaciones y al seguimiento de la atención de las recomendaciones derivadas de las auditorías externas e internas así c</w:t>
      </w:r>
      <w:r>
        <w:t>omo las que formulen los comisarios.</w:t>
      </w:r>
    </w:p>
    <w:p w14:paraId="4E021F14" w14:textId="77777777" w:rsidR="00A36296" w:rsidRDefault="00A36296">
      <w:pPr>
        <w:pStyle w:val="Estilo"/>
      </w:pPr>
    </w:p>
    <w:p w14:paraId="426F1237" w14:textId="77777777" w:rsidR="00A36296" w:rsidRDefault="008D42E6">
      <w:pPr>
        <w:pStyle w:val="Estilo"/>
      </w:pPr>
      <w:r>
        <w:t>En todos los casos los comités o subcomités que se constituyan deberán presentar al órgano de gobierno un informe de los resultados de su actuación.</w:t>
      </w:r>
    </w:p>
    <w:p w14:paraId="3A1A9A8D" w14:textId="77777777" w:rsidR="00A36296" w:rsidRDefault="00A36296">
      <w:pPr>
        <w:pStyle w:val="Estilo"/>
      </w:pPr>
    </w:p>
    <w:p w14:paraId="29A7F382" w14:textId="77777777" w:rsidR="00A36296" w:rsidRDefault="00A36296">
      <w:pPr>
        <w:pStyle w:val="Estilo"/>
      </w:pPr>
    </w:p>
    <w:p w14:paraId="2B35855D" w14:textId="77777777" w:rsidR="00A36296" w:rsidRDefault="008D42E6">
      <w:pPr>
        <w:pStyle w:val="Estilo"/>
      </w:pPr>
      <w:r>
        <w:t>CAPITULO V</w:t>
      </w:r>
    </w:p>
    <w:p w14:paraId="3F4A1109" w14:textId="77777777" w:rsidR="00A36296" w:rsidRDefault="00A36296">
      <w:pPr>
        <w:pStyle w:val="Estilo"/>
      </w:pPr>
    </w:p>
    <w:p w14:paraId="177C4E5A" w14:textId="77777777" w:rsidR="00A36296" w:rsidRDefault="008D42E6">
      <w:pPr>
        <w:pStyle w:val="Estilo"/>
      </w:pPr>
      <w:r>
        <w:t>De la Operación de las Entidades</w:t>
      </w:r>
    </w:p>
    <w:p w14:paraId="16D6A27F" w14:textId="77777777" w:rsidR="00A36296" w:rsidRDefault="00A36296">
      <w:pPr>
        <w:pStyle w:val="Estilo"/>
      </w:pPr>
    </w:p>
    <w:p w14:paraId="4324A6C5" w14:textId="77777777" w:rsidR="00A36296" w:rsidRDefault="008D42E6">
      <w:pPr>
        <w:pStyle w:val="Estilo"/>
      </w:pPr>
      <w:r>
        <w:t>ARTICULO 22.- La oper</w:t>
      </w:r>
      <w:r>
        <w:t>ación de las entidades paraestatales se regirá por los programas sectoriales en cuya elaboración participen y en su caso por los programas institucionales que las mismas formulen y aprueben sus órganos de gobierno, en congruencia con los objetivos y priori</w:t>
      </w:r>
      <w:r>
        <w:t>dades del Plan Nacional de Desarrollo.</w:t>
      </w:r>
    </w:p>
    <w:p w14:paraId="701EBC17" w14:textId="77777777" w:rsidR="00A36296" w:rsidRDefault="00A36296">
      <w:pPr>
        <w:pStyle w:val="Estilo"/>
      </w:pPr>
    </w:p>
    <w:p w14:paraId="6622A71A" w14:textId="77777777" w:rsidR="00A36296" w:rsidRDefault="008D42E6">
      <w:pPr>
        <w:pStyle w:val="Estilo"/>
      </w:pPr>
      <w:r>
        <w:t>Para la ejecución de los programas a que se refiere el párrafo anterior, las entidades elaborarán, programas anuales a partir de los cuales deberán integrarse los proyectos de presupuesto anual respectivos.</w:t>
      </w:r>
    </w:p>
    <w:p w14:paraId="5A718E40" w14:textId="77777777" w:rsidR="00A36296" w:rsidRDefault="00A36296">
      <w:pPr>
        <w:pStyle w:val="Estilo"/>
      </w:pPr>
    </w:p>
    <w:p w14:paraId="516B061D" w14:textId="77777777" w:rsidR="00A36296" w:rsidRDefault="008D42E6">
      <w:pPr>
        <w:pStyle w:val="Estilo"/>
      </w:pPr>
      <w:r>
        <w:t>Igualmente los órganos de gobierno emitirán los criterios y políticas de operación que las entidades deban observar, tomando en cuenta la situación financiera de las mismas y los objetivos y metas a alcanzar.</w:t>
      </w:r>
    </w:p>
    <w:p w14:paraId="11D670B6" w14:textId="77777777" w:rsidR="00A36296" w:rsidRDefault="00A36296">
      <w:pPr>
        <w:pStyle w:val="Estilo"/>
      </w:pPr>
    </w:p>
    <w:p w14:paraId="6AAEB85A" w14:textId="77777777" w:rsidR="00A36296" w:rsidRDefault="008D42E6">
      <w:pPr>
        <w:pStyle w:val="Estilo"/>
      </w:pPr>
      <w:r>
        <w:t>Será obligación del presidente del órgano de g</w:t>
      </w:r>
      <w:r>
        <w:t>obierno, verificar que en los criterios de operación que se definan, se observe lo dispuesto por tanto en los párrafos anteriores, como en los artículos 47 y 48 de la Ley.</w:t>
      </w:r>
    </w:p>
    <w:p w14:paraId="4BE3446A" w14:textId="77777777" w:rsidR="00A36296" w:rsidRDefault="00A36296">
      <w:pPr>
        <w:pStyle w:val="Estilo"/>
      </w:pPr>
    </w:p>
    <w:p w14:paraId="68C469AD" w14:textId="77777777" w:rsidR="00A36296" w:rsidRDefault="008D42E6">
      <w:pPr>
        <w:pStyle w:val="Estilo"/>
      </w:pPr>
      <w:r>
        <w:t>ARTICULO 23.- El órgano de gobierno establecerá los criterios de racionalidad, aust</w:t>
      </w:r>
      <w:r>
        <w:t>eridad y disciplina conforme a los cuales la entidad paraestatal correspondiente deberá ejercer su presupuesto autorizado, en concordancia con los lineamientos de los Presupuestos de Egresos de la Federación y del Departamento del Distrito Federal, en su c</w:t>
      </w:r>
      <w:r>
        <w:t>aso.</w:t>
      </w:r>
    </w:p>
    <w:p w14:paraId="52170383" w14:textId="77777777" w:rsidR="00A36296" w:rsidRDefault="00A36296">
      <w:pPr>
        <w:pStyle w:val="Estilo"/>
      </w:pPr>
    </w:p>
    <w:p w14:paraId="57EEA77C" w14:textId="77777777" w:rsidR="00A36296" w:rsidRDefault="008D42E6">
      <w:pPr>
        <w:pStyle w:val="Estilo"/>
      </w:pPr>
      <w:r>
        <w:t>El titular de la entidad deberá presentar periódicamente al órgano de gobierno un informe sobre la aplicación de dichos criterios y los resultados obtenidos.</w:t>
      </w:r>
    </w:p>
    <w:p w14:paraId="799C134A" w14:textId="77777777" w:rsidR="00A36296" w:rsidRDefault="00A36296">
      <w:pPr>
        <w:pStyle w:val="Estilo"/>
      </w:pPr>
    </w:p>
    <w:p w14:paraId="739CF684" w14:textId="77777777" w:rsidR="00A36296" w:rsidRDefault="008D42E6">
      <w:pPr>
        <w:pStyle w:val="Estilo"/>
      </w:pPr>
      <w:r>
        <w:t xml:space="preserve">ARTICULO 24.- Las entidades elaborarán sus Anteproyectos de presupuesto de acuerdo con las </w:t>
      </w:r>
      <w:r>
        <w:t>asignaciones de gasto financiamiento que para estos efectos dicte la Secretaría de Programación y Presupuesto, debiendo ser aprobados, previamente, dichos anteproyectos por sus órganos de gobierno y remitidos a la propia Secretaría a través de su coordinad</w:t>
      </w:r>
      <w:r>
        <w:t>ora sectorial, con el fin de que se integren al proyecto de Presupuesto de Egresos de la Federación, que conforme la legislación será remitido para su aprobación a la Cámara de Diputados.</w:t>
      </w:r>
    </w:p>
    <w:p w14:paraId="67AA10E0" w14:textId="77777777" w:rsidR="00A36296" w:rsidRDefault="00A36296">
      <w:pPr>
        <w:pStyle w:val="Estilo"/>
      </w:pPr>
    </w:p>
    <w:p w14:paraId="02564303" w14:textId="77777777" w:rsidR="00A36296" w:rsidRDefault="008D42E6">
      <w:pPr>
        <w:pStyle w:val="Estilo"/>
      </w:pPr>
      <w:r>
        <w:t>ARTICULO 25.- Independientemente de lo que establecen los artículos</w:t>
      </w:r>
      <w:r>
        <w:t xml:space="preserve"> 53 y 54 de la Ley, en la formulación de sus programas financieros las entidades deberán considerar el acceso al crédito en forma complementaria a la generación de su ahorro interno para financiar sus planes de expansión y necesidades de operación. Las ent</w:t>
      </w:r>
      <w:r>
        <w:t>idades deberán contratar exclusivamente los montos de crédito que se destinen a actividades productivas y que generen los recursos suficientes para atender el servicio de la deuda contraída, así como cuidar que mantengan en equilibrio su balanza de divisas</w:t>
      </w:r>
      <w:r>
        <w:t>. En el caso de los créditos externos, darán prioridad a la contratación de financiamientos preferenciales con organismos internacionales o agencias oficiales bilaterales de financiamiento.</w:t>
      </w:r>
    </w:p>
    <w:p w14:paraId="42557134" w14:textId="77777777" w:rsidR="00A36296" w:rsidRDefault="00A36296">
      <w:pPr>
        <w:pStyle w:val="Estilo"/>
      </w:pPr>
    </w:p>
    <w:p w14:paraId="62E4AAB0" w14:textId="77777777" w:rsidR="00A36296" w:rsidRDefault="008D42E6">
      <w:pPr>
        <w:pStyle w:val="Estilo"/>
      </w:pPr>
      <w:r>
        <w:t>En el caso de las importaciones que requieran efectuar las entida</w:t>
      </w:r>
      <w:r>
        <w:t>des, deberán utilizar líneas de crédito del exterior.</w:t>
      </w:r>
    </w:p>
    <w:p w14:paraId="797507C3" w14:textId="77777777" w:rsidR="00A36296" w:rsidRDefault="00A36296">
      <w:pPr>
        <w:pStyle w:val="Estilo"/>
      </w:pPr>
    </w:p>
    <w:p w14:paraId="19B7BE46" w14:textId="77777777" w:rsidR="00A36296" w:rsidRDefault="008D42E6">
      <w:pPr>
        <w:pStyle w:val="Estilo"/>
      </w:pPr>
      <w:r>
        <w:t xml:space="preserve">ARTICULO 26.- Sin perjuicio de las atribuciones que conforme a la ley correspondan a las autoridades competentes, los precios y tarifas de las </w:t>
      </w:r>
      <w:r>
        <w:lastRenderedPageBreak/>
        <w:t>entidades, se fijarán conforme a los criterios de eficienc</w:t>
      </w:r>
      <w:r>
        <w:t>ia económica y saneamiento financiero. Al afecto:</w:t>
      </w:r>
    </w:p>
    <w:p w14:paraId="390B55C7" w14:textId="77777777" w:rsidR="00A36296" w:rsidRDefault="00A36296">
      <w:pPr>
        <w:pStyle w:val="Estilo"/>
      </w:pPr>
    </w:p>
    <w:p w14:paraId="02E67EAD" w14:textId="77777777" w:rsidR="00A36296" w:rsidRDefault="008D42E6">
      <w:pPr>
        <w:pStyle w:val="Estilo"/>
      </w:pPr>
      <w:r>
        <w:t>I. Los Precios y tarifas de los bienes y servicios susceptibles de comercializarse internacionalmente, se fijarán considerando los prevalecientes en el mercado internacional de estos productos;</w:t>
      </w:r>
    </w:p>
    <w:p w14:paraId="5F965BFB" w14:textId="77777777" w:rsidR="00A36296" w:rsidRDefault="00A36296">
      <w:pPr>
        <w:pStyle w:val="Estilo"/>
      </w:pPr>
    </w:p>
    <w:p w14:paraId="2653A1AD" w14:textId="77777777" w:rsidR="00A36296" w:rsidRDefault="008D42E6">
      <w:pPr>
        <w:pStyle w:val="Estilo"/>
      </w:pPr>
      <w:r>
        <w:t>II. Para a</w:t>
      </w:r>
      <w:r>
        <w:t xml:space="preserve">quellos bienes o servicios que no sean susceptibles de comercializarse en el mercado internacional, los precios y tarifas se fijarán considerando el costo de producción que se derive de una valuación de los insumos a su costo real de oportunidad. El costo </w:t>
      </w:r>
      <w:r>
        <w:t>real de oportunidad será el precio en el mercado internacional cuando los Insumos sean susceptibles de comercializarse en el mismo, y el precio en el mercado nacional, para los que no lo sean, y</w:t>
      </w:r>
    </w:p>
    <w:p w14:paraId="716E2D21" w14:textId="77777777" w:rsidR="00A36296" w:rsidRDefault="00A36296">
      <w:pPr>
        <w:pStyle w:val="Estilo"/>
      </w:pPr>
    </w:p>
    <w:p w14:paraId="2AC64F8A" w14:textId="77777777" w:rsidR="00A36296" w:rsidRDefault="008D42E6">
      <w:pPr>
        <w:pStyle w:val="Estilo"/>
      </w:pPr>
      <w:r>
        <w:t xml:space="preserve">III. Se podrán establecer precios diferenciales en la </w:t>
      </w:r>
      <w:r>
        <w:t>venta de los bienes o servicios, sólo cuando dichos precios respondan a estrategias de comercialización y se otorguen de manera general.</w:t>
      </w:r>
    </w:p>
    <w:p w14:paraId="14E6210D" w14:textId="77777777" w:rsidR="00A36296" w:rsidRDefault="00A36296">
      <w:pPr>
        <w:pStyle w:val="Estilo"/>
      </w:pPr>
    </w:p>
    <w:p w14:paraId="5B8EA0E0" w14:textId="77777777" w:rsidR="00A36296" w:rsidRDefault="008D42E6">
      <w:pPr>
        <w:pStyle w:val="Estilo"/>
      </w:pPr>
      <w:r>
        <w:t>Los órganos de gobierno de las entidades podrán modificar los precios y tarifas de cada uno de los bienes y servicios,</w:t>
      </w:r>
      <w:r>
        <w:t xml:space="preserve"> de conformidad con los criterios establecidos en este artículo, informando de ello a la coordinadora de sector y a la Secretaria de Hacienda y Crédito Público con un mínimo de cinco días hábiles de anticipación.</w:t>
      </w:r>
    </w:p>
    <w:p w14:paraId="09BE9136" w14:textId="77777777" w:rsidR="00A36296" w:rsidRDefault="00A36296">
      <w:pPr>
        <w:pStyle w:val="Estilo"/>
      </w:pPr>
    </w:p>
    <w:p w14:paraId="6ED5844E" w14:textId="77777777" w:rsidR="00A36296" w:rsidRDefault="008D42E6">
      <w:pPr>
        <w:pStyle w:val="Estilo"/>
      </w:pPr>
      <w:r>
        <w:t>ARTICULO 27.- Los convenios de desempeño q</w:t>
      </w:r>
      <w:r>
        <w:t>ue se suscriban entre el Gobierno Federal y las entidades para asumir compromisos de cumplimiento de metas y objetivos, deberán ser congruentes con los establecidos en los programas institucionales correspondientes.</w:t>
      </w:r>
    </w:p>
    <w:p w14:paraId="10418D50" w14:textId="77777777" w:rsidR="00A36296" w:rsidRDefault="00A36296">
      <w:pPr>
        <w:pStyle w:val="Estilo"/>
      </w:pPr>
    </w:p>
    <w:p w14:paraId="3DD6FBF9" w14:textId="77777777" w:rsidR="00A36296" w:rsidRDefault="008D42E6">
      <w:pPr>
        <w:pStyle w:val="Estilo"/>
      </w:pPr>
      <w:r>
        <w:t>ARTICULO 28.- Para los efectos de la ap</w:t>
      </w:r>
      <w:r>
        <w:t>robación de las políticas, bases y programas a que se refiere la fracción VII del artículo 58 de la, Ley, los órganos de gobierno sólo estarán sujetos a lo dispuesto por las leyes de Obras Públicas y de Adquisiciones, Arrendamientos y prestación de servici</w:t>
      </w:r>
      <w:r>
        <w:t>os relacionados con Bienes Muebles, según la materia y a sus respectivos reglamentos.</w:t>
      </w:r>
    </w:p>
    <w:p w14:paraId="7B8D44FD" w14:textId="77777777" w:rsidR="00A36296" w:rsidRDefault="00A36296">
      <w:pPr>
        <w:pStyle w:val="Estilo"/>
      </w:pPr>
    </w:p>
    <w:p w14:paraId="759C8D53" w14:textId="77777777" w:rsidR="00A36296" w:rsidRDefault="00A36296">
      <w:pPr>
        <w:pStyle w:val="Estilo"/>
      </w:pPr>
    </w:p>
    <w:p w14:paraId="11E6AD41" w14:textId="77777777" w:rsidR="00A36296" w:rsidRDefault="008D42E6">
      <w:pPr>
        <w:pStyle w:val="Estilo"/>
      </w:pPr>
      <w:r>
        <w:t>CAPITULO VI</w:t>
      </w:r>
    </w:p>
    <w:p w14:paraId="59915314" w14:textId="77777777" w:rsidR="00A36296" w:rsidRDefault="00A36296">
      <w:pPr>
        <w:pStyle w:val="Estilo"/>
      </w:pPr>
    </w:p>
    <w:p w14:paraId="372D1682" w14:textId="77777777" w:rsidR="00A36296" w:rsidRDefault="008D42E6">
      <w:pPr>
        <w:pStyle w:val="Estilo"/>
      </w:pPr>
      <w:r>
        <w:t>De la Vigilancia, Control y Evaluación de las Entidades</w:t>
      </w:r>
    </w:p>
    <w:p w14:paraId="57C556D0" w14:textId="77777777" w:rsidR="00A36296" w:rsidRDefault="00A36296">
      <w:pPr>
        <w:pStyle w:val="Estilo"/>
      </w:pPr>
    </w:p>
    <w:p w14:paraId="48A03E62" w14:textId="77777777" w:rsidR="00A36296" w:rsidRDefault="008D42E6">
      <w:pPr>
        <w:pStyle w:val="Estilo"/>
      </w:pPr>
      <w:r>
        <w:t xml:space="preserve">ARTICULO 29.- El órgano de vigilancia de las entidades paraestatales estará integrado por un </w:t>
      </w:r>
      <w:r>
        <w:t>comisario público propietario y un suplente, designados por la Secretaría de la Contraloría General de la Federación, quienes asistirán con voz pero sin voto a las reuniones ordinarias y extraordinarias del órgano de gobierno.</w:t>
      </w:r>
    </w:p>
    <w:p w14:paraId="468600C1" w14:textId="77777777" w:rsidR="00A36296" w:rsidRDefault="00A36296">
      <w:pPr>
        <w:pStyle w:val="Estilo"/>
      </w:pPr>
    </w:p>
    <w:p w14:paraId="1DD7CD13" w14:textId="77777777" w:rsidR="00A36296" w:rsidRDefault="008D42E6">
      <w:pPr>
        <w:pStyle w:val="Estilo"/>
      </w:pPr>
      <w:r>
        <w:lastRenderedPageBreak/>
        <w:t>Asimismo, podrán asistir a l</w:t>
      </w:r>
      <w:r>
        <w:t>as sesiones de los comités y subcomités técnicos especializados.</w:t>
      </w:r>
    </w:p>
    <w:p w14:paraId="7AE30706" w14:textId="77777777" w:rsidR="00A36296" w:rsidRDefault="00A36296">
      <w:pPr>
        <w:pStyle w:val="Estilo"/>
      </w:pPr>
    </w:p>
    <w:p w14:paraId="72916910" w14:textId="77777777" w:rsidR="00A36296" w:rsidRDefault="008D42E6">
      <w:pPr>
        <w:pStyle w:val="Estilo"/>
      </w:pPr>
      <w:r>
        <w:t>ARTICULO 30.- Los comisarios públicos vigilarán y evaluaran la operación de las entidades paraestatales y tendrán las siguientes atribuciones:</w:t>
      </w:r>
    </w:p>
    <w:p w14:paraId="4F787CA1" w14:textId="77777777" w:rsidR="00A36296" w:rsidRDefault="00A36296">
      <w:pPr>
        <w:pStyle w:val="Estilo"/>
      </w:pPr>
    </w:p>
    <w:p w14:paraId="5C520307" w14:textId="77777777" w:rsidR="00A36296" w:rsidRDefault="008D42E6">
      <w:pPr>
        <w:pStyle w:val="Estilo"/>
      </w:pPr>
      <w:r>
        <w:t>I. Vigilar el cumplimiento de las disposicione</w:t>
      </w:r>
      <w:r>
        <w:t>s legales, así como de las reglamentarias, administrativas y de política general y sectorial que emita el Ejecutivo Federal o sus dependencias en relación con las entidades paraestatales;</w:t>
      </w:r>
    </w:p>
    <w:p w14:paraId="514B1BE1" w14:textId="77777777" w:rsidR="00A36296" w:rsidRDefault="00A36296">
      <w:pPr>
        <w:pStyle w:val="Estilo"/>
      </w:pPr>
    </w:p>
    <w:p w14:paraId="497955A3" w14:textId="77777777" w:rsidR="00A36296" w:rsidRDefault="008D42E6">
      <w:pPr>
        <w:pStyle w:val="Estilo"/>
      </w:pPr>
      <w:r>
        <w:t>II. Vigilar el cumplimiento de las disposiciones y lineamientos rel</w:t>
      </w:r>
      <w:r>
        <w:t>ativos al sistema de control y evaluación gubernamental;</w:t>
      </w:r>
    </w:p>
    <w:p w14:paraId="4ED73252" w14:textId="77777777" w:rsidR="00A36296" w:rsidRDefault="00A36296">
      <w:pPr>
        <w:pStyle w:val="Estilo"/>
      </w:pPr>
    </w:p>
    <w:p w14:paraId="30B2410B" w14:textId="77777777" w:rsidR="00A36296" w:rsidRDefault="008D42E6">
      <w:pPr>
        <w:pStyle w:val="Estilo"/>
      </w:pPr>
      <w:r>
        <w:t>III. Vigilar la instrumentación y funcionamiento de los sistemas de programación- presupuestación de las entidades paraestatales;</w:t>
      </w:r>
    </w:p>
    <w:p w14:paraId="417600E3" w14:textId="77777777" w:rsidR="00A36296" w:rsidRDefault="00A36296">
      <w:pPr>
        <w:pStyle w:val="Estilo"/>
      </w:pPr>
    </w:p>
    <w:p w14:paraId="670CDFA7" w14:textId="77777777" w:rsidR="00A36296" w:rsidRDefault="008D42E6">
      <w:pPr>
        <w:pStyle w:val="Estilo"/>
      </w:pPr>
      <w:r>
        <w:t>IV. Vigilar que las entidades paraestatales conduzcan sus actividad</w:t>
      </w:r>
      <w:r>
        <w:t>es conforme al programa sectorial Correspondiente, así como que cumplan con lo previsto en el programa institucional;</w:t>
      </w:r>
    </w:p>
    <w:p w14:paraId="73ECE5AD" w14:textId="77777777" w:rsidR="00A36296" w:rsidRDefault="00A36296">
      <w:pPr>
        <w:pStyle w:val="Estilo"/>
      </w:pPr>
    </w:p>
    <w:p w14:paraId="62342025" w14:textId="77777777" w:rsidR="00A36296" w:rsidRDefault="008D42E6">
      <w:pPr>
        <w:pStyle w:val="Estilo"/>
      </w:pPr>
      <w:r>
        <w:t xml:space="preserve">V. Promover y vigilar que las entidades establezcan indicadores básicos de gestión en materia de operación, productividad, financieros y </w:t>
      </w:r>
      <w:r>
        <w:t>de impacto social, que permitan medir y evaluar su desempeño;</w:t>
      </w:r>
    </w:p>
    <w:p w14:paraId="04C226DA" w14:textId="77777777" w:rsidR="00A36296" w:rsidRDefault="00A36296">
      <w:pPr>
        <w:pStyle w:val="Estilo"/>
      </w:pPr>
    </w:p>
    <w:p w14:paraId="275932E4" w14:textId="77777777" w:rsidR="00A36296" w:rsidRDefault="008D42E6">
      <w:pPr>
        <w:pStyle w:val="Estilo"/>
      </w:pPr>
      <w:r>
        <w:t>VI. Con base en las autoevaluaciones de las entidades opinar sobre su desempeño general.</w:t>
      </w:r>
    </w:p>
    <w:p w14:paraId="2402296D" w14:textId="77777777" w:rsidR="00A36296" w:rsidRDefault="00A36296">
      <w:pPr>
        <w:pStyle w:val="Estilo"/>
      </w:pPr>
    </w:p>
    <w:p w14:paraId="01FBF0DA" w14:textId="77777777" w:rsidR="00A36296" w:rsidRDefault="008D42E6">
      <w:pPr>
        <w:pStyle w:val="Estilo"/>
      </w:pPr>
      <w:r>
        <w:t>La opinión respectiva deberá presentarse por escrito al órgano de gobierno y abarcará Los siguientes as</w:t>
      </w:r>
      <w:r>
        <w:t>pectos:</w:t>
      </w:r>
    </w:p>
    <w:p w14:paraId="39537BCA" w14:textId="77777777" w:rsidR="00A36296" w:rsidRDefault="00A36296">
      <w:pPr>
        <w:pStyle w:val="Estilo"/>
      </w:pPr>
    </w:p>
    <w:p w14:paraId="52C0CEBF" w14:textId="77777777" w:rsidR="00A36296" w:rsidRDefault="008D42E6">
      <w:pPr>
        <w:pStyle w:val="Estilo"/>
      </w:pPr>
      <w:r>
        <w:t>a) Integración y funcionamiento del órgano de gobierno;</w:t>
      </w:r>
    </w:p>
    <w:p w14:paraId="49C8687A" w14:textId="77777777" w:rsidR="00A36296" w:rsidRDefault="00A36296">
      <w:pPr>
        <w:pStyle w:val="Estilo"/>
      </w:pPr>
    </w:p>
    <w:p w14:paraId="285CEA29" w14:textId="77777777" w:rsidR="00A36296" w:rsidRDefault="008D42E6">
      <w:pPr>
        <w:pStyle w:val="Estilo"/>
      </w:pPr>
      <w:r>
        <w:t>b) Situación operativa y financiera de la entidad;</w:t>
      </w:r>
    </w:p>
    <w:p w14:paraId="0F8FF892" w14:textId="77777777" w:rsidR="00A36296" w:rsidRDefault="00A36296">
      <w:pPr>
        <w:pStyle w:val="Estilo"/>
      </w:pPr>
    </w:p>
    <w:p w14:paraId="213FAC11" w14:textId="77777777" w:rsidR="00A36296" w:rsidRDefault="008D42E6">
      <w:pPr>
        <w:pStyle w:val="Estilo"/>
      </w:pPr>
      <w:r>
        <w:t>c) Integración de programas y presupuestos;</w:t>
      </w:r>
    </w:p>
    <w:p w14:paraId="22B8D667" w14:textId="77777777" w:rsidR="00A36296" w:rsidRDefault="00A36296">
      <w:pPr>
        <w:pStyle w:val="Estilo"/>
      </w:pPr>
    </w:p>
    <w:p w14:paraId="2805F92C" w14:textId="77777777" w:rsidR="00A36296" w:rsidRDefault="008D42E6">
      <w:pPr>
        <w:pStyle w:val="Estilo"/>
      </w:pPr>
      <w:r>
        <w:t xml:space="preserve">d) Cumplimiento de la normatividad y políticas generales, sectoriales e </w:t>
      </w:r>
      <w:r>
        <w:t>institucionales;</w:t>
      </w:r>
    </w:p>
    <w:p w14:paraId="0834D8F7" w14:textId="77777777" w:rsidR="00A36296" w:rsidRDefault="00A36296">
      <w:pPr>
        <w:pStyle w:val="Estilo"/>
      </w:pPr>
    </w:p>
    <w:p w14:paraId="6E74363F" w14:textId="77777777" w:rsidR="00A36296" w:rsidRDefault="008D42E6">
      <w:pPr>
        <w:pStyle w:val="Estilo"/>
      </w:pPr>
      <w:r>
        <w:t>e) Cumplimiento de los convenios de desempeño;</w:t>
      </w:r>
    </w:p>
    <w:p w14:paraId="7B5209C4" w14:textId="77777777" w:rsidR="00A36296" w:rsidRDefault="00A36296">
      <w:pPr>
        <w:pStyle w:val="Estilo"/>
      </w:pPr>
    </w:p>
    <w:p w14:paraId="154DA036" w14:textId="77777777" w:rsidR="00A36296" w:rsidRDefault="008D42E6">
      <w:pPr>
        <w:pStyle w:val="Estilo"/>
      </w:pPr>
      <w:r>
        <w:t>f) Contenido y suficiencia del informe señalando, en su caso, las posibles omisiones;</w:t>
      </w:r>
    </w:p>
    <w:p w14:paraId="5E0802C5" w14:textId="77777777" w:rsidR="00A36296" w:rsidRDefault="00A36296">
      <w:pPr>
        <w:pStyle w:val="Estilo"/>
      </w:pPr>
    </w:p>
    <w:p w14:paraId="745F2085" w14:textId="77777777" w:rsidR="00A36296" w:rsidRDefault="008D42E6">
      <w:pPr>
        <w:pStyle w:val="Estilo"/>
      </w:pPr>
      <w:r>
        <w:t>g) Formulación de las recomendaciones procedentes, y</w:t>
      </w:r>
    </w:p>
    <w:p w14:paraId="006F902C" w14:textId="77777777" w:rsidR="00A36296" w:rsidRDefault="00A36296">
      <w:pPr>
        <w:pStyle w:val="Estilo"/>
      </w:pPr>
    </w:p>
    <w:p w14:paraId="52FA9338" w14:textId="77777777" w:rsidR="00A36296" w:rsidRDefault="008D42E6">
      <w:pPr>
        <w:pStyle w:val="Estilo"/>
      </w:pPr>
      <w:r>
        <w:lastRenderedPageBreak/>
        <w:t>h) Los demás que se consideren necesarios;</w:t>
      </w:r>
    </w:p>
    <w:p w14:paraId="71EE9DC3" w14:textId="77777777" w:rsidR="00A36296" w:rsidRDefault="00A36296">
      <w:pPr>
        <w:pStyle w:val="Estilo"/>
      </w:pPr>
    </w:p>
    <w:p w14:paraId="6A274603" w14:textId="77777777" w:rsidR="00A36296" w:rsidRDefault="008D42E6">
      <w:pPr>
        <w:pStyle w:val="Estilo"/>
      </w:pPr>
      <w:r>
        <w:t xml:space="preserve">VII. </w:t>
      </w:r>
      <w:r>
        <w:t>Evaluar aspectos específicos de las entidades paraestatales y hacer las recomendaciones procedentes;</w:t>
      </w:r>
    </w:p>
    <w:p w14:paraId="7FB5CACF" w14:textId="77777777" w:rsidR="00A36296" w:rsidRDefault="00A36296">
      <w:pPr>
        <w:pStyle w:val="Estilo"/>
      </w:pPr>
    </w:p>
    <w:p w14:paraId="7C3272B6" w14:textId="77777777" w:rsidR="00A36296" w:rsidRDefault="008D42E6">
      <w:pPr>
        <w:pStyle w:val="Estilo"/>
      </w:pPr>
      <w:r>
        <w:t>VIII. Vigilar y dar seguimiento a los procesos de desincorporación de las entidades paraestatales; fungir como representante de la Secretaría de la Contra</w:t>
      </w:r>
      <w:r>
        <w:t>loría General de la Federación ante las dependencias, entidades e instancias que Intervengan en estos procesos. Requerir a las instancias involucradas la información necesaria para el cumplimiento de las funciones a su cargo, así como recomendar las medida</w:t>
      </w:r>
      <w:r>
        <w:t>s que procedan tendientes a promover la conclusión de los procesos con estricto apego a las a las disposiciones aplicables;</w:t>
      </w:r>
    </w:p>
    <w:p w14:paraId="3667B8B6" w14:textId="77777777" w:rsidR="00A36296" w:rsidRDefault="00A36296">
      <w:pPr>
        <w:pStyle w:val="Estilo"/>
      </w:pPr>
    </w:p>
    <w:p w14:paraId="4425FD0D" w14:textId="77777777" w:rsidR="00A36296" w:rsidRDefault="008D42E6">
      <w:pPr>
        <w:pStyle w:val="Estilo"/>
      </w:pPr>
      <w:r>
        <w:t>IX. Verificar la debida integración y funcionamiento de los órganos de gobierno de las entidades;</w:t>
      </w:r>
    </w:p>
    <w:p w14:paraId="0069BAE3" w14:textId="77777777" w:rsidR="00A36296" w:rsidRDefault="00A36296">
      <w:pPr>
        <w:pStyle w:val="Estilo"/>
      </w:pPr>
    </w:p>
    <w:p w14:paraId="73333DCD" w14:textId="77777777" w:rsidR="00A36296" w:rsidRDefault="008D42E6">
      <w:pPr>
        <w:pStyle w:val="Estilo"/>
      </w:pPr>
      <w:r>
        <w:t>X. Vigilar que las entidades pro</w:t>
      </w:r>
      <w:r>
        <w:t>porcionen, con la oportunidad y periodicidad que se señale, la información que requiera el Sistema Integral de Información de los Ingresos y Gastos Públicos;</w:t>
      </w:r>
    </w:p>
    <w:p w14:paraId="0FD6C92E" w14:textId="77777777" w:rsidR="00A36296" w:rsidRDefault="00A36296">
      <w:pPr>
        <w:pStyle w:val="Estilo"/>
      </w:pPr>
    </w:p>
    <w:p w14:paraId="3DF09432" w14:textId="77777777" w:rsidR="00A36296" w:rsidRDefault="008D42E6">
      <w:pPr>
        <w:pStyle w:val="Estilo"/>
      </w:pPr>
      <w:r>
        <w:t>XI. Solicitar y verificar que se incluyan en el orden del día de las sesiones de los órganos de g</w:t>
      </w:r>
      <w:r>
        <w:t>obierno de las entidades, los asuntos que consideren necesarios;</w:t>
      </w:r>
    </w:p>
    <w:p w14:paraId="51721BA1" w14:textId="77777777" w:rsidR="00A36296" w:rsidRDefault="00A36296">
      <w:pPr>
        <w:pStyle w:val="Estilo"/>
      </w:pPr>
    </w:p>
    <w:p w14:paraId="219AC4AF" w14:textId="77777777" w:rsidR="00A36296" w:rsidRDefault="008D42E6">
      <w:pPr>
        <w:pStyle w:val="Estilo"/>
      </w:pPr>
      <w:r>
        <w:t>XII. Rendir anualmente al órgano de gobierno o, en su caso, a la asamblea de accionistas, un informe sobre los estados financieros, con base en el dictamen de los auditores externos, y</w:t>
      </w:r>
    </w:p>
    <w:p w14:paraId="49783535" w14:textId="77777777" w:rsidR="00A36296" w:rsidRDefault="00A36296">
      <w:pPr>
        <w:pStyle w:val="Estilo"/>
      </w:pPr>
    </w:p>
    <w:p w14:paraId="239DFE9C" w14:textId="77777777" w:rsidR="00A36296" w:rsidRDefault="008D42E6">
      <w:pPr>
        <w:pStyle w:val="Estilo"/>
      </w:pPr>
      <w:r>
        <w:t>XIII</w:t>
      </w:r>
      <w:r>
        <w:t>. Las demás inherentes a su función y las que les señale expresamente la Secretaría de la Contraloría General de la Federación, en el ámbito de su competencia.</w:t>
      </w:r>
    </w:p>
    <w:p w14:paraId="7F3D5DAA" w14:textId="77777777" w:rsidR="00A36296" w:rsidRDefault="00A36296">
      <w:pPr>
        <w:pStyle w:val="Estilo"/>
      </w:pPr>
    </w:p>
    <w:p w14:paraId="703F4F65" w14:textId="77777777" w:rsidR="00A36296" w:rsidRDefault="008D42E6">
      <w:pPr>
        <w:pStyle w:val="Estilo"/>
      </w:pPr>
      <w:r>
        <w:t>ARTICULO 31.- En la evaluación de la gestión de las entidades deberá tomarse en consideración d</w:t>
      </w:r>
      <w:r>
        <w:t>e manera preponderante el grado de cumplimiento de los propósitos para los que fueron creadas, distinguiendo, en los términos de este artículo, las Entidades de Servicio Institucional, de las Empresas Públicas.</w:t>
      </w:r>
    </w:p>
    <w:p w14:paraId="47D5D3A5" w14:textId="77777777" w:rsidR="00A36296" w:rsidRDefault="00A36296">
      <w:pPr>
        <w:pStyle w:val="Estilo"/>
      </w:pPr>
    </w:p>
    <w:p w14:paraId="712547D1" w14:textId="77777777" w:rsidR="00A36296" w:rsidRDefault="008D42E6">
      <w:pPr>
        <w:pStyle w:val="Estilo"/>
      </w:pPr>
      <w:r>
        <w:t>Sin perjuicio de lo anterior, los parámetros</w:t>
      </w:r>
      <w:r>
        <w:t xml:space="preserve"> que se establezcan para verificar, medir y evaluar el desempeño de las entidades, deberán considerar el grado de eficacia, eficiencia y productividad con el que hayan alcanzado sus metas y objetivos.</w:t>
      </w:r>
    </w:p>
    <w:p w14:paraId="3E4105D3" w14:textId="77777777" w:rsidR="00A36296" w:rsidRDefault="00A36296">
      <w:pPr>
        <w:pStyle w:val="Estilo"/>
      </w:pPr>
    </w:p>
    <w:p w14:paraId="5F8954E1" w14:textId="77777777" w:rsidR="00A36296" w:rsidRDefault="008D42E6">
      <w:pPr>
        <w:pStyle w:val="Estilo"/>
      </w:pPr>
      <w:r>
        <w:t xml:space="preserve">Para los efectos de este artículo, se </w:t>
      </w:r>
      <w:r>
        <w:t>entenderá por:</w:t>
      </w:r>
    </w:p>
    <w:p w14:paraId="328A24CA" w14:textId="77777777" w:rsidR="00A36296" w:rsidRDefault="00A36296">
      <w:pPr>
        <w:pStyle w:val="Estilo"/>
      </w:pPr>
    </w:p>
    <w:p w14:paraId="78B2262E" w14:textId="77777777" w:rsidR="00A36296" w:rsidRDefault="008D42E6">
      <w:pPr>
        <w:pStyle w:val="Estilo"/>
      </w:pPr>
      <w:r>
        <w:t>I. Entidades de Servicio Institucional, aquéllas que cumplen una clara función social, mediante la prestación de servicios públicos, la realización de actividades de promoción del desarrollo, de investigación, salud y educación, el cumplimi</w:t>
      </w:r>
      <w:r>
        <w:t xml:space="preserve">ento </w:t>
      </w:r>
      <w:r>
        <w:lastRenderedPageBreak/>
        <w:t>de una función de regulación del mercado, distribución del ingreso o bien de desarrollo social o regional, y</w:t>
      </w:r>
    </w:p>
    <w:p w14:paraId="656FB9E1" w14:textId="77777777" w:rsidR="00A36296" w:rsidRDefault="00A36296">
      <w:pPr>
        <w:pStyle w:val="Estilo"/>
      </w:pPr>
    </w:p>
    <w:p w14:paraId="0A3AE0A8" w14:textId="77777777" w:rsidR="00A36296" w:rsidRDefault="008D42E6">
      <w:pPr>
        <w:pStyle w:val="Estilo"/>
      </w:pPr>
      <w:r>
        <w:t xml:space="preserve">II. Empresas Públicas, a las que en virtud del tipo de bienes o servicios que producen, tienen objetivos preponderantemente económicos y que </w:t>
      </w:r>
      <w:r>
        <w:t>en consecuencia se sujetarán a criterios de rentabilidad financiera.</w:t>
      </w:r>
    </w:p>
    <w:p w14:paraId="0FC9406F" w14:textId="77777777" w:rsidR="00A36296" w:rsidRDefault="00A36296">
      <w:pPr>
        <w:pStyle w:val="Estilo"/>
      </w:pPr>
    </w:p>
    <w:p w14:paraId="36B9AD07" w14:textId="77777777" w:rsidR="00A36296" w:rsidRDefault="008D42E6">
      <w:pPr>
        <w:pStyle w:val="Estilo"/>
      </w:pPr>
      <w:r>
        <w:t xml:space="preserve">ARTICULO 32.- Tanto el órgano de gobierno como el titular de la entidad deberán proporcionar oportunamente a los comisarios públicos la información y documentación que requieran para el </w:t>
      </w:r>
      <w:r>
        <w:t>debido cumplimiento de sus funciones.</w:t>
      </w:r>
    </w:p>
    <w:p w14:paraId="0C2FC30F" w14:textId="77777777" w:rsidR="00A36296" w:rsidRDefault="00A36296">
      <w:pPr>
        <w:pStyle w:val="Estilo"/>
      </w:pPr>
    </w:p>
    <w:p w14:paraId="1F5ABDF0" w14:textId="77777777" w:rsidR="00A36296" w:rsidRDefault="008D42E6">
      <w:pPr>
        <w:pStyle w:val="Estilo"/>
      </w:pPr>
      <w:r>
        <w:t>ARTICULO 33.- Los comisarios públicos, sin perjuicio de la intervención que al respecto corresponda a otras áreas de la Secretaría de la Contraloría General de la Federación, podrán realizar visitas a las entidades en</w:t>
      </w:r>
      <w:r>
        <w:t xml:space="preserve"> que hubiesen sido designados, con el propósito de verificar el cumplimiento de las obligaciones y responsabilidades a cargo de ellas, y en su caso, promover las acciones correspondientes para corregir las deficiencias u omisiones en que hubieren incurrido</w:t>
      </w:r>
      <w:r>
        <w:t xml:space="preserve"> las mismas.</w:t>
      </w:r>
    </w:p>
    <w:p w14:paraId="77356F75" w14:textId="77777777" w:rsidR="00A36296" w:rsidRDefault="00A36296">
      <w:pPr>
        <w:pStyle w:val="Estilo"/>
      </w:pPr>
    </w:p>
    <w:p w14:paraId="5801E273" w14:textId="77777777" w:rsidR="00A36296" w:rsidRDefault="008D42E6">
      <w:pPr>
        <w:pStyle w:val="Estilo"/>
      </w:pPr>
      <w:r>
        <w:t>Los titulares de las entidades otorgarán a los comisarios públicos las facilidades que requieran para el adecuado cumplimiento de estas tareas.</w:t>
      </w:r>
    </w:p>
    <w:p w14:paraId="5B5934DC" w14:textId="77777777" w:rsidR="00A36296" w:rsidRDefault="00A36296">
      <w:pPr>
        <w:pStyle w:val="Estilo"/>
      </w:pPr>
    </w:p>
    <w:p w14:paraId="084DC905" w14:textId="77777777" w:rsidR="00A36296" w:rsidRDefault="008D42E6">
      <w:pPr>
        <w:pStyle w:val="Estilo"/>
      </w:pPr>
      <w:r>
        <w:t>ARTICULO 34.- El órgano interno de control, tendrá acceso a todas las áreas y operaciones de la e</w:t>
      </w:r>
      <w:r>
        <w:t>ntidad y mantendrá independencia, objetividad e imparcialidad en los informes que emita.</w:t>
      </w:r>
    </w:p>
    <w:p w14:paraId="2B258A47" w14:textId="77777777" w:rsidR="00A36296" w:rsidRDefault="00A36296">
      <w:pPr>
        <w:pStyle w:val="Estilo"/>
      </w:pPr>
    </w:p>
    <w:p w14:paraId="5A3687E1" w14:textId="77777777" w:rsidR="00A36296" w:rsidRDefault="008D42E6">
      <w:pPr>
        <w:pStyle w:val="Estilo"/>
      </w:pPr>
      <w:r>
        <w:t>El órgano interno de control además de las tareas a que se refiere la fracción III del artículo 62 de la Ley, llevará a cabo o, en su caso, promoverá la realización d</w:t>
      </w:r>
      <w:r>
        <w:t>e auditorías integrales que permitan verificar el desempeño general de las entidades, considerando para tal efecto sus objetivos, características específicas y recursos asignados, así como el contexto en el que desarrollan sus operaciones.</w:t>
      </w:r>
    </w:p>
    <w:p w14:paraId="7907A484" w14:textId="77777777" w:rsidR="00A36296" w:rsidRDefault="00A36296">
      <w:pPr>
        <w:pStyle w:val="Estilo"/>
      </w:pPr>
    </w:p>
    <w:p w14:paraId="353F5DBB" w14:textId="77777777" w:rsidR="00A36296" w:rsidRDefault="00A36296">
      <w:pPr>
        <w:pStyle w:val="Estilo"/>
      </w:pPr>
    </w:p>
    <w:p w14:paraId="5AFB997C" w14:textId="77777777" w:rsidR="00A36296" w:rsidRDefault="008D42E6">
      <w:pPr>
        <w:pStyle w:val="Estilo"/>
      </w:pPr>
      <w:r>
        <w:t>(ADICIONADO CO</w:t>
      </w:r>
      <w:r>
        <w:t>N LOS ARTICULOS QUE LO INTEGRAN, D.O.F. 23 DE NOVIEMBRE DE 2010)</w:t>
      </w:r>
    </w:p>
    <w:p w14:paraId="013C1FFD" w14:textId="77777777" w:rsidR="00A36296" w:rsidRDefault="008D42E6">
      <w:pPr>
        <w:pStyle w:val="Estilo"/>
      </w:pPr>
      <w:r>
        <w:t>CAPITULO VII</w:t>
      </w:r>
    </w:p>
    <w:p w14:paraId="7AA3DCA3" w14:textId="77777777" w:rsidR="00A36296" w:rsidRDefault="00A36296">
      <w:pPr>
        <w:pStyle w:val="Estilo"/>
      </w:pPr>
    </w:p>
    <w:p w14:paraId="7B544E1A" w14:textId="77777777" w:rsidR="00A36296" w:rsidRDefault="008D42E6">
      <w:pPr>
        <w:pStyle w:val="Estilo"/>
      </w:pPr>
      <w:r>
        <w:t>Del Registro Público de Organismos Descentralizados</w:t>
      </w:r>
    </w:p>
    <w:p w14:paraId="6C452E9C" w14:textId="77777777" w:rsidR="00A36296" w:rsidRDefault="00A36296">
      <w:pPr>
        <w:pStyle w:val="Estilo"/>
      </w:pPr>
    </w:p>
    <w:p w14:paraId="3519F78E" w14:textId="77777777" w:rsidR="00A36296" w:rsidRDefault="008D42E6">
      <w:pPr>
        <w:pStyle w:val="Estilo"/>
      </w:pPr>
      <w:r>
        <w:t>(ADICIONADO, D.O.F. 23 DE NOVIEMBRE DE 2010)</w:t>
      </w:r>
    </w:p>
    <w:p w14:paraId="403AD72E" w14:textId="77777777" w:rsidR="00A36296" w:rsidRDefault="008D42E6">
      <w:pPr>
        <w:pStyle w:val="Estilo"/>
      </w:pPr>
      <w:r>
        <w:t>ARTICULO 35.- El Registro funcionará mediante un sistema electrónico y estará a</w:t>
      </w:r>
      <w:r>
        <w:t xml:space="preserve"> cargo de la Secretaría de Hacienda y Crédito Público, por conducto de su unidad jurídica.</w:t>
      </w:r>
    </w:p>
    <w:p w14:paraId="2C5DDC53" w14:textId="77777777" w:rsidR="00A36296" w:rsidRDefault="00A36296">
      <w:pPr>
        <w:pStyle w:val="Estilo"/>
      </w:pPr>
    </w:p>
    <w:p w14:paraId="27DA231C" w14:textId="77777777" w:rsidR="00A36296" w:rsidRDefault="008D42E6">
      <w:pPr>
        <w:pStyle w:val="Estilo"/>
      </w:pPr>
      <w:r>
        <w:t xml:space="preserve">El Registro contará con una base de datos, la cual se integra con la información que ingresen los organismos descentralizados o, en su caso, por el responsable </w:t>
      </w:r>
      <w:r>
        <w:lastRenderedPageBreak/>
        <w:t xml:space="preserve">del </w:t>
      </w:r>
      <w:r>
        <w:t>proceso de desincorporación, de acuerdo con los actos o documentos que deban registrarse en el mismo.</w:t>
      </w:r>
    </w:p>
    <w:p w14:paraId="7681C388" w14:textId="77777777" w:rsidR="00A36296" w:rsidRDefault="00A36296">
      <w:pPr>
        <w:pStyle w:val="Estilo"/>
      </w:pPr>
    </w:p>
    <w:p w14:paraId="6B373ADB" w14:textId="77777777" w:rsidR="00A36296" w:rsidRDefault="008D42E6">
      <w:pPr>
        <w:pStyle w:val="Estilo"/>
      </w:pPr>
      <w:r>
        <w:t>(ADICIONADO, D.O.F. 23 DE NOVIEMBRE DE 2010)</w:t>
      </w:r>
    </w:p>
    <w:p w14:paraId="40D9C68A" w14:textId="77777777" w:rsidR="00A36296" w:rsidRDefault="008D42E6">
      <w:pPr>
        <w:pStyle w:val="Estilo"/>
      </w:pPr>
      <w:r>
        <w:t xml:space="preserve">ARTICULO 36.- Además de los actos y documentos a que se refieren los artículos 24 y 25 de la Ley, se </w:t>
      </w:r>
      <w:r>
        <w:t>deberá inscribir en el Registro el documento en el que conste que se ha concluido con el proceso de desincorporación correspondiente.</w:t>
      </w:r>
    </w:p>
    <w:p w14:paraId="7DA27405" w14:textId="77777777" w:rsidR="00A36296" w:rsidRDefault="00A36296">
      <w:pPr>
        <w:pStyle w:val="Estilo"/>
      </w:pPr>
    </w:p>
    <w:p w14:paraId="5C49E67D" w14:textId="77777777" w:rsidR="00A36296" w:rsidRDefault="008D42E6">
      <w:pPr>
        <w:pStyle w:val="Estilo"/>
      </w:pPr>
      <w:r>
        <w:t>La inscripción a que se refiere el párrafo anterior, deberá ser realizada por el responsable del proceso de desincorporac</w:t>
      </w:r>
      <w:r>
        <w:t>ión.</w:t>
      </w:r>
    </w:p>
    <w:p w14:paraId="1A1C4139" w14:textId="77777777" w:rsidR="00A36296" w:rsidRDefault="00A36296">
      <w:pPr>
        <w:pStyle w:val="Estilo"/>
      </w:pPr>
    </w:p>
    <w:p w14:paraId="48FEEC31" w14:textId="77777777" w:rsidR="00A36296" w:rsidRDefault="008D42E6">
      <w:pPr>
        <w:pStyle w:val="Estilo"/>
      </w:pPr>
      <w:r>
        <w:t>(ADICIONADO, D.O.F. 23 DE NOVIEMBRE DE 2010)</w:t>
      </w:r>
    </w:p>
    <w:p w14:paraId="76B7EE63" w14:textId="77777777" w:rsidR="00A36296" w:rsidRDefault="008D42E6">
      <w:pPr>
        <w:pStyle w:val="Estilo"/>
      </w:pPr>
      <w:r>
        <w:t>ARTICULO 37.- El Registro contará con los siguientes apartados:</w:t>
      </w:r>
    </w:p>
    <w:p w14:paraId="09413CF6" w14:textId="77777777" w:rsidR="00A36296" w:rsidRDefault="00A36296">
      <w:pPr>
        <w:pStyle w:val="Estilo"/>
      </w:pPr>
    </w:p>
    <w:p w14:paraId="26CC598C" w14:textId="77777777" w:rsidR="00A36296" w:rsidRDefault="008D42E6">
      <w:pPr>
        <w:pStyle w:val="Estilo"/>
      </w:pPr>
      <w:r>
        <w:t xml:space="preserve">I. De Inscripción: sección en la que los organismos descentralizados o, en su caso, el responsable del proceso de </w:t>
      </w:r>
      <w:r>
        <w:t>desincorporación, tramitarán la inscripción de los actos, documentos o información que corresponda;</w:t>
      </w:r>
    </w:p>
    <w:p w14:paraId="089421D6" w14:textId="77777777" w:rsidR="00A36296" w:rsidRDefault="00A36296">
      <w:pPr>
        <w:pStyle w:val="Estilo"/>
      </w:pPr>
    </w:p>
    <w:p w14:paraId="35E2B748" w14:textId="77777777" w:rsidR="00A36296" w:rsidRDefault="008D42E6">
      <w:pPr>
        <w:pStyle w:val="Estilo"/>
      </w:pPr>
      <w:r>
        <w:t>II. De Administración: sección a cargo de la unidad jurídica de la Secretaría de Hacienda y Crédito Público, para llevar a cabo la operación y conducción d</w:t>
      </w:r>
      <w:r>
        <w:t>el Registro, y</w:t>
      </w:r>
    </w:p>
    <w:p w14:paraId="559E02E5" w14:textId="77777777" w:rsidR="00A36296" w:rsidRDefault="00A36296">
      <w:pPr>
        <w:pStyle w:val="Estilo"/>
      </w:pPr>
    </w:p>
    <w:p w14:paraId="29E1FECF" w14:textId="77777777" w:rsidR="00A36296" w:rsidRDefault="008D42E6">
      <w:pPr>
        <w:pStyle w:val="Estilo"/>
      </w:pPr>
      <w:r>
        <w:t>III. De Acceso al Público: sección en la que el público en general tendrá acceso a la información inscrita en el Registro.</w:t>
      </w:r>
    </w:p>
    <w:p w14:paraId="5DF90917" w14:textId="77777777" w:rsidR="00A36296" w:rsidRDefault="00A36296">
      <w:pPr>
        <w:pStyle w:val="Estilo"/>
      </w:pPr>
    </w:p>
    <w:p w14:paraId="35DE928B" w14:textId="77777777" w:rsidR="00A36296" w:rsidRDefault="008D42E6">
      <w:pPr>
        <w:pStyle w:val="Estilo"/>
      </w:pPr>
      <w:r>
        <w:t>(ADICIONADO, D.O.F. 23 DE NOVIEMBRE DE 2010)</w:t>
      </w:r>
    </w:p>
    <w:p w14:paraId="36A8BA82" w14:textId="77777777" w:rsidR="00A36296" w:rsidRDefault="008D42E6">
      <w:pPr>
        <w:pStyle w:val="Estilo"/>
      </w:pPr>
      <w:r>
        <w:t>ARTICULO 38.- La Secretaría de Hacienda y Crédito Público proporcionará</w:t>
      </w:r>
      <w:r>
        <w:t xml:space="preserve"> acceso a los organismos descentralizados a través de un certificado digital y una clave de acceso, emitidos en términos de las disposiciones aplicables, con la finalidad de recibir y procesar las solicitudes de inscripción de los actos, documentación o in</w:t>
      </w:r>
      <w:r>
        <w:t>formación correspondientes.</w:t>
      </w:r>
    </w:p>
    <w:p w14:paraId="0207E92B" w14:textId="77777777" w:rsidR="00A36296" w:rsidRDefault="00A36296">
      <w:pPr>
        <w:pStyle w:val="Estilo"/>
      </w:pPr>
    </w:p>
    <w:p w14:paraId="0488C53B" w14:textId="77777777" w:rsidR="00A36296" w:rsidRDefault="008D42E6">
      <w:pPr>
        <w:pStyle w:val="Estilo"/>
      </w:pPr>
      <w:r>
        <w:t>El responsable del proceso de desincorporación utilizará el certificado digital y la clave de acceso del organismo de que se trate, a efecto de realizar las inscripciones que le correspondan.</w:t>
      </w:r>
    </w:p>
    <w:p w14:paraId="0E031B2A" w14:textId="77777777" w:rsidR="00A36296" w:rsidRDefault="00A36296">
      <w:pPr>
        <w:pStyle w:val="Estilo"/>
      </w:pPr>
    </w:p>
    <w:p w14:paraId="2835E39B" w14:textId="77777777" w:rsidR="00A36296" w:rsidRDefault="008D42E6">
      <w:pPr>
        <w:pStyle w:val="Estilo"/>
      </w:pPr>
      <w:r>
        <w:t>(ADICIONADO, D.O.F. 23 DE NOVIEMBR</w:t>
      </w:r>
      <w:r>
        <w:t>E DE 2010)</w:t>
      </w:r>
    </w:p>
    <w:p w14:paraId="3669753B" w14:textId="77777777" w:rsidR="00A36296" w:rsidRDefault="008D42E6">
      <w:pPr>
        <w:pStyle w:val="Estilo"/>
      </w:pPr>
      <w:r>
        <w:t>ARTICULO 39.- Los organismos descentralizados o, en su caso, el responsable del proceso de desincorporación solicitarán, mediante el sistema electrónico, la inscripción de los actos, documentos e información que conforme a la Ley y el presente R</w:t>
      </w:r>
      <w:r>
        <w:t>eglamento deban inscribirse. Dichas solicitudes deberán contener los datos, requisitos y demás información que establezca la Secretaría de Hacienda y Crédito Público.</w:t>
      </w:r>
    </w:p>
    <w:p w14:paraId="06C3384F" w14:textId="77777777" w:rsidR="00A36296" w:rsidRDefault="00A36296">
      <w:pPr>
        <w:pStyle w:val="Estilo"/>
      </w:pPr>
    </w:p>
    <w:p w14:paraId="0A53DEA8" w14:textId="77777777" w:rsidR="00A36296" w:rsidRDefault="008D42E6">
      <w:pPr>
        <w:pStyle w:val="Estilo"/>
      </w:pPr>
      <w:r>
        <w:t>Para efectos de lo previsto en el párrafo anterior, el director general de cada organism</w:t>
      </w:r>
      <w:r>
        <w:t xml:space="preserve">o descentralizado o, en su caso, el responsable del proceso de </w:t>
      </w:r>
      <w:r>
        <w:lastRenderedPageBreak/>
        <w:t>desincorporación designará a un enlace habilitado para ingresar las solicitudes, la documentación e información correspondiente. El organismo descentralizado, por conducto de su director genera</w:t>
      </w:r>
      <w:r>
        <w:t>l y enlace designado o, en su caso, el responsable del proceso de desincorporación, serán responsables de mantener actualizada la información.</w:t>
      </w:r>
    </w:p>
    <w:p w14:paraId="4E919019" w14:textId="77777777" w:rsidR="00A36296" w:rsidRDefault="00A36296">
      <w:pPr>
        <w:pStyle w:val="Estilo"/>
      </w:pPr>
    </w:p>
    <w:p w14:paraId="4151EA58" w14:textId="77777777" w:rsidR="00A36296" w:rsidRDefault="008D42E6">
      <w:pPr>
        <w:pStyle w:val="Estilo"/>
      </w:pPr>
      <w:r>
        <w:t>Es responsabilidad de los organismos descentralizados cerciorarse con anterioridad a la solicitud de inscripción</w:t>
      </w:r>
      <w:r>
        <w:t xml:space="preserve"> correspondiente, que se acreditaron los elementos que se requieren para la validez del acto o documento a inscribir, así como de la veracidad de la información respectiva.</w:t>
      </w:r>
    </w:p>
    <w:p w14:paraId="7E9814F2" w14:textId="77777777" w:rsidR="00A36296" w:rsidRDefault="00A36296">
      <w:pPr>
        <w:pStyle w:val="Estilo"/>
      </w:pPr>
    </w:p>
    <w:p w14:paraId="2B688618" w14:textId="77777777" w:rsidR="00A36296" w:rsidRDefault="008D42E6">
      <w:pPr>
        <w:pStyle w:val="Estilo"/>
      </w:pPr>
      <w:r>
        <w:t>Las inscripciones que de conformidad con la Ley y el presente Reglamento se realic</w:t>
      </w:r>
      <w:r>
        <w:t>en, no convalidarán los actos o contenido de los documentos e información correspondientes.</w:t>
      </w:r>
    </w:p>
    <w:p w14:paraId="63ED1C0F" w14:textId="77777777" w:rsidR="00A36296" w:rsidRDefault="00A36296">
      <w:pPr>
        <w:pStyle w:val="Estilo"/>
      </w:pPr>
    </w:p>
    <w:p w14:paraId="1A5A6762" w14:textId="77777777" w:rsidR="00A36296" w:rsidRDefault="008D42E6">
      <w:pPr>
        <w:pStyle w:val="Estilo"/>
      </w:pPr>
      <w:r>
        <w:t>(ADICIONADO, D.O.F. 23 DE NOVIEMBRE DE 2010)</w:t>
      </w:r>
    </w:p>
    <w:p w14:paraId="193CDEB7" w14:textId="77777777" w:rsidR="00A36296" w:rsidRDefault="008D42E6">
      <w:pPr>
        <w:pStyle w:val="Estilo"/>
      </w:pPr>
      <w:r>
        <w:t>ARTICULO 40.- Las inscripciones en el Registro se realizarán de la siguiente manera:</w:t>
      </w:r>
    </w:p>
    <w:p w14:paraId="4F38CA3A" w14:textId="77777777" w:rsidR="00A36296" w:rsidRDefault="00A36296">
      <w:pPr>
        <w:pStyle w:val="Estilo"/>
      </w:pPr>
    </w:p>
    <w:p w14:paraId="50B2F24E" w14:textId="77777777" w:rsidR="00A36296" w:rsidRDefault="008D42E6">
      <w:pPr>
        <w:pStyle w:val="Estilo"/>
      </w:pPr>
      <w:r>
        <w:t xml:space="preserve">I. Los organismos </w:t>
      </w:r>
      <w:r>
        <w:t>descentralizados al realizar las solicitudes de inscripción, deberán adjuntar los documentos e información relacionados con su solicitud en el sistema electrónico, utilizando el certificado digital y la clave de acceso correspondiente;</w:t>
      </w:r>
    </w:p>
    <w:p w14:paraId="7C066F00" w14:textId="77777777" w:rsidR="00A36296" w:rsidRDefault="00A36296">
      <w:pPr>
        <w:pStyle w:val="Estilo"/>
      </w:pPr>
    </w:p>
    <w:p w14:paraId="1DDD5CF2" w14:textId="77777777" w:rsidR="00A36296" w:rsidRDefault="008D42E6">
      <w:pPr>
        <w:pStyle w:val="Estilo"/>
      </w:pPr>
      <w:r>
        <w:t>II. El Registro emi</w:t>
      </w:r>
      <w:r>
        <w:t>tirá un acuse de recibo de las solicitudes realizadas, y</w:t>
      </w:r>
    </w:p>
    <w:p w14:paraId="504372D3" w14:textId="77777777" w:rsidR="00A36296" w:rsidRDefault="00A36296">
      <w:pPr>
        <w:pStyle w:val="Estilo"/>
      </w:pPr>
    </w:p>
    <w:p w14:paraId="4698EA5C" w14:textId="77777777" w:rsidR="00A36296" w:rsidRDefault="008D42E6">
      <w:pPr>
        <w:pStyle w:val="Estilo"/>
      </w:pPr>
      <w:r>
        <w:t>III. En caso de que la inscripción sea procedente, se emitirá la confirmación respectiva; en caso contrario, la solicitud será desechada y se le dará el aviso correspondiente al organismo descentral</w:t>
      </w:r>
      <w:r>
        <w:t>izado.</w:t>
      </w:r>
    </w:p>
    <w:p w14:paraId="73639FDD" w14:textId="77777777" w:rsidR="00A36296" w:rsidRDefault="00A36296">
      <w:pPr>
        <w:pStyle w:val="Estilo"/>
      </w:pPr>
    </w:p>
    <w:p w14:paraId="4FF8D653" w14:textId="77777777" w:rsidR="00A36296" w:rsidRDefault="008D42E6">
      <w:pPr>
        <w:pStyle w:val="Estilo"/>
      </w:pPr>
      <w:r>
        <w:t>(ADICIONADO, D.O.F. 23 DE NOVIEMBRE DE 2010)</w:t>
      </w:r>
    </w:p>
    <w:p w14:paraId="1842FD81" w14:textId="77777777" w:rsidR="00A36296" w:rsidRDefault="008D42E6">
      <w:pPr>
        <w:pStyle w:val="Estilo"/>
      </w:pPr>
      <w:r>
        <w:t>ARTICULO 41.- Habrá un folio por cada organismo descentralizado. El folio será la constancia de inscripción del organismo en el Registro, la cual surtirá efectos legales desde la fecha en que se expida.</w:t>
      </w:r>
    </w:p>
    <w:p w14:paraId="5D03FF0D" w14:textId="77777777" w:rsidR="00A36296" w:rsidRDefault="00A36296">
      <w:pPr>
        <w:pStyle w:val="Estilo"/>
      </w:pPr>
    </w:p>
    <w:p w14:paraId="7D5C709B" w14:textId="77777777" w:rsidR="00A36296" w:rsidRDefault="008D42E6">
      <w:pPr>
        <w:pStyle w:val="Estilo"/>
      </w:pPr>
      <w:r>
        <w:t>(ADICIONADO, D.O.F. 23 DE NOVIEMBRE DE 2010)</w:t>
      </w:r>
    </w:p>
    <w:p w14:paraId="5E58F72C" w14:textId="77777777" w:rsidR="00A36296" w:rsidRDefault="008D42E6">
      <w:pPr>
        <w:pStyle w:val="Estilo"/>
      </w:pPr>
      <w:r>
        <w:t>ARTICULO 42.- Cada organismo descentralizado contará con una sección en el Apartado de Administración, en la cual constarán todos los asientos relativos a las inscripciones que hubiera tramitado ante el Registr</w:t>
      </w:r>
      <w:r>
        <w:t>o.</w:t>
      </w:r>
    </w:p>
    <w:p w14:paraId="160F3F69" w14:textId="77777777" w:rsidR="00A36296" w:rsidRDefault="00A36296">
      <w:pPr>
        <w:pStyle w:val="Estilo"/>
      </w:pPr>
    </w:p>
    <w:p w14:paraId="62004C40" w14:textId="77777777" w:rsidR="00A36296" w:rsidRDefault="008D42E6">
      <w:pPr>
        <w:pStyle w:val="Estilo"/>
      </w:pPr>
      <w:r>
        <w:t>El Apartado de Administración se organizará conforme a lo siguiente:</w:t>
      </w:r>
    </w:p>
    <w:p w14:paraId="407A1A6D" w14:textId="77777777" w:rsidR="00A36296" w:rsidRDefault="00A36296">
      <w:pPr>
        <w:pStyle w:val="Estilo"/>
      </w:pPr>
    </w:p>
    <w:p w14:paraId="2754A602" w14:textId="77777777" w:rsidR="00A36296" w:rsidRDefault="008D42E6">
      <w:pPr>
        <w:pStyle w:val="Estilo"/>
      </w:pPr>
      <w:r>
        <w:t>I. El estatuto orgánico, sus modificaciones, y demás información general de cada organismo descentralizado;</w:t>
      </w:r>
    </w:p>
    <w:p w14:paraId="75716F78" w14:textId="77777777" w:rsidR="00A36296" w:rsidRDefault="00A36296">
      <w:pPr>
        <w:pStyle w:val="Estilo"/>
      </w:pPr>
    </w:p>
    <w:p w14:paraId="1BCE3925" w14:textId="77777777" w:rsidR="00A36296" w:rsidRDefault="008D42E6">
      <w:pPr>
        <w:pStyle w:val="Estilo"/>
      </w:pPr>
      <w:r>
        <w:lastRenderedPageBreak/>
        <w:t>II. Nombramientos, sustituciones, remociones, designaciones, poderes gene</w:t>
      </w:r>
      <w:r>
        <w:t>rales y revocaciones de cada organismo descentralizado, en términos de lo establecido en el artículo 25, fracciones II, III y IV, de la Ley, y</w:t>
      </w:r>
    </w:p>
    <w:p w14:paraId="5172FF4E" w14:textId="77777777" w:rsidR="00A36296" w:rsidRDefault="00A36296">
      <w:pPr>
        <w:pStyle w:val="Estilo"/>
      </w:pPr>
    </w:p>
    <w:p w14:paraId="43B93C63" w14:textId="77777777" w:rsidR="00A36296" w:rsidRDefault="008D42E6">
      <w:pPr>
        <w:pStyle w:val="Estilo"/>
      </w:pPr>
      <w:r>
        <w:t>III. Acuerdo o instrumento equivalente que señale las bases para la desincorporación de la entidad y, en su caso</w:t>
      </w:r>
      <w:r>
        <w:t>, del documento en el que conste que se ha concluido dicho proceso.</w:t>
      </w:r>
    </w:p>
    <w:p w14:paraId="344E6EC4" w14:textId="77777777" w:rsidR="00A36296" w:rsidRDefault="00A36296">
      <w:pPr>
        <w:pStyle w:val="Estilo"/>
      </w:pPr>
    </w:p>
    <w:p w14:paraId="3FFC3603" w14:textId="77777777" w:rsidR="00A36296" w:rsidRDefault="008D42E6">
      <w:pPr>
        <w:pStyle w:val="Estilo"/>
      </w:pPr>
      <w:r>
        <w:t>(ADICIONADO, D.O.F. 23 DE NOVIEMBRE DE 2010)</w:t>
      </w:r>
    </w:p>
    <w:p w14:paraId="49B0DEA4" w14:textId="77777777" w:rsidR="00A36296" w:rsidRDefault="008D42E6">
      <w:pPr>
        <w:pStyle w:val="Estilo"/>
      </w:pPr>
      <w:r>
        <w:t xml:space="preserve">ARTICULO 43.- Las consultas públicas al Registro se realizarán a través del sistema electrónico y serán gratuitas. Lo anterior, sin perjuicio </w:t>
      </w:r>
      <w:r>
        <w:t>de lo establecido en las disposiciones aplicables.</w:t>
      </w:r>
    </w:p>
    <w:p w14:paraId="215A1358" w14:textId="77777777" w:rsidR="00A36296" w:rsidRDefault="00A36296">
      <w:pPr>
        <w:pStyle w:val="Estilo"/>
      </w:pPr>
    </w:p>
    <w:p w14:paraId="17A4E1AD" w14:textId="77777777" w:rsidR="00A36296" w:rsidRDefault="008D42E6">
      <w:pPr>
        <w:pStyle w:val="Estilo"/>
      </w:pPr>
      <w:r>
        <w:t>(ADICIONADO, D.O.F. 23 DE NOVIEMBRE DE 2010)</w:t>
      </w:r>
    </w:p>
    <w:p w14:paraId="2B7260FF" w14:textId="77777777" w:rsidR="00A36296" w:rsidRDefault="008D42E6">
      <w:pPr>
        <w:pStyle w:val="Estilo"/>
      </w:pPr>
      <w:r>
        <w:t>ARTICULO 44.- Las certificaciones de las inscripciones que se encuentren en el Registro serán expedidas mediante el sistema electrónico, con el uso de la firma</w:t>
      </w:r>
      <w:r>
        <w:t xml:space="preserve"> electrónica autorizada en términos de las disposiciones aplicables, las cuales tendrán pleno valor jurídico.</w:t>
      </w:r>
    </w:p>
    <w:p w14:paraId="5DFFE47C" w14:textId="77777777" w:rsidR="00A36296" w:rsidRDefault="00A36296">
      <w:pPr>
        <w:pStyle w:val="Estilo"/>
      </w:pPr>
    </w:p>
    <w:p w14:paraId="3CED5EAF" w14:textId="77777777" w:rsidR="00A36296" w:rsidRDefault="008D42E6">
      <w:pPr>
        <w:pStyle w:val="Estilo"/>
      </w:pPr>
      <w:r>
        <w:t>(ADICIONADO, D.O.F. 23 DE NOVIEMBRE DE 2010)</w:t>
      </w:r>
    </w:p>
    <w:p w14:paraId="79564027" w14:textId="77777777" w:rsidR="00A36296" w:rsidRDefault="008D42E6">
      <w:pPr>
        <w:pStyle w:val="Estilo"/>
      </w:pPr>
      <w:r>
        <w:t>ARTICULO 45.- Las inscripciones en el Registro sólo podrán ser modificadas por la Secretaría de Haci</w:t>
      </w:r>
      <w:r>
        <w:t>enda y Crédito Público, por conducto de su unidad jurídica.</w:t>
      </w:r>
    </w:p>
    <w:p w14:paraId="7CE81D89" w14:textId="77777777" w:rsidR="00A36296" w:rsidRDefault="00A36296">
      <w:pPr>
        <w:pStyle w:val="Estilo"/>
      </w:pPr>
    </w:p>
    <w:p w14:paraId="6FC21D42" w14:textId="77777777" w:rsidR="00A36296" w:rsidRDefault="008D42E6">
      <w:pPr>
        <w:pStyle w:val="Estilo"/>
      </w:pPr>
      <w:r>
        <w:t>(ADICIONADO, D.O.F. 23 DE NOVIEMBRE DE 2010)</w:t>
      </w:r>
    </w:p>
    <w:p w14:paraId="04E95D00" w14:textId="77777777" w:rsidR="00A36296" w:rsidRDefault="008D42E6">
      <w:pPr>
        <w:pStyle w:val="Estilo"/>
      </w:pPr>
      <w:r>
        <w:t xml:space="preserve">ARTICULO 46.- La unidad jurídica de la Secretaría de Hacienda y Crédito Público podrá emitir lineamientos específicos para la regulación, </w:t>
      </w:r>
      <w:r>
        <w:t>operación y conducción del Registro, así como para el debido registro de las inscripciones que se tramiten ante el mismo. Asimismo, en dichos lineamientos se habilitará a los servidores públicos de la misma, para el uso de firma electrónica.</w:t>
      </w:r>
    </w:p>
    <w:p w14:paraId="07A16B65" w14:textId="77777777" w:rsidR="00A36296" w:rsidRDefault="00A36296">
      <w:pPr>
        <w:pStyle w:val="Estilo"/>
      </w:pPr>
    </w:p>
    <w:p w14:paraId="56A1C37A" w14:textId="77777777" w:rsidR="00A36296" w:rsidRDefault="00A36296">
      <w:pPr>
        <w:pStyle w:val="Estilo"/>
      </w:pPr>
    </w:p>
    <w:p w14:paraId="16D50B98" w14:textId="77777777" w:rsidR="00A36296" w:rsidRDefault="008D42E6">
      <w:pPr>
        <w:pStyle w:val="Estilo"/>
      </w:pPr>
      <w:r>
        <w:t>TRANSITORIOS</w:t>
      </w:r>
    </w:p>
    <w:p w14:paraId="062A8BC2" w14:textId="77777777" w:rsidR="00A36296" w:rsidRDefault="00A36296">
      <w:pPr>
        <w:pStyle w:val="Estilo"/>
      </w:pPr>
    </w:p>
    <w:p w14:paraId="2940342C" w14:textId="77777777" w:rsidR="00A36296" w:rsidRDefault="008D42E6">
      <w:pPr>
        <w:pStyle w:val="Estilo"/>
      </w:pPr>
      <w:r>
        <w:t>PRIMERO.- El presente Reglamento entrará en vigor al día siguiente de su publicación en el Diario Oficial de la Federación.</w:t>
      </w:r>
    </w:p>
    <w:p w14:paraId="1F1E3349" w14:textId="77777777" w:rsidR="00A36296" w:rsidRDefault="00A36296">
      <w:pPr>
        <w:pStyle w:val="Estilo"/>
      </w:pPr>
    </w:p>
    <w:p w14:paraId="64A22CF1" w14:textId="77777777" w:rsidR="00A36296" w:rsidRDefault="008D42E6">
      <w:pPr>
        <w:pStyle w:val="Estilo"/>
      </w:pPr>
      <w:r>
        <w:t>SEGUNDO.- Se derogan todas las disposiciones reglamentarias y administrativas que se opongan a lo establecido por este Reglamento</w:t>
      </w:r>
      <w:r>
        <w:t>.</w:t>
      </w:r>
    </w:p>
    <w:p w14:paraId="3CA306F2" w14:textId="77777777" w:rsidR="00A36296" w:rsidRDefault="00A36296">
      <w:pPr>
        <w:pStyle w:val="Estilo"/>
      </w:pPr>
    </w:p>
    <w:p w14:paraId="554E533F" w14:textId="77777777" w:rsidR="00A36296" w:rsidRDefault="008D42E6">
      <w:pPr>
        <w:pStyle w:val="Estilo"/>
      </w:pPr>
      <w:r>
        <w:t>TERCERO.- Los titulares de las entidades paraestatales deberán someter a la aprobación de la instancia que corresponda, en un plazo no mayor de tres meses contados a partir de la fecha de entrada en vigor de este Reglamento, las adecuaciones que resulte</w:t>
      </w:r>
      <w:r>
        <w:t>n procedentes conforme a este mismo ordenamiento, respecto a la organización y funcionamiento de las propias entidades.</w:t>
      </w:r>
    </w:p>
    <w:p w14:paraId="38DC6FDA" w14:textId="77777777" w:rsidR="00A36296" w:rsidRDefault="00A36296">
      <w:pPr>
        <w:pStyle w:val="Estilo"/>
      </w:pPr>
    </w:p>
    <w:p w14:paraId="7BBBE179" w14:textId="77777777" w:rsidR="00A36296" w:rsidRDefault="008D42E6">
      <w:pPr>
        <w:pStyle w:val="Estilo"/>
      </w:pPr>
      <w:r>
        <w:lastRenderedPageBreak/>
        <w:t>Dado en la residencia del Poder Ejecutivo Federal, en la Ciudad de México, Distrito Federal, a los veinticinco días del mes de enero de</w:t>
      </w:r>
      <w:r>
        <w:t xml:space="preserve"> mil novecientos; noventa.- Carlos Salinas de Gortari Rúbrica.- El Secretario de Hacienda y Crédito Público, Pedro Aspe Armella.- Rúbrica.- El Secretario de Programación y Presupuesto, Ernesto Zedillo Ponce de León.- Rúbrica., La Secretaria de la Contralor</w:t>
      </w:r>
      <w:r>
        <w:t>ía General de la Federación, Ma. Elena Vázquez Nava.- Rúbrica.</w:t>
      </w:r>
    </w:p>
    <w:p w14:paraId="71C5D2A5" w14:textId="77777777" w:rsidR="00A36296" w:rsidRDefault="00A36296">
      <w:pPr>
        <w:pStyle w:val="Estilo"/>
      </w:pPr>
    </w:p>
    <w:p w14:paraId="4D2EEF2A" w14:textId="77777777" w:rsidR="00A36296" w:rsidRDefault="00A36296">
      <w:pPr>
        <w:pStyle w:val="Estilo"/>
      </w:pPr>
    </w:p>
    <w:p w14:paraId="1C99F567" w14:textId="77777777" w:rsidR="00A36296" w:rsidRDefault="008D42E6">
      <w:pPr>
        <w:pStyle w:val="Estilo"/>
      </w:pPr>
      <w:r>
        <w:t>N. DE E. A CONTINUACION SE TRANSCRIBEN LOS ARTICULOS TRANSITORIOS DE LOS DECRETOS DE REFORMAS AL PRESENTE REGLAMENTO.</w:t>
      </w:r>
    </w:p>
    <w:p w14:paraId="59682D69" w14:textId="77777777" w:rsidR="00A36296" w:rsidRDefault="00A36296">
      <w:pPr>
        <w:pStyle w:val="Estilo"/>
      </w:pPr>
    </w:p>
    <w:p w14:paraId="0CA2E971" w14:textId="77777777" w:rsidR="00A36296" w:rsidRDefault="008D42E6">
      <w:pPr>
        <w:pStyle w:val="Estilo"/>
      </w:pPr>
      <w:r>
        <w:t>D.O.F. 7 DE ABRIL DE 1995.</w:t>
      </w:r>
    </w:p>
    <w:p w14:paraId="60E254CA" w14:textId="77777777" w:rsidR="00A36296" w:rsidRDefault="00A36296">
      <w:pPr>
        <w:pStyle w:val="Estilo"/>
      </w:pPr>
    </w:p>
    <w:p w14:paraId="65DBA0D2" w14:textId="77777777" w:rsidR="00A36296" w:rsidRDefault="008D42E6">
      <w:pPr>
        <w:pStyle w:val="Estilo"/>
      </w:pPr>
      <w:r>
        <w:t>UNICO.- El presente Decreto entrará en vigor</w:t>
      </w:r>
      <w:r>
        <w:t xml:space="preserve"> al día siguiente de su publicación en el Diario Oficial de la Federación.</w:t>
      </w:r>
    </w:p>
    <w:p w14:paraId="35B59785" w14:textId="77777777" w:rsidR="00A36296" w:rsidRDefault="00A36296">
      <w:pPr>
        <w:pStyle w:val="Estilo"/>
      </w:pPr>
    </w:p>
    <w:p w14:paraId="12828D21" w14:textId="77777777" w:rsidR="00A36296" w:rsidRDefault="00A36296">
      <w:pPr>
        <w:pStyle w:val="Estilo"/>
      </w:pPr>
    </w:p>
    <w:p w14:paraId="356CED3A" w14:textId="77777777" w:rsidR="00A36296" w:rsidRDefault="008D42E6">
      <w:pPr>
        <w:pStyle w:val="Estilo"/>
      </w:pPr>
      <w:r>
        <w:t>D.O.F. 23 DE NOVIEMBRE DE 2010.</w:t>
      </w:r>
    </w:p>
    <w:p w14:paraId="2ED5936D" w14:textId="77777777" w:rsidR="00A36296" w:rsidRDefault="00A36296">
      <w:pPr>
        <w:pStyle w:val="Estilo"/>
      </w:pPr>
    </w:p>
    <w:p w14:paraId="52858FC4" w14:textId="77777777" w:rsidR="00A36296" w:rsidRDefault="008D42E6">
      <w:pPr>
        <w:pStyle w:val="Estilo"/>
      </w:pPr>
      <w:r>
        <w:t>PRIMERO. El presente Decreto entrará en vigor al día siguiente al de su publicación en el Diario Oficial de la Federación.</w:t>
      </w:r>
    </w:p>
    <w:p w14:paraId="68E943DE" w14:textId="77777777" w:rsidR="00A36296" w:rsidRDefault="00A36296">
      <w:pPr>
        <w:pStyle w:val="Estilo"/>
      </w:pPr>
    </w:p>
    <w:p w14:paraId="57DD8A8B" w14:textId="77777777" w:rsidR="00A36296" w:rsidRDefault="008D42E6">
      <w:pPr>
        <w:pStyle w:val="Estilo"/>
      </w:pPr>
      <w:r>
        <w:t>SEGUNDO. La unidad jur</w:t>
      </w:r>
      <w:r>
        <w:t>ídica y el área a cargo de las tecnologías de la información de la Secretaría de Hacienda y Crédito Público se encargarán, en el ámbito de sus respectivas competencias, de que el sistema electrónico para el uso y operación del Registro esté habilitado a má</w:t>
      </w:r>
      <w:r>
        <w:t>s tardar al año siguiente a la entrada en vigor del presente Decreto.</w:t>
      </w:r>
    </w:p>
    <w:p w14:paraId="6918C9BD" w14:textId="77777777" w:rsidR="00A36296" w:rsidRDefault="00A36296">
      <w:pPr>
        <w:pStyle w:val="Estilo"/>
      </w:pPr>
    </w:p>
    <w:p w14:paraId="7700504B" w14:textId="77777777" w:rsidR="00A36296" w:rsidRDefault="008D42E6">
      <w:pPr>
        <w:pStyle w:val="Estilo"/>
      </w:pPr>
      <w:r>
        <w:t xml:space="preserve">TERCERO. Los organismos descentralizados de la Administración Pública Federal deberán realizar las solicitudes de inscripción en el Registro de los actos, documentos e </w:t>
      </w:r>
      <w:r>
        <w:t>información con la que cuenten a la entrada en funcionamiento del Registro, en un plazo no mayor a 60 días naturales posteriores a la habilitación del mismo.</w:t>
      </w:r>
    </w:p>
    <w:p w14:paraId="62153804" w14:textId="77777777" w:rsidR="00A36296" w:rsidRDefault="00A36296">
      <w:pPr>
        <w:pStyle w:val="Estilo"/>
      </w:pPr>
    </w:p>
    <w:p w14:paraId="6312EB82" w14:textId="77777777" w:rsidR="00A36296" w:rsidRDefault="008D42E6">
      <w:pPr>
        <w:pStyle w:val="Estilo"/>
      </w:pPr>
      <w:r>
        <w:t>Lo anterior con excepción de las solicitudes de inscripción de los organismos descentralizados, q</w:t>
      </w:r>
      <w:r>
        <w:t>ue deberán realizarse en el plazo de 30 días naturales posteriores a la habilitación del sistema electrónico.</w:t>
      </w:r>
    </w:p>
    <w:p w14:paraId="67E1D64E" w14:textId="77777777" w:rsidR="00A36296" w:rsidRDefault="00A36296">
      <w:pPr>
        <w:pStyle w:val="Estilo"/>
      </w:pPr>
    </w:p>
    <w:p w14:paraId="5DE766BF" w14:textId="77777777" w:rsidR="00A36296" w:rsidRDefault="008D42E6">
      <w:pPr>
        <w:pStyle w:val="Estilo"/>
      </w:pPr>
      <w:r>
        <w:t>CUARTO. Las erogaciones que, en su caso, se generen con motivo de la operación, acceso e inscripciones en el Registro, serán con cargo al presupu</w:t>
      </w:r>
      <w:r>
        <w:t>esto modificado autorizado de la Secretaría de Hacienda y Crédito Público, así como con cargo al patrimonio de las entidades paraestatales, según corresponda.</w:t>
      </w:r>
    </w:p>
    <w:p w14:paraId="115D8342" w14:textId="77777777" w:rsidR="00A36296" w:rsidRDefault="00A36296">
      <w:pPr>
        <w:pStyle w:val="Estilo"/>
      </w:pPr>
    </w:p>
    <w:sectPr w:rsidR="00A36296" w:rsidSect="009425A2">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A76F2" w14:textId="77777777" w:rsidR="008D42E6" w:rsidRDefault="008D42E6" w:rsidP="006E4391">
      <w:pPr>
        <w:spacing w:after="0" w:line="240" w:lineRule="auto"/>
      </w:pPr>
      <w:r>
        <w:separator/>
      </w:r>
    </w:p>
  </w:endnote>
  <w:endnote w:type="continuationSeparator" w:id="0">
    <w:p w14:paraId="5794C656" w14:textId="77777777" w:rsidR="008D42E6" w:rsidRDefault="008D42E6"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B2B" w14:textId="77777777" w:rsidR="009B0A07" w:rsidRDefault="009B0A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6FABAD5C" w14:textId="77777777" w:rsidTr="00D61ABC">
      <w:tc>
        <w:tcPr>
          <w:tcW w:w="2500" w:type="pct"/>
        </w:tcPr>
        <w:p w14:paraId="53613F49" w14:textId="77777777" w:rsidR="00A9075C" w:rsidRDefault="003E086C" w:rsidP="00275FEE">
          <w:pPr>
            <w:pStyle w:val="Piedepgina"/>
          </w:pPr>
          <w:r>
            <w:fldChar w:fldCharType="begin"/>
          </w:r>
          <w:r w:rsidR="00A9075C">
            <w:instrText xml:space="preserve"> DATE  \@ "dd/MM/yyyy hh:mm am/pm"  \* MERGEFORMAT </w:instrText>
          </w:r>
          <w:r>
            <w:fldChar w:fldCharType="separate"/>
          </w:r>
          <w:r w:rsidR="00A376B3">
            <w:rPr>
              <w:noProof/>
            </w:rPr>
            <w:t>13/03/2024 07:04 p. m.</w:t>
          </w:r>
          <w:r>
            <w:fldChar w:fldCharType="end"/>
          </w:r>
        </w:p>
      </w:tc>
      <w:tc>
        <w:tcPr>
          <w:tcW w:w="2500" w:type="pct"/>
        </w:tcPr>
        <w:sdt>
          <w:sdtPr>
            <w:id w:val="8289949"/>
            <w:docPartObj>
              <w:docPartGallery w:val="Page Numbers (Bottom of Page)"/>
              <w:docPartUnique/>
            </w:docPartObj>
          </w:sdtPr>
          <w:sdtEndPr/>
          <w:sdtContent>
            <w:p w14:paraId="54C5B35A" w14:textId="77777777"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14:paraId="3F7E69BF" w14:textId="77777777" w:rsidR="00A9075C" w:rsidRDefault="00A9075C" w:rsidP="00275FEE">
          <w:pPr>
            <w:pStyle w:val="Piedepgina"/>
          </w:pPr>
        </w:p>
      </w:tc>
    </w:tr>
  </w:tbl>
  <w:p w14:paraId="28268E9F" w14:textId="77777777" w:rsidR="00184756" w:rsidRPr="00A9075C" w:rsidRDefault="00184756" w:rsidP="00A9075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37F18A10" w14:textId="77777777" w:rsidTr="00D61ABC">
      <w:tc>
        <w:tcPr>
          <w:tcW w:w="2500" w:type="pct"/>
        </w:tcPr>
        <w:p w14:paraId="2D8CD3CD" w14:textId="77777777" w:rsidR="00A9075C" w:rsidRDefault="00D11F99">
          <w:pPr>
            <w:pStyle w:val="Piedepgina"/>
          </w:pPr>
          <w:r>
            <w:fldChar w:fldCharType="begin"/>
          </w:r>
          <w:r>
            <w:instrText xml:space="preserve"> DATE  \@ "dd/MM/yyyy hh:mm am/pm"  \* MERGEFORMAT </w:instrText>
          </w:r>
          <w:r>
            <w:fldChar w:fldCharType="separate"/>
          </w:r>
          <w:r w:rsidR="00A376B3">
            <w:rPr>
              <w:noProof/>
            </w:rPr>
            <w:t>13/03/2024 07:04 p. m.</w:t>
          </w:r>
          <w:r>
            <w:rPr>
              <w:noProof/>
            </w:rPr>
            <w:fldChar w:fldCharType="end"/>
          </w:r>
        </w:p>
      </w:tc>
      <w:tc>
        <w:tcPr>
          <w:tcW w:w="2500" w:type="pct"/>
        </w:tcPr>
        <w:sdt>
          <w:sdtPr>
            <w:id w:val="8289945"/>
            <w:docPartObj>
              <w:docPartGallery w:val="Page Numbers (Bottom of Page)"/>
              <w:docPartUnique/>
            </w:docPartObj>
          </w:sdtPr>
          <w:sdtEndPr/>
          <w:sdtContent>
            <w:p w14:paraId="0EA63B1D" w14:textId="77777777" w:rsidR="00A9075C" w:rsidRDefault="00D11F99" w:rsidP="00A9075C">
              <w:pPr>
                <w:pStyle w:val="Piedepgina"/>
                <w:jc w:val="right"/>
              </w:pPr>
              <w:r>
                <w:fldChar w:fldCharType="begin"/>
              </w:r>
              <w:r>
                <w:instrText xml:space="preserve"> PAGE   \* MERGEFORMAT </w:instrText>
              </w:r>
              <w:r>
                <w:fldChar w:fldCharType="separate"/>
              </w:r>
              <w:r w:rsidR="009B0A07">
                <w:rPr>
                  <w:noProof/>
                </w:rPr>
                <w:t>1</w:t>
              </w:r>
              <w:r>
                <w:rPr>
                  <w:noProof/>
                </w:rPr>
                <w:fldChar w:fldCharType="end"/>
              </w:r>
            </w:p>
          </w:sdtContent>
        </w:sdt>
        <w:p w14:paraId="1A3680A2" w14:textId="77777777" w:rsidR="00A9075C" w:rsidRDefault="00A9075C">
          <w:pPr>
            <w:pStyle w:val="Piedepgina"/>
          </w:pPr>
        </w:p>
      </w:tc>
    </w:tr>
  </w:tbl>
  <w:p w14:paraId="484A5F07"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4D2F2" w14:textId="77777777" w:rsidR="008D42E6" w:rsidRDefault="008D42E6" w:rsidP="006E4391">
      <w:pPr>
        <w:spacing w:after="0" w:line="240" w:lineRule="auto"/>
      </w:pPr>
      <w:r>
        <w:separator/>
      </w:r>
    </w:p>
  </w:footnote>
  <w:footnote w:type="continuationSeparator" w:id="0">
    <w:p w14:paraId="6F1809A2" w14:textId="77777777" w:rsidR="008D42E6" w:rsidRDefault="008D42E6" w:rsidP="006E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6FEF" w14:textId="77777777" w:rsidR="009B0A07" w:rsidRDefault="009B0A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1BA3C" w14:textId="77777777" w:rsidR="009B0A07" w:rsidRDefault="009B0A0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EBB1" w14:textId="77777777"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D42E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36296"/>
    <w:rsid w:val="00A376B3"/>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A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61FD-32D3-4367-8573-CE33F2896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6208</Words>
  <Characters>34147</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2024-03-14T01:04:00Z</dcterms:created>
  <dcterms:modified xsi:type="dcterms:W3CDTF">2024-03-14T01:04:00Z</dcterms:modified>
</cp:coreProperties>
</file>