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18" w:rsidRPr="00B372A2" w:rsidRDefault="00056042" w:rsidP="00372F40">
      <w:pPr>
        <w:jc w:val="center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BD6A5B" w:rsidRPr="00B372A2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El Fondo Macro para el Desarrollo Integral de Tlaxcala </w:t>
      </w:r>
      <w:r w:rsidR="009E16FC" w:rsidRPr="00B372A2">
        <w:rPr>
          <w:rFonts w:ascii="Arial" w:hAnsi="Arial" w:cs="Arial"/>
          <w:b/>
          <w:sz w:val="18"/>
          <w:szCs w:val="18"/>
        </w:rPr>
        <w:t>“FOMTLAX”,</w:t>
      </w:r>
      <w:r w:rsidR="009E16FC" w:rsidRPr="00B372A2">
        <w:rPr>
          <w:rFonts w:ascii="Arial" w:hAnsi="Arial" w:cs="Arial"/>
          <w:sz w:val="18"/>
          <w:szCs w:val="18"/>
        </w:rPr>
        <w:t xml:space="preserve"> </w:t>
      </w:r>
      <w:r w:rsidRPr="00B372A2">
        <w:rPr>
          <w:rFonts w:ascii="Arial" w:hAnsi="Arial" w:cs="Arial"/>
          <w:sz w:val="18"/>
          <w:szCs w:val="18"/>
        </w:rPr>
        <w:t xml:space="preserve">es el Organismo Público Descentralizado de la Administración Pública Estatal que opera recursos financieros para impulsar proyectos productivos y fortalecer el desarrollo económico y social de la entidad. </w:t>
      </w:r>
    </w:p>
    <w:p w:rsidR="00BD6A5B" w:rsidRPr="00B372A2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A través del “Programa de Proyectos Productivos”, otorga créditos blandos a </w:t>
      </w:r>
      <w:proofErr w:type="gramStart"/>
      <w:r w:rsidRPr="00B372A2">
        <w:rPr>
          <w:rFonts w:ascii="Arial" w:hAnsi="Arial" w:cs="Arial"/>
          <w:sz w:val="18"/>
          <w:szCs w:val="18"/>
        </w:rPr>
        <w:t>las micro</w:t>
      </w:r>
      <w:proofErr w:type="gramEnd"/>
      <w:r w:rsidRPr="00B372A2">
        <w:rPr>
          <w:rFonts w:ascii="Arial" w:hAnsi="Arial" w:cs="Arial"/>
          <w:sz w:val="18"/>
          <w:szCs w:val="18"/>
        </w:rPr>
        <w:t xml:space="preserve"> y pequeñas empresas, promoviendo proyectos de inversión que fomentan el empleo, como uno de los ejes rectores del Plan Estatal de Desarrollo 2017-2021.</w:t>
      </w:r>
    </w:p>
    <w:p w:rsidR="00BD6A5B" w:rsidRPr="00B372A2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Gracias al pago oportuno de los acreditados que han sido beneficiados con un crédito, se cuenta con un fondo </w:t>
      </w:r>
      <w:proofErr w:type="spellStart"/>
      <w:r w:rsidRPr="00B372A2">
        <w:rPr>
          <w:rFonts w:ascii="Arial" w:hAnsi="Arial" w:cs="Arial"/>
          <w:sz w:val="18"/>
          <w:szCs w:val="18"/>
        </w:rPr>
        <w:t>revolvente</w:t>
      </w:r>
      <w:proofErr w:type="spellEnd"/>
      <w:r w:rsidRPr="00B372A2">
        <w:rPr>
          <w:rFonts w:ascii="Arial" w:hAnsi="Arial" w:cs="Arial"/>
          <w:sz w:val="18"/>
          <w:szCs w:val="18"/>
        </w:rPr>
        <w:t xml:space="preserve"> cuyos recursos se destinan a impulsar a los emprendedores y a fortalecer el desarrollo de unidades productivas en operación, que por sus características tienen limitadas posibilidades de acceder a la banca comercial o de desarrollo, ofreciéndoles a los solicitantes tasas de interés bajas que les permiten inyectar recursos frescos a sus actividades económicas. Las actividades que se financian son agrícolas, ganaderas, comerciales, industriales y de servicios. </w:t>
      </w:r>
    </w:p>
    <w:p w:rsidR="00BD6A5B" w:rsidRPr="00B372A2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De enero al mes de septiembre del año en curso, se han otorgado 624 créditos, con una inversión de 34.1 MDP, en beneficio de más de 5,000 personas. </w:t>
      </w:r>
    </w:p>
    <w:p w:rsidR="00BD6A5B" w:rsidRPr="00B372A2" w:rsidRDefault="00BD6A5B" w:rsidP="00BD6A5B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Con la directriz del Ejecutivo del Estado, el FOMTLAX refrenda su compromiso con la ciudadanía para acercar el financiamiento a los emprendedores y microempresarios, a fin de que continúen desarrollando sus unidades productivas para mejorar sus ingresos y por ende la calidad de vida de las familias tlaxcaltecas, construyendo y creciendo juntos hacia un mejor Tlaxcala.</w:t>
      </w:r>
    </w:p>
    <w:p w:rsidR="00F474E9" w:rsidRPr="00B372A2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Contable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Actividades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Cambios en la Situación Financiera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Activo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la Deuda y Otros Pasivos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de Variación de la Hacienda Pública</w:t>
      </w:r>
    </w:p>
    <w:p w:rsidR="00AD791F" w:rsidRPr="00B372A2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lastRenderedPageBreak/>
        <w:t>Estado de Flujos de Efectivo</w:t>
      </w:r>
    </w:p>
    <w:p w:rsidR="00AD791F" w:rsidRPr="00B372A2" w:rsidRDefault="00AD791F" w:rsidP="00AD791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Informe de Pasivos Contingentes</w:t>
      </w:r>
    </w:p>
    <w:p w:rsidR="00AD791F" w:rsidRPr="00B372A2" w:rsidRDefault="00AD791F" w:rsidP="00AD791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Notas a los Estados Financieros</w:t>
      </w:r>
    </w:p>
    <w:p w:rsidR="00AD791F" w:rsidRPr="00B372A2" w:rsidRDefault="00AD791F" w:rsidP="00AD791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Notas de Desglose</w:t>
      </w:r>
    </w:p>
    <w:p w:rsidR="00AD791F" w:rsidRPr="00B372A2" w:rsidRDefault="00AD791F" w:rsidP="00AD791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Notas de Memoria (cuentas de orden)</w:t>
      </w:r>
    </w:p>
    <w:p w:rsidR="00AD791F" w:rsidRPr="00B372A2" w:rsidRDefault="00AD791F" w:rsidP="00AD791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Notas de Gestión Administrativa</w:t>
      </w:r>
    </w:p>
    <w:p w:rsidR="00AD791F" w:rsidRPr="00B372A2" w:rsidRDefault="00AD791F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Presupuestaria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Presupuesto de Egresos Clasificación Administrativa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Endeudamiento Neto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Intereses de Deuda</w:t>
      </w:r>
    </w:p>
    <w:p w:rsidR="00AD791F" w:rsidRPr="00B372A2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Postura Fiscal</w:t>
      </w:r>
    </w:p>
    <w:p w:rsidR="00AD791F" w:rsidRPr="00B372A2" w:rsidRDefault="00AD791F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Información Programática</w:t>
      </w:r>
    </w:p>
    <w:p w:rsidR="00AD791F" w:rsidRPr="00B372A2" w:rsidRDefault="00AD791F" w:rsidP="00AD791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Gastos por Categoría Programática</w:t>
      </w:r>
    </w:p>
    <w:p w:rsidR="00AD791F" w:rsidRPr="00B372A2" w:rsidRDefault="00AD791F" w:rsidP="00AD791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Programas y Proyectos de Inversión</w:t>
      </w:r>
    </w:p>
    <w:p w:rsidR="00AD791F" w:rsidRPr="00B372A2" w:rsidRDefault="00AD791F" w:rsidP="00AD791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Indicadores de Resultados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 xml:space="preserve"> </w:t>
      </w: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Anexos</w:t>
      </w:r>
    </w:p>
    <w:p w:rsidR="00AD791F" w:rsidRPr="00B372A2" w:rsidRDefault="00AD791F" w:rsidP="00AD791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D791F" w:rsidRPr="00B372A2" w:rsidRDefault="00AD791F" w:rsidP="00AD791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AD791F" w:rsidRPr="00B372A2" w:rsidRDefault="00AD791F" w:rsidP="00AD791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D791F" w:rsidRPr="00B372A2" w:rsidRDefault="00AD791F" w:rsidP="00AD791F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D791F" w:rsidRPr="00B372A2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AD791F" w:rsidRPr="00B372A2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Formatos de Disciplina Financiera</w:t>
      </w:r>
    </w:p>
    <w:p w:rsidR="00F474E9" w:rsidRPr="00B372A2" w:rsidRDefault="00F474E9" w:rsidP="00F474E9">
      <w:pPr>
        <w:pStyle w:val="Prrafodelista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474E9" w:rsidRPr="00B372A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BE" w:rsidRDefault="00183FBE" w:rsidP="00EA5418">
      <w:pPr>
        <w:spacing w:after="0" w:line="240" w:lineRule="auto"/>
      </w:pPr>
      <w:r>
        <w:separator/>
      </w:r>
    </w:p>
  </w:endnote>
  <w:endnote w:type="continuationSeparator" w:id="0">
    <w:p w:rsidR="00183FBE" w:rsidRDefault="00183F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33401" w:rsidP="0013011C">
    <w:pPr>
      <w:pStyle w:val="Piedepgina"/>
      <w:jc w:val="center"/>
      <w:rPr>
        <w:rFonts w:ascii="Soberana Sans Light" w:hAnsi="Soberana Sans Light"/>
      </w:rPr>
    </w:pPr>
    <w:r w:rsidRPr="00C33401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45FD0" w:rsidRPr="00E45FD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33401" w:rsidP="008E3652">
    <w:pPr>
      <w:pStyle w:val="Piedepgina"/>
      <w:jc w:val="center"/>
      <w:rPr>
        <w:rFonts w:ascii="Soberana Sans Light" w:hAnsi="Soberana Sans Light"/>
      </w:rPr>
    </w:pPr>
    <w:r w:rsidRPr="00C33401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45FD0" w:rsidRPr="00E45FD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BE" w:rsidRDefault="00183FBE" w:rsidP="00EA5418">
      <w:pPr>
        <w:spacing w:after="0" w:line="240" w:lineRule="auto"/>
      </w:pPr>
      <w:r>
        <w:separator/>
      </w:r>
    </w:p>
  </w:footnote>
  <w:footnote w:type="continuationSeparator" w:id="0">
    <w:p w:rsidR="00183FBE" w:rsidRDefault="00183F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33401">
    <w:pPr>
      <w:pStyle w:val="Encabezado"/>
    </w:pPr>
    <w:r w:rsidRPr="00C33401"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D791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3340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33401" w:rsidP="0013011C">
    <w:pPr>
      <w:pStyle w:val="Encabezado"/>
      <w:jc w:val="center"/>
      <w:rPr>
        <w:rFonts w:ascii="Soberana Sans Light" w:hAnsi="Soberana Sans Light"/>
      </w:rPr>
    </w:pPr>
    <w:r w:rsidRPr="00C33401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797"/>
    <w:multiLevelType w:val="hybridMultilevel"/>
    <w:tmpl w:val="63427A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91D32"/>
    <w:multiLevelType w:val="hybridMultilevel"/>
    <w:tmpl w:val="F2C8911A"/>
    <w:lvl w:ilvl="0" w:tplc="5FE8A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8194">
      <o:colormenu v:ext="edit" strokecolor="none [3209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54EA"/>
    <w:rsid w:val="00056042"/>
    <w:rsid w:val="00076A56"/>
    <w:rsid w:val="000B3FD4"/>
    <w:rsid w:val="000F6D16"/>
    <w:rsid w:val="0013011C"/>
    <w:rsid w:val="001646D9"/>
    <w:rsid w:val="00183FBE"/>
    <w:rsid w:val="00196D0F"/>
    <w:rsid w:val="001A2431"/>
    <w:rsid w:val="001B1B72"/>
    <w:rsid w:val="002865A7"/>
    <w:rsid w:val="002A6835"/>
    <w:rsid w:val="002A70B3"/>
    <w:rsid w:val="002E5897"/>
    <w:rsid w:val="002F2773"/>
    <w:rsid w:val="00307635"/>
    <w:rsid w:val="0032095C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2BC"/>
    <w:rsid w:val="005859FA"/>
    <w:rsid w:val="005E2EB5"/>
    <w:rsid w:val="006048D2"/>
    <w:rsid w:val="00611E39"/>
    <w:rsid w:val="006B729B"/>
    <w:rsid w:val="006D291A"/>
    <w:rsid w:val="006E6B8E"/>
    <w:rsid w:val="006E77DD"/>
    <w:rsid w:val="00742E35"/>
    <w:rsid w:val="00746D9B"/>
    <w:rsid w:val="0079582C"/>
    <w:rsid w:val="007D6E9A"/>
    <w:rsid w:val="00850E90"/>
    <w:rsid w:val="00897F46"/>
    <w:rsid w:val="008A6E4D"/>
    <w:rsid w:val="008B0017"/>
    <w:rsid w:val="008D4272"/>
    <w:rsid w:val="008E3652"/>
    <w:rsid w:val="009E16FC"/>
    <w:rsid w:val="009E5258"/>
    <w:rsid w:val="00A14B74"/>
    <w:rsid w:val="00AB13B7"/>
    <w:rsid w:val="00AD791F"/>
    <w:rsid w:val="00B17423"/>
    <w:rsid w:val="00B372A2"/>
    <w:rsid w:val="00B42A02"/>
    <w:rsid w:val="00B849EE"/>
    <w:rsid w:val="00BD6A5B"/>
    <w:rsid w:val="00BF28A4"/>
    <w:rsid w:val="00C33401"/>
    <w:rsid w:val="00C44F01"/>
    <w:rsid w:val="00CA2D37"/>
    <w:rsid w:val="00CC5CB6"/>
    <w:rsid w:val="00D055EC"/>
    <w:rsid w:val="00D404ED"/>
    <w:rsid w:val="00D51261"/>
    <w:rsid w:val="00D5675C"/>
    <w:rsid w:val="00D748D3"/>
    <w:rsid w:val="00D75A56"/>
    <w:rsid w:val="00DD230F"/>
    <w:rsid w:val="00E32708"/>
    <w:rsid w:val="00E45FD0"/>
    <w:rsid w:val="00E81959"/>
    <w:rsid w:val="00EA5418"/>
    <w:rsid w:val="00ED65D7"/>
    <w:rsid w:val="00F474E9"/>
    <w:rsid w:val="00F96944"/>
    <w:rsid w:val="00FA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DE98-5CC0-4AE4-9AD2-031794E8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Griselda</cp:lastModifiedBy>
  <cp:revision>19</cp:revision>
  <cp:lastPrinted>2017-10-05T14:57:00Z</cp:lastPrinted>
  <dcterms:created xsi:type="dcterms:W3CDTF">2014-09-01T14:30:00Z</dcterms:created>
  <dcterms:modified xsi:type="dcterms:W3CDTF">2017-10-05T14:59:00Z</dcterms:modified>
</cp:coreProperties>
</file>