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9FCB3" w14:textId="77777777" w:rsidR="008E2BE6" w:rsidRDefault="008E2BE6"/>
    <w:p w14:paraId="0EF05DA9" w14:textId="260E2A36" w:rsidR="008E2BE6" w:rsidRDefault="00875970">
      <w:r w:rsidRPr="00875970">
        <w:rPr>
          <w:noProof/>
        </w:rPr>
        <w:drawing>
          <wp:inline distT="0" distB="0" distL="0" distR="0" wp14:anchorId="123A8692" wp14:editId="625A2149">
            <wp:extent cx="5943600" cy="58674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5867400"/>
                    </a:xfrm>
                    <a:prstGeom prst="rect">
                      <a:avLst/>
                    </a:prstGeom>
                    <a:noFill/>
                    <a:ln>
                      <a:noFill/>
                    </a:ln>
                  </pic:spPr>
                </pic:pic>
              </a:graphicData>
            </a:graphic>
          </wp:inline>
        </w:drawing>
      </w:r>
    </w:p>
    <w:p w14:paraId="3645CEF9" w14:textId="77777777" w:rsidR="008E2BE6" w:rsidRDefault="008E2BE6"/>
    <w:p w14:paraId="2F21F13D" w14:textId="516D54F1" w:rsidR="00E3299D" w:rsidRDefault="00E3299D"/>
    <w:p w14:paraId="44306F47" w14:textId="77777777" w:rsidR="008E2BE6" w:rsidRDefault="008E2BE6"/>
    <w:p w14:paraId="1129C087" w14:textId="77777777" w:rsidR="008E2BE6" w:rsidRDefault="008E2BE6"/>
    <w:p w14:paraId="09CBA455" w14:textId="77777777" w:rsidR="008E2BE6" w:rsidRDefault="008E2BE6"/>
    <w:p w14:paraId="646C0793" w14:textId="77777777" w:rsidR="008E2BE6" w:rsidRDefault="008E2BE6"/>
    <w:p w14:paraId="7A93F09E" w14:textId="77777777" w:rsidR="008E2BE6" w:rsidRDefault="008E2BE6"/>
    <w:p w14:paraId="7028A6EE" w14:textId="1AE9AD0A" w:rsidR="008E2BE6" w:rsidRDefault="008E2BE6"/>
    <w:p w14:paraId="1FF315D1" w14:textId="230E50EB" w:rsidR="008E2BE6" w:rsidRDefault="008E2BE6"/>
    <w:p w14:paraId="5611D751" w14:textId="36BBD6F2" w:rsidR="008E2BE6" w:rsidRDefault="002C1F2E">
      <w:r w:rsidRPr="002C1F2E">
        <w:rPr>
          <w:noProof/>
        </w:rPr>
        <w:lastRenderedPageBreak/>
        <w:drawing>
          <wp:anchor distT="0" distB="0" distL="114300" distR="114300" simplePos="0" relativeHeight="251670528" behindDoc="0" locked="0" layoutInCell="1" allowOverlap="1" wp14:anchorId="42CEBFC0" wp14:editId="143AA99C">
            <wp:simplePos x="0" y="0"/>
            <wp:positionH relativeFrom="column">
              <wp:posOffset>285750</wp:posOffset>
            </wp:positionH>
            <wp:positionV relativeFrom="paragraph">
              <wp:posOffset>0</wp:posOffset>
            </wp:positionV>
            <wp:extent cx="5067300" cy="894207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67300" cy="8942070"/>
                    </a:xfrm>
                    <a:prstGeom prst="rect">
                      <a:avLst/>
                    </a:prstGeom>
                    <a:noFill/>
                    <a:ln>
                      <a:noFill/>
                    </a:ln>
                  </pic:spPr>
                </pic:pic>
              </a:graphicData>
            </a:graphic>
          </wp:anchor>
        </w:drawing>
      </w:r>
    </w:p>
    <w:p w14:paraId="057E20E3" w14:textId="2CCDD4D0" w:rsidR="008E2BE6" w:rsidRDefault="002C1F2E">
      <w:r w:rsidRPr="002C1F2E">
        <w:rPr>
          <w:noProof/>
        </w:rPr>
        <w:lastRenderedPageBreak/>
        <w:drawing>
          <wp:inline distT="0" distB="0" distL="0" distR="0" wp14:anchorId="61F48CAE" wp14:editId="434E4585">
            <wp:extent cx="5943600" cy="88646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864600"/>
                    </a:xfrm>
                    <a:prstGeom prst="rect">
                      <a:avLst/>
                    </a:prstGeom>
                    <a:noFill/>
                    <a:ln>
                      <a:noFill/>
                    </a:ln>
                  </pic:spPr>
                </pic:pic>
              </a:graphicData>
            </a:graphic>
          </wp:inline>
        </w:drawing>
      </w:r>
    </w:p>
    <w:p w14:paraId="6F69ECB4" w14:textId="337CA144" w:rsidR="002C1F2E" w:rsidRDefault="002C1F2E"/>
    <w:p w14:paraId="4BB2A05A" w14:textId="048BF095" w:rsidR="002C1F2E" w:rsidRDefault="002C1F2E"/>
    <w:p w14:paraId="52C04B80" w14:textId="07993D3A" w:rsidR="008E2BE6" w:rsidRDefault="00CC2E56">
      <w:r w:rsidRPr="002C1F2E">
        <w:rPr>
          <w:noProof/>
        </w:rPr>
        <w:drawing>
          <wp:anchor distT="0" distB="0" distL="114300" distR="114300" simplePos="0" relativeHeight="251673600" behindDoc="0" locked="0" layoutInCell="1" allowOverlap="1" wp14:anchorId="4F5472C9" wp14:editId="1CCE9D49">
            <wp:simplePos x="0" y="0"/>
            <wp:positionH relativeFrom="margin">
              <wp:align>right</wp:align>
            </wp:positionH>
            <wp:positionV relativeFrom="paragraph">
              <wp:posOffset>227330</wp:posOffset>
            </wp:positionV>
            <wp:extent cx="5943600" cy="4019550"/>
            <wp:effectExtent l="0" t="0" r="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019550"/>
                    </a:xfrm>
                    <a:prstGeom prst="rect">
                      <a:avLst/>
                    </a:prstGeom>
                    <a:noFill/>
                    <a:ln>
                      <a:noFill/>
                    </a:ln>
                  </pic:spPr>
                </pic:pic>
              </a:graphicData>
            </a:graphic>
          </wp:anchor>
        </w:drawing>
      </w:r>
    </w:p>
    <w:p w14:paraId="361D5FB1" w14:textId="77777777" w:rsidR="008E2BE6" w:rsidRDefault="008E2BE6"/>
    <w:p w14:paraId="1FECDC40" w14:textId="77777777" w:rsidR="008E2BE6" w:rsidRDefault="008E2BE6"/>
    <w:p w14:paraId="5CCA39A6" w14:textId="77777777" w:rsidR="008E2BE6" w:rsidRDefault="008E2BE6"/>
    <w:p w14:paraId="55126A33" w14:textId="77777777" w:rsidR="008E2BE6" w:rsidRDefault="008E2BE6"/>
    <w:p w14:paraId="3E80F8A6" w14:textId="77777777" w:rsidR="008E2BE6" w:rsidRDefault="008E2BE6"/>
    <w:p w14:paraId="4296DCCC" w14:textId="30A150AE" w:rsidR="0004170D" w:rsidRDefault="0004170D"/>
    <w:p w14:paraId="37A1037F" w14:textId="26ACED29" w:rsidR="0004170D" w:rsidRDefault="0004170D"/>
    <w:p w14:paraId="776867AD" w14:textId="7B5E464A" w:rsidR="0004170D" w:rsidRDefault="0004170D"/>
    <w:p w14:paraId="6ABB7B31" w14:textId="3571FFD0" w:rsidR="0004170D" w:rsidRDefault="0004170D"/>
    <w:p w14:paraId="716F8F73" w14:textId="5FDF1427" w:rsidR="0004170D" w:rsidRDefault="0004170D"/>
    <w:p w14:paraId="0C15133C" w14:textId="1F8F89F7" w:rsidR="0004170D" w:rsidRDefault="0004170D"/>
    <w:p w14:paraId="60AC7FCD" w14:textId="77777777" w:rsidR="0004170D" w:rsidRDefault="0004170D"/>
    <w:p w14:paraId="6430A1F0" w14:textId="77777777" w:rsidR="008E2BE6" w:rsidRDefault="008E2BE6"/>
    <w:p w14:paraId="38C168B4" w14:textId="418A052B" w:rsidR="008E2BE6" w:rsidRDefault="008E2BE6"/>
    <w:p w14:paraId="1FDC3A04" w14:textId="16FEF0AA" w:rsidR="00D176A4" w:rsidRDefault="002C1F2E">
      <w:r w:rsidRPr="002C1F2E">
        <w:rPr>
          <w:noProof/>
        </w:rPr>
        <w:lastRenderedPageBreak/>
        <w:drawing>
          <wp:anchor distT="0" distB="0" distL="114300" distR="114300" simplePos="0" relativeHeight="251671552" behindDoc="0" locked="0" layoutInCell="1" allowOverlap="1" wp14:anchorId="0A6C3A08" wp14:editId="1D9CE37F">
            <wp:simplePos x="0" y="0"/>
            <wp:positionH relativeFrom="column">
              <wp:posOffset>552450</wp:posOffset>
            </wp:positionH>
            <wp:positionV relativeFrom="paragraph">
              <wp:posOffset>0</wp:posOffset>
            </wp:positionV>
            <wp:extent cx="4693285" cy="8942070"/>
            <wp:effectExtent l="0" t="0" r="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93285" cy="8942070"/>
                    </a:xfrm>
                    <a:prstGeom prst="rect">
                      <a:avLst/>
                    </a:prstGeom>
                    <a:noFill/>
                    <a:ln>
                      <a:noFill/>
                    </a:ln>
                  </pic:spPr>
                </pic:pic>
              </a:graphicData>
            </a:graphic>
          </wp:anchor>
        </w:drawing>
      </w:r>
    </w:p>
    <w:p w14:paraId="61977FDF" w14:textId="0C116A1A" w:rsidR="00D176A4" w:rsidRDefault="00D176A4"/>
    <w:p w14:paraId="3DE50905" w14:textId="3A2B09F8" w:rsidR="00D176A4" w:rsidRDefault="002C1F2E">
      <w:r w:rsidRPr="002C1F2E">
        <w:rPr>
          <w:noProof/>
        </w:rPr>
        <w:drawing>
          <wp:inline distT="0" distB="0" distL="0" distR="0" wp14:anchorId="5185540D" wp14:editId="66E6AA95">
            <wp:extent cx="5943600" cy="744283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7442835"/>
                    </a:xfrm>
                    <a:prstGeom prst="rect">
                      <a:avLst/>
                    </a:prstGeom>
                    <a:noFill/>
                    <a:ln>
                      <a:noFill/>
                    </a:ln>
                  </pic:spPr>
                </pic:pic>
              </a:graphicData>
            </a:graphic>
          </wp:inline>
        </w:drawing>
      </w:r>
    </w:p>
    <w:p w14:paraId="202A41E4" w14:textId="1AF2ED36" w:rsidR="002C1F2E" w:rsidRDefault="002C1F2E"/>
    <w:p w14:paraId="7482EE21" w14:textId="5DF66D0F" w:rsidR="002C1F2E" w:rsidRDefault="002C1F2E"/>
    <w:p w14:paraId="51C2C911" w14:textId="77777777" w:rsidR="002C1F2E" w:rsidRDefault="002C1F2E"/>
    <w:p w14:paraId="59403BFB" w14:textId="564AEF85" w:rsidR="00D176A4" w:rsidRDefault="002C1F2E">
      <w:r w:rsidRPr="002C1F2E">
        <w:rPr>
          <w:noProof/>
        </w:rPr>
        <w:lastRenderedPageBreak/>
        <w:drawing>
          <wp:anchor distT="0" distB="0" distL="114300" distR="114300" simplePos="0" relativeHeight="251672576" behindDoc="0" locked="0" layoutInCell="1" allowOverlap="1" wp14:anchorId="739CFDA6" wp14:editId="2CBC7F81">
            <wp:simplePos x="0" y="0"/>
            <wp:positionH relativeFrom="margin">
              <wp:align>right</wp:align>
            </wp:positionH>
            <wp:positionV relativeFrom="paragraph">
              <wp:posOffset>247650</wp:posOffset>
            </wp:positionV>
            <wp:extent cx="5943600" cy="5836285"/>
            <wp:effectExtent l="0" t="0" r="0"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5836285"/>
                    </a:xfrm>
                    <a:prstGeom prst="rect">
                      <a:avLst/>
                    </a:prstGeom>
                    <a:noFill/>
                    <a:ln>
                      <a:noFill/>
                    </a:ln>
                  </pic:spPr>
                </pic:pic>
              </a:graphicData>
            </a:graphic>
          </wp:anchor>
        </w:drawing>
      </w:r>
    </w:p>
    <w:p w14:paraId="7FE77061" w14:textId="6CCF3F6F" w:rsidR="00D176A4" w:rsidRDefault="00D176A4"/>
    <w:p w14:paraId="65C16B73" w14:textId="48440ACC" w:rsidR="00D176A4" w:rsidRDefault="00D176A4"/>
    <w:p w14:paraId="755EFCC9" w14:textId="3BEE039B" w:rsidR="00D176A4" w:rsidRDefault="00D176A4"/>
    <w:p w14:paraId="220BCC47" w14:textId="7AB4BA5A" w:rsidR="00D176A4" w:rsidRDefault="00D176A4"/>
    <w:p w14:paraId="025DF6A0" w14:textId="69CB0933" w:rsidR="00D176A4" w:rsidRDefault="00D176A4"/>
    <w:p w14:paraId="2D2CE8C2" w14:textId="2EEA354B" w:rsidR="00D176A4" w:rsidRDefault="00D176A4"/>
    <w:p w14:paraId="6A0B376A" w14:textId="4B59CE0D" w:rsidR="00D176A4" w:rsidRDefault="00D176A4"/>
    <w:p w14:paraId="4F429BD1" w14:textId="49608BA0" w:rsidR="00D176A4" w:rsidRDefault="00D176A4"/>
    <w:p w14:paraId="17D945C8" w14:textId="0556B62B" w:rsidR="00D176A4" w:rsidRDefault="00D176A4"/>
    <w:p w14:paraId="2764B387" w14:textId="01389CFB" w:rsidR="00162BAA" w:rsidRDefault="00162BAA"/>
    <w:p w14:paraId="4EE5DD1E" w14:textId="77777777" w:rsidR="0004170D" w:rsidRDefault="0004170D" w:rsidP="0004170D">
      <w:pPr>
        <w:jc w:val="center"/>
        <w:rPr>
          <w:rFonts w:ascii="Arial" w:hAnsi="Arial" w:cs="Arial"/>
          <w:b/>
          <w:sz w:val="18"/>
          <w:szCs w:val="18"/>
        </w:rPr>
      </w:pPr>
    </w:p>
    <w:p w14:paraId="6360B2D2" w14:textId="77777777" w:rsidR="0004170D" w:rsidRPr="000A51CF" w:rsidRDefault="0004170D" w:rsidP="0004170D">
      <w:pPr>
        <w:jc w:val="center"/>
        <w:rPr>
          <w:rFonts w:ascii="Arial" w:hAnsi="Arial" w:cs="Arial"/>
          <w:b/>
          <w:sz w:val="18"/>
          <w:szCs w:val="18"/>
        </w:rPr>
      </w:pPr>
      <w:r w:rsidRPr="000A51CF">
        <w:rPr>
          <w:rFonts w:ascii="Arial" w:hAnsi="Arial" w:cs="Arial"/>
          <w:b/>
          <w:sz w:val="18"/>
          <w:szCs w:val="18"/>
        </w:rPr>
        <w:t>Informe de Pasivos Contingentes</w:t>
      </w:r>
    </w:p>
    <w:p w14:paraId="0FB903D9" w14:textId="77777777" w:rsidR="0004170D" w:rsidRDefault="0004170D" w:rsidP="0004170D">
      <w:pPr>
        <w:tabs>
          <w:tab w:val="left" w:pos="340"/>
        </w:tabs>
        <w:spacing w:before="120" w:after="0"/>
        <w:jc w:val="both"/>
        <w:rPr>
          <w:rFonts w:ascii="Arial" w:hAnsi="Arial" w:cs="Arial"/>
          <w:sz w:val="18"/>
          <w:szCs w:val="18"/>
        </w:rPr>
      </w:pPr>
      <w:r w:rsidRPr="0087426A">
        <w:rPr>
          <w:rFonts w:ascii="Arial" w:hAnsi="Arial" w:cs="Arial"/>
          <w:sz w:val="18"/>
          <w:szCs w:val="18"/>
        </w:rPr>
        <w:t xml:space="preserve">A la fecha en el Tribunal </w:t>
      </w:r>
      <w:r w:rsidRPr="002D616D">
        <w:rPr>
          <w:rFonts w:ascii="Arial" w:hAnsi="Arial" w:cs="Arial"/>
          <w:sz w:val="18"/>
          <w:szCs w:val="18"/>
        </w:rPr>
        <w:t>de Conciliación y Arbitraje del Estado de Tlaxcala y en la Junta Local de Conciliación y Arbi</w:t>
      </w:r>
      <w:r>
        <w:rPr>
          <w:rFonts w:ascii="Arial" w:hAnsi="Arial" w:cs="Arial"/>
          <w:sz w:val="18"/>
          <w:szCs w:val="18"/>
        </w:rPr>
        <w:t xml:space="preserve">traje, se encuentran </w:t>
      </w:r>
      <w:r w:rsidRPr="00AA68F7">
        <w:rPr>
          <w:rFonts w:ascii="Arial" w:hAnsi="Arial" w:cs="Arial"/>
          <w:sz w:val="18"/>
          <w:szCs w:val="18"/>
        </w:rPr>
        <w:t>radicados 41 expedientes mismos que se están sustanciando, 11 son laudos en los cuales se condena al Instituto al pago de diversas prestaciones reclamadas por los actores, y el resto se encuentran con los proyectistas para dictar laudo. La suma asciende a la cantidad de $10, 510,657.00 (Diez millones quinientos diez mil seiscientos cincuenta y siete 00/100 M.N) aproximadamente.</w:t>
      </w:r>
    </w:p>
    <w:p w14:paraId="47D56257" w14:textId="77777777" w:rsidR="0004170D" w:rsidRPr="006B273A" w:rsidRDefault="0004170D" w:rsidP="0004170D">
      <w:pPr>
        <w:pStyle w:val="Texto"/>
        <w:spacing w:after="0" w:line="240" w:lineRule="exact"/>
        <w:ind w:firstLine="0"/>
        <w:rPr>
          <w:b/>
          <w:szCs w:val="18"/>
          <w:lang w:val="es-MX"/>
        </w:rPr>
      </w:pPr>
    </w:p>
    <w:p w14:paraId="602A7A85" w14:textId="77777777" w:rsidR="0004170D" w:rsidRPr="005D06DF" w:rsidRDefault="0004170D" w:rsidP="0004170D">
      <w:pPr>
        <w:pStyle w:val="Texto"/>
        <w:spacing w:after="0" w:line="240" w:lineRule="exact"/>
        <w:jc w:val="center"/>
        <w:rPr>
          <w:b/>
          <w:szCs w:val="18"/>
        </w:rPr>
      </w:pPr>
      <w:r w:rsidRPr="005D06DF">
        <w:rPr>
          <w:b/>
          <w:szCs w:val="18"/>
        </w:rPr>
        <w:t>NOTAS A LOS ESTADOS FINANCIEROS</w:t>
      </w:r>
    </w:p>
    <w:p w14:paraId="58AB3521" w14:textId="77777777" w:rsidR="0004170D" w:rsidRPr="005D06DF" w:rsidRDefault="0004170D" w:rsidP="0004170D">
      <w:pPr>
        <w:pStyle w:val="Texto"/>
        <w:spacing w:after="0" w:line="240" w:lineRule="exact"/>
        <w:jc w:val="center"/>
        <w:rPr>
          <w:b/>
          <w:szCs w:val="18"/>
        </w:rPr>
      </w:pPr>
    </w:p>
    <w:p w14:paraId="3B2213A5" w14:textId="77777777" w:rsidR="0004170D" w:rsidRPr="005D06DF" w:rsidRDefault="0004170D" w:rsidP="0004170D">
      <w:pPr>
        <w:pStyle w:val="Texto"/>
        <w:spacing w:after="0" w:line="240" w:lineRule="exact"/>
        <w:jc w:val="center"/>
        <w:rPr>
          <w:b/>
          <w:szCs w:val="18"/>
        </w:rPr>
      </w:pPr>
    </w:p>
    <w:p w14:paraId="255886EC" w14:textId="77777777" w:rsidR="0004170D" w:rsidRPr="002E5D01" w:rsidRDefault="0004170D" w:rsidP="0004170D">
      <w:pPr>
        <w:pStyle w:val="Texto"/>
        <w:numPr>
          <w:ilvl w:val="0"/>
          <w:numId w:val="4"/>
        </w:numPr>
        <w:spacing w:after="0" w:line="276" w:lineRule="auto"/>
        <w:jc w:val="center"/>
        <w:rPr>
          <w:b/>
          <w:szCs w:val="18"/>
        </w:rPr>
      </w:pPr>
      <w:r>
        <w:rPr>
          <w:b/>
          <w:szCs w:val="18"/>
        </w:rPr>
        <w:t>NOTAS DE GESTION ADMINISTRATIVA</w:t>
      </w:r>
    </w:p>
    <w:p w14:paraId="503CC760" w14:textId="77777777" w:rsidR="0004170D" w:rsidRPr="00744CAB" w:rsidRDefault="0004170D" w:rsidP="0004170D">
      <w:pPr>
        <w:pStyle w:val="Texto"/>
        <w:spacing w:after="0" w:line="276" w:lineRule="auto"/>
        <w:rPr>
          <w:szCs w:val="18"/>
          <w:lang w:val="es-MX"/>
        </w:rPr>
      </w:pPr>
    </w:p>
    <w:p w14:paraId="46B99E31" w14:textId="77777777" w:rsidR="0004170D" w:rsidRPr="005D06DF" w:rsidRDefault="0004170D" w:rsidP="0004170D">
      <w:pPr>
        <w:pStyle w:val="Texto"/>
        <w:spacing w:after="0" w:line="276" w:lineRule="auto"/>
        <w:ind w:firstLine="0"/>
        <w:jc w:val="left"/>
        <w:rPr>
          <w:b/>
          <w:szCs w:val="18"/>
          <w:lang w:val="es-MX"/>
        </w:rPr>
      </w:pPr>
    </w:p>
    <w:p w14:paraId="59F6A25A" w14:textId="77777777" w:rsidR="0004170D" w:rsidRPr="00236B1B" w:rsidRDefault="0004170D" w:rsidP="0004170D">
      <w:pPr>
        <w:pStyle w:val="Texto"/>
        <w:numPr>
          <w:ilvl w:val="0"/>
          <w:numId w:val="3"/>
        </w:numPr>
        <w:spacing w:after="0" w:line="276" w:lineRule="auto"/>
        <w:ind w:firstLine="0"/>
        <w:rPr>
          <w:b/>
          <w:szCs w:val="18"/>
        </w:rPr>
      </w:pPr>
      <w:r>
        <w:rPr>
          <w:b/>
          <w:szCs w:val="18"/>
          <w:lang w:val="es-MX"/>
        </w:rPr>
        <w:t>Autorización e Historia</w:t>
      </w:r>
    </w:p>
    <w:p w14:paraId="65BF4DC1" w14:textId="77777777" w:rsidR="0004170D" w:rsidRPr="00236B1B" w:rsidRDefault="0004170D" w:rsidP="0004170D">
      <w:pPr>
        <w:pStyle w:val="Texto"/>
        <w:spacing w:after="0" w:line="276" w:lineRule="auto"/>
        <w:ind w:left="708" w:firstLine="0"/>
        <w:rPr>
          <w:b/>
          <w:szCs w:val="18"/>
        </w:rPr>
      </w:pPr>
    </w:p>
    <w:p w14:paraId="7716D700" w14:textId="77777777" w:rsidR="0004170D" w:rsidRPr="00322084" w:rsidRDefault="0004170D" w:rsidP="0004170D">
      <w:pPr>
        <w:spacing w:after="0"/>
        <w:jc w:val="both"/>
        <w:rPr>
          <w:rFonts w:ascii="Arial" w:eastAsia="Times New Roman" w:hAnsi="Arial" w:cs="Arial"/>
          <w:sz w:val="18"/>
          <w:szCs w:val="18"/>
          <w:lang w:val="es-ES" w:eastAsia="es-ES"/>
        </w:rPr>
      </w:pPr>
      <w:r w:rsidRPr="00322084">
        <w:rPr>
          <w:rFonts w:ascii="Arial" w:eastAsia="Times New Roman" w:hAnsi="Arial" w:cs="Arial"/>
          <w:sz w:val="18"/>
          <w:szCs w:val="18"/>
          <w:lang w:val="es-ES" w:eastAsia="es-ES"/>
        </w:rPr>
        <w:t>Los Estados Financieros de los entes públicos, proveen de información financiera a los principales usuarios de la misma, al Congreso y a los ciudadanos.</w:t>
      </w:r>
    </w:p>
    <w:p w14:paraId="42431ECD" w14:textId="77777777" w:rsidR="0004170D" w:rsidRPr="00322084" w:rsidRDefault="0004170D" w:rsidP="0004170D">
      <w:pPr>
        <w:spacing w:before="240" w:after="0"/>
        <w:jc w:val="both"/>
        <w:rPr>
          <w:rFonts w:ascii="Arial" w:eastAsia="Times New Roman" w:hAnsi="Arial" w:cs="Arial"/>
          <w:color w:val="000000"/>
          <w:sz w:val="18"/>
          <w:szCs w:val="18"/>
        </w:rPr>
      </w:pPr>
      <w:r w:rsidRPr="00322084">
        <w:rPr>
          <w:rFonts w:ascii="Arial" w:eastAsia="Times New Roman" w:hAnsi="Arial" w:cs="Arial"/>
          <w:color w:val="000000"/>
          <w:sz w:val="18"/>
          <w:szCs w:val="18"/>
        </w:rPr>
        <w:t>El Instituto Tlaxcalteca de Elecciones, es un organismo público, autónomo en su funcionamiento e independiente en sus decisiones con relación a los poderes públicos y a los particulares; de carácter permanente, con personalidad jurídica y patrimonio propio. Se rige en su organización, funcionamiento y control, por las disposiciones contenidas en la Constitución Política del Estado de Tlaxcala y en la Ley de Instituciones y Procedimientos Electorales para el Estado de Tlaxcala.</w:t>
      </w:r>
    </w:p>
    <w:p w14:paraId="2401656F" w14:textId="77777777" w:rsidR="0004170D" w:rsidRPr="00322084" w:rsidRDefault="0004170D" w:rsidP="0004170D">
      <w:pPr>
        <w:spacing w:before="240" w:after="0"/>
        <w:jc w:val="both"/>
        <w:rPr>
          <w:rFonts w:ascii="Arial" w:eastAsia="Times New Roman" w:hAnsi="Arial" w:cs="Arial"/>
          <w:color w:val="000000"/>
          <w:sz w:val="18"/>
          <w:szCs w:val="18"/>
        </w:rPr>
      </w:pPr>
      <w:r w:rsidRPr="00322084">
        <w:rPr>
          <w:rFonts w:ascii="Arial" w:eastAsia="Times New Roman" w:hAnsi="Arial" w:cs="Arial"/>
          <w:color w:val="000000"/>
          <w:sz w:val="18"/>
          <w:szCs w:val="18"/>
        </w:rPr>
        <w:t>Este organismo electoral, es depositario de la autoridad electoral de carácter político administrativo del régimen interior del Estado; es responsable de la organización, dirección, vigilancia y desarrollo de los procesos electorales y de consulta ciudadana, del ejercicio de la función pública estatal de preparación, organización, desarrollo, vigilancia y validez de los procesos de elección para renovar los poderes Legislativo y Ejecutivo del Estado, los Ayuntamientos y las Presidencias de Comunidad de la salvaguarda del sistema de Partidos Políticos y de los derechos Político Electorales de los ciudadanos, de acuerdo con lo que prescriben la Constitución Local y las leyes aplicables.</w:t>
      </w:r>
    </w:p>
    <w:p w14:paraId="649D0753" w14:textId="77777777" w:rsidR="0004170D" w:rsidRDefault="0004170D" w:rsidP="0004170D">
      <w:pPr>
        <w:tabs>
          <w:tab w:val="left" w:pos="340"/>
        </w:tabs>
        <w:spacing w:before="120" w:after="0"/>
        <w:jc w:val="both"/>
        <w:rPr>
          <w:rFonts w:ascii="Arial" w:hAnsi="Arial" w:cs="Arial"/>
          <w:sz w:val="18"/>
          <w:szCs w:val="18"/>
        </w:rPr>
      </w:pPr>
      <w:r w:rsidRPr="00322084">
        <w:rPr>
          <w:rFonts w:ascii="Arial" w:hAnsi="Arial" w:cs="Arial"/>
          <w:sz w:val="18"/>
          <w:szCs w:val="18"/>
        </w:rPr>
        <w:t>Aumentar la eficiencia y transparencia de la administración de los recursos financieros, optimizando el uso de los recursos financieros estableciendo estrategias administrativas que fortalezcan la transparencia y la rendición de cuentas.</w:t>
      </w:r>
    </w:p>
    <w:p w14:paraId="772ED73C" w14:textId="77777777" w:rsidR="0004170D" w:rsidRPr="00322084" w:rsidRDefault="0004170D" w:rsidP="0004170D">
      <w:pPr>
        <w:tabs>
          <w:tab w:val="left" w:pos="340"/>
        </w:tabs>
        <w:spacing w:before="120" w:after="0"/>
        <w:jc w:val="both"/>
        <w:rPr>
          <w:rFonts w:ascii="Arial" w:hAnsi="Arial" w:cs="Arial"/>
          <w:sz w:val="18"/>
          <w:szCs w:val="18"/>
        </w:rPr>
      </w:pPr>
      <w:r w:rsidRPr="00322084">
        <w:rPr>
          <w:rFonts w:ascii="Arial" w:hAnsi="Arial" w:cs="Arial"/>
          <w:sz w:val="18"/>
          <w:szCs w:val="18"/>
        </w:rPr>
        <w:t>El ejercicio del gasto del Instituto se en Financiamiento Público a Partidos Políticos y el Gasto de del Instituto.</w:t>
      </w:r>
    </w:p>
    <w:p w14:paraId="5B042210" w14:textId="77777777" w:rsidR="0004170D" w:rsidRDefault="0004170D" w:rsidP="0004170D">
      <w:pPr>
        <w:tabs>
          <w:tab w:val="left" w:pos="340"/>
        </w:tabs>
        <w:spacing w:before="120"/>
        <w:jc w:val="both"/>
        <w:rPr>
          <w:rFonts w:ascii="Arial" w:hAnsi="Arial" w:cs="Arial"/>
          <w:sz w:val="18"/>
          <w:szCs w:val="18"/>
        </w:rPr>
      </w:pPr>
      <w:r w:rsidRPr="00322084">
        <w:rPr>
          <w:rFonts w:ascii="Arial" w:hAnsi="Arial" w:cs="Arial"/>
          <w:sz w:val="18"/>
          <w:szCs w:val="18"/>
        </w:rPr>
        <w:t>La integración de la Cuenta Pública de este Instituto Electoral, se realiza en apego a la normatividad de la Contabilidad General y aplicará los recientes documentos aprobados por el Consejo de Armonización Contable, en materia de consolidación de Estados Financieros, conciliación entre ingresos y egresos presupuestarios y contables.</w:t>
      </w:r>
    </w:p>
    <w:p w14:paraId="489BB706" w14:textId="77777777" w:rsidR="0004170D" w:rsidRDefault="0004170D" w:rsidP="0004170D">
      <w:pPr>
        <w:tabs>
          <w:tab w:val="left" w:pos="340"/>
        </w:tabs>
        <w:spacing w:before="120"/>
        <w:jc w:val="both"/>
        <w:rPr>
          <w:rFonts w:ascii="Arial" w:hAnsi="Arial" w:cs="Arial"/>
          <w:sz w:val="18"/>
          <w:szCs w:val="18"/>
        </w:rPr>
      </w:pPr>
    </w:p>
    <w:p w14:paraId="18C93AA6" w14:textId="77777777" w:rsidR="0004170D" w:rsidRDefault="0004170D" w:rsidP="0004170D">
      <w:pPr>
        <w:pStyle w:val="NormalWeb"/>
        <w:spacing w:after="200" w:line="276" w:lineRule="auto"/>
        <w:jc w:val="both"/>
        <w:textAlignment w:val="top"/>
        <w:rPr>
          <w:rFonts w:ascii="Arial" w:hAnsi="Arial" w:cs="Arial"/>
          <w:color w:val="000000"/>
          <w:sz w:val="18"/>
          <w:szCs w:val="18"/>
        </w:rPr>
      </w:pPr>
      <w:r w:rsidRPr="000A51CF">
        <w:rPr>
          <w:rFonts w:ascii="Arial" w:hAnsi="Arial" w:cs="Arial"/>
          <w:color w:val="000000"/>
          <w:sz w:val="18"/>
          <w:szCs w:val="18"/>
        </w:rPr>
        <w:t xml:space="preserve">El antecedente inmediato del Instituto Electoral de Tlaxcala es la Comisión Estatal Electoral, la cual se regía por la Ley de Organizaciones Políticas y Procesos Electorales del Estado de Tlaxcala, promulgada en 1986 durante la gestión del Gobernador del Estado, Licenciado Tulio Hernández Gómez. Durante el período de gobierno de Beatriz Paredes Rangel se hicieron consultas públicas en el Estado para hacer reformas electorales, no teniendo el éxito deseado. En la elección de 1992, José Antonio Álvarez Lima resulta electo como Gobernador y se compromete a hacer una profunda reforma electoral en el Estado, dada la poca participación de los ciudadanos en las elecciones que apenas alcanzó el 41% del total de los electores registrados en el Padrón Electoral. </w:t>
      </w:r>
    </w:p>
    <w:p w14:paraId="7ADBA122" w14:textId="56743AA0" w:rsidR="0004170D" w:rsidRDefault="0004170D" w:rsidP="0004170D">
      <w:pPr>
        <w:pStyle w:val="NormalWeb"/>
        <w:spacing w:after="200" w:line="276" w:lineRule="auto"/>
        <w:jc w:val="both"/>
        <w:textAlignment w:val="top"/>
        <w:rPr>
          <w:rFonts w:ascii="Arial" w:hAnsi="Arial" w:cs="Arial"/>
          <w:color w:val="000000"/>
          <w:sz w:val="18"/>
          <w:szCs w:val="18"/>
        </w:rPr>
      </w:pPr>
    </w:p>
    <w:p w14:paraId="43F9DFE5" w14:textId="77777777" w:rsidR="002C1F2E" w:rsidRDefault="002C1F2E" w:rsidP="0004170D">
      <w:pPr>
        <w:pStyle w:val="NormalWeb"/>
        <w:spacing w:after="200" w:line="276" w:lineRule="auto"/>
        <w:jc w:val="both"/>
        <w:textAlignment w:val="top"/>
        <w:rPr>
          <w:rFonts w:ascii="Arial" w:hAnsi="Arial" w:cs="Arial"/>
          <w:color w:val="000000"/>
          <w:sz w:val="18"/>
          <w:szCs w:val="18"/>
        </w:rPr>
      </w:pPr>
    </w:p>
    <w:p w14:paraId="56C18358" w14:textId="77777777" w:rsidR="0004170D" w:rsidRDefault="0004170D" w:rsidP="0004170D">
      <w:pPr>
        <w:pStyle w:val="NormalWeb"/>
        <w:spacing w:after="200" w:line="276" w:lineRule="auto"/>
        <w:jc w:val="both"/>
        <w:textAlignment w:val="top"/>
        <w:rPr>
          <w:rFonts w:ascii="Arial" w:hAnsi="Arial" w:cs="Arial"/>
          <w:color w:val="000000"/>
          <w:sz w:val="18"/>
          <w:szCs w:val="18"/>
        </w:rPr>
      </w:pPr>
    </w:p>
    <w:p w14:paraId="58D8B9AF" w14:textId="77777777" w:rsidR="0004170D" w:rsidRPr="0031635E" w:rsidRDefault="0004170D" w:rsidP="0004170D">
      <w:pPr>
        <w:pStyle w:val="NormalWeb"/>
        <w:spacing w:after="200" w:line="276" w:lineRule="auto"/>
        <w:jc w:val="both"/>
        <w:textAlignment w:val="top"/>
        <w:rPr>
          <w:rFonts w:ascii="Arial" w:hAnsi="Arial" w:cs="Arial"/>
          <w:color w:val="000000"/>
          <w:sz w:val="18"/>
          <w:szCs w:val="18"/>
        </w:rPr>
      </w:pPr>
    </w:p>
    <w:p w14:paraId="0D584BF0" w14:textId="77777777" w:rsidR="0004170D" w:rsidRPr="00CB0712" w:rsidRDefault="0004170D" w:rsidP="0004170D">
      <w:pPr>
        <w:pStyle w:val="NormalWeb"/>
        <w:spacing w:after="200" w:line="276" w:lineRule="auto"/>
        <w:jc w:val="both"/>
        <w:textAlignment w:val="top"/>
        <w:rPr>
          <w:rFonts w:ascii="Muli" w:hAnsi="Muli"/>
          <w:color w:val="000000"/>
          <w:sz w:val="18"/>
          <w:szCs w:val="18"/>
        </w:rPr>
      </w:pPr>
      <w:r w:rsidRPr="000A51CF">
        <w:rPr>
          <w:rFonts w:ascii="Arial" w:hAnsi="Arial" w:cs="Arial"/>
          <w:color w:val="000000"/>
          <w:sz w:val="18"/>
          <w:szCs w:val="18"/>
        </w:rPr>
        <w:t xml:space="preserve">El 15 de enero de 1993 el Licenciado Álvarez Lima convoca a los actores políticos y ciudadanos, a participar en la reforma electoral; esta convocatoria fue bien recibida por los Partidos Políticos, quienes realizaron foros de consulta en diversas partes del Estado, instalándose mesas de trabajo en Municipios como, Apizaco, Huamantla, Zacatelco, Calpulalpan, San Pablo del Monte, y mediante decreto número 59 de fecha 12 de julio de 1994, el Congreso del Estado de Tlaxcala reforma el artículo 10 de la Constitución Política del Estado en el cual se crea el Instituto Electoral de Tlaxcala, órgano que tendría a su cargo la dirección, organización y vigilancia de las elecciones en el Estado, debido a esta reforma los Diputados del Congreso de Estado aprobaron en su decreto número 60 publicado en el Periódico Oficial del Gobierno del Estado de fecha 25 de julio de 1994, el Código Electoral del Estado de Tlaxcala, lo cual fue un gran avance en nuestro Estado. </w:t>
      </w:r>
    </w:p>
    <w:p w14:paraId="0F65F61B" w14:textId="77777777" w:rsidR="0004170D" w:rsidRPr="000A51CF" w:rsidRDefault="0004170D" w:rsidP="0004170D">
      <w:pPr>
        <w:pStyle w:val="NormalWeb"/>
        <w:spacing w:after="200" w:line="276" w:lineRule="auto"/>
        <w:jc w:val="both"/>
        <w:textAlignment w:val="top"/>
        <w:rPr>
          <w:rFonts w:ascii="Muli" w:hAnsi="Muli"/>
          <w:color w:val="000000"/>
          <w:sz w:val="18"/>
          <w:szCs w:val="18"/>
        </w:rPr>
      </w:pPr>
      <w:r w:rsidRPr="000A51CF">
        <w:rPr>
          <w:rFonts w:ascii="Arial" w:hAnsi="Arial" w:cs="Arial"/>
          <w:color w:val="000000"/>
          <w:sz w:val="18"/>
          <w:szCs w:val="18"/>
        </w:rPr>
        <w:t xml:space="preserve">El Instituto Electoral de Tlaxcala se conformó el 16 de agosto de 1994 y el Consejo General se integraba por un Presidente, tres Consejeros Diputados, dos Consejeros de los Presidentes Municipales y 8 Consejeros Ciudadanos, así como un representante de cada Partido Político, siendo estos partidos: Partido Acción Nacional (PAN), Partido Revolucionario Institucional (PRI), Partido Popular Socialista (PPS), Partido de la Revolución Democrática (PRD), Partido del Frente Cardenista de Reconstrucción Nacional (PFCRN), Partido Auténtico de la Revolución Mexicana (PARM), Partido Demócrata Mexicano (PDM), Partido del Trabajo (PT), Partido Verde Ecologista de México (PVEM) y Partido Revolucionario de los Trabajadores (PRT). El presidente y los consejeros Ciudadanos eran: Joel Molina Ramírez, Valentín Ortega Herrera, Ángel </w:t>
      </w:r>
      <w:proofErr w:type="spellStart"/>
      <w:r w:rsidRPr="000A51CF">
        <w:rPr>
          <w:rFonts w:ascii="Arial" w:hAnsi="Arial" w:cs="Arial"/>
          <w:color w:val="000000"/>
          <w:sz w:val="18"/>
          <w:szCs w:val="18"/>
        </w:rPr>
        <w:t>Amido</w:t>
      </w:r>
      <w:proofErr w:type="spellEnd"/>
      <w:r w:rsidRPr="000A51CF">
        <w:rPr>
          <w:rFonts w:ascii="Arial" w:hAnsi="Arial" w:cs="Arial"/>
          <w:color w:val="000000"/>
          <w:sz w:val="18"/>
          <w:szCs w:val="18"/>
        </w:rPr>
        <w:t xml:space="preserve"> Vergara </w:t>
      </w:r>
      <w:proofErr w:type="spellStart"/>
      <w:r w:rsidRPr="000A51CF">
        <w:rPr>
          <w:rFonts w:ascii="Arial" w:hAnsi="Arial" w:cs="Arial"/>
          <w:color w:val="000000"/>
          <w:sz w:val="18"/>
          <w:szCs w:val="18"/>
        </w:rPr>
        <w:t>Sabbagh</w:t>
      </w:r>
      <w:proofErr w:type="spellEnd"/>
      <w:r w:rsidRPr="000A51CF">
        <w:rPr>
          <w:rFonts w:ascii="Arial" w:hAnsi="Arial" w:cs="Arial"/>
          <w:color w:val="000000"/>
          <w:sz w:val="18"/>
          <w:szCs w:val="18"/>
        </w:rPr>
        <w:t xml:space="preserve">, José Maldonado Barba, </w:t>
      </w:r>
      <w:proofErr w:type="spellStart"/>
      <w:r w:rsidRPr="000A51CF">
        <w:rPr>
          <w:rFonts w:ascii="Arial" w:hAnsi="Arial" w:cs="Arial"/>
          <w:color w:val="000000"/>
          <w:sz w:val="18"/>
          <w:szCs w:val="18"/>
        </w:rPr>
        <w:t>Willebaldo</w:t>
      </w:r>
      <w:proofErr w:type="spellEnd"/>
      <w:r w:rsidRPr="000A51CF">
        <w:rPr>
          <w:rFonts w:ascii="Arial" w:hAnsi="Arial" w:cs="Arial"/>
          <w:color w:val="000000"/>
          <w:sz w:val="18"/>
          <w:szCs w:val="18"/>
        </w:rPr>
        <w:t xml:space="preserve"> Herrera Téllez, Angélica Zarate Flores, Ricardo Escobar Flores, Armando Santacruz Carro y José Vicente Sainz Tejero. </w:t>
      </w:r>
    </w:p>
    <w:p w14:paraId="559F1AF6" w14:textId="77777777" w:rsidR="0004170D" w:rsidRPr="000A51CF" w:rsidRDefault="0004170D" w:rsidP="0004170D">
      <w:pPr>
        <w:pStyle w:val="NormalWeb"/>
        <w:spacing w:after="200" w:line="276" w:lineRule="auto"/>
        <w:jc w:val="both"/>
        <w:textAlignment w:val="top"/>
        <w:rPr>
          <w:rFonts w:ascii="Muli" w:hAnsi="Muli"/>
          <w:color w:val="000000"/>
          <w:sz w:val="18"/>
          <w:szCs w:val="18"/>
        </w:rPr>
      </w:pPr>
      <w:r w:rsidRPr="000A51CF">
        <w:rPr>
          <w:rFonts w:ascii="Arial" w:hAnsi="Arial" w:cs="Arial"/>
          <w:color w:val="000000"/>
          <w:sz w:val="18"/>
          <w:szCs w:val="18"/>
        </w:rPr>
        <w:t xml:space="preserve">En la elección de diputados de 1995, el Consejo General mantuvo la misma integración, sólo que ya se incluyó la figura del Secretario que recayó en la persona de Roberto Muñoz Soto y los Partidos Políticos que se integraban eran: Partido Acción Nacional (PAN), Partido Revolucionario Institucional (PRI), Partido de la Revolución Democrática (PRD), Partido del Frente Cardenista de Reconstrucción Nacional (PFCRN), Partido del Trabajo (PT), Partido Verde Ecologista de México (PVEM) y Partido Revolucionario de los Trabajadores (PRT). </w:t>
      </w:r>
    </w:p>
    <w:p w14:paraId="53DA2F33" w14:textId="77777777" w:rsidR="0004170D" w:rsidRDefault="0004170D" w:rsidP="0004170D">
      <w:pPr>
        <w:pStyle w:val="NormalWeb"/>
        <w:spacing w:after="200" w:line="276" w:lineRule="auto"/>
        <w:jc w:val="both"/>
        <w:textAlignment w:val="top"/>
        <w:rPr>
          <w:rFonts w:ascii="Arial" w:hAnsi="Arial" w:cs="Arial"/>
          <w:color w:val="000000"/>
          <w:sz w:val="18"/>
          <w:szCs w:val="18"/>
        </w:rPr>
      </w:pPr>
      <w:r w:rsidRPr="000A51CF">
        <w:rPr>
          <w:rFonts w:ascii="Arial" w:hAnsi="Arial" w:cs="Arial"/>
          <w:color w:val="000000"/>
          <w:sz w:val="18"/>
          <w:szCs w:val="18"/>
        </w:rPr>
        <w:t xml:space="preserve">Para el Proceso Electoral Extraordinario de 1996, se mantuvo la misma conformación del Consejo General, pero con distintas personas y con la participación de los Institutos Políticos: Partido Acción Nacional (PAN), Partido Revolucionario Institucional (PRI), Partido de la Revolución Democrática (PRD), Partido del Trabajo (PT), Partido </w:t>
      </w:r>
    </w:p>
    <w:p w14:paraId="74519D94" w14:textId="77777777" w:rsidR="0004170D" w:rsidRPr="000A51CF" w:rsidRDefault="0004170D" w:rsidP="0004170D">
      <w:pPr>
        <w:pStyle w:val="NormalWeb"/>
        <w:spacing w:after="200" w:line="276" w:lineRule="auto"/>
        <w:jc w:val="both"/>
        <w:textAlignment w:val="top"/>
        <w:rPr>
          <w:rFonts w:ascii="Muli" w:hAnsi="Muli"/>
          <w:color w:val="000000"/>
          <w:sz w:val="18"/>
          <w:szCs w:val="18"/>
        </w:rPr>
      </w:pPr>
      <w:r w:rsidRPr="000A51CF">
        <w:rPr>
          <w:rFonts w:ascii="Arial" w:hAnsi="Arial" w:cs="Arial"/>
          <w:color w:val="000000"/>
          <w:sz w:val="18"/>
          <w:szCs w:val="18"/>
        </w:rPr>
        <w:t xml:space="preserve">Verde Ecologista de México (PVEM) y Partido Demócrata Mexicano (PDM). Los nombramientos de presidente y </w:t>
      </w:r>
      <w:proofErr w:type="gramStart"/>
      <w:r w:rsidRPr="000A51CF">
        <w:rPr>
          <w:rFonts w:ascii="Arial" w:hAnsi="Arial" w:cs="Arial"/>
          <w:color w:val="000000"/>
          <w:sz w:val="18"/>
          <w:szCs w:val="18"/>
        </w:rPr>
        <w:t>Consejeros</w:t>
      </w:r>
      <w:proofErr w:type="gramEnd"/>
      <w:r w:rsidRPr="000A51CF">
        <w:rPr>
          <w:rFonts w:ascii="Arial" w:hAnsi="Arial" w:cs="Arial"/>
          <w:color w:val="000000"/>
          <w:sz w:val="18"/>
          <w:szCs w:val="18"/>
        </w:rPr>
        <w:t xml:space="preserve"> recayeron en: Gonzalo Flores Montiel, Patricia Sánchez Chamorro, Leonardo Rolando Madrid Martínez, José Jorge Moreno Durán, Silvestre George López, José Nava Vázquez, Efraín Ruíz Limón, Marco Esteban Guzmán Carreto y Juan Antonio Blanco García Méndez. </w:t>
      </w:r>
    </w:p>
    <w:p w14:paraId="7A171FBD" w14:textId="77777777" w:rsidR="0004170D" w:rsidRPr="000A51CF" w:rsidRDefault="0004170D" w:rsidP="0004170D">
      <w:pPr>
        <w:pStyle w:val="NormalWeb"/>
        <w:spacing w:after="200" w:line="276" w:lineRule="auto"/>
        <w:jc w:val="both"/>
        <w:textAlignment w:val="top"/>
        <w:rPr>
          <w:rFonts w:ascii="Muli" w:hAnsi="Muli"/>
          <w:color w:val="000000"/>
          <w:sz w:val="18"/>
          <w:szCs w:val="18"/>
        </w:rPr>
      </w:pPr>
      <w:r w:rsidRPr="000A51CF">
        <w:rPr>
          <w:rFonts w:ascii="Arial" w:hAnsi="Arial" w:cs="Arial"/>
          <w:color w:val="000000"/>
          <w:sz w:val="18"/>
          <w:szCs w:val="18"/>
        </w:rPr>
        <w:t xml:space="preserve">Con las reformas electorales de 1997, el Consejo General del Instituto Electoral de Tlaxcala, se conformó con un presidente, un secretario ejecutivo, seis concejales Electorales propietarios y dos concejales Supernumerarios y concurrieron mismos partidos políticos de la elección anterior. Los ciudadanos que ocuparon dichos cargos fueron: Gonzalo Flores Montiel, José Guillermo Basilio Aragón Loranca, Patricio Lima Gutiérrez, Juan Antonio Blanco García Méndez, Samuel </w:t>
      </w:r>
      <w:proofErr w:type="spellStart"/>
      <w:r w:rsidRPr="000A51CF">
        <w:rPr>
          <w:rFonts w:ascii="Arial" w:hAnsi="Arial" w:cs="Arial"/>
          <w:color w:val="000000"/>
          <w:sz w:val="18"/>
          <w:szCs w:val="18"/>
        </w:rPr>
        <w:t>Temoltzin</w:t>
      </w:r>
      <w:proofErr w:type="spellEnd"/>
      <w:r w:rsidRPr="000A51CF">
        <w:rPr>
          <w:rFonts w:ascii="Arial" w:hAnsi="Arial" w:cs="Arial"/>
          <w:color w:val="000000"/>
          <w:sz w:val="18"/>
          <w:szCs w:val="18"/>
        </w:rPr>
        <w:t xml:space="preserve"> Méndez, Jesús Ortiz </w:t>
      </w:r>
      <w:proofErr w:type="spellStart"/>
      <w:r w:rsidRPr="000A51CF">
        <w:rPr>
          <w:rFonts w:ascii="Arial" w:hAnsi="Arial" w:cs="Arial"/>
          <w:color w:val="000000"/>
          <w:sz w:val="18"/>
          <w:szCs w:val="18"/>
        </w:rPr>
        <w:t>Xilotl</w:t>
      </w:r>
      <w:proofErr w:type="spellEnd"/>
      <w:r w:rsidRPr="000A51CF">
        <w:rPr>
          <w:rFonts w:ascii="Arial" w:hAnsi="Arial" w:cs="Arial"/>
          <w:color w:val="000000"/>
          <w:sz w:val="18"/>
          <w:szCs w:val="18"/>
        </w:rPr>
        <w:t xml:space="preserve">, Macario Pérez Sánchez y Beatriz Eugenia Carpintero </w:t>
      </w:r>
      <w:proofErr w:type="spellStart"/>
      <w:r w:rsidRPr="000A51CF">
        <w:rPr>
          <w:rFonts w:ascii="Arial" w:hAnsi="Arial" w:cs="Arial"/>
          <w:color w:val="000000"/>
          <w:sz w:val="18"/>
          <w:szCs w:val="18"/>
        </w:rPr>
        <w:t>Mendivil</w:t>
      </w:r>
      <w:proofErr w:type="spellEnd"/>
      <w:r w:rsidRPr="000A51CF">
        <w:rPr>
          <w:rFonts w:ascii="Arial" w:hAnsi="Arial" w:cs="Arial"/>
          <w:color w:val="000000"/>
          <w:sz w:val="18"/>
          <w:szCs w:val="18"/>
        </w:rPr>
        <w:t xml:space="preserve">. </w:t>
      </w:r>
    </w:p>
    <w:p w14:paraId="642981EE" w14:textId="77777777" w:rsidR="0004170D" w:rsidRDefault="0004170D" w:rsidP="0004170D">
      <w:pPr>
        <w:pStyle w:val="NormalWeb"/>
        <w:spacing w:after="200" w:line="276" w:lineRule="auto"/>
        <w:jc w:val="both"/>
        <w:textAlignment w:val="top"/>
        <w:rPr>
          <w:rFonts w:ascii="Arial" w:hAnsi="Arial" w:cs="Arial"/>
          <w:color w:val="000000"/>
          <w:sz w:val="18"/>
          <w:szCs w:val="18"/>
        </w:rPr>
      </w:pPr>
      <w:r w:rsidRPr="000A51CF">
        <w:rPr>
          <w:rFonts w:ascii="Arial" w:hAnsi="Arial" w:cs="Arial"/>
          <w:color w:val="000000"/>
          <w:sz w:val="18"/>
          <w:szCs w:val="18"/>
        </w:rPr>
        <w:t xml:space="preserve">Con las reformas a la Constitución Política de Tlaxcala de 2003, se renueva el Consejo General del Instituto Electoral de Tlaxcala, quedando integrado por un </w:t>
      </w:r>
      <w:proofErr w:type="gramStart"/>
      <w:r w:rsidRPr="000A51CF">
        <w:rPr>
          <w:rFonts w:ascii="Arial" w:hAnsi="Arial" w:cs="Arial"/>
          <w:color w:val="000000"/>
          <w:sz w:val="18"/>
          <w:szCs w:val="18"/>
        </w:rPr>
        <w:t>Consejero Presidente</w:t>
      </w:r>
      <w:proofErr w:type="gramEnd"/>
      <w:r w:rsidRPr="000A51CF">
        <w:rPr>
          <w:rFonts w:ascii="Arial" w:hAnsi="Arial" w:cs="Arial"/>
          <w:color w:val="000000"/>
          <w:sz w:val="18"/>
          <w:szCs w:val="18"/>
        </w:rPr>
        <w:t xml:space="preserve">, recayendo la responsabilidad en Jesús Ortiz </w:t>
      </w:r>
      <w:proofErr w:type="spellStart"/>
      <w:r w:rsidRPr="000A51CF">
        <w:rPr>
          <w:rFonts w:ascii="Arial" w:hAnsi="Arial" w:cs="Arial"/>
          <w:color w:val="000000"/>
          <w:sz w:val="18"/>
          <w:szCs w:val="18"/>
        </w:rPr>
        <w:t>Xilotl</w:t>
      </w:r>
      <w:proofErr w:type="spellEnd"/>
      <w:r w:rsidRPr="000A51CF">
        <w:rPr>
          <w:rFonts w:ascii="Arial" w:hAnsi="Arial" w:cs="Arial"/>
          <w:color w:val="000000"/>
          <w:sz w:val="18"/>
          <w:szCs w:val="18"/>
        </w:rPr>
        <w:t xml:space="preserve">; y seis Consejeros Electorales: Miguel González Madrid, Manuel Guillermo Ruiz Salas, José Lumbreras García, </w:t>
      </w:r>
    </w:p>
    <w:p w14:paraId="276A736F" w14:textId="47218F6D" w:rsidR="0004170D" w:rsidRDefault="0004170D" w:rsidP="0004170D">
      <w:pPr>
        <w:pStyle w:val="NormalWeb"/>
        <w:spacing w:after="200" w:line="276" w:lineRule="auto"/>
        <w:jc w:val="both"/>
        <w:textAlignment w:val="top"/>
        <w:rPr>
          <w:rFonts w:ascii="Arial" w:hAnsi="Arial" w:cs="Arial"/>
          <w:color w:val="000000"/>
          <w:sz w:val="18"/>
          <w:szCs w:val="18"/>
        </w:rPr>
      </w:pPr>
      <w:r w:rsidRPr="000A51CF">
        <w:rPr>
          <w:rFonts w:ascii="Arial" w:hAnsi="Arial" w:cs="Arial"/>
          <w:color w:val="000000"/>
          <w:sz w:val="18"/>
          <w:szCs w:val="18"/>
        </w:rPr>
        <w:t>Cesáreo Santamaría Madrid, Enrique Zempoalteca</w:t>
      </w:r>
      <w:r>
        <w:rPr>
          <w:rFonts w:ascii="Arial" w:hAnsi="Arial" w:cs="Arial"/>
          <w:color w:val="000000"/>
          <w:sz w:val="18"/>
          <w:szCs w:val="18"/>
        </w:rPr>
        <w:t xml:space="preserve"> </w:t>
      </w:r>
      <w:r w:rsidRPr="000A51CF">
        <w:rPr>
          <w:rFonts w:ascii="Arial" w:hAnsi="Arial" w:cs="Arial"/>
          <w:color w:val="000000"/>
          <w:sz w:val="18"/>
          <w:szCs w:val="18"/>
        </w:rPr>
        <w:t xml:space="preserve">Mejía y Maximino Hernández Pulido con sus respectivos suplentes, además de un Secretario General en la persona de Ángel Espinoza Ponce y concurren los partidos políticos: Partido Acción Nacional (PAN), Partido Revolucionario Institucional (PRI), Partido de la Revolución Democrática (PRD), Partido del Trabajo (PT), Partido Verde Ecologista de México (PVEM), Convergencia, Partido del Centro Democrático de Tlaxcala (PCDT) y Partido Justicia Social (PJS). </w:t>
      </w:r>
    </w:p>
    <w:p w14:paraId="6D881FED" w14:textId="77777777" w:rsidR="00CC0320" w:rsidRDefault="00CC0320" w:rsidP="0004170D">
      <w:pPr>
        <w:pStyle w:val="NormalWeb"/>
        <w:spacing w:after="200" w:line="276" w:lineRule="auto"/>
        <w:jc w:val="both"/>
        <w:textAlignment w:val="top"/>
        <w:rPr>
          <w:rFonts w:ascii="Arial" w:hAnsi="Arial" w:cs="Arial"/>
          <w:color w:val="000000"/>
          <w:sz w:val="18"/>
          <w:szCs w:val="18"/>
        </w:rPr>
      </w:pPr>
    </w:p>
    <w:p w14:paraId="39DB3959" w14:textId="77777777" w:rsidR="0004170D" w:rsidRDefault="0004170D" w:rsidP="0004170D">
      <w:pPr>
        <w:pStyle w:val="NormalWeb"/>
        <w:spacing w:after="200" w:line="276" w:lineRule="auto"/>
        <w:jc w:val="both"/>
        <w:textAlignment w:val="top"/>
        <w:rPr>
          <w:rFonts w:ascii="Arial" w:hAnsi="Arial" w:cs="Arial"/>
          <w:color w:val="000000"/>
          <w:sz w:val="18"/>
          <w:szCs w:val="18"/>
        </w:rPr>
      </w:pPr>
    </w:p>
    <w:p w14:paraId="2A33E4DF" w14:textId="77777777" w:rsidR="0004170D" w:rsidRPr="000A51CF" w:rsidRDefault="0004170D" w:rsidP="0004170D">
      <w:pPr>
        <w:pStyle w:val="NormalWeb"/>
        <w:spacing w:after="200" w:line="276" w:lineRule="auto"/>
        <w:jc w:val="both"/>
        <w:textAlignment w:val="top"/>
        <w:rPr>
          <w:rFonts w:ascii="Muli" w:hAnsi="Muli"/>
          <w:color w:val="000000"/>
          <w:sz w:val="18"/>
          <w:szCs w:val="18"/>
        </w:rPr>
      </w:pPr>
    </w:p>
    <w:p w14:paraId="23E01B2D" w14:textId="77777777" w:rsidR="0004170D" w:rsidRDefault="0004170D" w:rsidP="0004170D">
      <w:pPr>
        <w:pStyle w:val="NormalWeb"/>
        <w:spacing w:after="200" w:line="276" w:lineRule="auto"/>
        <w:jc w:val="both"/>
        <w:textAlignment w:val="top"/>
        <w:rPr>
          <w:rFonts w:ascii="Arial" w:hAnsi="Arial" w:cs="Arial"/>
          <w:color w:val="000000"/>
          <w:sz w:val="18"/>
          <w:szCs w:val="18"/>
        </w:rPr>
      </w:pPr>
      <w:r w:rsidRPr="000A51CF">
        <w:rPr>
          <w:rFonts w:ascii="Arial" w:hAnsi="Arial" w:cs="Arial"/>
          <w:color w:val="000000"/>
          <w:sz w:val="18"/>
          <w:szCs w:val="18"/>
        </w:rPr>
        <w:t xml:space="preserve">El 30 de noviembre de 2006 se renueva el Consejo General del Instituto Electoral de Tlaxcala, para el periodo comprendido del 1º. De diciembre de 2006 al 30 de noviembre de 2009, integrado por Mary Cruz Cortés Ornelas, como </w:t>
      </w:r>
      <w:proofErr w:type="gramStart"/>
      <w:r w:rsidRPr="000A51CF">
        <w:rPr>
          <w:rFonts w:ascii="Arial" w:hAnsi="Arial" w:cs="Arial"/>
          <w:color w:val="000000"/>
          <w:sz w:val="18"/>
          <w:szCs w:val="18"/>
        </w:rPr>
        <w:t>Consejera Presidenta</w:t>
      </w:r>
      <w:proofErr w:type="gramEnd"/>
      <w:r w:rsidRPr="000A51CF">
        <w:rPr>
          <w:rFonts w:ascii="Arial" w:hAnsi="Arial" w:cs="Arial"/>
          <w:color w:val="000000"/>
          <w:sz w:val="18"/>
          <w:szCs w:val="18"/>
        </w:rPr>
        <w:t>, Cesáreo Santamaría Madrid, Maximino Hernández Pulido, Enrique Zempoalteca</w:t>
      </w:r>
      <w:r>
        <w:rPr>
          <w:rFonts w:ascii="Arial" w:hAnsi="Arial" w:cs="Arial"/>
          <w:color w:val="000000"/>
          <w:sz w:val="18"/>
          <w:szCs w:val="18"/>
        </w:rPr>
        <w:t xml:space="preserve"> </w:t>
      </w:r>
      <w:proofErr w:type="spellStart"/>
      <w:r w:rsidRPr="000A51CF">
        <w:rPr>
          <w:rFonts w:ascii="Arial" w:hAnsi="Arial" w:cs="Arial"/>
          <w:color w:val="000000"/>
          <w:sz w:val="18"/>
          <w:szCs w:val="18"/>
        </w:rPr>
        <w:t>Mejia</w:t>
      </w:r>
      <w:proofErr w:type="spellEnd"/>
      <w:r w:rsidRPr="000A51CF">
        <w:rPr>
          <w:rFonts w:ascii="Arial" w:hAnsi="Arial" w:cs="Arial"/>
          <w:color w:val="000000"/>
          <w:sz w:val="18"/>
          <w:szCs w:val="18"/>
        </w:rPr>
        <w:t xml:space="preserve">, </w:t>
      </w:r>
    </w:p>
    <w:p w14:paraId="677F50DB" w14:textId="77777777" w:rsidR="0004170D" w:rsidRPr="000A51CF" w:rsidRDefault="0004170D" w:rsidP="0004170D">
      <w:pPr>
        <w:pStyle w:val="NormalWeb"/>
        <w:spacing w:after="200" w:line="276" w:lineRule="auto"/>
        <w:jc w:val="both"/>
        <w:textAlignment w:val="top"/>
        <w:rPr>
          <w:rFonts w:ascii="Muli" w:hAnsi="Muli"/>
          <w:color w:val="000000"/>
          <w:sz w:val="18"/>
          <w:szCs w:val="18"/>
        </w:rPr>
      </w:pPr>
      <w:r w:rsidRPr="000A51CF">
        <w:rPr>
          <w:rFonts w:ascii="Arial" w:hAnsi="Arial" w:cs="Arial"/>
          <w:color w:val="000000"/>
          <w:sz w:val="18"/>
          <w:szCs w:val="18"/>
        </w:rPr>
        <w:t xml:space="preserve">Melecio Domínguez Morales, Fernando Valdez Zainos y Mario Cervantes Hernández, como </w:t>
      </w:r>
      <w:proofErr w:type="gramStart"/>
      <w:r w:rsidRPr="000A51CF">
        <w:rPr>
          <w:rFonts w:ascii="Arial" w:hAnsi="Arial" w:cs="Arial"/>
          <w:color w:val="000000"/>
          <w:sz w:val="18"/>
          <w:szCs w:val="18"/>
        </w:rPr>
        <w:t>Consejeros</w:t>
      </w:r>
      <w:proofErr w:type="gramEnd"/>
      <w:r w:rsidRPr="000A51CF">
        <w:rPr>
          <w:rFonts w:ascii="Arial" w:hAnsi="Arial" w:cs="Arial"/>
          <w:color w:val="000000"/>
          <w:sz w:val="18"/>
          <w:szCs w:val="18"/>
        </w:rPr>
        <w:t xml:space="preserve"> Electorales y Javier Conde Méndez, como Secretario General, quienes actualmente desempeñan el cargo. Concurren los partidos políticos: Partido Acción Nacional (PAN), Partido Revolucionario Institucional (PRI), Partido de la Revolución Democrática (PRD), Partido del Trabajo (PT), Partido Verde Ecologista de México (PVEM), Partido Convergencia (PC), Partido del Centro Democrático de Tlaxcala (PCDT), Partido Alternativa Social Demócrata y Campesina (PASOC), Partido Nueva Alianza (PNA), Partido Alianza Ciudadana (PAC) y Partido Socialista (PS). </w:t>
      </w:r>
    </w:p>
    <w:p w14:paraId="1A4DD4A7" w14:textId="77777777" w:rsidR="0004170D" w:rsidRPr="000A51CF" w:rsidRDefault="0004170D" w:rsidP="0004170D">
      <w:pPr>
        <w:pStyle w:val="NormalWeb"/>
        <w:spacing w:after="200" w:line="276" w:lineRule="auto"/>
        <w:jc w:val="both"/>
        <w:textAlignment w:val="top"/>
        <w:rPr>
          <w:rFonts w:ascii="Muli" w:hAnsi="Muli"/>
          <w:color w:val="000000"/>
          <w:sz w:val="18"/>
          <w:szCs w:val="18"/>
        </w:rPr>
      </w:pPr>
      <w:r w:rsidRPr="000A51CF">
        <w:rPr>
          <w:rFonts w:ascii="Arial" w:hAnsi="Arial" w:cs="Arial"/>
          <w:color w:val="000000"/>
          <w:sz w:val="18"/>
          <w:szCs w:val="18"/>
        </w:rPr>
        <w:t xml:space="preserve">El veinticuatro de noviembre de dos mil ocho mediante decreto número 25, publicado en el Periódico Oficial del Gobierno del Estado, la LIX legislatura del Honorable Congreso del Estado emitió diversas reformas y adiciones de los artículos del Código de Instituciones y Procedimientos Electorales para el Estado de Tlaxcala. </w:t>
      </w:r>
    </w:p>
    <w:p w14:paraId="36E3BE25" w14:textId="77777777" w:rsidR="0004170D" w:rsidRDefault="0004170D" w:rsidP="0004170D">
      <w:pPr>
        <w:pStyle w:val="NormalWeb"/>
        <w:spacing w:after="200" w:line="276" w:lineRule="auto"/>
        <w:jc w:val="both"/>
        <w:textAlignment w:val="top"/>
        <w:rPr>
          <w:rFonts w:ascii="Arial" w:hAnsi="Arial" w:cs="Arial"/>
          <w:color w:val="000000"/>
          <w:sz w:val="18"/>
          <w:szCs w:val="18"/>
        </w:rPr>
      </w:pPr>
      <w:r w:rsidRPr="000A51CF">
        <w:rPr>
          <w:rFonts w:ascii="Arial" w:hAnsi="Arial" w:cs="Arial"/>
          <w:color w:val="000000"/>
          <w:sz w:val="18"/>
          <w:szCs w:val="18"/>
        </w:rPr>
        <w:t xml:space="preserve">En cumplimiento al párrafo quinto del artículo 95 de la Constitución Política del Estado Libre y Soberano de Tlaxcala, y el artículo 157 del Código de Instituciones y Procedimientos Electorales del Estado de Tlaxcala la LIX Legislatura del Honorable Congreso del Estado de Tlaxcala designó a los ciudadanos que integran el Consejo General del Instituto Electoral de Tlaxcala para el periodo comprendido del primero de diciembre de dos mil nueve al treinta de noviembre de dos mil doce; esto mediante decreto número 124 de fecha veintinueve de noviembre de dos mil nueve. Posteriormente en cumplimiento a la sentencia del Tribunal Federal Electoral del Poder Judicial de la Federación, en los autos de los juicios de revisión constitucional electoral y juicios para la protección de los derechos político-electorales del ciudadano, radicados bajo el número SUP-JRC-92/2009, la LIX Legislatura del Honorable Congreso del Estado de Tlaxcala, por decreto número 130 de diecinueve de diciembre del dos mil nueve, designó a tres Consejeros Electorales, entre éstos, al Consejero Presidente, quienes integrarán el Consejo General del Instituto Electoral de Tlaxcala para el periodo comprendido del diecinueve de diciembre de dos mil nueve al treinta de noviembre de dos mil doce. Quedando la integración definitiva del Consejo General por </w:t>
      </w:r>
      <w:proofErr w:type="gramStart"/>
      <w:r w:rsidRPr="000A51CF">
        <w:rPr>
          <w:rFonts w:ascii="Arial" w:hAnsi="Arial" w:cs="Arial"/>
          <w:color w:val="000000"/>
          <w:sz w:val="18"/>
          <w:szCs w:val="18"/>
        </w:rPr>
        <w:t xml:space="preserve">Salvador </w:t>
      </w:r>
      <w:r>
        <w:rPr>
          <w:rFonts w:ascii="Arial" w:hAnsi="Arial" w:cs="Arial"/>
          <w:color w:val="000000"/>
          <w:sz w:val="18"/>
          <w:szCs w:val="18"/>
        </w:rPr>
        <w:t xml:space="preserve"> </w:t>
      </w:r>
      <w:proofErr w:type="spellStart"/>
      <w:r w:rsidRPr="000A51CF">
        <w:rPr>
          <w:rFonts w:ascii="Arial" w:hAnsi="Arial" w:cs="Arial"/>
          <w:color w:val="000000"/>
          <w:sz w:val="18"/>
          <w:szCs w:val="18"/>
        </w:rPr>
        <w:t>Cuahutencos</w:t>
      </w:r>
      <w:proofErr w:type="spellEnd"/>
      <w:proofErr w:type="gramEnd"/>
      <w:r>
        <w:rPr>
          <w:rFonts w:ascii="Arial" w:hAnsi="Arial" w:cs="Arial"/>
          <w:color w:val="000000"/>
          <w:sz w:val="18"/>
          <w:szCs w:val="18"/>
        </w:rPr>
        <w:t xml:space="preserve"> </w:t>
      </w:r>
      <w:r w:rsidRPr="000A51CF">
        <w:rPr>
          <w:rFonts w:ascii="Arial" w:hAnsi="Arial" w:cs="Arial"/>
          <w:color w:val="000000"/>
          <w:sz w:val="18"/>
          <w:szCs w:val="18"/>
        </w:rPr>
        <w:t xml:space="preserve">Amieva como Consejero Presidente, Toribio Moreno Carpinteyro, Oscar Lobatón Corona, Carlos Mora García, Dagoberto Martínez García, José Conrado Delgado </w:t>
      </w:r>
      <w:proofErr w:type="spellStart"/>
      <w:r w:rsidRPr="000A51CF">
        <w:rPr>
          <w:rFonts w:ascii="Arial" w:hAnsi="Arial" w:cs="Arial"/>
          <w:color w:val="000000"/>
          <w:sz w:val="18"/>
          <w:szCs w:val="18"/>
        </w:rPr>
        <w:t>Teloxa</w:t>
      </w:r>
      <w:proofErr w:type="spellEnd"/>
      <w:r w:rsidRPr="000A51CF">
        <w:rPr>
          <w:rFonts w:ascii="Arial" w:hAnsi="Arial" w:cs="Arial"/>
          <w:color w:val="000000"/>
          <w:sz w:val="18"/>
          <w:szCs w:val="18"/>
        </w:rPr>
        <w:t xml:space="preserve">, Adrián Pérez Quechol, como Consejeros Electorales; para el cargo de Secretario General del Instituto fue nombrado a Lino Noe Montiel Sosa. Los Partidos Políticos registrados y acreditados ante este Órgano Electoral son: Partido Acción Nacional (PAN), Partido Revolucionario Institucional (PRI), Partido de la Revolución Democrática (PRD), Partido del Trabajo (PT), Partido Verde Ecologista de México (PVEM), </w:t>
      </w:r>
    </w:p>
    <w:p w14:paraId="5A02631D" w14:textId="77777777" w:rsidR="0004170D" w:rsidRPr="0053085C" w:rsidRDefault="0004170D" w:rsidP="0004170D">
      <w:pPr>
        <w:pStyle w:val="NormalWeb"/>
        <w:spacing w:after="200" w:line="276" w:lineRule="auto"/>
        <w:jc w:val="both"/>
        <w:textAlignment w:val="top"/>
        <w:rPr>
          <w:rFonts w:ascii="Arial" w:hAnsi="Arial" w:cs="Arial"/>
          <w:color w:val="000000"/>
          <w:sz w:val="18"/>
          <w:szCs w:val="18"/>
        </w:rPr>
      </w:pPr>
      <w:r w:rsidRPr="000A51CF">
        <w:rPr>
          <w:rFonts w:ascii="Arial" w:hAnsi="Arial" w:cs="Arial"/>
          <w:color w:val="000000"/>
          <w:sz w:val="18"/>
          <w:szCs w:val="18"/>
        </w:rPr>
        <w:t>Convergencia, Partido Nueva Alianza, Partido Alianza Ciudadana (PAC), Partido Socialista (PS), Partido Popular (PP), Partido Liberal Tlaxcalteca (PLT) y Partido del Pueblo Tlaxcalteca (PPT).</w:t>
      </w:r>
    </w:p>
    <w:p w14:paraId="28A128ED" w14:textId="77777777" w:rsidR="0004170D" w:rsidRDefault="0004170D" w:rsidP="0004170D">
      <w:pPr>
        <w:jc w:val="both"/>
        <w:textAlignment w:val="top"/>
        <w:rPr>
          <w:rFonts w:ascii="Arial" w:eastAsia="Times New Roman" w:hAnsi="Arial" w:cs="Arial"/>
          <w:sz w:val="18"/>
          <w:szCs w:val="18"/>
        </w:rPr>
      </w:pPr>
      <w:r w:rsidRPr="00322084">
        <w:rPr>
          <w:rFonts w:ascii="Arial" w:eastAsia="Times New Roman" w:hAnsi="Arial" w:cs="Arial"/>
          <w:sz w:val="18"/>
          <w:szCs w:val="18"/>
        </w:rPr>
        <w:t>La Comisión de Vinculación con los Organismos Públicos Locales determinó que se cumplieron los extremos legales en cada etapa de la Convocatoria para la selección y designación de la consejera o consejero presidente y las consejeras y los consejeros Electorales del órgano superior de dirección del Organismo Público Local del estado de Tlaxcala. Asimismo, se ve cubierta adecuadamente la integración del Instituto Estatal Electoral de Tlaxcala, conforme a lo siguiente: Elizabeth Piedras Martínez consejera presidenta por un periodo de 7 años, Denisse Hernández Blas, Dora Rodríguez Soriano y Norberto Sánchez Briones consejeros Electorales por un periodo de 6 años; Yareli Álvare</w:t>
      </w:r>
      <w:r>
        <w:rPr>
          <w:rFonts w:ascii="Arial" w:eastAsia="Times New Roman" w:hAnsi="Arial" w:cs="Arial"/>
          <w:sz w:val="18"/>
          <w:szCs w:val="18"/>
        </w:rPr>
        <w:t xml:space="preserve">z Meza, Raymundo Amador García, Aldo Morales Cruz consejeros </w:t>
      </w:r>
      <w:r w:rsidRPr="00322084">
        <w:rPr>
          <w:rFonts w:ascii="Arial" w:eastAsia="Times New Roman" w:hAnsi="Arial" w:cs="Arial"/>
          <w:sz w:val="18"/>
          <w:szCs w:val="18"/>
        </w:rPr>
        <w:t>Electorales por un periodo de 3 años</w:t>
      </w:r>
      <w:r>
        <w:rPr>
          <w:rFonts w:ascii="Arial" w:eastAsia="Times New Roman" w:hAnsi="Arial" w:cs="Arial"/>
          <w:sz w:val="18"/>
          <w:szCs w:val="18"/>
        </w:rPr>
        <w:t>.</w:t>
      </w:r>
    </w:p>
    <w:p w14:paraId="49ABDA53" w14:textId="77777777" w:rsidR="0004170D" w:rsidRDefault="0004170D" w:rsidP="0004170D">
      <w:pPr>
        <w:jc w:val="both"/>
        <w:textAlignment w:val="top"/>
        <w:rPr>
          <w:rFonts w:ascii="Arial" w:eastAsia="Times New Roman" w:hAnsi="Arial" w:cs="Arial"/>
          <w:sz w:val="18"/>
          <w:szCs w:val="18"/>
        </w:rPr>
      </w:pPr>
      <w:r>
        <w:rPr>
          <w:rFonts w:ascii="Arial" w:eastAsia="Times New Roman" w:hAnsi="Arial" w:cs="Arial"/>
          <w:sz w:val="18"/>
          <w:szCs w:val="18"/>
        </w:rPr>
        <w:t xml:space="preserve">El 30 de septiembre de 2017 nombran a Juan Carlos </w:t>
      </w:r>
      <w:proofErr w:type="spellStart"/>
      <w:r>
        <w:rPr>
          <w:rFonts w:ascii="Arial" w:eastAsia="Times New Roman" w:hAnsi="Arial" w:cs="Arial"/>
          <w:sz w:val="18"/>
          <w:szCs w:val="18"/>
        </w:rPr>
        <w:t>Minor</w:t>
      </w:r>
      <w:proofErr w:type="spellEnd"/>
      <w:r>
        <w:rPr>
          <w:rFonts w:ascii="Arial" w:eastAsia="Times New Roman" w:hAnsi="Arial" w:cs="Arial"/>
          <w:sz w:val="18"/>
          <w:szCs w:val="18"/>
        </w:rPr>
        <w:t xml:space="preserve"> Márquez</w:t>
      </w:r>
      <w:r w:rsidRPr="00B34D8C">
        <w:rPr>
          <w:rFonts w:ascii="Arial" w:eastAsia="Times New Roman" w:hAnsi="Arial" w:cs="Arial"/>
          <w:sz w:val="18"/>
          <w:szCs w:val="18"/>
        </w:rPr>
        <w:t xml:space="preserve"> </w:t>
      </w:r>
      <w:r w:rsidRPr="00322084">
        <w:rPr>
          <w:rFonts w:ascii="Arial" w:eastAsia="Times New Roman" w:hAnsi="Arial" w:cs="Arial"/>
          <w:sz w:val="18"/>
          <w:szCs w:val="18"/>
        </w:rPr>
        <w:t xml:space="preserve">consejeros Electorales por un periodo de </w:t>
      </w:r>
      <w:r>
        <w:rPr>
          <w:rFonts w:ascii="Arial" w:eastAsia="Times New Roman" w:hAnsi="Arial" w:cs="Arial"/>
          <w:sz w:val="18"/>
          <w:szCs w:val="18"/>
        </w:rPr>
        <w:t>7</w:t>
      </w:r>
      <w:r w:rsidRPr="00322084">
        <w:rPr>
          <w:rFonts w:ascii="Arial" w:eastAsia="Times New Roman" w:hAnsi="Arial" w:cs="Arial"/>
          <w:sz w:val="18"/>
          <w:szCs w:val="18"/>
        </w:rPr>
        <w:t xml:space="preserve"> años</w:t>
      </w:r>
      <w:r>
        <w:rPr>
          <w:rFonts w:ascii="Arial" w:eastAsia="Times New Roman" w:hAnsi="Arial" w:cs="Arial"/>
          <w:sz w:val="18"/>
          <w:szCs w:val="18"/>
        </w:rPr>
        <w:t xml:space="preserve">; el 01 noviembre de 2018 nombran a Edgar Alfonso Aldave Aguilar y a Erika </w:t>
      </w:r>
      <w:proofErr w:type="spellStart"/>
      <w:r>
        <w:rPr>
          <w:rFonts w:ascii="Arial" w:eastAsia="Times New Roman" w:hAnsi="Arial" w:cs="Arial"/>
          <w:sz w:val="18"/>
          <w:szCs w:val="18"/>
        </w:rPr>
        <w:t>Periañez</w:t>
      </w:r>
      <w:proofErr w:type="spellEnd"/>
      <w:r>
        <w:rPr>
          <w:rFonts w:ascii="Arial" w:eastAsia="Times New Roman" w:hAnsi="Arial" w:cs="Arial"/>
          <w:sz w:val="18"/>
          <w:szCs w:val="18"/>
        </w:rPr>
        <w:t xml:space="preserve"> Rodríguez </w:t>
      </w:r>
      <w:proofErr w:type="gramStart"/>
      <w:r>
        <w:rPr>
          <w:rFonts w:ascii="Arial" w:eastAsia="Times New Roman" w:hAnsi="Arial" w:cs="Arial"/>
          <w:sz w:val="18"/>
          <w:szCs w:val="18"/>
        </w:rPr>
        <w:t>Consejeros</w:t>
      </w:r>
      <w:proofErr w:type="gramEnd"/>
      <w:r>
        <w:rPr>
          <w:rFonts w:ascii="Arial" w:eastAsia="Times New Roman" w:hAnsi="Arial" w:cs="Arial"/>
          <w:sz w:val="18"/>
          <w:szCs w:val="18"/>
        </w:rPr>
        <w:t xml:space="preserve"> Electorales por un periodo de 7 años; El 27 de octubre de 2021 nombran a </w:t>
      </w:r>
      <w:r w:rsidRPr="00735797">
        <w:rPr>
          <w:rFonts w:ascii="Arial" w:eastAsia="Times New Roman" w:hAnsi="Arial" w:cs="Arial"/>
          <w:sz w:val="18"/>
          <w:szCs w:val="18"/>
        </w:rPr>
        <w:t xml:space="preserve">Janeth Cervantes </w:t>
      </w:r>
      <w:proofErr w:type="spellStart"/>
      <w:r w:rsidRPr="00735797">
        <w:rPr>
          <w:rFonts w:ascii="Arial" w:eastAsia="Times New Roman" w:hAnsi="Arial" w:cs="Arial"/>
          <w:sz w:val="18"/>
          <w:szCs w:val="18"/>
        </w:rPr>
        <w:t>Ahuatzi</w:t>
      </w:r>
      <w:proofErr w:type="spellEnd"/>
      <w:r w:rsidRPr="00735797">
        <w:rPr>
          <w:rFonts w:ascii="Arial" w:eastAsia="Times New Roman" w:hAnsi="Arial" w:cs="Arial"/>
          <w:sz w:val="18"/>
          <w:szCs w:val="18"/>
        </w:rPr>
        <w:t>, Yedith Martínez Pinillo y Hermenegildo Neria Carreño</w:t>
      </w:r>
      <w:r>
        <w:rPr>
          <w:rFonts w:ascii="Arial" w:eastAsia="Times New Roman" w:hAnsi="Arial" w:cs="Arial"/>
          <w:sz w:val="18"/>
          <w:szCs w:val="18"/>
        </w:rPr>
        <w:t xml:space="preserve"> Consejeros Electorales por un periodo de 7 años.</w:t>
      </w:r>
    </w:p>
    <w:p w14:paraId="60E36DE7" w14:textId="77777777" w:rsidR="0004170D" w:rsidRDefault="0004170D" w:rsidP="0004170D">
      <w:pPr>
        <w:jc w:val="both"/>
        <w:textAlignment w:val="top"/>
        <w:rPr>
          <w:rFonts w:ascii="Arial" w:eastAsia="Times New Roman" w:hAnsi="Arial" w:cs="Arial"/>
          <w:sz w:val="18"/>
          <w:szCs w:val="18"/>
        </w:rPr>
      </w:pPr>
      <w:r w:rsidRPr="0053085C">
        <w:rPr>
          <w:rFonts w:ascii="Arial" w:eastAsia="Times New Roman" w:hAnsi="Arial" w:cs="Arial"/>
          <w:sz w:val="18"/>
          <w:szCs w:val="18"/>
        </w:rPr>
        <w:t xml:space="preserve">El 25 de enero de 2023, mediante acuerdo INE/CG 03/2023 el Consejo General del Instituto Nacional Electoral, aprobó la designación del </w:t>
      </w:r>
      <w:proofErr w:type="gramStart"/>
      <w:r w:rsidRPr="0053085C">
        <w:rPr>
          <w:rFonts w:ascii="Arial" w:eastAsia="Times New Roman" w:hAnsi="Arial" w:cs="Arial"/>
          <w:sz w:val="18"/>
          <w:szCs w:val="18"/>
        </w:rPr>
        <w:t>Consejero Presidente</w:t>
      </w:r>
      <w:proofErr w:type="gramEnd"/>
      <w:r w:rsidRPr="0053085C">
        <w:rPr>
          <w:rFonts w:ascii="Arial" w:eastAsia="Times New Roman" w:hAnsi="Arial" w:cs="Arial"/>
          <w:sz w:val="18"/>
          <w:szCs w:val="18"/>
        </w:rPr>
        <w:t xml:space="preserve"> del Instituto Tlaxcalteca de Elecciones, Lic. Emmanuel Ávila González</w:t>
      </w:r>
      <w:r>
        <w:rPr>
          <w:rFonts w:ascii="Arial" w:eastAsia="Times New Roman" w:hAnsi="Arial" w:cs="Arial"/>
          <w:sz w:val="18"/>
          <w:szCs w:val="18"/>
        </w:rPr>
        <w:t>.</w:t>
      </w:r>
    </w:p>
    <w:p w14:paraId="0FFC2943" w14:textId="77777777" w:rsidR="0004170D" w:rsidRDefault="0004170D" w:rsidP="0004170D">
      <w:pPr>
        <w:tabs>
          <w:tab w:val="left" w:pos="340"/>
        </w:tabs>
        <w:spacing w:before="120"/>
        <w:jc w:val="both"/>
        <w:rPr>
          <w:rFonts w:ascii="Arial" w:hAnsi="Arial" w:cs="Arial"/>
          <w:sz w:val="18"/>
          <w:szCs w:val="18"/>
        </w:rPr>
      </w:pPr>
    </w:p>
    <w:p w14:paraId="57C7A9DC" w14:textId="77777777" w:rsidR="0004170D" w:rsidRDefault="0004170D" w:rsidP="0004170D">
      <w:pPr>
        <w:tabs>
          <w:tab w:val="left" w:pos="340"/>
        </w:tabs>
        <w:spacing w:before="120"/>
        <w:jc w:val="both"/>
        <w:rPr>
          <w:rFonts w:ascii="Arial" w:hAnsi="Arial" w:cs="Arial"/>
          <w:sz w:val="18"/>
          <w:szCs w:val="18"/>
        </w:rPr>
      </w:pPr>
    </w:p>
    <w:p w14:paraId="21CC3171" w14:textId="77777777" w:rsidR="0004170D" w:rsidRDefault="0004170D" w:rsidP="0004170D">
      <w:pPr>
        <w:tabs>
          <w:tab w:val="left" w:pos="340"/>
        </w:tabs>
        <w:spacing w:before="120"/>
        <w:jc w:val="both"/>
        <w:rPr>
          <w:rFonts w:ascii="Arial" w:hAnsi="Arial" w:cs="Arial"/>
          <w:sz w:val="18"/>
          <w:szCs w:val="18"/>
        </w:rPr>
      </w:pPr>
    </w:p>
    <w:p w14:paraId="319191B2" w14:textId="77777777" w:rsidR="0004170D" w:rsidRDefault="0004170D" w:rsidP="0004170D">
      <w:pPr>
        <w:tabs>
          <w:tab w:val="left" w:pos="340"/>
        </w:tabs>
        <w:spacing w:before="120"/>
        <w:jc w:val="both"/>
        <w:rPr>
          <w:rFonts w:ascii="Arial" w:hAnsi="Arial" w:cs="Arial"/>
          <w:sz w:val="18"/>
          <w:szCs w:val="18"/>
        </w:rPr>
      </w:pPr>
    </w:p>
    <w:p w14:paraId="388F24BE" w14:textId="77777777" w:rsidR="0004170D" w:rsidRPr="00322084" w:rsidRDefault="0004170D" w:rsidP="0004170D">
      <w:pPr>
        <w:tabs>
          <w:tab w:val="left" w:pos="340"/>
        </w:tabs>
        <w:spacing w:before="120"/>
        <w:jc w:val="both"/>
        <w:rPr>
          <w:rFonts w:ascii="Arial" w:hAnsi="Arial" w:cs="Arial"/>
          <w:sz w:val="18"/>
          <w:szCs w:val="18"/>
        </w:rPr>
      </w:pPr>
    </w:p>
    <w:p w14:paraId="66816703" w14:textId="77777777" w:rsidR="0004170D" w:rsidRDefault="0004170D" w:rsidP="0004170D">
      <w:pPr>
        <w:pStyle w:val="Texto"/>
        <w:numPr>
          <w:ilvl w:val="0"/>
          <w:numId w:val="3"/>
        </w:numPr>
        <w:spacing w:after="0" w:line="276" w:lineRule="auto"/>
        <w:rPr>
          <w:b/>
          <w:szCs w:val="18"/>
          <w:lang w:val="es-MX"/>
        </w:rPr>
      </w:pPr>
      <w:r w:rsidRPr="005D06DF">
        <w:rPr>
          <w:b/>
          <w:szCs w:val="18"/>
          <w:lang w:val="es-MX"/>
        </w:rPr>
        <w:t>Panorama Económico y Financiero</w:t>
      </w:r>
    </w:p>
    <w:p w14:paraId="0D59BDB4" w14:textId="77777777" w:rsidR="0004170D" w:rsidRPr="005D06DF" w:rsidRDefault="0004170D" w:rsidP="0004170D">
      <w:pPr>
        <w:pStyle w:val="Texto"/>
        <w:spacing w:after="0" w:line="276" w:lineRule="auto"/>
        <w:ind w:left="708" w:firstLine="0"/>
        <w:rPr>
          <w:b/>
          <w:szCs w:val="18"/>
          <w:lang w:val="es-MX"/>
        </w:rPr>
      </w:pPr>
    </w:p>
    <w:p w14:paraId="46CF4D2D" w14:textId="77777777" w:rsidR="0004170D" w:rsidRPr="005D06DF" w:rsidRDefault="0004170D" w:rsidP="0004170D">
      <w:pPr>
        <w:pStyle w:val="Texto"/>
        <w:spacing w:after="0" w:line="276" w:lineRule="auto"/>
        <w:rPr>
          <w:szCs w:val="18"/>
        </w:rPr>
      </w:pPr>
      <w:r w:rsidRPr="005D06DF">
        <w:rPr>
          <w:szCs w:val="18"/>
        </w:rPr>
        <w:t>Se informará sobre las principales condiciones económico- financieras bajo las cuales el ente público estuvo operando; y las cuales influyeron en la toma de decisiones de la administración; tanto a nivel local como federal.</w:t>
      </w:r>
    </w:p>
    <w:p w14:paraId="19D08653" w14:textId="77777777" w:rsidR="0004170D" w:rsidRDefault="0004170D" w:rsidP="0004170D">
      <w:pPr>
        <w:jc w:val="both"/>
        <w:textAlignment w:val="top"/>
        <w:rPr>
          <w:rFonts w:ascii="Arial" w:eastAsia="Times New Roman" w:hAnsi="Arial" w:cs="Arial"/>
          <w:sz w:val="18"/>
          <w:szCs w:val="18"/>
        </w:rPr>
      </w:pPr>
    </w:p>
    <w:p w14:paraId="6FBDE2DC" w14:textId="77777777" w:rsidR="0004170D" w:rsidRDefault="0004170D" w:rsidP="0004170D">
      <w:pPr>
        <w:pStyle w:val="Texto"/>
        <w:spacing w:after="0" w:line="276" w:lineRule="auto"/>
        <w:rPr>
          <w:b/>
          <w:szCs w:val="18"/>
          <w:lang w:val="es-MX"/>
        </w:rPr>
      </w:pPr>
      <w:r>
        <w:rPr>
          <w:b/>
          <w:szCs w:val="18"/>
          <w:lang w:val="es-MX"/>
        </w:rPr>
        <w:t>3</w:t>
      </w:r>
      <w:r w:rsidRPr="00DF0048">
        <w:rPr>
          <w:b/>
          <w:szCs w:val="18"/>
          <w:lang w:val="es-MX"/>
        </w:rPr>
        <w:t>.</w:t>
      </w:r>
      <w:r w:rsidRPr="00DF0048">
        <w:rPr>
          <w:b/>
          <w:szCs w:val="18"/>
          <w:lang w:val="es-MX"/>
        </w:rPr>
        <w:tab/>
        <w:t>Organización y Objeto Social</w:t>
      </w:r>
    </w:p>
    <w:p w14:paraId="62B5016A" w14:textId="77777777" w:rsidR="0004170D" w:rsidRDefault="0004170D" w:rsidP="0004170D">
      <w:pPr>
        <w:pStyle w:val="Texto"/>
        <w:spacing w:after="0" w:line="276" w:lineRule="auto"/>
        <w:rPr>
          <w:b/>
          <w:szCs w:val="18"/>
          <w:lang w:val="es-MX"/>
        </w:rPr>
      </w:pPr>
    </w:p>
    <w:p w14:paraId="55042423" w14:textId="77777777" w:rsidR="0004170D" w:rsidRPr="00744CAB" w:rsidRDefault="0004170D" w:rsidP="0004170D">
      <w:pPr>
        <w:pStyle w:val="Texto"/>
        <w:spacing w:after="0" w:line="276" w:lineRule="auto"/>
        <w:rPr>
          <w:szCs w:val="18"/>
        </w:rPr>
      </w:pPr>
      <w:r w:rsidRPr="00744CAB">
        <w:rPr>
          <w:szCs w:val="18"/>
        </w:rPr>
        <w:t>Se informará sobre:</w:t>
      </w:r>
    </w:p>
    <w:p w14:paraId="1AEB2A62" w14:textId="77777777" w:rsidR="0004170D" w:rsidRPr="00744CAB" w:rsidRDefault="0004170D" w:rsidP="0004170D">
      <w:pPr>
        <w:pStyle w:val="INCISO"/>
        <w:numPr>
          <w:ilvl w:val="0"/>
          <w:numId w:val="2"/>
        </w:numPr>
        <w:spacing w:after="0" w:line="276" w:lineRule="auto"/>
      </w:pPr>
      <w:r w:rsidRPr="00744CAB">
        <w:t>Objeto social. - Organizar las elecciones para la renovación de los poderes Legislativo, ejecutivo del estado, los ayuntamientos y las presidencias de comunidad; así como lo relativo al régimen de partidos políticos ya los derechos político electorales de los ciudadanos en el estado de Tlaxcala.</w:t>
      </w:r>
    </w:p>
    <w:p w14:paraId="4AC5B902" w14:textId="77777777" w:rsidR="0004170D" w:rsidRPr="00744CAB" w:rsidRDefault="0004170D" w:rsidP="0004170D">
      <w:pPr>
        <w:pStyle w:val="INCISO"/>
        <w:numPr>
          <w:ilvl w:val="0"/>
          <w:numId w:val="2"/>
        </w:numPr>
        <w:spacing w:after="0" w:line="276" w:lineRule="auto"/>
      </w:pPr>
      <w:r w:rsidRPr="00744CAB">
        <w:t>Principal actividad. - Preparar, organizar, desarrollo, vigilancia y validez de los procesos elección para renovar los poderes Legislativo, ejecutivo del estado, los ayuntamientos y las presidencias de comunidad, y de la salvaguarda del sistema de partidos políticos y de los derechos político electorales de los ciudadanos en el estado de Tlaxcala.</w:t>
      </w:r>
    </w:p>
    <w:p w14:paraId="1E575F8A" w14:textId="77777777" w:rsidR="0004170D" w:rsidRPr="00744CAB" w:rsidRDefault="0004170D" w:rsidP="0004170D">
      <w:pPr>
        <w:pStyle w:val="INCISO"/>
        <w:spacing w:after="0" w:line="276" w:lineRule="auto"/>
      </w:pPr>
      <w:r>
        <w:t>c)</w:t>
      </w:r>
      <w:r>
        <w:tab/>
        <w:t>Ejercicio Fiscal. - 2023</w:t>
      </w:r>
    </w:p>
    <w:p w14:paraId="18F8F47F" w14:textId="77777777" w:rsidR="0004170D" w:rsidRPr="00744CAB" w:rsidRDefault="0004170D" w:rsidP="0004170D">
      <w:pPr>
        <w:pStyle w:val="INCISO"/>
        <w:spacing w:after="0" w:line="276" w:lineRule="auto"/>
      </w:pPr>
      <w:r w:rsidRPr="00744CAB">
        <w:t>d)</w:t>
      </w:r>
      <w:r w:rsidRPr="00744CAB">
        <w:tab/>
        <w:t>Régimen jurídico-. El Instituto Electoral de Tlaxcala es un Organismo Público Autónomo e independiente en su funcionamiento y decisiones, de carácter permanente, profesional en su desempeño y dotado de personalidad jurídica.</w:t>
      </w:r>
    </w:p>
    <w:p w14:paraId="21C86AEE" w14:textId="77777777" w:rsidR="0004170D" w:rsidRDefault="0004170D" w:rsidP="0004170D">
      <w:pPr>
        <w:pStyle w:val="INCISO"/>
        <w:spacing w:after="0" w:line="276" w:lineRule="auto"/>
      </w:pPr>
      <w:r w:rsidRPr="00744CAB">
        <w:t>e)</w:t>
      </w:r>
      <w:r w:rsidRPr="00744CAB">
        <w:tab/>
        <w:t>Consideraciones fiscales del ente: revelar el tipo de contribuciones que esté obligado a pagar o retener. Retención del impuesto sobre la renta por p</w:t>
      </w:r>
      <w:r>
        <w:t>a</w:t>
      </w:r>
      <w:r w:rsidRPr="00744CAB">
        <w:t xml:space="preserve">go de sueldos asimilables a salarios y honorarios profesionales, mismos que deben ser enterados a más tardar el día 17 del siguiente mes, </w:t>
      </w:r>
      <w:r>
        <w:t>de acuerdo a</w:t>
      </w:r>
      <w:r w:rsidRPr="004F3E37">
        <w:t xml:space="preserve"> l</w:t>
      </w:r>
      <w:r w:rsidRPr="00744CAB">
        <w:t>a Ley del Impuesto Sobre la Renta.</w:t>
      </w:r>
    </w:p>
    <w:p w14:paraId="20BAE82E" w14:textId="77777777" w:rsidR="0004170D" w:rsidRDefault="0004170D" w:rsidP="0004170D">
      <w:pPr>
        <w:pStyle w:val="INCISO"/>
        <w:spacing w:after="0" w:line="276" w:lineRule="auto"/>
      </w:pPr>
      <w:r w:rsidRPr="00744CAB">
        <w:t>f)</w:t>
      </w:r>
      <w:r w:rsidRPr="00744CAB">
        <w:tab/>
        <w:t>Estructura organizacional básica:</w:t>
      </w:r>
      <w:r>
        <w:t xml:space="preserve"> Organigrama actual.</w:t>
      </w:r>
    </w:p>
    <w:p w14:paraId="3D69FDA2" w14:textId="77777777" w:rsidR="0004170D" w:rsidRPr="00CB0712" w:rsidRDefault="0004170D" w:rsidP="0004170D">
      <w:pPr>
        <w:rPr>
          <w:lang w:val="es-ES" w:eastAsia="es-ES"/>
        </w:rPr>
      </w:pPr>
    </w:p>
    <w:p w14:paraId="26341049" w14:textId="77777777" w:rsidR="0004170D" w:rsidRPr="00CB0712" w:rsidRDefault="0004170D" w:rsidP="0004170D">
      <w:pPr>
        <w:rPr>
          <w:lang w:val="es-ES" w:eastAsia="es-ES"/>
        </w:rPr>
      </w:pPr>
      <w:r w:rsidRPr="00EC46A4">
        <w:rPr>
          <w:noProof/>
          <w:lang w:eastAsia="es-MX"/>
        </w:rPr>
        <w:drawing>
          <wp:anchor distT="0" distB="0" distL="114300" distR="114300" simplePos="0" relativeHeight="251669504" behindDoc="0" locked="0" layoutInCell="1" allowOverlap="1" wp14:anchorId="46C75FD9" wp14:editId="69B4F12E">
            <wp:simplePos x="0" y="0"/>
            <wp:positionH relativeFrom="column">
              <wp:posOffset>711200</wp:posOffset>
            </wp:positionH>
            <wp:positionV relativeFrom="paragraph">
              <wp:posOffset>29210</wp:posOffset>
            </wp:positionV>
            <wp:extent cx="4935855" cy="3208655"/>
            <wp:effectExtent l="0" t="0" r="0" b="0"/>
            <wp:wrapSquare wrapText="bothSides"/>
            <wp:docPr id="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14194" name=""/>
                    <pic:cNvPicPr/>
                  </pic:nvPicPr>
                  <pic:blipFill rotWithShape="1">
                    <a:blip r:embed="rId14" cstate="print">
                      <a:extLst>
                        <a:ext uri="{28A0092B-C50C-407E-A947-70E740481C1C}">
                          <a14:useLocalDpi xmlns:a14="http://schemas.microsoft.com/office/drawing/2010/main" val="0"/>
                        </a:ext>
                      </a:extLst>
                    </a:blip>
                    <a:srcRect l="24828" t="9648" r="12504" b="13510"/>
                    <a:stretch/>
                  </pic:blipFill>
                  <pic:spPr bwMode="auto">
                    <a:xfrm>
                      <a:off x="0" y="0"/>
                      <a:ext cx="4935855" cy="3208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6619198" w14:textId="77777777" w:rsidR="0004170D" w:rsidRPr="00CB0712" w:rsidRDefault="0004170D" w:rsidP="0004170D">
      <w:pPr>
        <w:rPr>
          <w:lang w:val="es-ES" w:eastAsia="es-ES"/>
        </w:rPr>
      </w:pPr>
    </w:p>
    <w:p w14:paraId="581B3C39" w14:textId="77777777" w:rsidR="0004170D" w:rsidRDefault="0004170D" w:rsidP="0004170D">
      <w:pPr>
        <w:pStyle w:val="INCISO"/>
        <w:spacing w:after="0" w:line="240" w:lineRule="exact"/>
        <w:ind w:left="0" w:firstLine="0"/>
        <w:rPr>
          <w:rFonts w:ascii="Soberana Sans Light" w:hAnsi="Soberana Sans Light"/>
          <w:sz w:val="22"/>
          <w:szCs w:val="22"/>
        </w:rPr>
      </w:pPr>
    </w:p>
    <w:p w14:paraId="27E245E7" w14:textId="77777777" w:rsidR="0004170D" w:rsidRDefault="0004170D" w:rsidP="0004170D">
      <w:pPr>
        <w:pStyle w:val="INCISO"/>
        <w:spacing w:after="0" w:line="240" w:lineRule="exact"/>
        <w:ind w:left="0" w:firstLine="0"/>
        <w:rPr>
          <w:rFonts w:ascii="Soberana Sans Light" w:hAnsi="Soberana Sans Light"/>
          <w:sz w:val="22"/>
          <w:szCs w:val="22"/>
        </w:rPr>
      </w:pPr>
    </w:p>
    <w:p w14:paraId="2EA077AD" w14:textId="77777777" w:rsidR="0004170D" w:rsidRDefault="0004170D" w:rsidP="0004170D">
      <w:pPr>
        <w:pStyle w:val="INCISO"/>
        <w:spacing w:after="0" w:line="240" w:lineRule="exact"/>
        <w:ind w:left="0" w:firstLine="0"/>
        <w:rPr>
          <w:rFonts w:ascii="Soberana Sans Light" w:hAnsi="Soberana Sans Light"/>
          <w:sz w:val="22"/>
          <w:szCs w:val="22"/>
        </w:rPr>
      </w:pPr>
    </w:p>
    <w:p w14:paraId="5D1BE9A2" w14:textId="77777777" w:rsidR="0004170D" w:rsidRDefault="0004170D" w:rsidP="0004170D">
      <w:pPr>
        <w:pStyle w:val="INCISO"/>
        <w:spacing w:after="0" w:line="240" w:lineRule="exact"/>
        <w:ind w:left="0" w:firstLine="0"/>
        <w:rPr>
          <w:rFonts w:ascii="Soberana Sans Light" w:hAnsi="Soberana Sans Light"/>
          <w:sz w:val="22"/>
          <w:szCs w:val="22"/>
        </w:rPr>
      </w:pPr>
    </w:p>
    <w:p w14:paraId="12DED820" w14:textId="77777777" w:rsidR="0004170D" w:rsidRDefault="0004170D" w:rsidP="0004170D">
      <w:pPr>
        <w:pStyle w:val="INCISO"/>
        <w:spacing w:after="0" w:line="240" w:lineRule="exact"/>
        <w:ind w:left="0" w:firstLine="0"/>
        <w:rPr>
          <w:rFonts w:ascii="Soberana Sans Light" w:hAnsi="Soberana Sans Light"/>
          <w:sz w:val="22"/>
          <w:szCs w:val="22"/>
        </w:rPr>
      </w:pPr>
    </w:p>
    <w:p w14:paraId="0A160929" w14:textId="77777777" w:rsidR="0004170D" w:rsidRDefault="0004170D" w:rsidP="0004170D">
      <w:pPr>
        <w:pStyle w:val="INCISO"/>
        <w:spacing w:after="0" w:line="240" w:lineRule="exact"/>
        <w:ind w:left="0" w:firstLine="0"/>
        <w:rPr>
          <w:rFonts w:ascii="Soberana Sans Light" w:hAnsi="Soberana Sans Light"/>
          <w:sz w:val="22"/>
          <w:szCs w:val="22"/>
        </w:rPr>
      </w:pPr>
    </w:p>
    <w:p w14:paraId="0A6A32F4" w14:textId="77777777" w:rsidR="0004170D" w:rsidRDefault="0004170D" w:rsidP="0004170D">
      <w:pPr>
        <w:pStyle w:val="INCISO"/>
        <w:spacing w:after="0" w:line="240" w:lineRule="exact"/>
        <w:ind w:left="0" w:firstLine="0"/>
        <w:rPr>
          <w:rFonts w:ascii="Soberana Sans Light" w:hAnsi="Soberana Sans Light"/>
          <w:sz w:val="22"/>
          <w:szCs w:val="22"/>
        </w:rPr>
      </w:pPr>
    </w:p>
    <w:p w14:paraId="273171F1" w14:textId="77777777" w:rsidR="0004170D" w:rsidRDefault="0004170D" w:rsidP="0004170D">
      <w:pPr>
        <w:pStyle w:val="INCISO"/>
        <w:spacing w:after="0" w:line="240" w:lineRule="exact"/>
        <w:ind w:left="0" w:firstLine="0"/>
        <w:rPr>
          <w:rFonts w:ascii="Soberana Sans Light" w:hAnsi="Soberana Sans Light"/>
          <w:sz w:val="22"/>
          <w:szCs w:val="22"/>
        </w:rPr>
      </w:pPr>
    </w:p>
    <w:p w14:paraId="2EECDFFA" w14:textId="77777777" w:rsidR="0004170D" w:rsidRDefault="0004170D" w:rsidP="0004170D">
      <w:pPr>
        <w:pStyle w:val="INCISO"/>
        <w:spacing w:after="0" w:line="240" w:lineRule="exact"/>
        <w:ind w:left="0" w:firstLine="0"/>
        <w:rPr>
          <w:rFonts w:ascii="Soberana Sans Light" w:hAnsi="Soberana Sans Light"/>
          <w:sz w:val="22"/>
          <w:szCs w:val="22"/>
        </w:rPr>
      </w:pPr>
    </w:p>
    <w:p w14:paraId="505940DA" w14:textId="77777777" w:rsidR="0004170D" w:rsidRDefault="0004170D" w:rsidP="0004170D">
      <w:pPr>
        <w:pStyle w:val="INCISO"/>
        <w:spacing w:after="0" w:line="240" w:lineRule="exact"/>
        <w:ind w:left="0" w:firstLine="0"/>
        <w:rPr>
          <w:rFonts w:ascii="Soberana Sans Light" w:hAnsi="Soberana Sans Light"/>
          <w:sz w:val="22"/>
          <w:szCs w:val="22"/>
        </w:rPr>
      </w:pPr>
    </w:p>
    <w:p w14:paraId="0B19CC88" w14:textId="77777777" w:rsidR="0004170D" w:rsidRDefault="0004170D" w:rsidP="0004170D">
      <w:pPr>
        <w:pStyle w:val="INCISO"/>
        <w:spacing w:after="0" w:line="240" w:lineRule="exact"/>
        <w:ind w:left="0" w:firstLine="0"/>
        <w:rPr>
          <w:rFonts w:ascii="Soberana Sans Light" w:hAnsi="Soberana Sans Light"/>
          <w:sz w:val="22"/>
          <w:szCs w:val="22"/>
        </w:rPr>
      </w:pPr>
    </w:p>
    <w:p w14:paraId="77C82F01" w14:textId="77777777" w:rsidR="0004170D" w:rsidRDefault="0004170D" w:rsidP="0004170D">
      <w:pPr>
        <w:pStyle w:val="INCISO"/>
        <w:spacing w:after="0" w:line="240" w:lineRule="exact"/>
        <w:ind w:left="0" w:firstLine="0"/>
        <w:rPr>
          <w:rFonts w:ascii="Soberana Sans Light" w:hAnsi="Soberana Sans Light"/>
          <w:sz w:val="22"/>
          <w:szCs w:val="22"/>
        </w:rPr>
      </w:pPr>
    </w:p>
    <w:p w14:paraId="55C04301" w14:textId="77777777" w:rsidR="0004170D" w:rsidRDefault="0004170D" w:rsidP="0004170D">
      <w:pPr>
        <w:pStyle w:val="INCISO"/>
        <w:spacing w:after="0" w:line="240" w:lineRule="exact"/>
        <w:ind w:left="0" w:firstLine="0"/>
        <w:rPr>
          <w:rFonts w:ascii="Soberana Sans Light" w:hAnsi="Soberana Sans Light"/>
          <w:sz w:val="22"/>
          <w:szCs w:val="22"/>
        </w:rPr>
      </w:pPr>
    </w:p>
    <w:p w14:paraId="4BD77121" w14:textId="77777777" w:rsidR="0004170D" w:rsidRDefault="0004170D" w:rsidP="0004170D">
      <w:pPr>
        <w:pStyle w:val="INCISO"/>
        <w:spacing w:after="0" w:line="240" w:lineRule="exact"/>
        <w:ind w:left="0" w:firstLine="0"/>
        <w:rPr>
          <w:rFonts w:ascii="Soberana Sans Light" w:hAnsi="Soberana Sans Light"/>
          <w:sz w:val="22"/>
          <w:szCs w:val="22"/>
        </w:rPr>
      </w:pPr>
    </w:p>
    <w:p w14:paraId="231BCAD1" w14:textId="77777777" w:rsidR="0004170D" w:rsidRDefault="0004170D" w:rsidP="0004170D">
      <w:pPr>
        <w:pStyle w:val="INCISO"/>
        <w:spacing w:after="0" w:line="240" w:lineRule="exact"/>
        <w:ind w:left="0" w:firstLine="0"/>
        <w:rPr>
          <w:rFonts w:ascii="Soberana Sans Light" w:hAnsi="Soberana Sans Light"/>
          <w:sz w:val="22"/>
          <w:szCs w:val="22"/>
        </w:rPr>
      </w:pPr>
    </w:p>
    <w:p w14:paraId="7C4086DE" w14:textId="77777777" w:rsidR="0004170D" w:rsidRDefault="0004170D" w:rsidP="0004170D">
      <w:pPr>
        <w:pStyle w:val="INCISO"/>
        <w:spacing w:after="0" w:line="240" w:lineRule="exact"/>
        <w:ind w:left="0" w:firstLine="0"/>
        <w:rPr>
          <w:rFonts w:ascii="Soberana Sans Light" w:hAnsi="Soberana Sans Light"/>
          <w:sz w:val="22"/>
          <w:szCs w:val="22"/>
        </w:rPr>
      </w:pPr>
    </w:p>
    <w:p w14:paraId="5282F5C6" w14:textId="77777777" w:rsidR="0004170D" w:rsidRDefault="0004170D" w:rsidP="0004170D">
      <w:pPr>
        <w:pStyle w:val="INCISO"/>
        <w:spacing w:after="0" w:line="240" w:lineRule="exact"/>
        <w:ind w:left="0" w:firstLine="0"/>
        <w:rPr>
          <w:rFonts w:ascii="Soberana Sans Light" w:hAnsi="Soberana Sans Light"/>
          <w:sz w:val="22"/>
          <w:szCs w:val="22"/>
        </w:rPr>
      </w:pPr>
    </w:p>
    <w:p w14:paraId="051B81FA" w14:textId="77777777" w:rsidR="0004170D" w:rsidRDefault="0004170D" w:rsidP="0004170D">
      <w:pPr>
        <w:pStyle w:val="INCISO"/>
        <w:spacing w:after="0" w:line="240" w:lineRule="exact"/>
        <w:ind w:left="0" w:firstLine="0"/>
        <w:rPr>
          <w:rFonts w:ascii="Soberana Sans Light" w:hAnsi="Soberana Sans Light"/>
          <w:sz w:val="22"/>
          <w:szCs w:val="22"/>
        </w:rPr>
      </w:pPr>
    </w:p>
    <w:p w14:paraId="0B560D85" w14:textId="77777777" w:rsidR="0004170D" w:rsidRDefault="0004170D" w:rsidP="0004170D">
      <w:pPr>
        <w:pStyle w:val="INCISO"/>
        <w:spacing w:after="0" w:line="240" w:lineRule="exact"/>
        <w:ind w:left="0" w:firstLine="0"/>
        <w:rPr>
          <w:rFonts w:ascii="Soberana Sans Light" w:hAnsi="Soberana Sans Light"/>
          <w:sz w:val="22"/>
          <w:szCs w:val="22"/>
        </w:rPr>
      </w:pPr>
    </w:p>
    <w:p w14:paraId="7F51558B" w14:textId="77777777" w:rsidR="0004170D" w:rsidRDefault="0004170D" w:rsidP="0004170D">
      <w:pPr>
        <w:pStyle w:val="INCISO"/>
        <w:spacing w:after="0" w:line="240" w:lineRule="exact"/>
        <w:ind w:left="0" w:firstLine="0"/>
        <w:rPr>
          <w:rFonts w:ascii="Soberana Sans Light" w:hAnsi="Soberana Sans Light"/>
          <w:sz w:val="22"/>
          <w:szCs w:val="22"/>
        </w:rPr>
      </w:pPr>
    </w:p>
    <w:p w14:paraId="6E4BB878" w14:textId="77777777" w:rsidR="0004170D" w:rsidRDefault="0004170D" w:rsidP="0004170D">
      <w:pPr>
        <w:pStyle w:val="INCISO"/>
        <w:spacing w:after="0" w:line="240" w:lineRule="exact"/>
        <w:ind w:left="0" w:firstLine="0"/>
        <w:rPr>
          <w:rFonts w:ascii="Soberana Sans Light" w:hAnsi="Soberana Sans Light"/>
          <w:sz w:val="22"/>
          <w:szCs w:val="22"/>
        </w:rPr>
      </w:pPr>
    </w:p>
    <w:p w14:paraId="69F0C0E9" w14:textId="77777777" w:rsidR="0004170D" w:rsidRDefault="0004170D" w:rsidP="0004170D">
      <w:pPr>
        <w:pStyle w:val="INCISO"/>
        <w:spacing w:after="0" w:line="240" w:lineRule="exact"/>
        <w:ind w:left="0" w:firstLine="0"/>
        <w:rPr>
          <w:rFonts w:ascii="Soberana Sans Light" w:hAnsi="Soberana Sans Light"/>
          <w:sz w:val="22"/>
          <w:szCs w:val="22"/>
        </w:rPr>
      </w:pPr>
    </w:p>
    <w:p w14:paraId="5425AB72" w14:textId="77777777" w:rsidR="0004170D" w:rsidRDefault="0004170D" w:rsidP="0004170D">
      <w:pPr>
        <w:pStyle w:val="INCISO"/>
        <w:spacing w:after="0" w:line="240" w:lineRule="exact"/>
        <w:ind w:left="0" w:firstLine="0"/>
        <w:rPr>
          <w:rFonts w:ascii="Soberana Sans Light" w:hAnsi="Soberana Sans Light"/>
          <w:sz w:val="22"/>
          <w:szCs w:val="22"/>
        </w:rPr>
      </w:pPr>
    </w:p>
    <w:p w14:paraId="442F1778" w14:textId="77777777" w:rsidR="0004170D" w:rsidRDefault="0004170D" w:rsidP="0004170D">
      <w:pPr>
        <w:pStyle w:val="INCISO"/>
        <w:spacing w:after="0" w:line="240" w:lineRule="exact"/>
        <w:ind w:left="0" w:firstLine="0"/>
        <w:rPr>
          <w:rFonts w:ascii="Soberana Sans Light" w:hAnsi="Soberana Sans Light"/>
          <w:sz w:val="22"/>
          <w:szCs w:val="22"/>
        </w:rPr>
      </w:pPr>
    </w:p>
    <w:p w14:paraId="5DA43560" w14:textId="77777777" w:rsidR="0004170D" w:rsidRDefault="0004170D" w:rsidP="0004170D">
      <w:pPr>
        <w:pStyle w:val="INCISO"/>
        <w:spacing w:after="0" w:line="240" w:lineRule="exact"/>
        <w:ind w:left="0" w:firstLine="0"/>
        <w:rPr>
          <w:rFonts w:ascii="Soberana Sans Light" w:hAnsi="Soberana Sans Light"/>
          <w:sz w:val="22"/>
          <w:szCs w:val="22"/>
        </w:rPr>
      </w:pPr>
    </w:p>
    <w:p w14:paraId="7FA09B75" w14:textId="77777777" w:rsidR="0004170D" w:rsidRDefault="0004170D" w:rsidP="0004170D">
      <w:pPr>
        <w:pStyle w:val="INCISO"/>
        <w:spacing w:after="0" w:line="240" w:lineRule="exact"/>
        <w:ind w:left="0" w:firstLine="0"/>
        <w:rPr>
          <w:rFonts w:ascii="Soberana Sans Light" w:hAnsi="Soberana Sans Light"/>
          <w:sz w:val="22"/>
          <w:szCs w:val="22"/>
        </w:rPr>
      </w:pPr>
    </w:p>
    <w:p w14:paraId="4F78D3CF" w14:textId="77777777" w:rsidR="0004170D" w:rsidRDefault="0004170D" w:rsidP="0004170D">
      <w:pPr>
        <w:pStyle w:val="INCISO"/>
        <w:spacing w:after="0" w:line="240" w:lineRule="exact"/>
        <w:ind w:left="0" w:firstLine="0"/>
        <w:rPr>
          <w:rFonts w:ascii="Soberana Sans Light" w:hAnsi="Soberana Sans Light"/>
          <w:sz w:val="22"/>
          <w:szCs w:val="22"/>
        </w:rPr>
      </w:pPr>
    </w:p>
    <w:p w14:paraId="69629339" w14:textId="77777777" w:rsidR="0004170D" w:rsidRDefault="0004170D" w:rsidP="0004170D">
      <w:pPr>
        <w:pStyle w:val="INCISO"/>
        <w:spacing w:after="0" w:line="240" w:lineRule="exact"/>
        <w:ind w:left="0" w:firstLine="0"/>
        <w:rPr>
          <w:rFonts w:ascii="Soberana Sans Light" w:hAnsi="Soberana Sans Light"/>
          <w:sz w:val="22"/>
          <w:szCs w:val="22"/>
        </w:rPr>
      </w:pPr>
    </w:p>
    <w:p w14:paraId="05B6E88C" w14:textId="77777777" w:rsidR="0004170D" w:rsidRDefault="0004170D" w:rsidP="0004170D">
      <w:pPr>
        <w:pStyle w:val="INCISO"/>
        <w:spacing w:after="0" w:line="240" w:lineRule="exact"/>
      </w:pPr>
      <w:r w:rsidRPr="00DF0048">
        <w:t>g)   Fideicomisos, mandatos y análogos de los cuales es fideicomitente o fiduciario. No aplica.</w:t>
      </w:r>
      <w:r>
        <w:t xml:space="preserve"> No se tiene contratados servicios de esta naturaleza o análogos, y derivado de la naturaleza, finalidad y objetivos de este Instituto.</w:t>
      </w:r>
    </w:p>
    <w:p w14:paraId="5503F97B" w14:textId="77777777" w:rsidR="0004170D" w:rsidRDefault="0004170D" w:rsidP="0004170D">
      <w:pPr>
        <w:pStyle w:val="INCISO"/>
        <w:spacing w:after="0" w:line="240" w:lineRule="exact"/>
      </w:pPr>
    </w:p>
    <w:p w14:paraId="1486CD7C" w14:textId="77777777" w:rsidR="0004170D" w:rsidRDefault="0004170D" w:rsidP="0004170D">
      <w:pPr>
        <w:pStyle w:val="Texto"/>
        <w:spacing w:after="0" w:line="276" w:lineRule="auto"/>
        <w:ind w:firstLine="0"/>
        <w:rPr>
          <w:b/>
          <w:szCs w:val="18"/>
          <w:lang w:val="es-MX"/>
        </w:rPr>
      </w:pPr>
    </w:p>
    <w:p w14:paraId="1285D3CF" w14:textId="77777777" w:rsidR="0004170D" w:rsidRDefault="0004170D" w:rsidP="0004170D">
      <w:pPr>
        <w:pStyle w:val="Texto"/>
        <w:numPr>
          <w:ilvl w:val="0"/>
          <w:numId w:val="5"/>
        </w:numPr>
        <w:spacing w:after="0" w:line="276" w:lineRule="auto"/>
        <w:rPr>
          <w:b/>
          <w:szCs w:val="18"/>
          <w:lang w:val="es-MX"/>
        </w:rPr>
      </w:pPr>
      <w:r w:rsidRPr="00744CAB">
        <w:rPr>
          <w:b/>
          <w:szCs w:val="18"/>
          <w:lang w:val="es-MX"/>
        </w:rPr>
        <w:t>Bases de Preparación de los Estados Financieros</w:t>
      </w:r>
    </w:p>
    <w:p w14:paraId="331B63CC" w14:textId="77777777" w:rsidR="0004170D" w:rsidRDefault="0004170D" w:rsidP="0004170D">
      <w:pPr>
        <w:pStyle w:val="Texto"/>
        <w:spacing w:after="0" w:line="276" w:lineRule="auto"/>
        <w:ind w:left="288" w:firstLine="0"/>
        <w:rPr>
          <w:b/>
          <w:szCs w:val="18"/>
          <w:lang w:val="es-MX"/>
        </w:rPr>
      </w:pPr>
    </w:p>
    <w:p w14:paraId="3CD05A68" w14:textId="77777777" w:rsidR="0004170D" w:rsidRDefault="0004170D" w:rsidP="0004170D">
      <w:pPr>
        <w:pStyle w:val="Texto"/>
        <w:spacing w:after="0" w:line="276" w:lineRule="auto"/>
        <w:ind w:left="288" w:firstLine="0"/>
        <w:rPr>
          <w:b/>
          <w:szCs w:val="18"/>
          <w:lang w:val="es-MX"/>
        </w:rPr>
      </w:pPr>
    </w:p>
    <w:p w14:paraId="202924B2" w14:textId="77777777" w:rsidR="0004170D" w:rsidRPr="00744CAB" w:rsidRDefault="0004170D" w:rsidP="0004170D">
      <w:pPr>
        <w:jc w:val="both"/>
        <w:rPr>
          <w:rFonts w:ascii="Arial" w:hAnsi="Arial" w:cs="Arial"/>
          <w:sz w:val="18"/>
          <w:szCs w:val="18"/>
        </w:rPr>
      </w:pPr>
      <w:r w:rsidRPr="00744CAB">
        <w:rPr>
          <w:rFonts w:ascii="Arial" w:hAnsi="Arial" w:cs="Arial"/>
          <w:sz w:val="18"/>
          <w:szCs w:val="18"/>
        </w:rPr>
        <w:t>Los Estados Financieros fueron elaborados de acuerdo a la normatividad emitida por el Consejo Nacional de armonización Contable y las disposiciones legales aplicables;</w:t>
      </w:r>
      <w:r>
        <w:rPr>
          <w:rFonts w:ascii="Arial" w:hAnsi="Arial" w:cs="Arial"/>
          <w:sz w:val="18"/>
          <w:szCs w:val="18"/>
        </w:rPr>
        <w:t xml:space="preserve"> </w:t>
      </w:r>
      <w:r w:rsidRPr="00744CAB">
        <w:rPr>
          <w:rFonts w:ascii="Arial" w:hAnsi="Arial" w:cs="Arial"/>
          <w:sz w:val="18"/>
          <w:szCs w:val="18"/>
        </w:rPr>
        <w:t>El criterio aplicado para el reconocimiento, valuación y revelación en los diferentes rubros de la información financiera, así como las bases de medición utilizadas para la elaboración de los Estados Financieros fue de costos históricos.</w:t>
      </w:r>
    </w:p>
    <w:p w14:paraId="65717D21" w14:textId="77777777" w:rsidR="0004170D" w:rsidRPr="00744CAB" w:rsidRDefault="0004170D" w:rsidP="0004170D">
      <w:pPr>
        <w:jc w:val="both"/>
        <w:rPr>
          <w:rFonts w:ascii="Arial" w:hAnsi="Arial" w:cs="Arial"/>
          <w:sz w:val="18"/>
          <w:szCs w:val="18"/>
        </w:rPr>
      </w:pPr>
      <w:r w:rsidRPr="00744CAB">
        <w:rPr>
          <w:rFonts w:ascii="Arial" w:hAnsi="Arial" w:cs="Arial"/>
          <w:sz w:val="18"/>
          <w:szCs w:val="18"/>
        </w:rPr>
        <w:t>Tomando en cuenta los postulados básicos como son la sustancia económica, entes públicos, existencia permanente, revelación suficiente, importancia relativa, registro e integración presupuestaria, consolidación de la información financiera, devengo contable, valuación, dualidad económica y consistencia.</w:t>
      </w:r>
    </w:p>
    <w:p w14:paraId="4DDA4B3B" w14:textId="77777777" w:rsidR="0004170D" w:rsidRDefault="0004170D" w:rsidP="0004170D">
      <w:pPr>
        <w:jc w:val="both"/>
        <w:rPr>
          <w:rFonts w:ascii="Arial" w:hAnsi="Arial" w:cs="Arial"/>
          <w:sz w:val="18"/>
          <w:szCs w:val="18"/>
        </w:rPr>
      </w:pPr>
      <w:r w:rsidRPr="00744CAB">
        <w:rPr>
          <w:rFonts w:ascii="Arial" w:hAnsi="Arial" w:cs="Arial"/>
          <w:sz w:val="18"/>
          <w:szCs w:val="18"/>
        </w:rPr>
        <w:t>Las nuevas políticas aplicables estarán destinadas a configurar el Sistema de Contabilidad Gubernamental teniendo incidencia en la identificación, el análisis, la interpretación, la captación, el procesamiento y el reconocimiento de la transformación, transacciones y otros eventos que afectan al ente público; su implementación se realizará en el cambio de ejercicio presupuestal y se presentarán los estados financieros elaborados con la normatividad anterior utilizada para su comparación en la transición a la base devengada</w:t>
      </w:r>
      <w:r>
        <w:rPr>
          <w:rFonts w:ascii="Arial" w:hAnsi="Arial" w:cs="Arial"/>
          <w:sz w:val="18"/>
          <w:szCs w:val="18"/>
        </w:rPr>
        <w:t>.</w:t>
      </w:r>
    </w:p>
    <w:p w14:paraId="4A84F405" w14:textId="77777777" w:rsidR="0004170D" w:rsidRDefault="0004170D" w:rsidP="0004170D">
      <w:pPr>
        <w:spacing w:after="0"/>
        <w:jc w:val="both"/>
        <w:rPr>
          <w:rFonts w:ascii="Arial" w:hAnsi="Arial" w:cs="Arial"/>
          <w:sz w:val="18"/>
          <w:szCs w:val="18"/>
        </w:rPr>
      </w:pPr>
    </w:p>
    <w:p w14:paraId="699238A2" w14:textId="77777777" w:rsidR="0004170D" w:rsidRDefault="0004170D" w:rsidP="0004170D">
      <w:pPr>
        <w:pStyle w:val="Texto"/>
        <w:numPr>
          <w:ilvl w:val="0"/>
          <w:numId w:val="5"/>
        </w:numPr>
        <w:spacing w:after="0" w:line="276" w:lineRule="auto"/>
        <w:rPr>
          <w:b/>
          <w:szCs w:val="18"/>
          <w:lang w:val="es-MX"/>
        </w:rPr>
      </w:pPr>
      <w:r w:rsidRPr="00744CAB">
        <w:rPr>
          <w:b/>
          <w:szCs w:val="18"/>
          <w:lang w:val="es-MX"/>
        </w:rPr>
        <w:t>Políticas de Contabilidad Significativas</w:t>
      </w:r>
    </w:p>
    <w:p w14:paraId="2993905F" w14:textId="77777777" w:rsidR="0004170D" w:rsidRPr="00744CAB" w:rsidRDefault="0004170D" w:rsidP="0004170D">
      <w:pPr>
        <w:pStyle w:val="Texto"/>
        <w:spacing w:after="0" w:line="276" w:lineRule="auto"/>
        <w:ind w:left="648" w:firstLine="0"/>
        <w:rPr>
          <w:b/>
          <w:szCs w:val="18"/>
          <w:lang w:val="es-MX"/>
        </w:rPr>
      </w:pPr>
    </w:p>
    <w:p w14:paraId="1D16471C" w14:textId="77777777" w:rsidR="0004170D" w:rsidRPr="00744CAB" w:rsidRDefault="0004170D" w:rsidP="0004170D">
      <w:pPr>
        <w:jc w:val="both"/>
        <w:rPr>
          <w:rFonts w:ascii="Arial" w:hAnsi="Arial" w:cs="Arial"/>
          <w:sz w:val="18"/>
          <w:szCs w:val="18"/>
        </w:rPr>
      </w:pPr>
      <w:r w:rsidRPr="00744CAB">
        <w:rPr>
          <w:rFonts w:ascii="Arial" w:hAnsi="Arial" w:cs="Arial"/>
          <w:sz w:val="18"/>
          <w:szCs w:val="18"/>
        </w:rPr>
        <w:t>En referencia a la actualización de la información financiera como son los activos, pasivos y hacienda pública y/o patrimonio se basará a las Normas de Información Financiera y se aplicará Unidades de Inversión para presentar los estados financieros correspondientes con mayor oportunidad.   Así como también se determina permanecer en la desconexión inflacionaria, de acuerdo a lo estipulado en la Norma de Información Financiera B-10.</w:t>
      </w:r>
    </w:p>
    <w:p w14:paraId="7AB2B24B" w14:textId="77777777" w:rsidR="0004170D" w:rsidRPr="00744CAB" w:rsidRDefault="0004170D" w:rsidP="0004170D">
      <w:pPr>
        <w:jc w:val="both"/>
        <w:rPr>
          <w:rFonts w:ascii="Arial" w:hAnsi="Arial" w:cs="Arial"/>
          <w:sz w:val="18"/>
          <w:szCs w:val="18"/>
        </w:rPr>
      </w:pPr>
      <w:r w:rsidRPr="00744CAB">
        <w:rPr>
          <w:rFonts w:ascii="Arial" w:hAnsi="Arial" w:cs="Arial"/>
          <w:sz w:val="18"/>
          <w:szCs w:val="18"/>
        </w:rPr>
        <w:t>En los casos de reclasificaciones, depuración y cancelación de saldos, Será indispensable efectuar un análisis de las cuentas de balance para identificar los saldos que no muestren movimientos o se determine su procedencia. Reconocer aquellas cuentas que deben depurarse y aquellas cuyos importes sean de difícil cobro, incosteables, incobrables o que hayan prescrito, a fin de iniciar el proceso de depuración o cancelación de cuentas.</w:t>
      </w:r>
    </w:p>
    <w:p w14:paraId="346EDF22" w14:textId="77777777" w:rsidR="0004170D" w:rsidRPr="00744CAB" w:rsidRDefault="0004170D" w:rsidP="0004170D">
      <w:pPr>
        <w:jc w:val="both"/>
        <w:rPr>
          <w:rFonts w:ascii="Arial" w:hAnsi="Arial" w:cs="Arial"/>
          <w:sz w:val="18"/>
          <w:szCs w:val="18"/>
        </w:rPr>
      </w:pPr>
      <w:r w:rsidRPr="00744CAB">
        <w:rPr>
          <w:rFonts w:ascii="Arial" w:hAnsi="Arial" w:cs="Arial"/>
          <w:sz w:val="18"/>
          <w:szCs w:val="18"/>
        </w:rPr>
        <w:t>El área de contabilidad será la responsable de realizar el análisis e identificar los saldos de las cuentas de balance que deben depurarse o cancelar sus saldos, debiendo presentar todas las pesquisas y la evidencia documental que respalde el proceso de depuración y cancelación de saldos. Una vez concluida la etapa de depuración, se elaborará una constancia en la cual deberán figurar como mínimo los siguientes datos:</w:t>
      </w:r>
    </w:p>
    <w:p w14:paraId="1C72E6CF" w14:textId="77777777" w:rsidR="0004170D" w:rsidRPr="00744CAB" w:rsidRDefault="0004170D" w:rsidP="0004170D">
      <w:pPr>
        <w:jc w:val="both"/>
        <w:rPr>
          <w:rFonts w:ascii="Arial" w:hAnsi="Arial" w:cs="Arial"/>
          <w:sz w:val="18"/>
          <w:szCs w:val="18"/>
        </w:rPr>
      </w:pPr>
      <w:r w:rsidRPr="00744CAB">
        <w:rPr>
          <w:rFonts w:ascii="Arial" w:hAnsi="Arial" w:cs="Arial"/>
          <w:sz w:val="18"/>
          <w:szCs w:val="18"/>
        </w:rPr>
        <w:t>El área de contabilidad, con base en la constancia y documentación generada efectuarán los registros que se deriven.</w:t>
      </w:r>
    </w:p>
    <w:p w14:paraId="7F0D434D" w14:textId="77777777" w:rsidR="0004170D" w:rsidRPr="00744CAB" w:rsidRDefault="0004170D" w:rsidP="0004170D">
      <w:pPr>
        <w:jc w:val="both"/>
        <w:rPr>
          <w:rFonts w:ascii="Arial" w:hAnsi="Arial" w:cs="Arial"/>
          <w:sz w:val="18"/>
          <w:szCs w:val="18"/>
        </w:rPr>
      </w:pPr>
      <w:r w:rsidRPr="00744CAB">
        <w:rPr>
          <w:rFonts w:ascii="Arial" w:hAnsi="Arial" w:cs="Arial"/>
          <w:sz w:val="18"/>
          <w:szCs w:val="18"/>
        </w:rPr>
        <w:t>Para llevar a cabo el o los registros correspondientes, el área de contabilidad deberán previamente elaborar,</w:t>
      </w:r>
      <w:r>
        <w:rPr>
          <w:rFonts w:ascii="Arial" w:hAnsi="Arial" w:cs="Arial"/>
          <w:sz w:val="18"/>
          <w:szCs w:val="18"/>
        </w:rPr>
        <w:t xml:space="preserve"> </w:t>
      </w:r>
      <w:r w:rsidRPr="00744CAB">
        <w:rPr>
          <w:rFonts w:ascii="Arial" w:hAnsi="Arial" w:cs="Arial"/>
          <w:sz w:val="18"/>
          <w:szCs w:val="18"/>
        </w:rPr>
        <w:t xml:space="preserve">requisita </w:t>
      </w:r>
      <w:r>
        <w:rPr>
          <w:rFonts w:ascii="Arial" w:hAnsi="Arial" w:cs="Arial"/>
          <w:sz w:val="18"/>
          <w:szCs w:val="18"/>
        </w:rPr>
        <w:t>y</w:t>
      </w:r>
      <w:r w:rsidRPr="00744CAB">
        <w:rPr>
          <w:rFonts w:ascii="Arial" w:hAnsi="Arial" w:cs="Arial"/>
          <w:sz w:val="18"/>
          <w:szCs w:val="18"/>
        </w:rPr>
        <w:t xml:space="preserve"> documentar el Acta de Depuración y Cancelación de Saldos.</w:t>
      </w:r>
    </w:p>
    <w:p w14:paraId="3ADBD257" w14:textId="77777777" w:rsidR="0004170D" w:rsidRPr="00744CAB" w:rsidRDefault="0004170D" w:rsidP="0004170D">
      <w:pPr>
        <w:spacing w:after="0"/>
        <w:jc w:val="both"/>
        <w:rPr>
          <w:rFonts w:ascii="Arial" w:hAnsi="Arial" w:cs="Arial"/>
          <w:sz w:val="18"/>
          <w:szCs w:val="18"/>
        </w:rPr>
      </w:pPr>
      <w:r w:rsidRPr="00744CAB">
        <w:rPr>
          <w:rFonts w:ascii="Arial" w:hAnsi="Arial" w:cs="Arial"/>
          <w:sz w:val="18"/>
          <w:szCs w:val="18"/>
        </w:rPr>
        <w:t>Fecha de elaboración</w:t>
      </w:r>
    </w:p>
    <w:p w14:paraId="1E2126B4" w14:textId="77777777" w:rsidR="0004170D" w:rsidRPr="00744CAB" w:rsidRDefault="0004170D" w:rsidP="0004170D">
      <w:pPr>
        <w:spacing w:after="0"/>
        <w:jc w:val="both"/>
        <w:rPr>
          <w:rFonts w:ascii="Arial" w:hAnsi="Arial" w:cs="Arial"/>
          <w:sz w:val="18"/>
          <w:szCs w:val="18"/>
        </w:rPr>
      </w:pPr>
      <w:r w:rsidRPr="00744CAB">
        <w:rPr>
          <w:rFonts w:ascii="Arial" w:hAnsi="Arial" w:cs="Arial"/>
          <w:sz w:val="18"/>
          <w:szCs w:val="18"/>
        </w:rPr>
        <w:t>Nombre o razón social del deudor o acreedor, en su caso</w:t>
      </w:r>
    </w:p>
    <w:p w14:paraId="78D68BB9" w14:textId="77777777" w:rsidR="0004170D" w:rsidRPr="00744CAB" w:rsidRDefault="0004170D" w:rsidP="0004170D">
      <w:pPr>
        <w:spacing w:after="0"/>
        <w:jc w:val="both"/>
        <w:rPr>
          <w:rFonts w:ascii="Arial" w:hAnsi="Arial" w:cs="Arial"/>
          <w:sz w:val="18"/>
          <w:szCs w:val="18"/>
        </w:rPr>
      </w:pPr>
      <w:r w:rsidRPr="00744CAB">
        <w:rPr>
          <w:rFonts w:ascii="Arial" w:hAnsi="Arial" w:cs="Arial"/>
          <w:sz w:val="18"/>
          <w:szCs w:val="18"/>
        </w:rPr>
        <w:t>Importe de los saldos</w:t>
      </w:r>
    </w:p>
    <w:p w14:paraId="59BB2B39" w14:textId="77777777" w:rsidR="0004170D" w:rsidRPr="00744CAB" w:rsidRDefault="0004170D" w:rsidP="0004170D">
      <w:pPr>
        <w:spacing w:after="0"/>
        <w:jc w:val="both"/>
        <w:rPr>
          <w:rFonts w:ascii="Arial" w:hAnsi="Arial" w:cs="Arial"/>
          <w:sz w:val="18"/>
          <w:szCs w:val="18"/>
        </w:rPr>
      </w:pPr>
      <w:r w:rsidRPr="00744CAB">
        <w:rPr>
          <w:rFonts w:ascii="Arial" w:hAnsi="Arial" w:cs="Arial"/>
          <w:sz w:val="18"/>
          <w:szCs w:val="18"/>
        </w:rPr>
        <w:t>Antigüedad de los mismos</w:t>
      </w:r>
    </w:p>
    <w:p w14:paraId="7C75FCA6" w14:textId="77777777" w:rsidR="0004170D" w:rsidRPr="00744CAB" w:rsidRDefault="0004170D" w:rsidP="0004170D">
      <w:pPr>
        <w:spacing w:after="0"/>
        <w:jc w:val="both"/>
        <w:rPr>
          <w:rFonts w:ascii="Arial" w:hAnsi="Arial" w:cs="Arial"/>
          <w:sz w:val="18"/>
          <w:szCs w:val="18"/>
        </w:rPr>
      </w:pPr>
      <w:r w:rsidRPr="00744CAB">
        <w:rPr>
          <w:rFonts w:ascii="Arial" w:hAnsi="Arial" w:cs="Arial"/>
          <w:sz w:val="18"/>
          <w:szCs w:val="18"/>
        </w:rPr>
        <w:t>Descripción del motivo por el cual se consideran prescritas o de difícil cobro</w:t>
      </w:r>
    </w:p>
    <w:p w14:paraId="556A6F6E" w14:textId="77777777" w:rsidR="0004170D" w:rsidRDefault="0004170D" w:rsidP="0004170D">
      <w:pPr>
        <w:jc w:val="both"/>
        <w:rPr>
          <w:rFonts w:ascii="Arial" w:hAnsi="Arial" w:cs="Arial"/>
          <w:sz w:val="18"/>
          <w:szCs w:val="18"/>
        </w:rPr>
      </w:pPr>
      <w:r w:rsidRPr="00744CAB">
        <w:rPr>
          <w:rFonts w:ascii="Arial" w:hAnsi="Arial" w:cs="Arial"/>
          <w:sz w:val="18"/>
          <w:szCs w:val="18"/>
        </w:rPr>
        <w:t>Nombres, firmas y cargos de los servidores públicos del área de contabilidad responsables y del representante de</w:t>
      </w:r>
      <w:r>
        <w:rPr>
          <w:rFonts w:ascii="Arial" w:hAnsi="Arial" w:cs="Arial"/>
          <w:sz w:val="18"/>
          <w:szCs w:val="18"/>
        </w:rPr>
        <w:t xml:space="preserve"> </w:t>
      </w:r>
      <w:r w:rsidRPr="00744CAB">
        <w:rPr>
          <w:rFonts w:ascii="Arial" w:hAnsi="Arial" w:cs="Arial"/>
          <w:sz w:val="18"/>
          <w:szCs w:val="18"/>
        </w:rPr>
        <w:t>Contraloría General que intervinieron y supervisaron la información contenida en la constancia.</w:t>
      </w:r>
    </w:p>
    <w:p w14:paraId="6F41A401" w14:textId="77777777" w:rsidR="0004170D" w:rsidRDefault="0004170D" w:rsidP="0004170D">
      <w:pPr>
        <w:jc w:val="both"/>
        <w:rPr>
          <w:rFonts w:ascii="Arial" w:hAnsi="Arial" w:cs="Arial"/>
          <w:sz w:val="18"/>
          <w:szCs w:val="18"/>
        </w:rPr>
      </w:pPr>
      <w:r w:rsidRPr="00744CAB">
        <w:rPr>
          <w:rFonts w:ascii="Arial" w:hAnsi="Arial" w:cs="Arial"/>
          <w:sz w:val="18"/>
          <w:szCs w:val="18"/>
        </w:rPr>
        <w:t>Contraloría General, deberá dar su visto bueno para la depuración o cancelación de saldos.</w:t>
      </w:r>
    </w:p>
    <w:p w14:paraId="443D9A6C" w14:textId="77777777" w:rsidR="0004170D" w:rsidRPr="00744CAB" w:rsidRDefault="0004170D" w:rsidP="0004170D">
      <w:pPr>
        <w:jc w:val="both"/>
        <w:rPr>
          <w:rFonts w:ascii="Arial" w:hAnsi="Arial" w:cs="Arial"/>
          <w:sz w:val="18"/>
          <w:szCs w:val="18"/>
        </w:rPr>
      </w:pPr>
      <w:r w:rsidRPr="00744CAB">
        <w:rPr>
          <w:rFonts w:ascii="Arial" w:hAnsi="Arial" w:cs="Arial"/>
          <w:sz w:val="18"/>
          <w:szCs w:val="18"/>
        </w:rPr>
        <w:t>El área de contabilidad deberá conservar la documentación que se genere en la depuración y cancelación de saldos, y de ser necesario, deberá ponerla a disposición de las áreas fiscalizadoras.</w:t>
      </w:r>
    </w:p>
    <w:p w14:paraId="0A59F5FB" w14:textId="77777777" w:rsidR="0004170D" w:rsidRDefault="0004170D" w:rsidP="0004170D">
      <w:pPr>
        <w:pStyle w:val="INCISO"/>
        <w:spacing w:after="0" w:line="276" w:lineRule="auto"/>
        <w:ind w:left="0" w:firstLine="0"/>
        <w:rPr>
          <w:lang w:val="es-MX"/>
        </w:rPr>
      </w:pPr>
    </w:p>
    <w:p w14:paraId="383E625F" w14:textId="77777777" w:rsidR="0004170D" w:rsidRPr="00884C34" w:rsidRDefault="0004170D" w:rsidP="0004170D">
      <w:pPr>
        <w:pStyle w:val="INCISO"/>
        <w:spacing w:after="0" w:line="276" w:lineRule="auto"/>
        <w:ind w:left="0" w:firstLine="0"/>
        <w:rPr>
          <w:lang w:val="es-MX"/>
        </w:rPr>
      </w:pPr>
    </w:p>
    <w:p w14:paraId="4C50953A" w14:textId="77777777" w:rsidR="0004170D" w:rsidRDefault="0004170D" w:rsidP="0004170D">
      <w:pPr>
        <w:pStyle w:val="Texto"/>
        <w:spacing w:after="0" w:line="276" w:lineRule="auto"/>
        <w:rPr>
          <w:b/>
          <w:szCs w:val="18"/>
          <w:lang w:val="es-MX"/>
        </w:rPr>
      </w:pPr>
      <w:r>
        <w:rPr>
          <w:b/>
          <w:szCs w:val="18"/>
          <w:lang w:val="es-MX"/>
        </w:rPr>
        <w:t>6.</w:t>
      </w:r>
      <w:r w:rsidRPr="00744CAB">
        <w:rPr>
          <w:b/>
          <w:szCs w:val="18"/>
          <w:lang w:val="es-MX"/>
        </w:rPr>
        <w:tab/>
        <w:t>Posición en Moneda Extranjera y Protección por Riesgo Cambiario</w:t>
      </w:r>
    </w:p>
    <w:p w14:paraId="4A79AD2F" w14:textId="77777777" w:rsidR="0004170D" w:rsidRPr="00744CAB" w:rsidRDefault="0004170D" w:rsidP="0004170D">
      <w:pPr>
        <w:pStyle w:val="Texto"/>
        <w:spacing w:after="0" w:line="276" w:lineRule="auto"/>
        <w:rPr>
          <w:b/>
          <w:szCs w:val="18"/>
          <w:lang w:val="es-MX"/>
        </w:rPr>
      </w:pPr>
    </w:p>
    <w:p w14:paraId="38F5B91E" w14:textId="77777777" w:rsidR="0004170D" w:rsidRPr="00744CAB" w:rsidRDefault="0004170D" w:rsidP="0004170D">
      <w:pPr>
        <w:pStyle w:val="Texto"/>
        <w:spacing w:after="0" w:line="276" w:lineRule="auto"/>
        <w:rPr>
          <w:szCs w:val="18"/>
        </w:rPr>
      </w:pPr>
      <w:r w:rsidRPr="00744CAB">
        <w:rPr>
          <w:szCs w:val="18"/>
        </w:rPr>
        <w:t>Se informará sobre:</w:t>
      </w:r>
    </w:p>
    <w:p w14:paraId="45CB93F5" w14:textId="77777777" w:rsidR="0004170D" w:rsidRPr="00744CAB" w:rsidRDefault="0004170D" w:rsidP="0004170D">
      <w:pPr>
        <w:pStyle w:val="INCISO"/>
        <w:spacing w:after="0" w:line="276" w:lineRule="auto"/>
      </w:pPr>
      <w:r w:rsidRPr="00744CAB">
        <w:t>a)</w:t>
      </w:r>
      <w:r w:rsidRPr="00744CAB">
        <w:tab/>
        <w:t>Activos en moneda extranjera</w:t>
      </w:r>
    </w:p>
    <w:p w14:paraId="2DF7F299" w14:textId="77777777" w:rsidR="0004170D" w:rsidRPr="00744CAB" w:rsidRDefault="0004170D" w:rsidP="0004170D">
      <w:pPr>
        <w:pStyle w:val="INCISO"/>
        <w:spacing w:after="0" w:line="276" w:lineRule="auto"/>
      </w:pPr>
      <w:r w:rsidRPr="00744CAB">
        <w:t>b)</w:t>
      </w:r>
      <w:r w:rsidRPr="00744CAB">
        <w:tab/>
        <w:t>Pasivos en moneda extranjera</w:t>
      </w:r>
    </w:p>
    <w:p w14:paraId="1C22B432" w14:textId="77777777" w:rsidR="0004170D" w:rsidRPr="00744CAB" w:rsidRDefault="0004170D" w:rsidP="0004170D">
      <w:pPr>
        <w:pStyle w:val="INCISO"/>
        <w:spacing w:after="0" w:line="276" w:lineRule="auto"/>
      </w:pPr>
      <w:r w:rsidRPr="00744CAB">
        <w:t>c)</w:t>
      </w:r>
      <w:r w:rsidRPr="00744CAB">
        <w:tab/>
        <w:t>Posición en moneda extranjera</w:t>
      </w:r>
    </w:p>
    <w:p w14:paraId="7A67A91E" w14:textId="77777777" w:rsidR="0004170D" w:rsidRPr="00744CAB" w:rsidRDefault="0004170D" w:rsidP="0004170D">
      <w:pPr>
        <w:pStyle w:val="INCISO"/>
        <w:spacing w:after="0" w:line="276" w:lineRule="auto"/>
      </w:pPr>
      <w:r w:rsidRPr="00744CAB">
        <w:t>d)</w:t>
      </w:r>
      <w:r w:rsidRPr="00744CAB">
        <w:tab/>
        <w:t>Tipo de cambio</w:t>
      </w:r>
    </w:p>
    <w:p w14:paraId="75CFE49F" w14:textId="77777777" w:rsidR="0004170D" w:rsidRPr="00744CAB" w:rsidRDefault="0004170D" w:rsidP="0004170D">
      <w:pPr>
        <w:pStyle w:val="INCISO"/>
        <w:spacing w:after="0" w:line="276" w:lineRule="auto"/>
      </w:pPr>
      <w:r w:rsidRPr="00744CAB">
        <w:t>e)</w:t>
      </w:r>
      <w:r w:rsidRPr="00744CAB">
        <w:tab/>
        <w:t>Equivalente en moneda nacional</w:t>
      </w:r>
    </w:p>
    <w:p w14:paraId="4382AA5D" w14:textId="77777777" w:rsidR="0004170D" w:rsidRPr="00744CAB" w:rsidRDefault="0004170D" w:rsidP="0004170D">
      <w:pPr>
        <w:pStyle w:val="Texto"/>
        <w:spacing w:after="0" w:line="276" w:lineRule="auto"/>
        <w:rPr>
          <w:szCs w:val="18"/>
        </w:rPr>
      </w:pPr>
    </w:p>
    <w:p w14:paraId="06CE7C58" w14:textId="77777777" w:rsidR="0004170D" w:rsidRPr="00744CAB" w:rsidRDefault="0004170D" w:rsidP="0004170D">
      <w:pPr>
        <w:pStyle w:val="Texto"/>
        <w:spacing w:line="276" w:lineRule="auto"/>
        <w:rPr>
          <w:szCs w:val="18"/>
        </w:rPr>
      </w:pPr>
      <w:r w:rsidRPr="00744CAB">
        <w:rPr>
          <w:szCs w:val="18"/>
        </w:rPr>
        <w:t>Lo anterior por cada tipo de moneda extranjera que se encuentre en los rubros de activo y pasivo.</w:t>
      </w:r>
    </w:p>
    <w:p w14:paraId="3A84E52E" w14:textId="77777777" w:rsidR="0004170D" w:rsidRDefault="0004170D" w:rsidP="0004170D">
      <w:pPr>
        <w:pStyle w:val="Texto"/>
        <w:spacing w:line="276" w:lineRule="auto"/>
        <w:rPr>
          <w:szCs w:val="18"/>
        </w:rPr>
      </w:pPr>
      <w:r w:rsidRPr="00744CAB">
        <w:rPr>
          <w:szCs w:val="18"/>
        </w:rPr>
        <w:t>Adicionalmente se informará sobre los métodos de protección de riesgo por variaciones en el tipo de cambio</w:t>
      </w:r>
      <w:r>
        <w:rPr>
          <w:szCs w:val="18"/>
        </w:rPr>
        <w:t>.</w:t>
      </w:r>
    </w:p>
    <w:p w14:paraId="1758EBCE" w14:textId="77777777" w:rsidR="0004170D" w:rsidRPr="00744CAB" w:rsidRDefault="0004170D" w:rsidP="0004170D">
      <w:pPr>
        <w:pStyle w:val="Texto"/>
        <w:spacing w:line="276" w:lineRule="auto"/>
        <w:rPr>
          <w:szCs w:val="18"/>
        </w:rPr>
      </w:pPr>
      <w:r>
        <w:rPr>
          <w:szCs w:val="18"/>
        </w:rPr>
        <w:t>No se cuenta con servicios y/o contratos de esta naturaleza, derivado de la finalidad y objetivos de este ente público.</w:t>
      </w:r>
    </w:p>
    <w:p w14:paraId="495B0C5C" w14:textId="77777777" w:rsidR="0004170D" w:rsidRPr="00744CAB" w:rsidRDefault="0004170D" w:rsidP="0004170D">
      <w:pPr>
        <w:pStyle w:val="Texto"/>
        <w:spacing w:after="0" w:line="276" w:lineRule="auto"/>
        <w:rPr>
          <w:szCs w:val="18"/>
        </w:rPr>
      </w:pPr>
    </w:p>
    <w:p w14:paraId="44F60D0C" w14:textId="77777777" w:rsidR="0004170D" w:rsidRDefault="0004170D" w:rsidP="0004170D">
      <w:pPr>
        <w:pStyle w:val="Texto"/>
        <w:spacing w:after="0" w:line="276" w:lineRule="auto"/>
        <w:rPr>
          <w:b/>
          <w:szCs w:val="18"/>
          <w:lang w:val="es-MX"/>
        </w:rPr>
      </w:pPr>
      <w:r>
        <w:rPr>
          <w:b/>
          <w:szCs w:val="18"/>
          <w:lang w:val="es-MX"/>
        </w:rPr>
        <w:t>7</w:t>
      </w:r>
      <w:r w:rsidRPr="00744CAB">
        <w:rPr>
          <w:b/>
          <w:szCs w:val="18"/>
          <w:lang w:val="es-MX"/>
        </w:rPr>
        <w:t>. Reporte Analítico del Activo</w:t>
      </w:r>
    </w:p>
    <w:p w14:paraId="2E5F6738" w14:textId="77777777" w:rsidR="0004170D" w:rsidRPr="00744CAB" w:rsidRDefault="0004170D" w:rsidP="0004170D">
      <w:pPr>
        <w:pStyle w:val="Texto"/>
        <w:spacing w:after="0" w:line="276" w:lineRule="auto"/>
        <w:rPr>
          <w:b/>
          <w:szCs w:val="18"/>
          <w:lang w:val="es-MX"/>
        </w:rPr>
      </w:pPr>
    </w:p>
    <w:p w14:paraId="1D078B5D" w14:textId="77777777" w:rsidR="0004170D" w:rsidRPr="00744CAB" w:rsidRDefault="0004170D" w:rsidP="0004170D">
      <w:pPr>
        <w:pStyle w:val="Texto"/>
        <w:spacing w:after="0" w:line="276" w:lineRule="auto"/>
        <w:rPr>
          <w:szCs w:val="18"/>
        </w:rPr>
      </w:pPr>
      <w:r w:rsidRPr="00744CAB">
        <w:rPr>
          <w:szCs w:val="18"/>
        </w:rPr>
        <w:t>Debe mostrar la siguiente información:</w:t>
      </w:r>
    </w:p>
    <w:p w14:paraId="457A3538" w14:textId="77777777" w:rsidR="0004170D" w:rsidRPr="00744CAB" w:rsidRDefault="0004170D" w:rsidP="0004170D">
      <w:pPr>
        <w:pStyle w:val="INCISO"/>
        <w:spacing w:after="0" w:line="276" w:lineRule="auto"/>
      </w:pPr>
      <w:r w:rsidRPr="00744CAB">
        <w:t>a)</w:t>
      </w:r>
      <w:r w:rsidRPr="00744CAB">
        <w:tab/>
        <w:t>Vida útil o porcentajes de depreciación, deterioro o amortización utilizados en los diferentes tipos de activos.</w:t>
      </w:r>
    </w:p>
    <w:p w14:paraId="7C58754A" w14:textId="77777777" w:rsidR="0004170D" w:rsidRPr="00744CAB" w:rsidRDefault="0004170D" w:rsidP="0004170D">
      <w:pPr>
        <w:pStyle w:val="INCISO"/>
        <w:spacing w:after="0" w:line="276" w:lineRule="auto"/>
      </w:pPr>
      <w:r w:rsidRPr="00744CAB">
        <w:t>b)</w:t>
      </w:r>
      <w:r w:rsidRPr="00744CAB">
        <w:tab/>
        <w:t>Cambios en el porcentaje de depreciación o valor residual de los activos.</w:t>
      </w:r>
    </w:p>
    <w:p w14:paraId="689890D1" w14:textId="77777777" w:rsidR="0004170D" w:rsidRPr="00744CAB" w:rsidRDefault="0004170D" w:rsidP="0004170D">
      <w:pPr>
        <w:pStyle w:val="INCISO"/>
        <w:spacing w:after="0" w:line="276" w:lineRule="auto"/>
      </w:pPr>
      <w:r w:rsidRPr="00744CAB">
        <w:t>c)</w:t>
      </w:r>
      <w:r w:rsidRPr="00744CAB">
        <w:tab/>
        <w:t>Importe de los gastos capitalizados en el ejercicio, tanto financieros como de investigación y desarrollo.</w:t>
      </w:r>
    </w:p>
    <w:p w14:paraId="3FF8825C" w14:textId="77777777" w:rsidR="0004170D" w:rsidRPr="00744CAB" w:rsidRDefault="0004170D" w:rsidP="0004170D">
      <w:pPr>
        <w:pStyle w:val="INCISO"/>
        <w:spacing w:after="0" w:line="276" w:lineRule="auto"/>
      </w:pPr>
      <w:r w:rsidRPr="00744CAB">
        <w:t>d)</w:t>
      </w:r>
      <w:r w:rsidRPr="00744CAB">
        <w:tab/>
        <w:t>Riegos por tipo de cambio o tipo de interés de las inversiones financieras.</w:t>
      </w:r>
    </w:p>
    <w:p w14:paraId="3BADD47F" w14:textId="77777777" w:rsidR="0004170D" w:rsidRPr="00744CAB" w:rsidRDefault="0004170D" w:rsidP="0004170D">
      <w:pPr>
        <w:pStyle w:val="INCISO"/>
        <w:spacing w:after="0" w:line="276" w:lineRule="auto"/>
      </w:pPr>
      <w:r w:rsidRPr="00744CAB">
        <w:t>e)</w:t>
      </w:r>
      <w:r w:rsidRPr="00744CAB">
        <w:tab/>
        <w:t>Valor activado en el ejercicio de los bienes construidos por la entidad.</w:t>
      </w:r>
    </w:p>
    <w:p w14:paraId="16BDD425" w14:textId="77777777" w:rsidR="0004170D" w:rsidRPr="00744CAB" w:rsidRDefault="0004170D" w:rsidP="0004170D">
      <w:pPr>
        <w:pStyle w:val="INCISO"/>
        <w:spacing w:after="0" w:line="276" w:lineRule="auto"/>
      </w:pPr>
      <w:r w:rsidRPr="00744CAB">
        <w:t>f)</w:t>
      </w:r>
      <w:r w:rsidRPr="00744CAB">
        <w:tab/>
        <w:t>Otras circunstancias de carácter significativo que afecten el activo, tales como bienes en garantía, señalados en embargos, litigios, títulos de inversiones entregados en garantías, baja significativa del valor de inversiones financieras, etc.</w:t>
      </w:r>
    </w:p>
    <w:p w14:paraId="0B805846" w14:textId="77777777" w:rsidR="0004170D" w:rsidRPr="00744CAB" w:rsidRDefault="0004170D" w:rsidP="0004170D">
      <w:pPr>
        <w:pStyle w:val="INCISO"/>
        <w:spacing w:after="0" w:line="276" w:lineRule="auto"/>
      </w:pPr>
      <w:r w:rsidRPr="00744CAB">
        <w:t>g)</w:t>
      </w:r>
      <w:r w:rsidRPr="00744CAB">
        <w:tab/>
        <w:t>Desmantelamiento de Activos, procedimientos, implicaciones, efectos contables</w:t>
      </w:r>
    </w:p>
    <w:p w14:paraId="55C73E2F" w14:textId="77777777" w:rsidR="0004170D" w:rsidRDefault="0004170D" w:rsidP="0004170D">
      <w:pPr>
        <w:pStyle w:val="INCISO"/>
        <w:spacing w:after="0" w:line="276" w:lineRule="auto"/>
      </w:pPr>
      <w:r w:rsidRPr="00744CAB">
        <w:t>h)</w:t>
      </w:r>
      <w:r w:rsidRPr="00744CAB">
        <w:tab/>
        <w:t>Administración de activos; planeación con el objetivo de que el ente los utilice de manera más efectiva.</w:t>
      </w:r>
    </w:p>
    <w:p w14:paraId="57A97939" w14:textId="77777777" w:rsidR="0004170D" w:rsidRDefault="0004170D" w:rsidP="0004170D">
      <w:pPr>
        <w:pStyle w:val="Texto"/>
        <w:spacing w:after="0" w:line="276" w:lineRule="auto"/>
        <w:ind w:firstLine="0"/>
        <w:rPr>
          <w:szCs w:val="18"/>
        </w:rPr>
      </w:pPr>
    </w:p>
    <w:p w14:paraId="1B9C6BFB" w14:textId="77777777" w:rsidR="0004170D" w:rsidRPr="00744CAB" w:rsidRDefault="0004170D" w:rsidP="0004170D">
      <w:pPr>
        <w:pStyle w:val="Texto"/>
        <w:spacing w:after="0" w:line="276" w:lineRule="auto"/>
        <w:rPr>
          <w:szCs w:val="18"/>
        </w:rPr>
      </w:pPr>
      <w:r w:rsidRPr="00744CAB">
        <w:rPr>
          <w:szCs w:val="18"/>
        </w:rPr>
        <w:t>Adicionalmente, se deben incluir las explicaciones de las principales variaciones en el activo, en cuadros comparativos como sigue:</w:t>
      </w:r>
    </w:p>
    <w:p w14:paraId="5AE741B7" w14:textId="77777777" w:rsidR="0004170D" w:rsidRPr="00744CAB" w:rsidRDefault="0004170D" w:rsidP="0004170D">
      <w:pPr>
        <w:pStyle w:val="INCISO"/>
        <w:spacing w:after="0" w:line="276" w:lineRule="auto"/>
      </w:pPr>
      <w:r w:rsidRPr="00744CAB">
        <w:t>a)</w:t>
      </w:r>
      <w:r w:rsidRPr="00744CAB">
        <w:tab/>
        <w:t>Inversiones en valores.</w:t>
      </w:r>
    </w:p>
    <w:p w14:paraId="74D0F8E5" w14:textId="77777777" w:rsidR="0004170D" w:rsidRPr="00744CAB" w:rsidRDefault="0004170D" w:rsidP="0004170D">
      <w:pPr>
        <w:pStyle w:val="INCISO"/>
        <w:spacing w:after="0" w:line="276" w:lineRule="auto"/>
      </w:pPr>
      <w:r w:rsidRPr="00744CAB">
        <w:t>b)</w:t>
      </w:r>
      <w:r w:rsidRPr="00744CAB">
        <w:tab/>
        <w:t>Patrimonio de organismos descentralizados.</w:t>
      </w:r>
    </w:p>
    <w:p w14:paraId="0FE96D38" w14:textId="77777777" w:rsidR="0004170D" w:rsidRPr="00744CAB" w:rsidRDefault="0004170D" w:rsidP="0004170D">
      <w:pPr>
        <w:pStyle w:val="INCISO"/>
        <w:spacing w:after="0" w:line="276" w:lineRule="auto"/>
      </w:pPr>
      <w:r w:rsidRPr="00744CAB">
        <w:t>c)</w:t>
      </w:r>
      <w:r w:rsidRPr="00744CAB">
        <w:tab/>
        <w:t>Inversiones en empresas de participación mayoritaria.</w:t>
      </w:r>
    </w:p>
    <w:p w14:paraId="090FB2EC" w14:textId="77777777" w:rsidR="0004170D" w:rsidRDefault="0004170D" w:rsidP="0004170D">
      <w:pPr>
        <w:pStyle w:val="INCISO"/>
        <w:spacing w:after="0" w:line="276" w:lineRule="auto"/>
      </w:pPr>
      <w:r w:rsidRPr="00744CAB">
        <w:t>d)</w:t>
      </w:r>
      <w:r w:rsidRPr="00744CAB">
        <w:tab/>
        <w:t>Inversiones en empresas de participación minoritaria.</w:t>
      </w:r>
    </w:p>
    <w:p w14:paraId="3A4FB657" w14:textId="77777777" w:rsidR="0004170D" w:rsidRDefault="0004170D" w:rsidP="0004170D">
      <w:pPr>
        <w:pStyle w:val="INCISO"/>
        <w:spacing w:after="0" w:line="276" w:lineRule="auto"/>
      </w:pPr>
    </w:p>
    <w:p w14:paraId="1F1300B3" w14:textId="77777777" w:rsidR="0004170D" w:rsidRPr="00744CAB" w:rsidRDefault="0004170D" w:rsidP="0004170D">
      <w:pPr>
        <w:pStyle w:val="Texto"/>
        <w:spacing w:after="0" w:line="276" w:lineRule="auto"/>
        <w:ind w:firstLine="0"/>
        <w:rPr>
          <w:b/>
          <w:szCs w:val="18"/>
          <w:lang w:val="es-MX"/>
        </w:rPr>
      </w:pPr>
    </w:p>
    <w:p w14:paraId="370E8561" w14:textId="77777777" w:rsidR="0004170D" w:rsidRDefault="0004170D" w:rsidP="0004170D">
      <w:pPr>
        <w:pStyle w:val="Texto"/>
        <w:spacing w:after="0" w:line="276" w:lineRule="auto"/>
        <w:rPr>
          <w:b/>
          <w:szCs w:val="18"/>
          <w:lang w:val="es-MX"/>
        </w:rPr>
      </w:pPr>
      <w:r>
        <w:rPr>
          <w:b/>
          <w:szCs w:val="18"/>
          <w:lang w:val="es-MX"/>
        </w:rPr>
        <w:t>8</w:t>
      </w:r>
      <w:r w:rsidRPr="00744CAB">
        <w:rPr>
          <w:b/>
          <w:szCs w:val="18"/>
          <w:lang w:val="es-MX"/>
        </w:rPr>
        <w:t>.</w:t>
      </w:r>
      <w:r w:rsidRPr="00744CAB">
        <w:rPr>
          <w:b/>
          <w:szCs w:val="18"/>
          <w:lang w:val="es-MX"/>
        </w:rPr>
        <w:tab/>
        <w:t>Fideicomisos, Mandatos y Análogos.</w:t>
      </w:r>
    </w:p>
    <w:p w14:paraId="431FB67A" w14:textId="77777777" w:rsidR="0004170D" w:rsidRPr="00744CAB" w:rsidRDefault="0004170D" w:rsidP="0004170D">
      <w:pPr>
        <w:pStyle w:val="Texto"/>
        <w:spacing w:after="0" w:line="276" w:lineRule="auto"/>
        <w:rPr>
          <w:b/>
          <w:szCs w:val="18"/>
          <w:lang w:val="es-MX"/>
        </w:rPr>
      </w:pPr>
    </w:p>
    <w:p w14:paraId="32A830CD" w14:textId="77777777" w:rsidR="0004170D" w:rsidRPr="00744CAB" w:rsidRDefault="0004170D" w:rsidP="0004170D">
      <w:pPr>
        <w:pStyle w:val="Texto"/>
        <w:spacing w:after="0" w:line="276" w:lineRule="auto"/>
        <w:rPr>
          <w:szCs w:val="18"/>
          <w:lang w:val="es-MX"/>
        </w:rPr>
      </w:pPr>
      <w:r>
        <w:rPr>
          <w:szCs w:val="18"/>
          <w:lang w:val="es-MX"/>
        </w:rPr>
        <w:t>No aplica. Derivado a que por la finalidad y objetivos de este Instituto no se contratan estos servicios.</w:t>
      </w:r>
    </w:p>
    <w:p w14:paraId="7964F113" w14:textId="77777777" w:rsidR="0004170D" w:rsidRDefault="0004170D" w:rsidP="0004170D">
      <w:pPr>
        <w:pStyle w:val="Texto"/>
        <w:spacing w:after="0" w:line="276" w:lineRule="auto"/>
        <w:ind w:firstLine="0"/>
        <w:rPr>
          <w:b/>
          <w:szCs w:val="18"/>
          <w:lang w:val="es-MX"/>
        </w:rPr>
      </w:pPr>
    </w:p>
    <w:p w14:paraId="3081667B" w14:textId="77777777" w:rsidR="0004170D" w:rsidRPr="00744CAB" w:rsidRDefault="0004170D" w:rsidP="0004170D">
      <w:pPr>
        <w:pStyle w:val="Texto"/>
        <w:spacing w:after="0" w:line="276" w:lineRule="auto"/>
        <w:ind w:firstLine="0"/>
        <w:rPr>
          <w:b/>
          <w:szCs w:val="18"/>
          <w:lang w:val="es-MX"/>
        </w:rPr>
      </w:pPr>
    </w:p>
    <w:p w14:paraId="6F454AD5" w14:textId="77777777" w:rsidR="0004170D" w:rsidRDefault="0004170D" w:rsidP="0004170D">
      <w:pPr>
        <w:pStyle w:val="Texto"/>
        <w:spacing w:after="0" w:line="276" w:lineRule="auto"/>
        <w:rPr>
          <w:b/>
          <w:szCs w:val="18"/>
          <w:lang w:val="es-MX"/>
        </w:rPr>
      </w:pPr>
      <w:r>
        <w:rPr>
          <w:b/>
          <w:szCs w:val="18"/>
          <w:lang w:val="es-MX"/>
        </w:rPr>
        <w:t>9</w:t>
      </w:r>
      <w:r w:rsidRPr="00744CAB">
        <w:rPr>
          <w:b/>
          <w:szCs w:val="18"/>
          <w:lang w:val="es-MX"/>
        </w:rPr>
        <w:t>.</w:t>
      </w:r>
      <w:r w:rsidRPr="00744CAB">
        <w:rPr>
          <w:b/>
          <w:szCs w:val="18"/>
          <w:lang w:val="es-MX"/>
        </w:rPr>
        <w:tab/>
        <w:t>Reporte de la Recaudación</w:t>
      </w:r>
    </w:p>
    <w:p w14:paraId="5054B887" w14:textId="77777777" w:rsidR="0004170D" w:rsidRPr="00744CAB" w:rsidRDefault="0004170D" w:rsidP="0004170D">
      <w:pPr>
        <w:pStyle w:val="Texto"/>
        <w:spacing w:after="0" w:line="276" w:lineRule="auto"/>
        <w:rPr>
          <w:b/>
          <w:szCs w:val="18"/>
          <w:lang w:val="es-MX"/>
        </w:rPr>
      </w:pPr>
    </w:p>
    <w:p w14:paraId="5D37E34A" w14:textId="3FB8E8D6" w:rsidR="0004170D" w:rsidRPr="0006559D" w:rsidRDefault="0004170D" w:rsidP="0004170D">
      <w:pPr>
        <w:jc w:val="both"/>
        <w:rPr>
          <w:rFonts w:ascii="Arial" w:hAnsi="Arial" w:cs="Arial"/>
          <w:sz w:val="18"/>
          <w:szCs w:val="18"/>
        </w:rPr>
      </w:pPr>
      <w:r w:rsidRPr="00744CAB">
        <w:rPr>
          <w:rFonts w:ascii="Arial" w:hAnsi="Arial" w:cs="Arial"/>
          <w:sz w:val="18"/>
          <w:szCs w:val="18"/>
        </w:rPr>
        <w:t xml:space="preserve">Independientemente de las participaciones que le otorga Gobierno del Estado a este Instituto, se obtienen ingresos propios por </w:t>
      </w:r>
      <w:r w:rsidR="0077168B">
        <w:rPr>
          <w:rFonts w:ascii="Arial" w:hAnsi="Arial" w:cs="Arial"/>
          <w:sz w:val="18"/>
          <w:szCs w:val="18"/>
        </w:rPr>
        <w:t xml:space="preserve">bases de </w:t>
      </w:r>
      <w:r w:rsidR="00CC2E56">
        <w:rPr>
          <w:rFonts w:ascii="Arial" w:hAnsi="Arial" w:cs="Arial"/>
          <w:sz w:val="18"/>
          <w:szCs w:val="18"/>
        </w:rPr>
        <w:t>licitación</w:t>
      </w:r>
      <w:r w:rsidRPr="00744CAB">
        <w:rPr>
          <w:rFonts w:ascii="Arial" w:hAnsi="Arial" w:cs="Arial"/>
          <w:sz w:val="18"/>
          <w:szCs w:val="18"/>
        </w:rPr>
        <w:t xml:space="preserve">, teniendo una recaudación mínima, esta recaudación aumenta o disminuye </w:t>
      </w:r>
      <w:r>
        <w:rPr>
          <w:rFonts w:ascii="Arial" w:hAnsi="Arial" w:cs="Arial"/>
          <w:sz w:val="18"/>
          <w:szCs w:val="18"/>
        </w:rPr>
        <w:t>conforme a la actividad ordinaria y electoral</w:t>
      </w:r>
      <w:r w:rsidRPr="00744CAB">
        <w:rPr>
          <w:rFonts w:ascii="Arial" w:hAnsi="Arial" w:cs="Arial"/>
          <w:sz w:val="18"/>
          <w:szCs w:val="18"/>
        </w:rPr>
        <w:t xml:space="preserve">, </w:t>
      </w:r>
      <w:r>
        <w:rPr>
          <w:rFonts w:ascii="Arial" w:hAnsi="Arial" w:cs="Arial"/>
          <w:sz w:val="18"/>
          <w:szCs w:val="18"/>
        </w:rPr>
        <w:t>así mismo este importe no</w:t>
      </w:r>
      <w:r w:rsidRPr="00744CAB">
        <w:rPr>
          <w:rFonts w:ascii="Arial" w:hAnsi="Arial" w:cs="Arial"/>
          <w:sz w:val="18"/>
          <w:szCs w:val="18"/>
        </w:rPr>
        <w:t xml:space="preserve"> supera el 0.</w:t>
      </w:r>
      <w:r w:rsidR="0077168B">
        <w:rPr>
          <w:rFonts w:ascii="Arial" w:hAnsi="Arial" w:cs="Arial"/>
          <w:sz w:val="18"/>
          <w:szCs w:val="18"/>
        </w:rPr>
        <w:t>2</w:t>
      </w:r>
      <w:r w:rsidRPr="00744CAB">
        <w:rPr>
          <w:rFonts w:ascii="Arial" w:hAnsi="Arial" w:cs="Arial"/>
          <w:sz w:val="18"/>
          <w:szCs w:val="18"/>
        </w:rPr>
        <w:t xml:space="preserve">% del presupuesto otorgado al </w:t>
      </w:r>
      <w:r>
        <w:rPr>
          <w:rFonts w:ascii="Arial" w:hAnsi="Arial" w:cs="Arial"/>
          <w:sz w:val="18"/>
          <w:szCs w:val="18"/>
        </w:rPr>
        <w:t>Instituto para su operatividad.</w:t>
      </w:r>
    </w:p>
    <w:p w14:paraId="44177C54" w14:textId="77777777" w:rsidR="0004170D" w:rsidRDefault="0004170D" w:rsidP="0004170D">
      <w:pPr>
        <w:pStyle w:val="Texto"/>
        <w:spacing w:after="0" w:line="276" w:lineRule="auto"/>
        <w:rPr>
          <w:b/>
          <w:szCs w:val="18"/>
          <w:lang w:val="es-MX"/>
        </w:rPr>
      </w:pPr>
    </w:p>
    <w:p w14:paraId="54097250" w14:textId="77777777" w:rsidR="0004170D" w:rsidRDefault="0004170D" w:rsidP="0004170D">
      <w:pPr>
        <w:pStyle w:val="Texto"/>
        <w:spacing w:after="0" w:line="276" w:lineRule="auto"/>
        <w:rPr>
          <w:b/>
          <w:szCs w:val="18"/>
          <w:lang w:val="es-MX"/>
        </w:rPr>
      </w:pPr>
      <w:r>
        <w:rPr>
          <w:b/>
          <w:szCs w:val="18"/>
          <w:lang w:val="es-MX"/>
        </w:rPr>
        <w:t>10</w:t>
      </w:r>
      <w:r w:rsidRPr="00744CAB">
        <w:rPr>
          <w:b/>
          <w:szCs w:val="18"/>
          <w:lang w:val="es-MX"/>
        </w:rPr>
        <w:t>.</w:t>
      </w:r>
      <w:r w:rsidRPr="00744CAB">
        <w:rPr>
          <w:b/>
          <w:szCs w:val="18"/>
          <w:lang w:val="es-MX"/>
        </w:rPr>
        <w:tab/>
        <w:t>Información sobre la Deuda y el Reporte Analítico de la Deuda.</w:t>
      </w:r>
    </w:p>
    <w:p w14:paraId="09735210" w14:textId="77777777" w:rsidR="0004170D" w:rsidRPr="00744CAB" w:rsidRDefault="0004170D" w:rsidP="0004170D">
      <w:pPr>
        <w:pStyle w:val="Texto"/>
        <w:spacing w:after="0" w:line="276" w:lineRule="auto"/>
        <w:rPr>
          <w:b/>
          <w:szCs w:val="18"/>
          <w:lang w:val="es-MX"/>
        </w:rPr>
      </w:pPr>
    </w:p>
    <w:p w14:paraId="281FF1FA" w14:textId="77777777" w:rsidR="0004170D" w:rsidRDefault="0004170D" w:rsidP="0004170D">
      <w:pPr>
        <w:pStyle w:val="Texto"/>
        <w:spacing w:after="0" w:line="276" w:lineRule="auto"/>
        <w:rPr>
          <w:szCs w:val="18"/>
          <w:lang w:val="es-MX"/>
        </w:rPr>
      </w:pPr>
      <w:r w:rsidRPr="00744CAB">
        <w:rPr>
          <w:szCs w:val="18"/>
          <w:lang w:val="es-MX"/>
        </w:rPr>
        <w:t>No aplica.</w:t>
      </w:r>
      <w:r>
        <w:rPr>
          <w:szCs w:val="18"/>
          <w:lang w:val="es-MX"/>
        </w:rPr>
        <w:t xml:space="preserve"> No se tiene contratada deuda y derivado de la naturaleza de este ente público.</w:t>
      </w:r>
    </w:p>
    <w:p w14:paraId="6C92C634" w14:textId="77777777" w:rsidR="0004170D" w:rsidRDefault="0004170D" w:rsidP="0004170D">
      <w:pPr>
        <w:pStyle w:val="Texto"/>
        <w:spacing w:after="0" w:line="276" w:lineRule="auto"/>
        <w:rPr>
          <w:szCs w:val="18"/>
          <w:lang w:val="es-MX"/>
        </w:rPr>
      </w:pPr>
    </w:p>
    <w:p w14:paraId="55CAB68B" w14:textId="77777777" w:rsidR="0004170D" w:rsidRDefault="0004170D" w:rsidP="0004170D">
      <w:pPr>
        <w:pStyle w:val="Texto"/>
        <w:spacing w:after="0" w:line="276" w:lineRule="auto"/>
        <w:rPr>
          <w:szCs w:val="18"/>
          <w:lang w:val="es-MX"/>
        </w:rPr>
      </w:pPr>
    </w:p>
    <w:p w14:paraId="5CC9E3DC" w14:textId="77777777" w:rsidR="0004170D" w:rsidRDefault="0004170D" w:rsidP="0004170D">
      <w:pPr>
        <w:pStyle w:val="Texto"/>
        <w:spacing w:after="0" w:line="276" w:lineRule="auto"/>
        <w:rPr>
          <w:szCs w:val="18"/>
          <w:lang w:val="es-MX"/>
        </w:rPr>
      </w:pPr>
    </w:p>
    <w:p w14:paraId="4837684E" w14:textId="77777777" w:rsidR="0004170D" w:rsidRPr="00744CAB" w:rsidRDefault="0004170D" w:rsidP="0004170D">
      <w:pPr>
        <w:pStyle w:val="Texto"/>
        <w:spacing w:after="0" w:line="276" w:lineRule="auto"/>
        <w:ind w:firstLine="0"/>
        <w:rPr>
          <w:b/>
          <w:szCs w:val="18"/>
          <w:lang w:val="es-MX"/>
        </w:rPr>
      </w:pPr>
    </w:p>
    <w:p w14:paraId="10A95C12" w14:textId="77777777" w:rsidR="0004170D" w:rsidRDefault="0004170D" w:rsidP="0004170D">
      <w:pPr>
        <w:pStyle w:val="Texto"/>
        <w:spacing w:after="0" w:line="276" w:lineRule="auto"/>
        <w:rPr>
          <w:b/>
          <w:szCs w:val="18"/>
          <w:lang w:val="es-MX"/>
        </w:rPr>
      </w:pPr>
      <w:r>
        <w:rPr>
          <w:b/>
          <w:szCs w:val="18"/>
          <w:lang w:val="es-MX"/>
        </w:rPr>
        <w:t>11</w:t>
      </w:r>
      <w:r w:rsidRPr="00744CAB">
        <w:rPr>
          <w:b/>
          <w:szCs w:val="18"/>
          <w:lang w:val="es-MX"/>
        </w:rPr>
        <w:t>. Calificaciones otorgadas.</w:t>
      </w:r>
    </w:p>
    <w:p w14:paraId="4C3DC8F3" w14:textId="77777777" w:rsidR="0004170D" w:rsidRPr="00744CAB" w:rsidRDefault="0004170D" w:rsidP="0004170D">
      <w:pPr>
        <w:pStyle w:val="Texto"/>
        <w:spacing w:after="0" w:line="276" w:lineRule="auto"/>
        <w:rPr>
          <w:b/>
          <w:szCs w:val="18"/>
          <w:lang w:val="es-MX"/>
        </w:rPr>
      </w:pPr>
    </w:p>
    <w:p w14:paraId="7952E4C5" w14:textId="77777777" w:rsidR="0004170D" w:rsidRPr="00744CAB" w:rsidRDefault="0004170D" w:rsidP="0004170D">
      <w:pPr>
        <w:pStyle w:val="Texto"/>
        <w:spacing w:after="0" w:line="276" w:lineRule="auto"/>
        <w:rPr>
          <w:szCs w:val="18"/>
          <w:lang w:val="es-MX"/>
        </w:rPr>
      </w:pPr>
      <w:r w:rsidRPr="00744CAB">
        <w:rPr>
          <w:szCs w:val="18"/>
          <w:lang w:val="es-MX"/>
        </w:rPr>
        <w:t>No aplica</w:t>
      </w:r>
      <w:r>
        <w:rPr>
          <w:szCs w:val="18"/>
          <w:lang w:val="es-MX"/>
        </w:rPr>
        <w:t>. Derivado de los fines y objetivos de este Instituto.</w:t>
      </w:r>
    </w:p>
    <w:p w14:paraId="7C1F593E" w14:textId="77777777" w:rsidR="0004170D" w:rsidRDefault="0004170D" w:rsidP="0004170D">
      <w:pPr>
        <w:pStyle w:val="Texto"/>
        <w:spacing w:after="0" w:line="276" w:lineRule="auto"/>
        <w:ind w:firstLine="0"/>
        <w:rPr>
          <w:szCs w:val="18"/>
        </w:rPr>
      </w:pPr>
    </w:p>
    <w:p w14:paraId="59AF8D24" w14:textId="77777777" w:rsidR="0004170D" w:rsidRPr="00744CAB" w:rsidRDefault="0004170D" w:rsidP="0004170D">
      <w:pPr>
        <w:pStyle w:val="Texto"/>
        <w:spacing w:after="0" w:line="276" w:lineRule="auto"/>
        <w:rPr>
          <w:szCs w:val="18"/>
        </w:rPr>
      </w:pPr>
    </w:p>
    <w:p w14:paraId="3EC69464" w14:textId="77777777" w:rsidR="0004170D" w:rsidRDefault="0004170D" w:rsidP="0004170D">
      <w:pPr>
        <w:pStyle w:val="Texto"/>
        <w:spacing w:after="0" w:line="276" w:lineRule="auto"/>
        <w:rPr>
          <w:b/>
          <w:szCs w:val="18"/>
          <w:lang w:val="es-MX"/>
        </w:rPr>
      </w:pPr>
      <w:r>
        <w:rPr>
          <w:b/>
          <w:szCs w:val="18"/>
          <w:lang w:val="es-MX"/>
        </w:rPr>
        <w:t>12</w:t>
      </w:r>
      <w:r w:rsidRPr="00744CAB">
        <w:rPr>
          <w:b/>
          <w:szCs w:val="18"/>
          <w:lang w:val="es-MX"/>
        </w:rPr>
        <w:t>.</w:t>
      </w:r>
      <w:r w:rsidRPr="00744CAB">
        <w:rPr>
          <w:b/>
          <w:szCs w:val="18"/>
          <w:lang w:val="es-MX"/>
        </w:rPr>
        <w:tab/>
        <w:t>Proceso de Mejora</w:t>
      </w:r>
    </w:p>
    <w:p w14:paraId="633792E6" w14:textId="77777777" w:rsidR="0004170D" w:rsidRPr="00744CAB" w:rsidRDefault="0004170D" w:rsidP="0004170D">
      <w:pPr>
        <w:pStyle w:val="Texto"/>
        <w:spacing w:after="0" w:line="276" w:lineRule="auto"/>
        <w:rPr>
          <w:b/>
          <w:szCs w:val="18"/>
          <w:lang w:val="es-MX"/>
        </w:rPr>
      </w:pPr>
    </w:p>
    <w:p w14:paraId="660B61D6" w14:textId="77777777" w:rsidR="0004170D" w:rsidRDefault="0004170D" w:rsidP="0004170D">
      <w:pPr>
        <w:pStyle w:val="Texto"/>
        <w:spacing w:after="0" w:line="276" w:lineRule="auto"/>
        <w:rPr>
          <w:szCs w:val="18"/>
        </w:rPr>
      </w:pPr>
      <w:r w:rsidRPr="00744CAB">
        <w:rPr>
          <w:szCs w:val="18"/>
        </w:rPr>
        <w:t>Se informará de:</w:t>
      </w:r>
    </w:p>
    <w:p w14:paraId="5DB5383D" w14:textId="77777777" w:rsidR="0004170D" w:rsidRPr="00744CAB" w:rsidRDefault="0004170D" w:rsidP="0004170D">
      <w:pPr>
        <w:pStyle w:val="Texto"/>
        <w:spacing w:after="0" w:line="276" w:lineRule="auto"/>
        <w:rPr>
          <w:szCs w:val="18"/>
        </w:rPr>
      </w:pPr>
    </w:p>
    <w:p w14:paraId="0C3B72C6" w14:textId="77777777" w:rsidR="0004170D" w:rsidRPr="00744CAB" w:rsidRDefault="0004170D" w:rsidP="0004170D">
      <w:pPr>
        <w:pStyle w:val="INCISO"/>
        <w:spacing w:after="0" w:line="276" w:lineRule="auto"/>
      </w:pPr>
      <w:r w:rsidRPr="00744CAB">
        <w:t>a)</w:t>
      </w:r>
      <w:r w:rsidRPr="00744CAB">
        <w:tab/>
        <w:t>Principales Políticas de control interno. - Elaboración de resguardos por inventarios, control de pago a proveedores una vez entregada la factura.</w:t>
      </w:r>
    </w:p>
    <w:p w14:paraId="5FAEDE02" w14:textId="77777777" w:rsidR="0004170D" w:rsidRDefault="0004170D" w:rsidP="0004170D">
      <w:pPr>
        <w:pStyle w:val="INCISO"/>
        <w:spacing w:after="0" w:line="276" w:lineRule="auto"/>
      </w:pPr>
      <w:r w:rsidRPr="00744CAB">
        <w:t>b)</w:t>
      </w:r>
      <w:r w:rsidRPr="00744CAB">
        <w:tab/>
        <w:t>Medidas de desempeño financiero, metas y alcance. - Mediante el cumplimiento de las metas conforme el Programa Operativo Anual e informes de los mismos.</w:t>
      </w:r>
    </w:p>
    <w:p w14:paraId="5287E8E3" w14:textId="77777777" w:rsidR="0004170D" w:rsidRDefault="0004170D" w:rsidP="0004170D">
      <w:pPr>
        <w:pStyle w:val="INCISO"/>
        <w:spacing w:after="0" w:line="276" w:lineRule="auto"/>
        <w:ind w:left="0" w:firstLine="0"/>
      </w:pPr>
    </w:p>
    <w:p w14:paraId="42FE3776" w14:textId="77777777" w:rsidR="0004170D" w:rsidRDefault="0004170D" w:rsidP="0004170D">
      <w:pPr>
        <w:pStyle w:val="Texto"/>
        <w:spacing w:after="0" w:line="276" w:lineRule="auto"/>
        <w:rPr>
          <w:b/>
          <w:szCs w:val="18"/>
          <w:lang w:val="es-MX"/>
        </w:rPr>
      </w:pPr>
      <w:r>
        <w:rPr>
          <w:b/>
          <w:szCs w:val="18"/>
          <w:lang w:val="es-MX"/>
        </w:rPr>
        <w:t>13</w:t>
      </w:r>
      <w:r w:rsidRPr="00744CAB">
        <w:rPr>
          <w:b/>
          <w:szCs w:val="18"/>
          <w:lang w:val="es-MX"/>
        </w:rPr>
        <w:t>.</w:t>
      </w:r>
      <w:r w:rsidRPr="00744CAB">
        <w:rPr>
          <w:b/>
          <w:szCs w:val="18"/>
          <w:lang w:val="es-MX"/>
        </w:rPr>
        <w:tab/>
        <w:t>Información por Segmentos</w:t>
      </w:r>
    </w:p>
    <w:p w14:paraId="2DA29265" w14:textId="77777777" w:rsidR="0004170D" w:rsidRPr="00744CAB" w:rsidRDefault="0004170D" w:rsidP="0004170D">
      <w:pPr>
        <w:pStyle w:val="Texto"/>
        <w:spacing w:after="0" w:line="276" w:lineRule="auto"/>
        <w:rPr>
          <w:b/>
          <w:szCs w:val="18"/>
          <w:lang w:val="es-MX"/>
        </w:rPr>
      </w:pPr>
    </w:p>
    <w:p w14:paraId="50D6EF14" w14:textId="77777777" w:rsidR="0004170D" w:rsidRPr="00744CAB" w:rsidRDefault="0004170D" w:rsidP="0004170D">
      <w:pPr>
        <w:pStyle w:val="Texto"/>
        <w:spacing w:after="0" w:line="276" w:lineRule="auto"/>
        <w:rPr>
          <w:szCs w:val="18"/>
          <w:lang w:val="es-MX"/>
        </w:rPr>
      </w:pPr>
      <w:r w:rsidRPr="00744CAB">
        <w:rPr>
          <w:szCs w:val="18"/>
          <w:lang w:val="es-MX"/>
        </w:rPr>
        <w:t>No aplica.</w:t>
      </w:r>
      <w:r>
        <w:rPr>
          <w:szCs w:val="18"/>
          <w:lang w:val="es-MX"/>
        </w:rPr>
        <w:t xml:space="preserve"> No se tienen segmentos.</w:t>
      </w:r>
    </w:p>
    <w:p w14:paraId="609EA98E" w14:textId="77777777" w:rsidR="0004170D" w:rsidRPr="00744CAB" w:rsidRDefault="0004170D" w:rsidP="0004170D">
      <w:pPr>
        <w:pStyle w:val="Texto"/>
        <w:spacing w:after="0" w:line="276" w:lineRule="auto"/>
        <w:ind w:firstLine="0"/>
        <w:rPr>
          <w:szCs w:val="18"/>
          <w:lang w:val="es-MX"/>
        </w:rPr>
      </w:pPr>
    </w:p>
    <w:p w14:paraId="41DB9DE1" w14:textId="77777777" w:rsidR="0004170D" w:rsidRDefault="0004170D" w:rsidP="0004170D">
      <w:pPr>
        <w:pStyle w:val="Texto"/>
        <w:spacing w:after="0" w:line="276" w:lineRule="auto"/>
        <w:rPr>
          <w:b/>
          <w:szCs w:val="18"/>
          <w:lang w:val="es-MX"/>
        </w:rPr>
      </w:pPr>
    </w:p>
    <w:p w14:paraId="21448CCB" w14:textId="77777777" w:rsidR="0004170D" w:rsidRDefault="0004170D" w:rsidP="0004170D">
      <w:pPr>
        <w:pStyle w:val="Texto"/>
        <w:spacing w:after="0" w:line="276" w:lineRule="auto"/>
        <w:rPr>
          <w:b/>
          <w:szCs w:val="18"/>
          <w:lang w:val="es-MX"/>
        </w:rPr>
      </w:pPr>
      <w:r>
        <w:rPr>
          <w:b/>
          <w:szCs w:val="18"/>
          <w:lang w:val="es-MX"/>
        </w:rPr>
        <w:t>14</w:t>
      </w:r>
      <w:r w:rsidRPr="00744CAB">
        <w:rPr>
          <w:b/>
          <w:szCs w:val="18"/>
          <w:lang w:val="es-MX"/>
        </w:rPr>
        <w:t>.</w:t>
      </w:r>
      <w:r w:rsidRPr="00744CAB">
        <w:rPr>
          <w:b/>
          <w:szCs w:val="18"/>
          <w:lang w:val="es-MX"/>
        </w:rPr>
        <w:tab/>
        <w:t>Eventos Posteriores al Cierre</w:t>
      </w:r>
    </w:p>
    <w:p w14:paraId="5DDA093B" w14:textId="77777777" w:rsidR="0004170D" w:rsidRPr="00744CAB" w:rsidRDefault="0004170D" w:rsidP="0004170D">
      <w:pPr>
        <w:pStyle w:val="Texto"/>
        <w:spacing w:after="0" w:line="276" w:lineRule="auto"/>
        <w:rPr>
          <w:b/>
          <w:szCs w:val="18"/>
          <w:lang w:val="es-MX"/>
        </w:rPr>
      </w:pPr>
    </w:p>
    <w:p w14:paraId="10A11333" w14:textId="77777777" w:rsidR="0004170D" w:rsidRDefault="0004170D" w:rsidP="0004170D">
      <w:pPr>
        <w:pStyle w:val="Texto"/>
        <w:spacing w:after="0" w:line="276" w:lineRule="auto"/>
        <w:rPr>
          <w:szCs w:val="18"/>
        </w:rPr>
      </w:pPr>
      <w:r w:rsidRPr="00744CAB">
        <w:rPr>
          <w:szCs w:val="18"/>
        </w:rPr>
        <w:t>El ente público informará el efecto en sus estados financieros de aquellos hechos ocurridos en el período posterior al que informa, que proporcionan mayor evidencia sobre eventos que le afectan económicamente y que no se conocían a la fecha de cierre. A la fecha no hay eventos.</w:t>
      </w:r>
    </w:p>
    <w:p w14:paraId="0E6A3B2F" w14:textId="77777777" w:rsidR="0004170D" w:rsidRDefault="0004170D" w:rsidP="0004170D">
      <w:pPr>
        <w:pStyle w:val="Texto"/>
        <w:spacing w:after="0" w:line="276" w:lineRule="auto"/>
        <w:ind w:firstLine="0"/>
        <w:rPr>
          <w:b/>
          <w:szCs w:val="18"/>
          <w:lang w:val="es-MX"/>
        </w:rPr>
      </w:pPr>
    </w:p>
    <w:p w14:paraId="1C6D41A2" w14:textId="77777777" w:rsidR="0004170D" w:rsidRDefault="0004170D" w:rsidP="0004170D">
      <w:pPr>
        <w:pStyle w:val="Texto"/>
        <w:spacing w:after="0" w:line="276" w:lineRule="auto"/>
        <w:rPr>
          <w:b/>
          <w:szCs w:val="18"/>
          <w:lang w:val="es-MX"/>
        </w:rPr>
      </w:pPr>
      <w:r>
        <w:rPr>
          <w:b/>
          <w:szCs w:val="18"/>
          <w:lang w:val="es-MX"/>
        </w:rPr>
        <w:t>15</w:t>
      </w:r>
      <w:r w:rsidRPr="00744CAB">
        <w:rPr>
          <w:b/>
          <w:szCs w:val="18"/>
          <w:lang w:val="es-MX"/>
        </w:rPr>
        <w:t>.</w:t>
      </w:r>
      <w:r w:rsidRPr="00744CAB">
        <w:rPr>
          <w:b/>
          <w:szCs w:val="18"/>
          <w:lang w:val="es-MX"/>
        </w:rPr>
        <w:tab/>
        <w:t>Partes Relacionadas</w:t>
      </w:r>
    </w:p>
    <w:p w14:paraId="267BA93D" w14:textId="77777777" w:rsidR="0004170D" w:rsidRPr="00744CAB" w:rsidRDefault="0004170D" w:rsidP="0004170D">
      <w:pPr>
        <w:pStyle w:val="Texto"/>
        <w:spacing w:after="0" w:line="276" w:lineRule="auto"/>
        <w:rPr>
          <w:b/>
          <w:szCs w:val="18"/>
          <w:lang w:val="es-MX"/>
        </w:rPr>
      </w:pPr>
    </w:p>
    <w:p w14:paraId="71184447" w14:textId="77777777" w:rsidR="0004170D" w:rsidRPr="00744CAB" w:rsidRDefault="0004170D" w:rsidP="0004170D">
      <w:pPr>
        <w:pStyle w:val="Texto"/>
        <w:spacing w:after="0" w:line="276" w:lineRule="auto"/>
        <w:rPr>
          <w:szCs w:val="18"/>
        </w:rPr>
      </w:pPr>
      <w:r w:rsidRPr="00744CAB">
        <w:rPr>
          <w:szCs w:val="18"/>
        </w:rPr>
        <w:t>No aplica</w:t>
      </w:r>
      <w:r>
        <w:rPr>
          <w:szCs w:val="18"/>
        </w:rPr>
        <w:t>. Por la naturaleza de este ente público, fines y objetivos no se cuenta con partes relacionadas.</w:t>
      </w:r>
    </w:p>
    <w:p w14:paraId="4B003DB2" w14:textId="77777777" w:rsidR="0004170D" w:rsidRDefault="0004170D" w:rsidP="0004170D">
      <w:pPr>
        <w:pStyle w:val="Texto"/>
        <w:spacing w:after="0" w:line="276" w:lineRule="auto"/>
        <w:rPr>
          <w:szCs w:val="18"/>
        </w:rPr>
      </w:pPr>
    </w:p>
    <w:p w14:paraId="634BB0B3" w14:textId="77777777" w:rsidR="0004170D" w:rsidRDefault="0004170D" w:rsidP="0004170D">
      <w:pPr>
        <w:pStyle w:val="Texto"/>
        <w:spacing w:after="0" w:line="276" w:lineRule="auto"/>
        <w:ind w:firstLine="0"/>
        <w:rPr>
          <w:b/>
          <w:szCs w:val="18"/>
          <w:lang w:val="es-MX"/>
        </w:rPr>
      </w:pPr>
    </w:p>
    <w:p w14:paraId="69C6B777" w14:textId="77777777" w:rsidR="0004170D" w:rsidRDefault="0004170D" w:rsidP="0004170D">
      <w:pPr>
        <w:pStyle w:val="Texto"/>
        <w:spacing w:after="0" w:line="276" w:lineRule="auto"/>
        <w:ind w:firstLine="289"/>
        <w:rPr>
          <w:b/>
          <w:szCs w:val="18"/>
          <w:lang w:val="es-MX"/>
        </w:rPr>
      </w:pPr>
      <w:r>
        <w:rPr>
          <w:b/>
          <w:szCs w:val="18"/>
          <w:lang w:val="es-MX"/>
        </w:rPr>
        <w:t>16</w:t>
      </w:r>
      <w:r w:rsidRPr="00744CAB">
        <w:rPr>
          <w:b/>
          <w:szCs w:val="18"/>
          <w:lang w:val="es-MX"/>
        </w:rPr>
        <w:t>.</w:t>
      </w:r>
      <w:r w:rsidRPr="00744CAB">
        <w:rPr>
          <w:b/>
          <w:szCs w:val="18"/>
          <w:lang w:val="es-MX"/>
        </w:rPr>
        <w:tab/>
        <w:t>Responsabilidad Sobre la Presentación Razonable de la Información Contable</w:t>
      </w:r>
    </w:p>
    <w:p w14:paraId="0779346A" w14:textId="77777777" w:rsidR="0004170D" w:rsidRPr="00744CAB" w:rsidRDefault="0004170D" w:rsidP="0004170D">
      <w:pPr>
        <w:pStyle w:val="Texto"/>
        <w:spacing w:after="0" w:line="276" w:lineRule="auto"/>
        <w:ind w:firstLine="289"/>
        <w:rPr>
          <w:b/>
          <w:szCs w:val="18"/>
          <w:lang w:val="es-MX"/>
        </w:rPr>
      </w:pPr>
    </w:p>
    <w:p w14:paraId="4FDC745D" w14:textId="77777777" w:rsidR="0004170D" w:rsidRDefault="0004170D" w:rsidP="0004170D">
      <w:pPr>
        <w:pStyle w:val="Texto"/>
        <w:spacing w:line="276" w:lineRule="auto"/>
        <w:rPr>
          <w:szCs w:val="18"/>
        </w:rPr>
      </w:pPr>
      <w:r w:rsidRPr="00744CAB">
        <w:rPr>
          <w:szCs w:val="18"/>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Pr>
          <w:szCs w:val="18"/>
        </w:rPr>
        <w:t>.</w:t>
      </w:r>
    </w:p>
    <w:p w14:paraId="5768F3EB" w14:textId="77777777" w:rsidR="0004170D" w:rsidRDefault="0004170D" w:rsidP="0004170D">
      <w:pPr>
        <w:pStyle w:val="Texto"/>
        <w:spacing w:line="276" w:lineRule="auto"/>
        <w:ind w:firstLine="0"/>
        <w:rPr>
          <w:szCs w:val="18"/>
        </w:rPr>
      </w:pPr>
    </w:p>
    <w:p w14:paraId="706259EE" w14:textId="77777777" w:rsidR="0004170D" w:rsidRDefault="0004170D" w:rsidP="0004170D">
      <w:pPr>
        <w:pStyle w:val="Texto"/>
        <w:spacing w:after="0" w:line="276" w:lineRule="auto"/>
        <w:jc w:val="center"/>
        <w:rPr>
          <w:b/>
          <w:szCs w:val="18"/>
        </w:rPr>
      </w:pPr>
    </w:p>
    <w:p w14:paraId="0820FE51" w14:textId="77777777" w:rsidR="0004170D" w:rsidRDefault="0004170D" w:rsidP="0004170D">
      <w:pPr>
        <w:pStyle w:val="Texto"/>
        <w:spacing w:after="0" w:line="276" w:lineRule="auto"/>
        <w:jc w:val="center"/>
        <w:rPr>
          <w:b/>
          <w:szCs w:val="18"/>
        </w:rPr>
      </w:pPr>
    </w:p>
    <w:p w14:paraId="74C930D4" w14:textId="77777777" w:rsidR="0004170D" w:rsidRDefault="0004170D" w:rsidP="0004170D">
      <w:pPr>
        <w:pStyle w:val="Texto"/>
        <w:spacing w:after="0" w:line="276" w:lineRule="auto"/>
        <w:jc w:val="center"/>
        <w:rPr>
          <w:b/>
          <w:szCs w:val="18"/>
        </w:rPr>
      </w:pPr>
    </w:p>
    <w:p w14:paraId="65633930" w14:textId="77777777" w:rsidR="0004170D" w:rsidRDefault="0004170D" w:rsidP="0004170D">
      <w:pPr>
        <w:pStyle w:val="Texto"/>
        <w:spacing w:after="0" w:line="276" w:lineRule="auto"/>
        <w:jc w:val="center"/>
        <w:rPr>
          <w:b/>
          <w:szCs w:val="18"/>
        </w:rPr>
      </w:pPr>
    </w:p>
    <w:p w14:paraId="2A95D02A" w14:textId="77777777" w:rsidR="0004170D" w:rsidRDefault="0004170D" w:rsidP="0004170D">
      <w:pPr>
        <w:pStyle w:val="Texto"/>
        <w:spacing w:after="0" w:line="276" w:lineRule="auto"/>
        <w:jc w:val="center"/>
        <w:rPr>
          <w:b/>
          <w:szCs w:val="18"/>
        </w:rPr>
      </w:pPr>
    </w:p>
    <w:p w14:paraId="505F9A0C" w14:textId="77777777" w:rsidR="0004170D" w:rsidRDefault="0004170D" w:rsidP="0004170D">
      <w:pPr>
        <w:pStyle w:val="Texto"/>
        <w:spacing w:after="0" w:line="276" w:lineRule="auto"/>
        <w:jc w:val="center"/>
        <w:rPr>
          <w:b/>
          <w:szCs w:val="18"/>
        </w:rPr>
      </w:pPr>
    </w:p>
    <w:p w14:paraId="7EA5A070" w14:textId="77777777" w:rsidR="0004170D" w:rsidRDefault="0004170D" w:rsidP="0004170D">
      <w:pPr>
        <w:pStyle w:val="Texto"/>
        <w:spacing w:after="0" w:line="276" w:lineRule="auto"/>
        <w:jc w:val="center"/>
        <w:rPr>
          <w:b/>
          <w:szCs w:val="18"/>
        </w:rPr>
      </w:pPr>
    </w:p>
    <w:p w14:paraId="3308DFF9" w14:textId="77777777" w:rsidR="0004170D" w:rsidRDefault="0004170D" w:rsidP="0004170D">
      <w:pPr>
        <w:pStyle w:val="Texto"/>
        <w:spacing w:after="0" w:line="276" w:lineRule="auto"/>
        <w:jc w:val="center"/>
        <w:rPr>
          <w:b/>
          <w:szCs w:val="18"/>
        </w:rPr>
      </w:pPr>
    </w:p>
    <w:p w14:paraId="768533E3" w14:textId="77777777" w:rsidR="0004170D" w:rsidRDefault="0004170D" w:rsidP="0004170D">
      <w:pPr>
        <w:pStyle w:val="Texto"/>
        <w:spacing w:after="0" w:line="276" w:lineRule="auto"/>
        <w:jc w:val="center"/>
        <w:rPr>
          <w:b/>
          <w:szCs w:val="18"/>
        </w:rPr>
      </w:pPr>
    </w:p>
    <w:p w14:paraId="6F2482E6" w14:textId="77777777" w:rsidR="0004170D" w:rsidRDefault="0004170D" w:rsidP="0004170D">
      <w:pPr>
        <w:pStyle w:val="Texto"/>
        <w:spacing w:after="0" w:line="276" w:lineRule="auto"/>
        <w:jc w:val="center"/>
        <w:rPr>
          <w:b/>
          <w:szCs w:val="18"/>
        </w:rPr>
      </w:pPr>
    </w:p>
    <w:p w14:paraId="66BEA012" w14:textId="77777777" w:rsidR="0004170D" w:rsidRDefault="0004170D" w:rsidP="0004170D">
      <w:pPr>
        <w:pStyle w:val="Texto"/>
        <w:spacing w:after="0" w:line="276" w:lineRule="auto"/>
        <w:jc w:val="center"/>
        <w:rPr>
          <w:b/>
          <w:szCs w:val="18"/>
        </w:rPr>
      </w:pPr>
    </w:p>
    <w:p w14:paraId="3A0FCFBF" w14:textId="77777777" w:rsidR="0004170D" w:rsidRDefault="0004170D" w:rsidP="0004170D">
      <w:pPr>
        <w:pStyle w:val="Texto"/>
        <w:spacing w:after="0" w:line="276" w:lineRule="auto"/>
        <w:jc w:val="center"/>
        <w:rPr>
          <w:b/>
          <w:szCs w:val="18"/>
        </w:rPr>
      </w:pPr>
    </w:p>
    <w:p w14:paraId="0BA199DF" w14:textId="77777777" w:rsidR="0004170D" w:rsidRDefault="0004170D" w:rsidP="0004170D">
      <w:pPr>
        <w:pStyle w:val="Texto"/>
        <w:spacing w:after="0" w:line="276" w:lineRule="auto"/>
        <w:jc w:val="center"/>
        <w:rPr>
          <w:b/>
          <w:szCs w:val="18"/>
        </w:rPr>
      </w:pPr>
    </w:p>
    <w:p w14:paraId="5198BE6D" w14:textId="77777777" w:rsidR="0004170D" w:rsidRDefault="0004170D" w:rsidP="0004170D">
      <w:pPr>
        <w:pStyle w:val="Texto"/>
        <w:spacing w:after="0" w:line="276" w:lineRule="auto"/>
        <w:jc w:val="center"/>
        <w:rPr>
          <w:b/>
          <w:szCs w:val="18"/>
        </w:rPr>
      </w:pPr>
    </w:p>
    <w:p w14:paraId="6BCE4133" w14:textId="77777777" w:rsidR="0004170D" w:rsidRDefault="0004170D" w:rsidP="0004170D">
      <w:pPr>
        <w:pStyle w:val="Texto"/>
        <w:spacing w:after="0" w:line="276" w:lineRule="auto"/>
        <w:jc w:val="center"/>
        <w:rPr>
          <w:b/>
          <w:szCs w:val="18"/>
        </w:rPr>
      </w:pPr>
    </w:p>
    <w:p w14:paraId="62A8270E" w14:textId="77777777" w:rsidR="0004170D" w:rsidRDefault="0004170D" w:rsidP="0004170D">
      <w:pPr>
        <w:pStyle w:val="Texto"/>
        <w:spacing w:after="0" w:line="276" w:lineRule="auto"/>
        <w:jc w:val="center"/>
        <w:rPr>
          <w:b/>
          <w:szCs w:val="18"/>
        </w:rPr>
      </w:pPr>
    </w:p>
    <w:p w14:paraId="67EF22B8" w14:textId="7989E143" w:rsidR="0004170D" w:rsidRDefault="0004170D" w:rsidP="0004170D">
      <w:pPr>
        <w:pStyle w:val="Texto"/>
        <w:spacing w:after="0" w:line="276" w:lineRule="auto"/>
        <w:jc w:val="center"/>
        <w:rPr>
          <w:b/>
          <w:szCs w:val="18"/>
        </w:rPr>
      </w:pPr>
    </w:p>
    <w:p w14:paraId="3993CE49" w14:textId="77777777" w:rsidR="007B14C7" w:rsidRDefault="007B14C7" w:rsidP="0004170D">
      <w:pPr>
        <w:pStyle w:val="Texto"/>
        <w:spacing w:after="0" w:line="276" w:lineRule="auto"/>
        <w:jc w:val="center"/>
        <w:rPr>
          <w:b/>
          <w:szCs w:val="18"/>
        </w:rPr>
      </w:pPr>
    </w:p>
    <w:p w14:paraId="5C13D67E" w14:textId="77777777" w:rsidR="0004170D" w:rsidRDefault="0004170D" w:rsidP="0004170D">
      <w:pPr>
        <w:pStyle w:val="Texto"/>
        <w:spacing w:after="0" w:line="276" w:lineRule="auto"/>
        <w:jc w:val="center"/>
        <w:rPr>
          <w:b/>
          <w:szCs w:val="18"/>
        </w:rPr>
      </w:pPr>
    </w:p>
    <w:p w14:paraId="00187DF6" w14:textId="77777777" w:rsidR="0004170D" w:rsidRDefault="0004170D" w:rsidP="0004170D">
      <w:pPr>
        <w:pStyle w:val="Texto"/>
        <w:spacing w:after="0" w:line="276" w:lineRule="auto"/>
        <w:jc w:val="center"/>
        <w:rPr>
          <w:b/>
          <w:szCs w:val="18"/>
        </w:rPr>
      </w:pPr>
    </w:p>
    <w:p w14:paraId="46A50635" w14:textId="77777777" w:rsidR="0004170D" w:rsidRDefault="0004170D" w:rsidP="0004170D">
      <w:pPr>
        <w:pStyle w:val="Texto"/>
        <w:spacing w:after="0" w:line="276" w:lineRule="auto"/>
        <w:jc w:val="center"/>
        <w:rPr>
          <w:b/>
          <w:szCs w:val="18"/>
        </w:rPr>
      </w:pPr>
    </w:p>
    <w:p w14:paraId="43EBEFCE" w14:textId="77777777" w:rsidR="0004170D" w:rsidRPr="00744CAB" w:rsidRDefault="0004170D" w:rsidP="0004170D">
      <w:pPr>
        <w:pStyle w:val="Texto"/>
        <w:spacing w:after="0" w:line="276" w:lineRule="auto"/>
        <w:jc w:val="center"/>
        <w:rPr>
          <w:szCs w:val="18"/>
        </w:rPr>
      </w:pPr>
      <w:r>
        <w:rPr>
          <w:b/>
          <w:szCs w:val="18"/>
        </w:rPr>
        <w:t>b</w:t>
      </w:r>
      <w:r w:rsidRPr="00744CAB">
        <w:rPr>
          <w:b/>
          <w:szCs w:val="18"/>
        </w:rPr>
        <w:t>) NOTAS DE DESGLOSE</w:t>
      </w:r>
    </w:p>
    <w:p w14:paraId="4D5B7D10" w14:textId="77777777" w:rsidR="0004170D" w:rsidRPr="00744CAB" w:rsidRDefault="0004170D" w:rsidP="0004170D">
      <w:pPr>
        <w:pStyle w:val="Texto"/>
        <w:spacing w:after="0" w:line="276" w:lineRule="auto"/>
        <w:rPr>
          <w:szCs w:val="18"/>
          <w:lang w:val="es-MX"/>
        </w:rPr>
      </w:pPr>
    </w:p>
    <w:p w14:paraId="49D9B6BD" w14:textId="77777777" w:rsidR="0004170D" w:rsidRPr="00744CAB" w:rsidRDefault="0004170D" w:rsidP="0004170D">
      <w:pPr>
        <w:pStyle w:val="INCISO"/>
        <w:spacing w:after="0" w:line="276" w:lineRule="auto"/>
        <w:ind w:left="648"/>
        <w:rPr>
          <w:b/>
          <w:smallCaps/>
        </w:rPr>
      </w:pPr>
      <w:r w:rsidRPr="00744CAB">
        <w:rPr>
          <w:b/>
          <w:smallCaps/>
        </w:rPr>
        <w:t>I)</w:t>
      </w:r>
      <w:r w:rsidRPr="00744CAB">
        <w:rPr>
          <w:b/>
          <w:smallCaps/>
        </w:rPr>
        <w:tab/>
        <w:t>Notas a</w:t>
      </w:r>
      <w:r>
        <w:rPr>
          <w:b/>
          <w:smallCaps/>
        </w:rPr>
        <w:t>l Estado de actividades</w:t>
      </w:r>
    </w:p>
    <w:p w14:paraId="40444807" w14:textId="77777777" w:rsidR="0004170D" w:rsidRDefault="0004170D" w:rsidP="0004170D">
      <w:pPr>
        <w:pStyle w:val="Texto"/>
        <w:spacing w:after="0" w:line="276" w:lineRule="auto"/>
        <w:rPr>
          <w:b/>
          <w:szCs w:val="18"/>
          <w:lang w:val="es-MX"/>
        </w:rPr>
      </w:pPr>
    </w:p>
    <w:p w14:paraId="168C0671" w14:textId="77777777" w:rsidR="0004170D" w:rsidRDefault="0004170D" w:rsidP="0004170D">
      <w:pPr>
        <w:pStyle w:val="Texto"/>
        <w:spacing w:after="0" w:line="276" w:lineRule="auto"/>
        <w:rPr>
          <w:b/>
          <w:szCs w:val="18"/>
          <w:lang w:val="es-MX"/>
        </w:rPr>
      </w:pPr>
    </w:p>
    <w:p w14:paraId="14DFE4FC" w14:textId="77777777" w:rsidR="0004170D" w:rsidRDefault="0004170D" w:rsidP="0004170D">
      <w:pPr>
        <w:pStyle w:val="ROMANOS"/>
        <w:spacing w:after="0" w:line="276" w:lineRule="auto"/>
        <w:rPr>
          <w:b/>
          <w:lang w:val="es-MX"/>
        </w:rPr>
      </w:pPr>
      <w:r>
        <w:rPr>
          <w:b/>
          <w:lang w:val="es-MX"/>
        </w:rPr>
        <w:t>Ingresos y otros beneficios</w:t>
      </w:r>
    </w:p>
    <w:p w14:paraId="6C605968" w14:textId="77777777" w:rsidR="0004170D" w:rsidRDefault="0004170D" w:rsidP="0004170D">
      <w:pPr>
        <w:pStyle w:val="ROMANOS"/>
        <w:spacing w:after="0" w:line="276" w:lineRule="auto"/>
        <w:ind w:left="0" w:firstLine="0"/>
        <w:rPr>
          <w:b/>
          <w:lang w:val="es-MX"/>
        </w:rPr>
      </w:pPr>
    </w:p>
    <w:p w14:paraId="4752DE05" w14:textId="77777777" w:rsidR="0004170D" w:rsidRDefault="0004170D" w:rsidP="0004170D">
      <w:pPr>
        <w:pStyle w:val="ROMANOS"/>
        <w:spacing w:after="0" w:line="276" w:lineRule="auto"/>
        <w:ind w:left="0" w:firstLine="0"/>
        <w:rPr>
          <w:b/>
          <w:lang w:val="es-MX"/>
        </w:rPr>
      </w:pPr>
    </w:p>
    <w:p w14:paraId="511C4DBE" w14:textId="77777777" w:rsidR="0004170D" w:rsidRPr="004C02A0" w:rsidRDefault="0004170D" w:rsidP="0004170D">
      <w:pPr>
        <w:pStyle w:val="ROMANOS"/>
        <w:pBdr>
          <w:top w:val="single" w:sz="4" w:space="1" w:color="auto"/>
          <w:left w:val="single" w:sz="4" w:space="4" w:color="auto"/>
          <w:bottom w:val="single" w:sz="4" w:space="0" w:color="auto"/>
          <w:right w:val="single" w:sz="4" w:space="4" w:color="auto"/>
          <w:between w:val="single" w:sz="4" w:space="1" w:color="auto"/>
          <w:bar w:val="single" w:sz="4" w:color="auto"/>
        </w:pBdr>
        <w:spacing w:after="0" w:line="276" w:lineRule="auto"/>
        <w:ind w:left="0" w:firstLine="0"/>
        <w:rPr>
          <w:lang w:val="es-MX"/>
        </w:rPr>
      </w:pPr>
      <w:r w:rsidRPr="004C02A0">
        <w:rPr>
          <w:lang w:val="es-MX"/>
        </w:rPr>
        <w:t>Productos</w:t>
      </w:r>
      <w:r>
        <w:rPr>
          <w:lang w:val="es-MX"/>
        </w:rPr>
        <w:t xml:space="preserve">                                                                                   </w:t>
      </w:r>
    </w:p>
    <w:p w14:paraId="45DF4964" w14:textId="04E142F3" w:rsidR="0004170D" w:rsidRDefault="0004170D" w:rsidP="0004170D">
      <w:pPr>
        <w:pStyle w:val="ROMANOS"/>
        <w:pBdr>
          <w:top w:val="single" w:sz="4" w:space="1" w:color="auto"/>
          <w:left w:val="single" w:sz="4" w:space="4" w:color="auto"/>
          <w:bottom w:val="single" w:sz="4" w:space="0" w:color="auto"/>
          <w:right w:val="single" w:sz="4" w:space="4" w:color="auto"/>
          <w:between w:val="single" w:sz="4" w:space="1" w:color="auto"/>
          <w:bar w:val="single" w:sz="4" w:color="auto"/>
        </w:pBdr>
        <w:tabs>
          <w:tab w:val="left" w:pos="5040"/>
        </w:tabs>
        <w:spacing w:after="0" w:line="276" w:lineRule="auto"/>
        <w:ind w:left="0" w:firstLine="0"/>
        <w:rPr>
          <w:lang w:val="es-MX"/>
        </w:rPr>
      </w:pPr>
      <w:r w:rsidRPr="004C02A0">
        <w:rPr>
          <w:lang w:val="es-MX"/>
        </w:rPr>
        <w:t xml:space="preserve">                 </w:t>
      </w:r>
      <w:r>
        <w:rPr>
          <w:lang w:val="es-MX"/>
        </w:rPr>
        <w:t xml:space="preserve">    </w:t>
      </w:r>
      <w:r w:rsidRPr="004C02A0">
        <w:rPr>
          <w:lang w:val="es-MX"/>
        </w:rPr>
        <w:t xml:space="preserve"> (Rendimientos bancarios</w:t>
      </w:r>
      <w:r>
        <w:rPr>
          <w:lang w:val="es-MX"/>
        </w:rPr>
        <w:t>) $</w:t>
      </w:r>
      <w:r w:rsidR="0077168B">
        <w:rPr>
          <w:lang w:val="es-MX"/>
        </w:rPr>
        <w:t>472,246.46</w:t>
      </w:r>
    </w:p>
    <w:p w14:paraId="220F533A" w14:textId="77777777" w:rsidR="0004170D" w:rsidRDefault="0004170D" w:rsidP="0004170D">
      <w:pPr>
        <w:pStyle w:val="ROMANOS"/>
        <w:pBdr>
          <w:top w:val="single" w:sz="4" w:space="1" w:color="auto"/>
          <w:left w:val="single" w:sz="4" w:space="4" w:color="auto"/>
          <w:bottom w:val="single" w:sz="4" w:space="0" w:color="auto"/>
          <w:right w:val="single" w:sz="4" w:space="4" w:color="auto"/>
          <w:between w:val="single" w:sz="4" w:space="1" w:color="auto"/>
          <w:bar w:val="single" w:sz="4" w:color="auto"/>
        </w:pBdr>
        <w:spacing w:after="0" w:line="276" w:lineRule="auto"/>
        <w:ind w:left="0" w:firstLine="0"/>
        <w:rPr>
          <w:lang w:val="es-MX"/>
        </w:rPr>
      </w:pPr>
      <w:r>
        <w:rPr>
          <w:lang w:val="es-MX"/>
        </w:rPr>
        <w:t>Aprovechamientos</w:t>
      </w:r>
    </w:p>
    <w:p w14:paraId="40F8A000" w14:textId="10B68DAF" w:rsidR="0004170D" w:rsidRPr="004C02A0" w:rsidRDefault="0004170D" w:rsidP="0004170D">
      <w:pPr>
        <w:pStyle w:val="ROMANOS"/>
        <w:pBdr>
          <w:top w:val="single" w:sz="4" w:space="1" w:color="auto"/>
          <w:left w:val="single" w:sz="4" w:space="4" w:color="auto"/>
          <w:bottom w:val="single" w:sz="4" w:space="0" w:color="auto"/>
          <w:right w:val="single" w:sz="4" w:space="4" w:color="auto"/>
          <w:between w:val="single" w:sz="4" w:space="1" w:color="auto"/>
          <w:bar w:val="single" w:sz="4" w:color="auto"/>
        </w:pBdr>
        <w:spacing w:after="0" w:line="276" w:lineRule="auto"/>
        <w:ind w:left="0" w:firstLine="0"/>
        <w:rPr>
          <w:lang w:val="es-MX"/>
        </w:rPr>
      </w:pPr>
      <w:r>
        <w:rPr>
          <w:lang w:val="es-MX"/>
        </w:rPr>
        <w:t xml:space="preserve">                       </w:t>
      </w:r>
      <w:r w:rsidR="00CC2E56">
        <w:rPr>
          <w:lang w:val="es-MX"/>
        </w:rPr>
        <w:t xml:space="preserve">                                                  </w:t>
      </w:r>
      <w:r w:rsidRPr="00011FCD">
        <w:rPr>
          <w:lang w:val="es-MX"/>
        </w:rPr>
        <w:t xml:space="preserve"> </w:t>
      </w:r>
      <w:r>
        <w:rPr>
          <w:lang w:val="es-MX"/>
        </w:rPr>
        <w:t xml:space="preserve"> </w:t>
      </w:r>
      <w:r w:rsidRPr="00011FCD">
        <w:rPr>
          <w:lang w:val="es-MX"/>
        </w:rPr>
        <w:t>$</w:t>
      </w:r>
      <w:r w:rsidR="00CC0320">
        <w:rPr>
          <w:lang w:val="es-MX"/>
        </w:rPr>
        <w:t>0.00</w:t>
      </w:r>
      <w:r>
        <w:rPr>
          <w:lang w:val="es-MX"/>
        </w:rPr>
        <w:t xml:space="preserve">   </w:t>
      </w:r>
    </w:p>
    <w:p w14:paraId="1D1F083A" w14:textId="77777777" w:rsidR="0004170D" w:rsidRDefault="0004170D" w:rsidP="0004170D">
      <w:pPr>
        <w:pStyle w:val="ROMANOS"/>
        <w:pBdr>
          <w:top w:val="single" w:sz="4" w:space="1" w:color="auto"/>
          <w:left w:val="single" w:sz="4" w:space="4" w:color="auto"/>
          <w:bottom w:val="single" w:sz="4" w:space="0" w:color="auto"/>
          <w:right w:val="single" w:sz="4" w:space="4" w:color="auto"/>
          <w:between w:val="single" w:sz="4" w:space="1" w:color="auto"/>
          <w:bar w:val="single" w:sz="4" w:color="auto"/>
        </w:pBdr>
        <w:spacing w:after="0" w:line="276" w:lineRule="auto"/>
        <w:ind w:left="0" w:firstLine="0"/>
        <w:rPr>
          <w:lang w:val="es-MX"/>
        </w:rPr>
      </w:pPr>
      <w:r>
        <w:rPr>
          <w:lang w:val="es-MX"/>
        </w:rPr>
        <w:t>Ingresos por ventas de bienes y prestación de servicios de los organismos autónomos</w:t>
      </w:r>
    </w:p>
    <w:p w14:paraId="4A8B65F2" w14:textId="0106F812" w:rsidR="0004170D" w:rsidRPr="004C02A0" w:rsidRDefault="0004170D" w:rsidP="0004170D">
      <w:pPr>
        <w:pStyle w:val="ROMANOS"/>
        <w:pBdr>
          <w:top w:val="single" w:sz="4" w:space="1" w:color="auto"/>
          <w:left w:val="single" w:sz="4" w:space="4" w:color="auto"/>
          <w:bottom w:val="single" w:sz="4" w:space="0" w:color="auto"/>
          <w:right w:val="single" w:sz="4" w:space="4" w:color="auto"/>
          <w:between w:val="single" w:sz="4" w:space="1" w:color="auto"/>
          <w:bar w:val="single" w:sz="4" w:color="auto"/>
        </w:pBdr>
        <w:spacing w:after="0" w:line="276" w:lineRule="auto"/>
        <w:ind w:left="0" w:firstLine="0"/>
        <w:rPr>
          <w:lang w:val="es-MX"/>
        </w:rPr>
      </w:pPr>
      <w:r>
        <w:rPr>
          <w:lang w:val="es-MX"/>
        </w:rPr>
        <w:t xml:space="preserve">                       (bases de licitación) $2</w:t>
      </w:r>
      <w:r w:rsidR="00CC0320">
        <w:rPr>
          <w:lang w:val="es-MX"/>
        </w:rPr>
        <w:t>6</w:t>
      </w:r>
      <w:r>
        <w:rPr>
          <w:lang w:val="es-MX"/>
        </w:rPr>
        <w:t xml:space="preserve">5,000.00   </w:t>
      </w:r>
    </w:p>
    <w:p w14:paraId="60D2DCB0" w14:textId="77777777" w:rsidR="0004170D" w:rsidRDefault="0004170D" w:rsidP="0004170D">
      <w:pPr>
        <w:pStyle w:val="ROMANOS"/>
        <w:pBdr>
          <w:top w:val="single" w:sz="4" w:space="1" w:color="auto"/>
          <w:left w:val="single" w:sz="4" w:space="4" w:color="auto"/>
          <w:bottom w:val="single" w:sz="4" w:space="0" w:color="auto"/>
          <w:right w:val="single" w:sz="4" w:space="4" w:color="auto"/>
          <w:between w:val="single" w:sz="4" w:space="1" w:color="auto"/>
          <w:bar w:val="single" w:sz="4" w:color="auto"/>
        </w:pBdr>
        <w:spacing w:after="0" w:line="276" w:lineRule="auto"/>
        <w:ind w:left="0" w:firstLine="0"/>
        <w:rPr>
          <w:lang w:val="es-MX"/>
        </w:rPr>
      </w:pPr>
      <w:r>
        <w:rPr>
          <w:lang w:val="es-MX"/>
        </w:rPr>
        <w:t>Transferencias y asignaciones</w:t>
      </w:r>
    </w:p>
    <w:p w14:paraId="14693BBC" w14:textId="4751C6BD" w:rsidR="0004170D" w:rsidRDefault="0004170D" w:rsidP="0004170D">
      <w:pPr>
        <w:pStyle w:val="ROMANOS"/>
        <w:pBdr>
          <w:top w:val="single" w:sz="4" w:space="1" w:color="auto"/>
          <w:left w:val="single" w:sz="4" w:space="4" w:color="auto"/>
          <w:bottom w:val="single" w:sz="4" w:space="0" w:color="auto"/>
          <w:right w:val="single" w:sz="4" w:space="4" w:color="auto"/>
          <w:between w:val="single" w:sz="4" w:space="1" w:color="auto"/>
          <w:bar w:val="single" w:sz="4" w:color="auto"/>
        </w:pBdr>
        <w:tabs>
          <w:tab w:val="left" w:pos="5280"/>
        </w:tabs>
        <w:spacing w:after="0" w:line="276" w:lineRule="auto"/>
        <w:ind w:left="0" w:firstLine="0"/>
        <w:rPr>
          <w:lang w:val="es-MX"/>
        </w:rPr>
      </w:pPr>
      <w:r w:rsidRPr="004C02A0">
        <w:rPr>
          <w:lang w:val="es-MX"/>
        </w:rPr>
        <w:t xml:space="preserve"> </w:t>
      </w:r>
      <w:r>
        <w:rPr>
          <w:lang w:val="es-MX"/>
        </w:rPr>
        <w:t xml:space="preserve">                     </w:t>
      </w:r>
      <w:r w:rsidRPr="004C02A0">
        <w:rPr>
          <w:lang w:val="es-MX"/>
        </w:rPr>
        <w:t>(</w:t>
      </w:r>
      <w:proofErr w:type="gramStart"/>
      <w:r w:rsidRPr="004C02A0">
        <w:rPr>
          <w:lang w:val="es-MX"/>
        </w:rPr>
        <w:t>Recursos</w:t>
      </w:r>
      <w:r>
        <w:rPr>
          <w:lang w:val="es-MX"/>
        </w:rPr>
        <w:t xml:space="preserve">  </w:t>
      </w:r>
      <w:r w:rsidRPr="004C02A0">
        <w:rPr>
          <w:lang w:val="es-MX"/>
        </w:rPr>
        <w:t>Estatales</w:t>
      </w:r>
      <w:proofErr w:type="gramEnd"/>
      <w:r w:rsidRPr="00AA7363">
        <w:rPr>
          <w:lang w:val="es-MX"/>
        </w:rPr>
        <w:t>)</w:t>
      </w:r>
      <w:r>
        <w:rPr>
          <w:lang w:val="es-MX"/>
        </w:rPr>
        <w:t xml:space="preserve">  $</w:t>
      </w:r>
      <w:r w:rsidR="0077168B">
        <w:rPr>
          <w:lang w:val="es-MX"/>
        </w:rPr>
        <w:t>203,806,150.00</w:t>
      </w:r>
    </w:p>
    <w:p w14:paraId="24254F13" w14:textId="77777777" w:rsidR="0004170D" w:rsidRDefault="0004170D" w:rsidP="0004170D">
      <w:pPr>
        <w:pStyle w:val="ROMANOS"/>
        <w:spacing w:after="0" w:line="276" w:lineRule="auto"/>
        <w:ind w:left="0" w:firstLine="0"/>
        <w:rPr>
          <w:b/>
          <w:lang w:val="es-MX"/>
        </w:rPr>
      </w:pPr>
    </w:p>
    <w:p w14:paraId="46575316" w14:textId="77777777" w:rsidR="0004170D" w:rsidRPr="00744CAB" w:rsidRDefault="0004170D" w:rsidP="0004170D">
      <w:pPr>
        <w:pStyle w:val="ROMANOS"/>
        <w:spacing w:after="0" w:line="276" w:lineRule="auto"/>
        <w:ind w:left="0" w:firstLine="0"/>
        <w:rPr>
          <w:b/>
          <w:lang w:val="es-MX"/>
        </w:rPr>
      </w:pPr>
      <w:r w:rsidRPr="00744CAB">
        <w:rPr>
          <w:b/>
          <w:lang w:val="es-MX"/>
        </w:rPr>
        <w:t>Gastos y Otras Pérdidas:</w:t>
      </w:r>
    </w:p>
    <w:p w14:paraId="1F1B3BE6" w14:textId="77777777" w:rsidR="0004170D" w:rsidRPr="00744CAB" w:rsidRDefault="0004170D" w:rsidP="0004170D">
      <w:pPr>
        <w:pStyle w:val="ROMANOS"/>
        <w:spacing w:after="0" w:line="276" w:lineRule="auto"/>
        <w:rPr>
          <w:lang w:val="es-MX"/>
        </w:rPr>
      </w:pPr>
    </w:p>
    <w:p w14:paraId="72D5B647" w14:textId="77777777" w:rsidR="0004170D" w:rsidRDefault="0004170D" w:rsidP="0004170D">
      <w:pPr>
        <w:pStyle w:val="ROMANOS"/>
        <w:spacing w:after="0" w:line="276" w:lineRule="auto"/>
        <w:ind w:left="288" w:firstLine="0"/>
        <w:rPr>
          <w:lang w:val="es-MX"/>
        </w:rPr>
      </w:pPr>
      <w:r w:rsidRPr="00744CAB">
        <w:rPr>
          <w:lang w:val="es-MX"/>
        </w:rPr>
        <w:t>Referente al concepto de transferencias internas, corresponden a las efectuadas a los partidos políticos, derivado de sus prerrogativas a las que tienen</w:t>
      </w:r>
      <w:r>
        <w:rPr>
          <w:lang w:val="es-MX"/>
        </w:rPr>
        <w:t xml:space="preserve"> derecho</w:t>
      </w:r>
      <w:r w:rsidRPr="00744CAB">
        <w:rPr>
          <w:lang w:val="es-MX"/>
        </w:rPr>
        <w:t xml:space="preserve"> conforme a los artículos 95</w:t>
      </w:r>
      <w:r>
        <w:rPr>
          <w:lang w:val="es-MX"/>
        </w:rPr>
        <w:t xml:space="preserve"> de la Constitución Local</w:t>
      </w:r>
      <w:r w:rsidRPr="00744CAB">
        <w:rPr>
          <w:lang w:val="es-MX"/>
        </w:rPr>
        <w:t>,</w:t>
      </w:r>
      <w:r>
        <w:rPr>
          <w:lang w:val="es-MX"/>
        </w:rPr>
        <w:t xml:space="preserve"> </w:t>
      </w:r>
      <w:r w:rsidRPr="00744CAB">
        <w:rPr>
          <w:lang w:val="es-MX"/>
        </w:rPr>
        <w:t>cabe hacer mención que en cuanto al presupuesto autorizado al Instituto</w:t>
      </w:r>
      <w:r>
        <w:rPr>
          <w:lang w:val="es-MX"/>
        </w:rPr>
        <w:t xml:space="preserve"> </w:t>
      </w:r>
      <w:r w:rsidRPr="00744CAB">
        <w:rPr>
          <w:lang w:val="es-MX"/>
        </w:rPr>
        <w:t>el</w:t>
      </w:r>
      <w:r>
        <w:rPr>
          <w:lang w:val="es-MX"/>
        </w:rPr>
        <w:t xml:space="preserve"> 84</w:t>
      </w:r>
      <w:r w:rsidRPr="00744CAB">
        <w:rPr>
          <w:lang w:val="es-MX"/>
        </w:rPr>
        <w:t>% es destinado a prerrogativas de los Partidos Políticos, y el resto es destinado a la operatividad ordinaria del mismo, por lo tanto, el Instituto funge como un ente intermediario y fiscalizador.</w:t>
      </w:r>
      <w:r>
        <w:rPr>
          <w:lang w:val="es-MX"/>
        </w:rPr>
        <w:t xml:space="preserve"> </w:t>
      </w:r>
    </w:p>
    <w:p w14:paraId="0BBEA5D3" w14:textId="77777777" w:rsidR="0004170D" w:rsidRDefault="0004170D" w:rsidP="0004170D">
      <w:pPr>
        <w:pStyle w:val="ROMANOS"/>
        <w:spacing w:after="0" w:line="276" w:lineRule="auto"/>
        <w:ind w:left="288" w:firstLine="0"/>
        <w:rPr>
          <w:lang w:val="es-MX"/>
        </w:rPr>
      </w:pPr>
    </w:p>
    <w:p w14:paraId="2BEC5603" w14:textId="77777777" w:rsidR="0004170D" w:rsidRPr="00744CAB" w:rsidRDefault="0004170D" w:rsidP="0004170D">
      <w:pPr>
        <w:pStyle w:val="INCISO"/>
        <w:spacing w:after="0" w:line="276" w:lineRule="auto"/>
        <w:ind w:left="648"/>
        <w:rPr>
          <w:b/>
          <w:smallCaps/>
        </w:rPr>
      </w:pPr>
      <w:r w:rsidRPr="00744CAB">
        <w:rPr>
          <w:b/>
          <w:smallCaps/>
        </w:rPr>
        <w:t>I</w:t>
      </w:r>
      <w:r>
        <w:rPr>
          <w:b/>
          <w:smallCaps/>
        </w:rPr>
        <w:t>I</w:t>
      </w:r>
      <w:r w:rsidRPr="00744CAB">
        <w:rPr>
          <w:b/>
          <w:smallCaps/>
        </w:rPr>
        <w:t>)</w:t>
      </w:r>
      <w:r w:rsidRPr="00744CAB">
        <w:rPr>
          <w:b/>
          <w:smallCaps/>
        </w:rPr>
        <w:tab/>
        <w:t>Notas al Estado de Situación Financiera</w:t>
      </w:r>
    </w:p>
    <w:p w14:paraId="24AC7A12" w14:textId="77777777" w:rsidR="0004170D" w:rsidRPr="00744CAB" w:rsidRDefault="0004170D" w:rsidP="0004170D">
      <w:pPr>
        <w:pStyle w:val="Texto"/>
        <w:spacing w:after="0" w:line="276" w:lineRule="auto"/>
        <w:rPr>
          <w:b/>
          <w:szCs w:val="18"/>
          <w:lang w:val="es-MX"/>
        </w:rPr>
      </w:pPr>
    </w:p>
    <w:p w14:paraId="07D3DB3C" w14:textId="77777777" w:rsidR="0004170D" w:rsidRPr="00744CAB" w:rsidRDefault="0004170D" w:rsidP="0004170D">
      <w:pPr>
        <w:pStyle w:val="Texto"/>
        <w:spacing w:after="0" w:line="276" w:lineRule="auto"/>
        <w:rPr>
          <w:b/>
          <w:szCs w:val="18"/>
          <w:lang w:val="es-MX"/>
        </w:rPr>
      </w:pPr>
      <w:r w:rsidRPr="00744CAB">
        <w:rPr>
          <w:b/>
          <w:szCs w:val="18"/>
          <w:lang w:val="es-MX"/>
        </w:rPr>
        <w:t>Activo</w:t>
      </w:r>
    </w:p>
    <w:p w14:paraId="658E4657" w14:textId="77777777" w:rsidR="0004170D" w:rsidRPr="00744CAB" w:rsidRDefault="0004170D" w:rsidP="0004170D">
      <w:pPr>
        <w:pStyle w:val="Texto"/>
        <w:spacing w:after="0" w:line="276" w:lineRule="auto"/>
        <w:rPr>
          <w:b/>
          <w:szCs w:val="18"/>
          <w:lang w:val="es-MX"/>
        </w:rPr>
      </w:pPr>
    </w:p>
    <w:p w14:paraId="1E2D64A1" w14:textId="77777777" w:rsidR="0004170D" w:rsidRPr="00744CAB" w:rsidRDefault="0004170D" w:rsidP="0004170D">
      <w:pPr>
        <w:pStyle w:val="Texto"/>
        <w:spacing w:after="0" w:line="276" w:lineRule="auto"/>
        <w:ind w:firstLine="706"/>
        <w:rPr>
          <w:b/>
          <w:szCs w:val="18"/>
          <w:lang w:val="es-MX"/>
        </w:rPr>
      </w:pPr>
      <w:r w:rsidRPr="00744CAB">
        <w:rPr>
          <w:b/>
          <w:szCs w:val="18"/>
          <w:lang w:val="es-MX"/>
        </w:rPr>
        <w:t>Efectivo y Equivalentes</w:t>
      </w:r>
    </w:p>
    <w:p w14:paraId="4E7A32FA" w14:textId="77777777" w:rsidR="0004170D" w:rsidRPr="008B1C62" w:rsidRDefault="0004170D" w:rsidP="0004170D">
      <w:pPr>
        <w:pStyle w:val="ROMANOS"/>
        <w:tabs>
          <w:tab w:val="clear" w:pos="720"/>
          <w:tab w:val="left" w:pos="284"/>
        </w:tabs>
        <w:spacing w:after="0" w:line="276" w:lineRule="auto"/>
        <w:ind w:left="284" w:firstLine="4"/>
        <w:rPr>
          <w:lang w:val="es-MX"/>
        </w:rPr>
      </w:pPr>
    </w:p>
    <w:p w14:paraId="41028D64" w14:textId="77777777" w:rsidR="0004170D" w:rsidRPr="00744CAB" w:rsidRDefault="0004170D" w:rsidP="0004170D">
      <w:pPr>
        <w:pStyle w:val="ROMANOS"/>
        <w:tabs>
          <w:tab w:val="clear" w:pos="720"/>
          <w:tab w:val="left" w:pos="284"/>
        </w:tabs>
        <w:spacing w:after="0" w:line="276" w:lineRule="auto"/>
        <w:ind w:left="284" w:firstLine="4"/>
        <w:rPr>
          <w:lang w:val="es-MX"/>
        </w:rPr>
      </w:pPr>
      <w:r w:rsidRPr="008B1C62">
        <w:rPr>
          <w:lang w:val="es-MX"/>
        </w:rPr>
        <w:t>No se cuenta con inversiones</w:t>
      </w:r>
      <w:r>
        <w:rPr>
          <w:lang w:val="es-MX"/>
        </w:rPr>
        <w:t xml:space="preserve"> a corto y</w:t>
      </w:r>
      <w:r w:rsidRPr="008B1C62">
        <w:rPr>
          <w:lang w:val="es-MX"/>
        </w:rPr>
        <w:t xml:space="preserve"> largo plazo</w:t>
      </w:r>
      <w:r>
        <w:rPr>
          <w:lang w:val="es-MX"/>
        </w:rPr>
        <w:t xml:space="preserve"> </w:t>
      </w:r>
    </w:p>
    <w:p w14:paraId="19F716BD" w14:textId="77777777" w:rsidR="0004170D" w:rsidRPr="00744CAB" w:rsidRDefault="0004170D" w:rsidP="0004170D">
      <w:pPr>
        <w:pStyle w:val="ROMANOS"/>
        <w:spacing w:after="0" w:line="276" w:lineRule="auto"/>
        <w:ind w:left="648" w:firstLine="0"/>
        <w:rPr>
          <w:lang w:val="es-MX"/>
        </w:rPr>
      </w:pPr>
    </w:p>
    <w:p w14:paraId="3730093B" w14:textId="77777777" w:rsidR="0004170D" w:rsidRDefault="0004170D" w:rsidP="0004170D">
      <w:pPr>
        <w:pStyle w:val="ROMANOS"/>
        <w:spacing w:after="0" w:line="276" w:lineRule="auto"/>
        <w:rPr>
          <w:b/>
          <w:lang w:val="es-MX"/>
        </w:rPr>
      </w:pPr>
      <w:r w:rsidRPr="00744CAB">
        <w:rPr>
          <w:b/>
          <w:lang w:val="es-MX"/>
        </w:rPr>
        <w:tab/>
        <w:t>Derechos a recibir Efectivo y Equivalente</w:t>
      </w:r>
      <w:r>
        <w:rPr>
          <w:b/>
          <w:lang w:val="es-MX"/>
        </w:rPr>
        <w:t xml:space="preserve">s y Bienes o Servicios </w:t>
      </w:r>
    </w:p>
    <w:p w14:paraId="48DEFB98" w14:textId="77777777" w:rsidR="0004170D" w:rsidRPr="00744CAB" w:rsidRDefault="0004170D" w:rsidP="0004170D">
      <w:pPr>
        <w:pStyle w:val="ROMANOS"/>
        <w:spacing w:after="0" w:line="276" w:lineRule="auto"/>
        <w:rPr>
          <w:b/>
          <w:lang w:val="es-MX"/>
        </w:rPr>
      </w:pPr>
    </w:p>
    <w:p w14:paraId="2D66C3EC" w14:textId="0FAABAD1" w:rsidR="0004170D" w:rsidRPr="00744CAB" w:rsidRDefault="0004170D" w:rsidP="0004170D">
      <w:pPr>
        <w:pStyle w:val="ROMANOS"/>
        <w:spacing w:after="0" w:line="276" w:lineRule="auto"/>
        <w:ind w:left="288" w:firstLine="0"/>
        <w:rPr>
          <w:lang w:val="es-MX"/>
        </w:rPr>
      </w:pPr>
      <w:r w:rsidRPr="00CA3826">
        <w:rPr>
          <w:lang w:val="es-MX"/>
        </w:rPr>
        <w:t>El importe de esta cuent</w:t>
      </w:r>
      <w:r>
        <w:rPr>
          <w:lang w:val="es-MX"/>
        </w:rPr>
        <w:t xml:space="preserve">a es por la cantidad de </w:t>
      </w:r>
      <w:r w:rsidRPr="00400CCE">
        <w:rPr>
          <w:lang w:val="es-MX"/>
        </w:rPr>
        <w:t>$</w:t>
      </w:r>
      <w:r w:rsidR="0077168B">
        <w:rPr>
          <w:lang w:val="es-MX"/>
        </w:rPr>
        <w:t>0.00</w:t>
      </w:r>
      <w:r w:rsidRPr="00400CCE">
        <w:rPr>
          <w:lang w:val="es-MX"/>
        </w:rPr>
        <w:t xml:space="preserve"> de</w:t>
      </w:r>
      <w:r>
        <w:rPr>
          <w:lang w:val="es-MX"/>
        </w:rPr>
        <w:t xml:space="preserve"> los cuales serán cobrados en un plazo no mayor a 60 días</w:t>
      </w:r>
      <w:r w:rsidRPr="00CA3826">
        <w:rPr>
          <w:lang w:val="es-MX"/>
        </w:rPr>
        <w:t>, mismos que a su vez están como acreedores, por lo que, en este ejercicio se determinará si es procedente su cancelación dichos importes, conforme a</w:t>
      </w:r>
      <w:r>
        <w:rPr>
          <w:lang w:val="es-MX"/>
        </w:rPr>
        <w:t xml:space="preserve"> la</w:t>
      </w:r>
      <w:r w:rsidRPr="00CA3826">
        <w:rPr>
          <w:lang w:val="es-MX"/>
        </w:rPr>
        <w:t xml:space="preserve"> sentencia determine.</w:t>
      </w:r>
    </w:p>
    <w:p w14:paraId="5A76F612" w14:textId="77777777" w:rsidR="0004170D" w:rsidRPr="00744CAB" w:rsidRDefault="0004170D" w:rsidP="0004170D">
      <w:pPr>
        <w:pStyle w:val="ROMANOS"/>
        <w:spacing w:after="0" w:line="276" w:lineRule="auto"/>
        <w:ind w:left="0" w:firstLine="0"/>
        <w:rPr>
          <w:lang w:val="es-MX"/>
        </w:rPr>
      </w:pPr>
    </w:p>
    <w:p w14:paraId="20CAF95E" w14:textId="77777777" w:rsidR="0004170D" w:rsidRDefault="0004170D" w:rsidP="0004170D">
      <w:pPr>
        <w:pStyle w:val="ROMANOS"/>
        <w:spacing w:after="0" w:line="276" w:lineRule="auto"/>
        <w:rPr>
          <w:b/>
          <w:lang w:val="es-MX"/>
        </w:rPr>
      </w:pPr>
      <w:r>
        <w:rPr>
          <w:lang w:val="es-MX"/>
        </w:rPr>
        <w:t xml:space="preserve">       </w:t>
      </w:r>
      <w:r w:rsidRPr="00503709">
        <w:rPr>
          <w:b/>
          <w:lang w:val="es-MX"/>
        </w:rPr>
        <w:t>Inventarios</w:t>
      </w:r>
    </w:p>
    <w:p w14:paraId="25CD430C" w14:textId="77777777" w:rsidR="0004170D" w:rsidRDefault="0004170D" w:rsidP="0004170D">
      <w:pPr>
        <w:pStyle w:val="ROMANOS"/>
        <w:spacing w:after="0" w:line="276" w:lineRule="auto"/>
        <w:rPr>
          <w:lang w:val="es-MX"/>
        </w:rPr>
      </w:pPr>
    </w:p>
    <w:p w14:paraId="4E91EA2B" w14:textId="77777777" w:rsidR="0004170D" w:rsidRDefault="0004170D" w:rsidP="0004170D">
      <w:pPr>
        <w:pStyle w:val="ROMANOS"/>
        <w:spacing w:after="0" w:line="276" w:lineRule="auto"/>
        <w:rPr>
          <w:lang w:val="es-MX"/>
        </w:rPr>
      </w:pPr>
      <w:r>
        <w:rPr>
          <w:lang w:val="es-MX"/>
        </w:rPr>
        <w:t>No aplica.</w:t>
      </w:r>
    </w:p>
    <w:p w14:paraId="4ED1400C" w14:textId="77777777" w:rsidR="0004170D" w:rsidRDefault="0004170D" w:rsidP="0004170D">
      <w:pPr>
        <w:pStyle w:val="ROMANOS"/>
        <w:spacing w:after="0" w:line="276" w:lineRule="auto"/>
        <w:rPr>
          <w:lang w:val="es-MX"/>
        </w:rPr>
      </w:pPr>
    </w:p>
    <w:p w14:paraId="4C92F0B0" w14:textId="77777777" w:rsidR="0004170D" w:rsidRDefault="0004170D" w:rsidP="0004170D">
      <w:pPr>
        <w:pStyle w:val="ROMANOS"/>
        <w:spacing w:after="0" w:line="276" w:lineRule="auto"/>
        <w:rPr>
          <w:b/>
          <w:lang w:val="es-MX"/>
        </w:rPr>
      </w:pPr>
      <w:r>
        <w:rPr>
          <w:lang w:val="es-MX"/>
        </w:rPr>
        <w:t xml:space="preserve">       </w:t>
      </w:r>
      <w:r w:rsidRPr="00503709">
        <w:rPr>
          <w:b/>
          <w:lang w:val="es-MX"/>
        </w:rPr>
        <w:t>Almacenes</w:t>
      </w:r>
    </w:p>
    <w:p w14:paraId="3C287218" w14:textId="77777777" w:rsidR="0004170D" w:rsidRDefault="0004170D" w:rsidP="0004170D">
      <w:pPr>
        <w:pStyle w:val="ROMANOS"/>
        <w:spacing w:after="0" w:line="276" w:lineRule="auto"/>
        <w:rPr>
          <w:b/>
          <w:lang w:val="es-MX"/>
        </w:rPr>
      </w:pPr>
    </w:p>
    <w:p w14:paraId="76ADDA9B" w14:textId="77777777" w:rsidR="0004170D" w:rsidRPr="00503709" w:rsidRDefault="0004170D" w:rsidP="0004170D">
      <w:pPr>
        <w:pStyle w:val="ROMANOS"/>
        <w:spacing w:after="0" w:line="276" w:lineRule="auto"/>
        <w:rPr>
          <w:lang w:val="es-MX"/>
        </w:rPr>
      </w:pPr>
      <w:r w:rsidRPr="00503709">
        <w:rPr>
          <w:lang w:val="es-MX"/>
        </w:rPr>
        <w:t>No aplica.</w:t>
      </w:r>
    </w:p>
    <w:p w14:paraId="06A86EFD" w14:textId="77777777" w:rsidR="0004170D" w:rsidRDefault="0004170D" w:rsidP="0004170D">
      <w:pPr>
        <w:pStyle w:val="ROMANOS"/>
        <w:spacing w:after="0" w:line="276" w:lineRule="auto"/>
        <w:rPr>
          <w:lang w:val="es-MX"/>
        </w:rPr>
      </w:pPr>
    </w:p>
    <w:p w14:paraId="06B68AFF" w14:textId="77777777" w:rsidR="0004170D" w:rsidRPr="00744CAB" w:rsidRDefault="0004170D" w:rsidP="0004170D">
      <w:pPr>
        <w:pStyle w:val="ROMANOS"/>
        <w:spacing w:after="0" w:line="276" w:lineRule="auto"/>
        <w:rPr>
          <w:lang w:val="es-MX"/>
        </w:rPr>
      </w:pPr>
    </w:p>
    <w:p w14:paraId="23FF1D20" w14:textId="77777777" w:rsidR="0004170D" w:rsidRDefault="0004170D" w:rsidP="0004170D">
      <w:pPr>
        <w:pStyle w:val="ROMANOS"/>
        <w:spacing w:after="0" w:line="276" w:lineRule="auto"/>
        <w:rPr>
          <w:b/>
          <w:lang w:val="es-MX"/>
        </w:rPr>
      </w:pPr>
      <w:r w:rsidRPr="00744CAB">
        <w:rPr>
          <w:b/>
          <w:lang w:val="es-MX"/>
        </w:rPr>
        <w:tab/>
        <w:t>Inversiones Financieras.</w:t>
      </w:r>
    </w:p>
    <w:p w14:paraId="0D0D08DA" w14:textId="77777777" w:rsidR="0004170D" w:rsidRPr="00744CAB" w:rsidRDefault="0004170D" w:rsidP="0004170D">
      <w:pPr>
        <w:pStyle w:val="ROMANOS"/>
        <w:spacing w:after="0" w:line="276" w:lineRule="auto"/>
        <w:rPr>
          <w:b/>
          <w:lang w:val="es-MX"/>
        </w:rPr>
      </w:pPr>
    </w:p>
    <w:p w14:paraId="48195DD3" w14:textId="77777777" w:rsidR="0004170D" w:rsidRDefault="0004170D" w:rsidP="0004170D">
      <w:pPr>
        <w:pStyle w:val="ROMANOS"/>
        <w:spacing w:after="0" w:line="276" w:lineRule="auto"/>
        <w:rPr>
          <w:lang w:val="es-MX"/>
        </w:rPr>
      </w:pPr>
      <w:r w:rsidRPr="00744CAB">
        <w:rPr>
          <w:lang w:val="es-MX"/>
        </w:rPr>
        <w:t>De la cuenta Inversiones financieras, que considera los fideicomisos, no aplica.</w:t>
      </w:r>
    </w:p>
    <w:p w14:paraId="10313E33" w14:textId="77777777" w:rsidR="0004170D" w:rsidRDefault="0004170D" w:rsidP="0004170D">
      <w:pPr>
        <w:pStyle w:val="ROMANOS"/>
        <w:spacing w:after="0" w:line="276" w:lineRule="auto"/>
        <w:rPr>
          <w:lang w:val="es-MX"/>
        </w:rPr>
      </w:pPr>
    </w:p>
    <w:p w14:paraId="4C2BD623" w14:textId="77777777" w:rsidR="0004170D" w:rsidRDefault="0004170D" w:rsidP="0004170D">
      <w:pPr>
        <w:pStyle w:val="ROMANOS"/>
        <w:spacing w:after="0" w:line="276" w:lineRule="auto"/>
        <w:rPr>
          <w:lang w:val="es-MX"/>
        </w:rPr>
      </w:pPr>
    </w:p>
    <w:p w14:paraId="48C2CB9D" w14:textId="77777777" w:rsidR="0004170D" w:rsidRPr="00744CAB" w:rsidRDefault="0004170D" w:rsidP="0004170D">
      <w:pPr>
        <w:pStyle w:val="ROMANOS"/>
        <w:spacing w:after="0" w:line="276" w:lineRule="auto"/>
        <w:rPr>
          <w:lang w:val="es-MX"/>
        </w:rPr>
      </w:pPr>
    </w:p>
    <w:p w14:paraId="740A2A23" w14:textId="77777777" w:rsidR="0004170D" w:rsidRDefault="0004170D" w:rsidP="0004170D">
      <w:pPr>
        <w:pStyle w:val="ROMANOS"/>
        <w:spacing w:after="0" w:line="276" w:lineRule="auto"/>
        <w:rPr>
          <w:lang w:val="es-MX"/>
        </w:rPr>
      </w:pPr>
    </w:p>
    <w:p w14:paraId="44FF7454" w14:textId="77777777" w:rsidR="0004170D" w:rsidRDefault="0004170D" w:rsidP="0004170D">
      <w:pPr>
        <w:pStyle w:val="ROMANOS"/>
        <w:spacing w:after="0" w:line="276" w:lineRule="auto"/>
        <w:rPr>
          <w:lang w:val="es-MX"/>
        </w:rPr>
      </w:pPr>
    </w:p>
    <w:p w14:paraId="171E9ED9" w14:textId="77777777" w:rsidR="0004170D" w:rsidRPr="00744CAB" w:rsidRDefault="0004170D" w:rsidP="0004170D">
      <w:pPr>
        <w:pStyle w:val="ROMANOS"/>
        <w:spacing w:after="0" w:line="276" w:lineRule="auto"/>
        <w:rPr>
          <w:lang w:val="es-MX"/>
        </w:rPr>
      </w:pPr>
    </w:p>
    <w:p w14:paraId="0CC0A6A1" w14:textId="77777777" w:rsidR="0004170D" w:rsidRDefault="0004170D" w:rsidP="0004170D">
      <w:pPr>
        <w:pStyle w:val="ROMANOS"/>
        <w:spacing w:after="0" w:line="276" w:lineRule="auto"/>
        <w:rPr>
          <w:b/>
          <w:lang w:val="es-MX"/>
        </w:rPr>
      </w:pPr>
      <w:r w:rsidRPr="00744CAB">
        <w:rPr>
          <w:b/>
          <w:lang w:val="es-MX"/>
        </w:rPr>
        <w:tab/>
        <w:t>Bienes Muebles, Inmuebles e Intangibles</w:t>
      </w:r>
    </w:p>
    <w:p w14:paraId="55C52004" w14:textId="77777777" w:rsidR="0004170D" w:rsidRPr="00744CAB" w:rsidRDefault="0004170D" w:rsidP="0004170D">
      <w:pPr>
        <w:pStyle w:val="ROMANOS"/>
        <w:spacing w:after="0" w:line="276" w:lineRule="auto"/>
        <w:rPr>
          <w:b/>
          <w:lang w:val="es-MX"/>
        </w:rPr>
      </w:pPr>
    </w:p>
    <w:p w14:paraId="066A15C5" w14:textId="77777777" w:rsidR="0004170D" w:rsidRPr="007E69A2" w:rsidRDefault="0004170D" w:rsidP="0004170D">
      <w:pPr>
        <w:spacing w:line="240" w:lineRule="auto"/>
        <w:contextualSpacing/>
        <w:jc w:val="both"/>
        <w:rPr>
          <w:rFonts w:ascii="Arial" w:hAnsi="Arial" w:cs="Arial"/>
          <w:sz w:val="18"/>
          <w:szCs w:val="18"/>
        </w:rPr>
      </w:pPr>
      <w:r>
        <w:rPr>
          <w:rFonts w:ascii="Arial" w:hAnsi="Arial" w:cs="Arial"/>
          <w:sz w:val="18"/>
          <w:szCs w:val="18"/>
        </w:rPr>
        <w:t xml:space="preserve">Los bienes muebles </w:t>
      </w:r>
      <w:r w:rsidRPr="007E69A2">
        <w:rPr>
          <w:rFonts w:ascii="Arial" w:hAnsi="Arial" w:cs="Arial"/>
          <w:sz w:val="18"/>
          <w:szCs w:val="18"/>
        </w:rPr>
        <w:t>están</w:t>
      </w:r>
      <w:r>
        <w:rPr>
          <w:rFonts w:ascii="Arial" w:hAnsi="Arial" w:cs="Arial"/>
          <w:sz w:val="18"/>
          <w:szCs w:val="18"/>
        </w:rPr>
        <w:t xml:space="preserve"> parcialmente</w:t>
      </w:r>
      <w:r w:rsidRPr="007E69A2">
        <w:rPr>
          <w:rFonts w:ascii="Arial" w:hAnsi="Arial" w:cs="Arial"/>
          <w:sz w:val="18"/>
          <w:szCs w:val="18"/>
        </w:rPr>
        <w:t xml:space="preserve"> cuantificados derivado de un problema heredado de Consejos Anteriores, el cual consta mediante acta de entrega recepción de fecha 10 de diciembre de 2012 y el oficio OFS/DAPEOA/0732/2013 de fecha 26 de marzo de 2013, donde se recibió el inventario de bienes muebles mismos que no estaban cuantificados, y que no se tiene los elementos suficientes (facturas) para conciliar dicho inventario</w:t>
      </w:r>
      <w:r>
        <w:rPr>
          <w:rFonts w:ascii="Arial" w:hAnsi="Arial" w:cs="Arial"/>
          <w:sz w:val="18"/>
          <w:szCs w:val="18"/>
        </w:rPr>
        <w:t xml:space="preserve">, cabe hacer mención que derivado de lo anterior se implementó un procedimiento de levantamiento de inventario físico dando la oportunidad de ordenar, clasificar, depurar, verificar, resguardar y etiquetar, a la fecha estamos en el proceso de cuantificación de bienes. Mismo que deberá concluir en diciembre del presente ejercicio.  </w:t>
      </w:r>
      <w:r w:rsidRPr="007E69A2">
        <w:rPr>
          <w:rFonts w:ascii="Arial" w:hAnsi="Arial" w:cs="Arial"/>
          <w:sz w:val="18"/>
          <w:szCs w:val="18"/>
        </w:rPr>
        <w:t xml:space="preserve"> </w:t>
      </w:r>
    </w:p>
    <w:p w14:paraId="2ED1D1A7" w14:textId="77777777" w:rsidR="0004170D" w:rsidRPr="007E69A2" w:rsidRDefault="0004170D" w:rsidP="0004170D">
      <w:pPr>
        <w:spacing w:line="240" w:lineRule="auto"/>
        <w:contextualSpacing/>
        <w:jc w:val="both"/>
        <w:rPr>
          <w:rFonts w:ascii="Arial" w:hAnsi="Arial" w:cs="Arial"/>
          <w:sz w:val="18"/>
          <w:szCs w:val="18"/>
        </w:rPr>
      </w:pPr>
    </w:p>
    <w:p w14:paraId="4264B827" w14:textId="77777777" w:rsidR="0004170D" w:rsidRDefault="0004170D" w:rsidP="0004170D">
      <w:pPr>
        <w:spacing w:line="240" w:lineRule="auto"/>
        <w:contextualSpacing/>
        <w:jc w:val="both"/>
        <w:rPr>
          <w:rFonts w:ascii="Arial" w:hAnsi="Arial" w:cs="Arial"/>
          <w:sz w:val="18"/>
          <w:szCs w:val="18"/>
        </w:rPr>
      </w:pPr>
      <w:r w:rsidRPr="007E69A2">
        <w:rPr>
          <w:rFonts w:ascii="Arial" w:hAnsi="Arial" w:cs="Arial"/>
          <w:sz w:val="18"/>
          <w:szCs w:val="18"/>
        </w:rPr>
        <w:t>Nos estamos dando a la tarea de localizar las facturas de los bienes muebles y solicitar asesoría por parte del Órgano de Fiscalización Superior del Estado de Tlaxcala, pa</w:t>
      </w:r>
      <w:r>
        <w:rPr>
          <w:rFonts w:ascii="Arial" w:hAnsi="Arial" w:cs="Arial"/>
          <w:sz w:val="18"/>
          <w:szCs w:val="18"/>
        </w:rPr>
        <w:t>ra regularizar dicha situación.</w:t>
      </w:r>
    </w:p>
    <w:p w14:paraId="2CF98AC2" w14:textId="77777777" w:rsidR="0004170D" w:rsidRDefault="0004170D" w:rsidP="0004170D">
      <w:pPr>
        <w:spacing w:line="240" w:lineRule="auto"/>
        <w:contextualSpacing/>
        <w:jc w:val="both"/>
        <w:rPr>
          <w:rFonts w:ascii="Arial" w:hAnsi="Arial" w:cs="Arial"/>
          <w:sz w:val="18"/>
          <w:szCs w:val="18"/>
        </w:rPr>
      </w:pPr>
    </w:p>
    <w:p w14:paraId="7C4CFF1A" w14:textId="77777777" w:rsidR="0004170D" w:rsidRPr="007E69A2" w:rsidRDefault="0004170D" w:rsidP="0004170D">
      <w:pPr>
        <w:spacing w:line="240" w:lineRule="auto"/>
        <w:contextualSpacing/>
        <w:jc w:val="both"/>
        <w:rPr>
          <w:rFonts w:ascii="Arial" w:hAnsi="Arial" w:cs="Arial"/>
          <w:sz w:val="18"/>
          <w:szCs w:val="18"/>
        </w:rPr>
      </w:pPr>
      <w:r>
        <w:rPr>
          <w:rFonts w:ascii="Arial" w:hAnsi="Arial" w:cs="Arial"/>
          <w:sz w:val="18"/>
          <w:szCs w:val="18"/>
        </w:rPr>
        <w:t>En el presente trimestre se anexa el avance del inventario cuantificado con los elementos que se tienen en estos momentos.</w:t>
      </w:r>
    </w:p>
    <w:p w14:paraId="30E3855A" w14:textId="77777777" w:rsidR="0004170D" w:rsidRPr="00744CAB" w:rsidRDefault="0004170D" w:rsidP="0004170D">
      <w:pPr>
        <w:pStyle w:val="ROMANOS"/>
        <w:spacing w:after="0" w:line="276" w:lineRule="auto"/>
        <w:rPr>
          <w:lang w:val="es-MX"/>
        </w:rPr>
      </w:pPr>
      <w:r w:rsidRPr="00744CAB">
        <w:rPr>
          <w:lang w:val="es-MX"/>
        </w:rPr>
        <w:t>Se presenta información detallada en anexo formato “5. Anexo” y en electrónico CD.</w:t>
      </w:r>
    </w:p>
    <w:p w14:paraId="237F9FBE" w14:textId="77777777" w:rsidR="0004170D" w:rsidRDefault="0004170D" w:rsidP="0004170D">
      <w:pPr>
        <w:pStyle w:val="ROMANOS"/>
        <w:spacing w:after="0" w:line="276" w:lineRule="auto"/>
        <w:rPr>
          <w:lang w:val="es-MX"/>
        </w:rPr>
      </w:pPr>
    </w:p>
    <w:p w14:paraId="722011E3" w14:textId="77777777" w:rsidR="0004170D" w:rsidRPr="00744CAB" w:rsidRDefault="0004170D" w:rsidP="0004170D">
      <w:pPr>
        <w:pStyle w:val="ROMANOS"/>
        <w:spacing w:after="0" w:line="276" w:lineRule="auto"/>
        <w:rPr>
          <w:lang w:val="es-MX"/>
        </w:rPr>
      </w:pPr>
    </w:p>
    <w:p w14:paraId="535B37CF" w14:textId="77777777" w:rsidR="0004170D" w:rsidRPr="00744CAB" w:rsidRDefault="0004170D" w:rsidP="0004170D">
      <w:pPr>
        <w:pStyle w:val="ROMANOS"/>
        <w:spacing w:after="0" w:line="276" w:lineRule="auto"/>
        <w:rPr>
          <w:b/>
          <w:lang w:val="es-MX"/>
        </w:rPr>
      </w:pPr>
      <w:r w:rsidRPr="00744CAB">
        <w:rPr>
          <w:b/>
          <w:lang w:val="es-MX"/>
        </w:rPr>
        <w:t>Estimaciones y Deterioros</w:t>
      </w:r>
    </w:p>
    <w:p w14:paraId="6D78F443" w14:textId="77777777" w:rsidR="0004170D" w:rsidRDefault="0004170D" w:rsidP="0004170D">
      <w:pPr>
        <w:pStyle w:val="ROMANOS"/>
        <w:spacing w:after="0" w:line="276" w:lineRule="auto"/>
        <w:rPr>
          <w:lang w:val="es-MX"/>
        </w:rPr>
      </w:pPr>
      <w:r w:rsidRPr="00744CAB">
        <w:rPr>
          <w:lang w:val="es-MX"/>
        </w:rPr>
        <w:t>No Aplica</w:t>
      </w:r>
      <w:r>
        <w:rPr>
          <w:lang w:val="es-MX"/>
        </w:rPr>
        <w:t>. En el siguiente ejercicio se aplicarán los deterioros, una vez finalizada la valuación de los inventarios de este Instituto.</w:t>
      </w:r>
    </w:p>
    <w:p w14:paraId="543F960A" w14:textId="77777777" w:rsidR="0004170D" w:rsidRDefault="0004170D" w:rsidP="0004170D">
      <w:pPr>
        <w:pStyle w:val="ROMANOS"/>
        <w:spacing w:after="0" w:line="276" w:lineRule="auto"/>
        <w:rPr>
          <w:lang w:val="es-MX"/>
        </w:rPr>
      </w:pPr>
    </w:p>
    <w:p w14:paraId="266BE676" w14:textId="77777777" w:rsidR="0004170D" w:rsidRDefault="0004170D" w:rsidP="0004170D">
      <w:pPr>
        <w:pStyle w:val="ROMANOS"/>
        <w:spacing w:after="0" w:line="276" w:lineRule="auto"/>
        <w:rPr>
          <w:lang w:val="es-MX"/>
        </w:rPr>
      </w:pPr>
      <w:r w:rsidRPr="00503709">
        <w:rPr>
          <w:b/>
          <w:lang w:val="es-MX"/>
        </w:rPr>
        <w:t>Otros</w:t>
      </w:r>
      <w:r>
        <w:rPr>
          <w:lang w:val="es-MX"/>
        </w:rPr>
        <w:t xml:space="preserve"> </w:t>
      </w:r>
      <w:r w:rsidRPr="00503709">
        <w:rPr>
          <w:b/>
          <w:lang w:val="es-MX"/>
        </w:rPr>
        <w:t>Activos</w:t>
      </w:r>
      <w:r>
        <w:rPr>
          <w:lang w:val="es-MX"/>
        </w:rPr>
        <w:t>.</w:t>
      </w:r>
    </w:p>
    <w:p w14:paraId="1474F4C4" w14:textId="77777777" w:rsidR="0004170D" w:rsidRDefault="0004170D" w:rsidP="0004170D">
      <w:pPr>
        <w:pStyle w:val="ROMANOS"/>
        <w:spacing w:after="0" w:line="276" w:lineRule="auto"/>
        <w:rPr>
          <w:lang w:val="es-MX"/>
        </w:rPr>
      </w:pPr>
    </w:p>
    <w:p w14:paraId="65DECA02" w14:textId="77777777" w:rsidR="0004170D" w:rsidRPr="00503709" w:rsidRDefault="0004170D" w:rsidP="0004170D">
      <w:pPr>
        <w:pStyle w:val="ROMANOS"/>
        <w:spacing w:after="0" w:line="276" w:lineRule="auto"/>
        <w:rPr>
          <w:lang w:val="es-MX"/>
        </w:rPr>
      </w:pPr>
      <w:r w:rsidRPr="00503709">
        <w:rPr>
          <w:lang w:val="es-MX"/>
        </w:rPr>
        <w:t>No aplica.</w:t>
      </w:r>
    </w:p>
    <w:p w14:paraId="2EF8A185" w14:textId="77777777" w:rsidR="0004170D" w:rsidRDefault="0004170D" w:rsidP="0004170D">
      <w:pPr>
        <w:pStyle w:val="ROMANOS"/>
        <w:spacing w:after="0" w:line="276" w:lineRule="auto"/>
        <w:ind w:left="0" w:firstLine="0"/>
        <w:rPr>
          <w:b/>
          <w:lang w:val="es-MX"/>
        </w:rPr>
      </w:pPr>
    </w:p>
    <w:p w14:paraId="13592949" w14:textId="77777777" w:rsidR="0004170D" w:rsidRDefault="0004170D" w:rsidP="0004170D">
      <w:pPr>
        <w:pStyle w:val="ROMANOS"/>
        <w:spacing w:after="0" w:line="276" w:lineRule="auto"/>
        <w:ind w:left="432"/>
        <w:rPr>
          <w:b/>
          <w:lang w:val="es-MX"/>
        </w:rPr>
      </w:pPr>
    </w:p>
    <w:p w14:paraId="5E919150" w14:textId="77777777" w:rsidR="0004170D" w:rsidRDefault="0004170D" w:rsidP="0004170D">
      <w:pPr>
        <w:pStyle w:val="ROMANOS"/>
        <w:spacing w:after="0" w:line="276" w:lineRule="auto"/>
        <w:ind w:left="432"/>
        <w:rPr>
          <w:b/>
          <w:lang w:val="es-MX"/>
        </w:rPr>
      </w:pPr>
      <w:r w:rsidRPr="00744CAB">
        <w:rPr>
          <w:b/>
          <w:lang w:val="es-MX"/>
        </w:rPr>
        <w:t>Pasivo</w:t>
      </w:r>
    </w:p>
    <w:p w14:paraId="118081F5" w14:textId="77777777" w:rsidR="0004170D" w:rsidRDefault="0004170D" w:rsidP="0004170D">
      <w:pPr>
        <w:pStyle w:val="ROMANOS"/>
        <w:spacing w:after="0" w:line="276" w:lineRule="auto"/>
        <w:ind w:left="432"/>
        <w:rPr>
          <w:b/>
          <w:lang w:val="es-MX"/>
        </w:rPr>
      </w:pPr>
    </w:p>
    <w:p w14:paraId="0A0649F5" w14:textId="77777777" w:rsidR="0004170D" w:rsidRDefault="0004170D" w:rsidP="0004170D">
      <w:pPr>
        <w:pStyle w:val="ROMANOS"/>
        <w:spacing w:after="0" w:line="276" w:lineRule="auto"/>
        <w:ind w:left="432"/>
        <w:rPr>
          <w:b/>
          <w:lang w:val="es-MX"/>
        </w:rPr>
      </w:pPr>
      <w:r>
        <w:rPr>
          <w:b/>
          <w:lang w:val="es-MX"/>
        </w:rPr>
        <w:t xml:space="preserve">     Cuentas y Documentos por pagar</w:t>
      </w:r>
    </w:p>
    <w:p w14:paraId="2E4FE717" w14:textId="77777777" w:rsidR="0004170D" w:rsidRDefault="0004170D" w:rsidP="0004170D">
      <w:pPr>
        <w:pStyle w:val="ROMANOS"/>
        <w:spacing w:after="0" w:line="276" w:lineRule="auto"/>
        <w:ind w:left="432"/>
        <w:rPr>
          <w:b/>
          <w:lang w:val="es-MX"/>
        </w:rPr>
      </w:pPr>
    </w:p>
    <w:p w14:paraId="4A6121D7" w14:textId="77777777" w:rsidR="0004170D" w:rsidRDefault="0004170D" w:rsidP="0004170D">
      <w:pPr>
        <w:pStyle w:val="ROMANOS"/>
        <w:spacing w:after="0" w:line="276" w:lineRule="auto"/>
        <w:rPr>
          <w:lang w:val="es-MX"/>
        </w:rPr>
      </w:pPr>
      <w:r w:rsidRPr="00744CAB">
        <w:rPr>
          <w:lang w:val="es-MX"/>
        </w:rPr>
        <w:t>Se elabora la nota desglosando el pasivo, como a continuación se describe:</w:t>
      </w:r>
    </w:p>
    <w:p w14:paraId="0B5C0FB3" w14:textId="77777777" w:rsidR="0004170D" w:rsidRPr="00744CAB" w:rsidRDefault="0004170D" w:rsidP="0004170D">
      <w:pPr>
        <w:pStyle w:val="ROMANOS"/>
        <w:spacing w:after="0" w:line="276" w:lineRule="auto"/>
        <w:rPr>
          <w:lang w:val="es-MX"/>
        </w:rPr>
      </w:pPr>
    </w:p>
    <w:tbl>
      <w:tblPr>
        <w:tblStyle w:val="Tablaconcuadrcula"/>
        <w:tblW w:w="0" w:type="auto"/>
        <w:tblInd w:w="411" w:type="dxa"/>
        <w:tblLook w:val="04A0" w:firstRow="1" w:lastRow="0" w:firstColumn="1" w:lastColumn="0" w:noHBand="0" w:noVBand="1"/>
      </w:tblPr>
      <w:tblGrid>
        <w:gridCol w:w="533"/>
        <w:gridCol w:w="2723"/>
        <w:gridCol w:w="1438"/>
        <w:gridCol w:w="4245"/>
      </w:tblGrid>
      <w:tr w:rsidR="0004170D" w:rsidRPr="00744CAB" w14:paraId="6B0A201B" w14:textId="77777777" w:rsidTr="00133346">
        <w:tc>
          <w:tcPr>
            <w:tcW w:w="533" w:type="dxa"/>
            <w:shd w:val="clear" w:color="auto" w:fill="833C0B" w:themeFill="accent2" w:themeFillShade="80"/>
            <w:vAlign w:val="center"/>
          </w:tcPr>
          <w:p w14:paraId="65D2EA4A" w14:textId="77777777" w:rsidR="0004170D" w:rsidRPr="00744CAB" w:rsidRDefault="0004170D" w:rsidP="00133346">
            <w:pPr>
              <w:pStyle w:val="ROMANOS"/>
              <w:spacing w:after="0" w:line="276" w:lineRule="auto"/>
              <w:ind w:left="0" w:firstLine="0"/>
              <w:jc w:val="center"/>
              <w:rPr>
                <w:lang w:val="es-MX"/>
              </w:rPr>
            </w:pPr>
            <w:r w:rsidRPr="00744CAB">
              <w:rPr>
                <w:lang w:val="es-MX"/>
              </w:rPr>
              <w:t>No.</w:t>
            </w:r>
          </w:p>
        </w:tc>
        <w:tc>
          <w:tcPr>
            <w:tcW w:w="2723" w:type="dxa"/>
            <w:shd w:val="clear" w:color="auto" w:fill="833C0B" w:themeFill="accent2" w:themeFillShade="80"/>
            <w:vAlign w:val="center"/>
          </w:tcPr>
          <w:p w14:paraId="677315C9" w14:textId="77777777" w:rsidR="0004170D" w:rsidRPr="00744CAB" w:rsidRDefault="0004170D" w:rsidP="00133346">
            <w:pPr>
              <w:pStyle w:val="ROMANOS"/>
              <w:spacing w:after="0" w:line="276" w:lineRule="auto"/>
              <w:ind w:left="0" w:firstLine="0"/>
              <w:jc w:val="center"/>
              <w:rPr>
                <w:lang w:val="es-MX"/>
              </w:rPr>
            </w:pPr>
            <w:r w:rsidRPr="00744CAB">
              <w:rPr>
                <w:lang w:val="es-MX"/>
              </w:rPr>
              <w:t>Pasivo</w:t>
            </w:r>
          </w:p>
        </w:tc>
        <w:tc>
          <w:tcPr>
            <w:tcW w:w="1438" w:type="dxa"/>
            <w:shd w:val="clear" w:color="auto" w:fill="833C0B" w:themeFill="accent2" w:themeFillShade="80"/>
            <w:vAlign w:val="center"/>
          </w:tcPr>
          <w:p w14:paraId="4517B85B" w14:textId="77777777" w:rsidR="0004170D" w:rsidRPr="00744CAB" w:rsidRDefault="0004170D" w:rsidP="00133346">
            <w:pPr>
              <w:pStyle w:val="ROMANOS"/>
              <w:spacing w:after="0" w:line="276" w:lineRule="auto"/>
              <w:ind w:left="0" w:firstLine="0"/>
              <w:jc w:val="center"/>
              <w:rPr>
                <w:lang w:val="es-MX"/>
              </w:rPr>
            </w:pPr>
            <w:r w:rsidRPr="00744CAB">
              <w:rPr>
                <w:lang w:val="es-MX"/>
              </w:rPr>
              <w:t>Importe</w:t>
            </w:r>
          </w:p>
        </w:tc>
        <w:tc>
          <w:tcPr>
            <w:tcW w:w="4245" w:type="dxa"/>
            <w:shd w:val="clear" w:color="auto" w:fill="833C0B" w:themeFill="accent2" w:themeFillShade="80"/>
            <w:vAlign w:val="center"/>
          </w:tcPr>
          <w:p w14:paraId="3A0849F5" w14:textId="77777777" w:rsidR="0004170D" w:rsidRPr="00744CAB" w:rsidRDefault="0004170D" w:rsidP="00133346">
            <w:pPr>
              <w:pStyle w:val="ROMANOS"/>
              <w:spacing w:after="0" w:line="276" w:lineRule="auto"/>
              <w:ind w:left="0" w:firstLine="0"/>
              <w:jc w:val="center"/>
              <w:rPr>
                <w:lang w:val="es-MX"/>
              </w:rPr>
            </w:pPr>
            <w:r w:rsidRPr="00744CAB">
              <w:rPr>
                <w:lang w:val="es-MX"/>
              </w:rPr>
              <w:t>Vencimiento</w:t>
            </w:r>
          </w:p>
        </w:tc>
      </w:tr>
      <w:tr w:rsidR="0004170D" w:rsidRPr="00C61E59" w14:paraId="32CEA726" w14:textId="77777777" w:rsidTr="00133346">
        <w:tc>
          <w:tcPr>
            <w:tcW w:w="533" w:type="dxa"/>
            <w:vAlign w:val="center"/>
          </w:tcPr>
          <w:p w14:paraId="7E7E9F6B" w14:textId="77777777" w:rsidR="0004170D" w:rsidRPr="00F45E12" w:rsidRDefault="0004170D" w:rsidP="00133346">
            <w:pPr>
              <w:pStyle w:val="ROMANOS"/>
              <w:spacing w:after="0" w:line="276" w:lineRule="auto"/>
              <w:ind w:left="0" w:firstLine="0"/>
              <w:jc w:val="center"/>
              <w:rPr>
                <w:lang w:val="es-MX"/>
              </w:rPr>
            </w:pPr>
            <w:r w:rsidRPr="00F45E12">
              <w:rPr>
                <w:lang w:val="es-MX"/>
              </w:rPr>
              <w:t>1</w:t>
            </w:r>
          </w:p>
        </w:tc>
        <w:tc>
          <w:tcPr>
            <w:tcW w:w="2723" w:type="dxa"/>
            <w:vAlign w:val="center"/>
          </w:tcPr>
          <w:p w14:paraId="5AB6D690" w14:textId="77777777" w:rsidR="0004170D" w:rsidRPr="00F45E12" w:rsidRDefault="0004170D" w:rsidP="00133346">
            <w:pPr>
              <w:pStyle w:val="ROMANOS"/>
              <w:spacing w:after="0" w:line="276" w:lineRule="auto"/>
              <w:ind w:left="0" w:firstLine="0"/>
              <w:jc w:val="center"/>
              <w:rPr>
                <w:lang w:val="es-MX"/>
              </w:rPr>
            </w:pPr>
            <w:r w:rsidRPr="00F45E12">
              <w:rPr>
                <w:lang w:val="es-MX"/>
              </w:rPr>
              <w:t>Cuenta</w:t>
            </w:r>
            <w:r>
              <w:rPr>
                <w:lang w:val="es-MX"/>
              </w:rPr>
              <w:t>s</w:t>
            </w:r>
            <w:r w:rsidRPr="00F45E12">
              <w:rPr>
                <w:lang w:val="es-MX"/>
              </w:rPr>
              <w:t xml:space="preserve"> por pagar</w:t>
            </w:r>
          </w:p>
        </w:tc>
        <w:tc>
          <w:tcPr>
            <w:tcW w:w="1438" w:type="dxa"/>
            <w:vAlign w:val="center"/>
          </w:tcPr>
          <w:p w14:paraId="3352348B" w14:textId="6BD494C6" w:rsidR="0004170D" w:rsidRPr="00F45E12" w:rsidRDefault="0004170D" w:rsidP="00133346">
            <w:pPr>
              <w:pStyle w:val="ROMANOS"/>
              <w:spacing w:after="0" w:line="276" w:lineRule="auto"/>
              <w:ind w:left="0" w:firstLine="0"/>
              <w:jc w:val="center"/>
              <w:rPr>
                <w:lang w:val="es-MX"/>
              </w:rPr>
            </w:pPr>
            <w:r>
              <w:t>$</w:t>
            </w:r>
            <w:r w:rsidR="00C12514">
              <w:t>384,168.18</w:t>
            </w:r>
          </w:p>
        </w:tc>
        <w:tc>
          <w:tcPr>
            <w:tcW w:w="4245" w:type="dxa"/>
            <w:vAlign w:val="center"/>
          </w:tcPr>
          <w:p w14:paraId="73B6975A" w14:textId="57169AAC" w:rsidR="0004170D" w:rsidRDefault="0004170D" w:rsidP="00133346">
            <w:pPr>
              <w:pStyle w:val="ROMANOS"/>
              <w:spacing w:after="0" w:line="276" w:lineRule="auto"/>
              <w:ind w:left="0" w:firstLine="0"/>
              <w:jc w:val="center"/>
              <w:rPr>
                <w:lang w:val="es-MX"/>
              </w:rPr>
            </w:pPr>
            <w:r w:rsidRPr="00011FCD">
              <w:rPr>
                <w:lang w:val="es-MX"/>
              </w:rPr>
              <w:t>La creación de pasivo corresponde a</w:t>
            </w:r>
            <w:r w:rsidR="00C12514">
              <w:rPr>
                <w:lang w:val="es-MX"/>
              </w:rPr>
              <w:t xml:space="preserve">l impuesto sobre </w:t>
            </w:r>
            <w:r w:rsidR="00CC2E56">
              <w:rPr>
                <w:lang w:val="es-MX"/>
              </w:rPr>
              <w:t>nóminas</w:t>
            </w:r>
            <w:r w:rsidR="00C12514">
              <w:rPr>
                <w:lang w:val="es-MX"/>
              </w:rPr>
              <w:t xml:space="preserve"> del mes de diciembre </w:t>
            </w:r>
            <w:r w:rsidRPr="00011FCD">
              <w:rPr>
                <w:lang w:val="es-MX"/>
              </w:rPr>
              <w:t>mism</w:t>
            </w:r>
            <w:r w:rsidR="00C12514">
              <w:rPr>
                <w:lang w:val="es-MX"/>
              </w:rPr>
              <w:t>o</w:t>
            </w:r>
            <w:r w:rsidRPr="00011FCD">
              <w:rPr>
                <w:lang w:val="es-MX"/>
              </w:rPr>
              <w:t xml:space="preserve"> que será pagad</w:t>
            </w:r>
            <w:r w:rsidR="00C12514">
              <w:rPr>
                <w:lang w:val="es-MX"/>
              </w:rPr>
              <w:t>o</w:t>
            </w:r>
            <w:r w:rsidRPr="00011FCD">
              <w:rPr>
                <w:lang w:val="es-MX"/>
              </w:rPr>
              <w:t xml:space="preserve"> antes del 17 del mes siguiente a la fecha de cierre del presente trimestre.</w:t>
            </w:r>
          </w:p>
          <w:p w14:paraId="3ED95640" w14:textId="77777777" w:rsidR="0004170D" w:rsidRPr="00973D73" w:rsidRDefault="0004170D" w:rsidP="00133346">
            <w:pPr>
              <w:pStyle w:val="ROMANOS"/>
              <w:spacing w:after="0" w:line="276" w:lineRule="auto"/>
              <w:ind w:left="0" w:firstLine="0"/>
              <w:jc w:val="center"/>
              <w:rPr>
                <w:highlight w:val="yellow"/>
                <w:lang w:val="es-MX"/>
              </w:rPr>
            </w:pPr>
            <w:r>
              <w:rPr>
                <w:lang w:val="es-MX"/>
              </w:rPr>
              <w:t>(Nota en este monto se tiene saldo de ISR de ejercicios anteriores)</w:t>
            </w:r>
          </w:p>
        </w:tc>
      </w:tr>
      <w:tr w:rsidR="0004170D" w:rsidRPr="00744CAB" w14:paraId="64A0411E" w14:textId="77777777" w:rsidTr="00133346">
        <w:tc>
          <w:tcPr>
            <w:tcW w:w="533" w:type="dxa"/>
            <w:vAlign w:val="center"/>
          </w:tcPr>
          <w:p w14:paraId="3CEF24BD" w14:textId="77777777" w:rsidR="0004170D" w:rsidRPr="00F45E12" w:rsidRDefault="0004170D" w:rsidP="00133346">
            <w:pPr>
              <w:pStyle w:val="ROMANOS"/>
              <w:spacing w:after="0" w:line="276" w:lineRule="auto"/>
              <w:ind w:left="0" w:firstLine="0"/>
              <w:jc w:val="center"/>
              <w:rPr>
                <w:lang w:val="es-MX"/>
              </w:rPr>
            </w:pPr>
            <w:r>
              <w:rPr>
                <w:lang w:val="es-MX"/>
              </w:rPr>
              <w:t>2</w:t>
            </w:r>
          </w:p>
        </w:tc>
        <w:tc>
          <w:tcPr>
            <w:tcW w:w="2723" w:type="dxa"/>
            <w:vAlign w:val="center"/>
          </w:tcPr>
          <w:p w14:paraId="3D612886" w14:textId="77777777" w:rsidR="0004170D" w:rsidRPr="00F45E12" w:rsidRDefault="0004170D" w:rsidP="00133346">
            <w:pPr>
              <w:pStyle w:val="ROMANOS"/>
              <w:spacing w:after="0" w:line="276" w:lineRule="auto"/>
              <w:ind w:left="0" w:firstLine="0"/>
              <w:jc w:val="center"/>
              <w:rPr>
                <w:lang w:val="es-MX"/>
              </w:rPr>
            </w:pPr>
            <w:r w:rsidRPr="00F45E12">
              <w:rPr>
                <w:lang w:val="es-MX"/>
              </w:rPr>
              <w:t>Fondos y bienes de terceros en garantía y/o administración a corto plazo</w:t>
            </w:r>
          </w:p>
        </w:tc>
        <w:tc>
          <w:tcPr>
            <w:tcW w:w="1438" w:type="dxa"/>
            <w:vAlign w:val="center"/>
          </w:tcPr>
          <w:p w14:paraId="535C698E" w14:textId="77777777" w:rsidR="0004170D" w:rsidRPr="007B67B6" w:rsidRDefault="0004170D" w:rsidP="00133346">
            <w:pPr>
              <w:jc w:val="center"/>
              <w:rPr>
                <w:rFonts w:ascii="Arial" w:hAnsi="Arial" w:cs="Arial"/>
                <w:color w:val="000000"/>
                <w:sz w:val="18"/>
                <w:szCs w:val="18"/>
              </w:rPr>
            </w:pPr>
            <w:r>
              <w:rPr>
                <w:rFonts w:ascii="Arial" w:hAnsi="Arial" w:cs="Arial"/>
                <w:color w:val="000000"/>
                <w:sz w:val="18"/>
                <w:szCs w:val="18"/>
              </w:rPr>
              <w:t>$255,273.78</w:t>
            </w:r>
          </w:p>
          <w:p w14:paraId="1B4A545D" w14:textId="77777777" w:rsidR="0004170D" w:rsidRPr="00F45E12" w:rsidRDefault="0004170D" w:rsidP="00133346">
            <w:pPr>
              <w:pStyle w:val="ROMANOS"/>
              <w:spacing w:after="0" w:line="276" w:lineRule="auto"/>
              <w:ind w:left="0" w:firstLine="0"/>
              <w:jc w:val="center"/>
              <w:rPr>
                <w:lang w:val="es-MX"/>
              </w:rPr>
            </w:pPr>
          </w:p>
        </w:tc>
        <w:tc>
          <w:tcPr>
            <w:tcW w:w="4245" w:type="dxa"/>
            <w:vAlign w:val="center"/>
          </w:tcPr>
          <w:p w14:paraId="0D933D38" w14:textId="77777777" w:rsidR="0004170D" w:rsidRPr="00973D73" w:rsidRDefault="0004170D" w:rsidP="00133346">
            <w:pPr>
              <w:pStyle w:val="ROMANOS"/>
              <w:spacing w:after="0" w:line="276" w:lineRule="auto"/>
              <w:ind w:left="0" w:firstLine="0"/>
              <w:jc w:val="center"/>
              <w:rPr>
                <w:highlight w:val="yellow"/>
                <w:lang w:val="es-MX"/>
              </w:rPr>
            </w:pPr>
            <w:r w:rsidRPr="00011FCD">
              <w:rPr>
                <w:lang w:val="es-MX"/>
              </w:rPr>
              <w:t>Con vencimiento mayor a 90 días, cabe hacer mención que dicho importe corresponde a ejercicios anteriores.</w:t>
            </w:r>
          </w:p>
        </w:tc>
      </w:tr>
    </w:tbl>
    <w:p w14:paraId="72EF0971" w14:textId="77777777" w:rsidR="0004170D" w:rsidRDefault="0004170D" w:rsidP="0004170D">
      <w:pPr>
        <w:pStyle w:val="ROMANOS"/>
        <w:spacing w:after="0" w:line="276" w:lineRule="auto"/>
        <w:ind w:left="0" w:firstLine="0"/>
        <w:rPr>
          <w:lang w:val="es-MX"/>
        </w:rPr>
      </w:pPr>
    </w:p>
    <w:p w14:paraId="574A2351" w14:textId="77777777" w:rsidR="0004170D" w:rsidRDefault="0004170D" w:rsidP="0004170D">
      <w:pPr>
        <w:pStyle w:val="ROMANOS"/>
        <w:spacing w:after="0" w:line="276" w:lineRule="auto"/>
        <w:ind w:left="432"/>
        <w:rPr>
          <w:lang w:val="es-MX"/>
        </w:rPr>
      </w:pPr>
    </w:p>
    <w:p w14:paraId="5239D096" w14:textId="77777777" w:rsidR="0004170D" w:rsidRDefault="0004170D" w:rsidP="0004170D">
      <w:pPr>
        <w:pStyle w:val="ROMANOS"/>
        <w:spacing w:after="0" w:line="276" w:lineRule="auto"/>
        <w:ind w:left="432"/>
        <w:rPr>
          <w:b/>
          <w:lang w:val="es-MX"/>
        </w:rPr>
      </w:pPr>
      <w:r>
        <w:rPr>
          <w:lang w:val="es-MX"/>
        </w:rPr>
        <w:t xml:space="preserve">     </w:t>
      </w:r>
      <w:r w:rsidRPr="00901C97">
        <w:rPr>
          <w:b/>
          <w:lang w:val="es-MX"/>
        </w:rPr>
        <w:t xml:space="preserve"> Fondos y bienes de Terceros en Garantía y/o Administración</w:t>
      </w:r>
    </w:p>
    <w:p w14:paraId="0F03F57E" w14:textId="77777777" w:rsidR="0004170D" w:rsidRDefault="0004170D" w:rsidP="0004170D">
      <w:pPr>
        <w:pStyle w:val="ROMANOS"/>
        <w:spacing w:after="0" w:line="276" w:lineRule="auto"/>
        <w:ind w:left="432"/>
        <w:rPr>
          <w:b/>
          <w:lang w:val="es-MX"/>
        </w:rPr>
      </w:pPr>
    </w:p>
    <w:p w14:paraId="25EDA4F0" w14:textId="77777777" w:rsidR="0004170D" w:rsidRDefault="0004170D" w:rsidP="0004170D">
      <w:pPr>
        <w:pStyle w:val="ROMANOS"/>
        <w:spacing w:after="0" w:line="276" w:lineRule="auto"/>
        <w:ind w:left="432"/>
        <w:rPr>
          <w:lang w:val="es-MX"/>
        </w:rPr>
      </w:pPr>
      <w:r w:rsidRPr="00901C97">
        <w:rPr>
          <w:lang w:val="es-MX"/>
        </w:rPr>
        <w:t>No Aplica.</w:t>
      </w:r>
    </w:p>
    <w:p w14:paraId="28DD4D93" w14:textId="77777777" w:rsidR="0004170D" w:rsidRDefault="0004170D" w:rsidP="0004170D">
      <w:pPr>
        <w:pStyle w:val="ROMANOS"/>
        <w:spacing w:after="0" w:line="276" w:lineRule="auto"/>
        <w:ind w:left="432"/>
        <w:rPr>
          <w:lang w:val="es-MX"/>
        </w:rPr>
      </w:pPr>
    </w:p>
    <w:p w14:paraId="4CF5D7B1" w14:textId="77777777" w:rsidR="0004170D" w:rsidRPr="00901C97" w:rsidRDefault="0004170D" w:rsidP="0004170D">
      <w:pPr>
        <w:pStyle w:val="ROMANOS"/>
        <w:spacing w:after="0" w:line="276" w:lineRule="auto"/>
        <w:ind w:left="432"/>
        <w:rPr>
          <w:lang w:val="es-MX"/>
        </w:rPr>
      </w:pPr>
      <w:r>
        <w:rPr>
          <w:lang w:val="es-MX"/>
        </w:rPr>
        <w:t xml:space="preserve">     </w:t>
      </w:r>
      <w:r w:rsidRPr="00901C97">
        <w:rPr>
          <w:b/>
          <w:lang w:val="es-MX"/>
        </w:rPr>
        <w:t xml:space="preserve"> Pasivos Diferidos</w:t>
      </w:r>
    </w:p>
    <w:p w14:paraId="0E609299" w14:textId="77777777" w:rsidR="0004170D" w:rsidRPr="00901C97" w:rsidRDefault="0004170D" w:rsidP="0004170D">
      <w:pPr>
        <w:pStyle w:val="ROMANOS"/>
        <w:spacing w:after="0" w:line="276" w:lineRule="auto"/>
        <w:ind w:left="432"/>
        <w:rPr>
          <w:lang w:val="es-MX"/>
        </w:rPr>
      </w:pPr>
    </w:p>
    <w:p w14:paraId="29E49D46" w14:textId="77777777" w:rsidR="0004170D" w:rsidRDefault="0004170D" w:rsidP="0004170D">
      <w:pPr>
        <w:pStyle w:val="ROMANOS"/>
        <w:spacing w:after="0" w:line="276" w:lineRule="auto"/>
        <w:ind w:left="432"/>
        <w:rPr>
          <w:lang w:val="es-MX"/>
        </w:rPr>
      </w:pPr>
      <w:r w:rsidRPr="00901C97">
        <w:rPr>
          <w:lang w:val="es-MX"/>
        </w:rPr>
        <w:t>No Aplica.</w:t>
      </w:r>
    </w:p>
    <w:p w14:paraId="427247EB" w14:textId="77777777" w:rsidR="0004170D" w:rsidRDefault="0004170D" w:rsidP="0004170D">
      <w:pPr>
        <w:pStyle w:val="ROMANOS"/>
        <w:spacing w:after="0" w:line="276" w:lineRule="auto"/>
        <w:ind w:left="432"/>
        <w:rPr>
          <w:lang w:val="es-MX"/>
        </w:rPr>
      </w:pPr>
    </w:p>
    <w:p w14:paraId="353DD2C5" w14:textId="765DA59A" w:rsidR="0004170D" w:rsidRDefault="0004170D" w:rsidP="0004170D">
      <w:pPr>
        <w:pStyle w:val="ROMANOS"/>
        <w:spacing w:after="0" w:line="276" w:lineRule="auto"/>
        <w:ind w:left="432"/>
        <w:rPr>
          <w:lang w:val="es-MX"/>
        </w:rPr>
      </w:pPr>
    </w:p>
    <w:p w14:paraId="01A6F20C" w14:textId="77777777" w:rsidR="007B14C7" w:rsidRDefault="007B14C7" w:rsidP="0004170D">
      <w:pPr>
        <w:pStyle w:val="ROMANOS"/>
        <w:spacing w:after="0" w:line="276" w:lineRule="auto"/>
        <w:ind w:left="432"/>
        <w:rPr>
          <w:lang w:val="es-MX"/>
        </w:rPr>
      </w:pPr>
    </w:p>
    <w:p w14:paraId="1FCBA596" w14:textId="77777777" w:rsidR="0004170D" w:rsidRDefault="0004170D" w:rsidP="0004170D">
      <w:pPr>
        <w:pStyle w:val="ROMANOS"/>
        <w:spacing w:after="0" w:line="276" w:lineRule="auto"/>
        <w:ind w:left="432"/>
        <w:rPr>
          <w:lang w:val="es-MX"/>
        </w:rPr>
      </w:pPr>
    </w:p>
    <w:p w14:paraId="629C330C" w14:textId="77777777" w:rsidR="0004170D" w:rsidRPr="00901C97" w:rsidRDefault="0004170D" w:rsidP="0004170D">
      <w:pPr>
        <w:pStyle w:val="ROMANOS"/>
        <w:spacing w:after="0" w:line="276" w:lineRule="auto"/>
        <w:ind w:left="432"/>
        <w:rPr>
          <w:lang w:val="es-MX"/>
        </w:rPr>
      </w:pPr>
    </w:p>
    <w:p w14:paraId="1D5F3F1C" w14:textId="77777777" w:rsidR="0004170D" w:rsidRDefault="0004170D" w:rsidP="0004170D">
      <w:pPr>
        <w:pStyle w:val="ROMANOS"/>
        <w:spacing w:after="0" w:line="276" w:lineRule="auto"/>
        <w:ind w:left="432"/>
        <w:rPr>
          <w:b/>
          <w:lang w:val="es-MX"/>
        </w:rPr>
      </w:pPr>
      <w:r>
        <w:rPr>
          <w:b/>
          <w:lang w:val="es-MX"/>
        </w:rPr>
        <w:lastRenderedPageBreak/>
        <w:t xml:space="preserve"> </w:t>
      </w:r>
    </w:p>
    <w:p w14:paraId="6A04D04A" w14:textId="77777777" w:rsidR="0004170D" w:rsidRDefault="0004170D" w:rsidP="0004170D">
      <w:pPr>
        <w:pStyle w:val="ROMANOS"/>
        <w:spacing w:after="0" w:line="276" w:lineRule="auto"/>
        <w:ind w:left="432"/>
        <w:rPr>
          <w:b/>
          <w:lang w:val="es-MX"/>
        </w:rPr>
      </w:pPr>
      <w:r>
        <w:rPr>
          <w:b/>
          <w:lang w:val="es-MX"/>
        </w:rPr>
        <w:t xml:space="preserve">      Provisiones</w:t>
      </w:r>
    </w:p>
    <w:p w14:paraId="55B78CC9" w14:textId="77777777" w:rsidR="0004170D" w:rsidRDefault="0004170D" w:rsidP="0004170D">
      <w:pPr>
        <w:pStyle w:val="ROMANOS"/>
        <w:spacing w:after="0" w:line="276" w:lineRule="auto"/>
        <w:ind w:left="432"/>
        <w:rPr>
          <w:b/>
          <w:lang w:val="es-MX"/>
        </w:rPr>
      </w:pPr>
    </w:p>
    <w:p w14:paraId="7DA0D60E" w14:textId="77777777" w:rsidR="0004170D" w:rsidRDefault="0004170D" w:rsidP="0004170D">
      <w:pPr>
        <w:pStyle w:val="ROMANOS"/>
        <w:spacing w:after="0" w:line="276" w:lineRule="auto"/>
        <w:ind w:left="432"/>
        <w:rPr>
          <w:lang w:val="es-MX"/>
        </w:rPr>
      </w:pPr>
      <w:r>
        <w:rPr>
          <w:lang w:val="es-MX"/>
        </w:rPr>
        <w:t>En el periodo no se cuenta con provisiones</w:t>
      </w:r>
      <w:r w:rsidRPr="00901C97">
        <w:rPr>
          <w:lang w:val="es-MX"/>
        </w:rPr>
        <w:t>.</w:t>
      </w:r>
    </w:p>
    <w:p w14:paraId="1E40CB87" w14:textId="77777777" w:rsidR="0004170D" w:rsidRDefault="0004170D" w:rsidP="0004170D">
      <w:pPr>
        <w:pStyle w:val="ROMANOS"/>
        <w:spacing w:after="0" w:line="276" w:lineRule="auto"/>
        <w:ind w:left="432"/>
        <w:rPr>
          <w:lang w:val="es-MX"/>
        </w:rPr>
      </w:pPr>
    </w:p>
    <w:p w14:paraId="36CCB802" w14:textId="77777777" w:rsidR="0004170D" w:rsidRPr="00973D73" w:rsidRDefault="0004170D" w:rsidP="0004170D">
      <w:pPr>
        <w:pStyle w:val="ROMANOS"/>
        <w:spacing w:after="0" w:line="276" w:lineRule="auto"/>
        <w:ind w:left="432"/>
        <w:rPr>
          <w:b/>
          <w:lang w:val="es-MX"/>
        </w:rPr>
      </w:pPr>
      <w:r>
        <w:rPr>
          <w:lang w:val="es-MX"/>
        </w:rPr>
        <w:t xml:space="preserve">     </w:t>
      </w:r>
      <w:r w:rsidRPr="00973D73">
        <w:rPr>
          <w:b/>
          <w:lang w:val="es-MX"/>
        </w:rPr>
        <w:t>Otros Pasivos</w:t>
      </w:r>
    </w:p>
    <w:p w14:paraId="66BC06E1" w14:textId="77777777" w:rsidR="0004170D" w:rsidRPr="00901C97" w:rsidRDefault="0004170D" w:rsidP="0004170D">
      <w:pPr>
        <w:pStyle w:val="ROMANOS"/>
        <w:spacing w:after="0" w:line="276" w:lineRule="auto"/>
        <w:ind w:left="432"/>
        <w:rPr>
          <w:b/>
          <w:lang w:val="es-MX"/>
        </w:rPr>
      </w:pPr>
    </w:p>
    <w:tbl>
      <w:tblPr>
        <w:tblStyle w:val="Tablaconcuadrcula"/>
        <w:tblW w:w="0" w:type="auto"/>
        <w:tblInd w:w="411" w:type="dxa"/>
        <w:tblLook w:val="04A0" w:firstRow="1" w:lastRow="0" w:firstColumn="1" w:lastColumn="0" w:noHBand="0" w:noVBand="1"/>
      </w:tblPr>
      <w:tblGrid>
        <w:gridCol w:w="533"/>
        <w:gridCol w:w="2723"/>
        <w:gridCol w:w="1438"/>
        <w:gridCol w:w="4245"/>
      </w:tblGrid>
      <w:tr w:rsidR="0004170D" w:rsidRPr="00744CAB" w14:paraId="443E1FDC" w14:textId="77777777" w:rsidTr="00133346">
        <w:tc>
          <w:tcPr>
            <w:tcW w:w="533" w:type="dxa"/>
            <w:shd w:val="clear" w:color="auto" w:fill="833C0B" w:themeFill="accent2" w:themeFillShade="80"/>
            <w:vAlign w:val="center"/>
          </w:tcPr>
          <w:p w14:paraId="5660E3FE" w14:textId="77777777" w:rsidR="0004170D" w:rsidRPr="00744CAB" w:rsidRDefault="0004170D" w:rsidP="00133346">
            <w:pPr>
              <w:pStyle w:val="ROMANOS"/>
              <w:spacing w:after="0" w:line="276" w:lineRule="auto"/>
              <w:ind w:left="0" w:firstLine="0"/>
              <w:jc w:val="center"/>
              <w:rPr>
                <w:lang w:val="es-MX"/>
              </w:rPr>
            </w:pPr>
            <w:r w:rsidRPr="00744CAB">
              <w:rPr>
                <w:lang w:val="es-MX"/>
              </w:rPr>
              <w:t>No.</w:t>
            </w:r>
          </w:p>
        </w:tc>
        <w:tc>
          <w:tcPr>
            <w:tcW w:w="2723" w:type="dxa"/>
            <w:shd w:val="clear" w:color="auto" w:fill="833C0B" w:themeFill="accent2" w:themeFillShade="80"/>
            <w:vAlign w:val="center"/>
          </w:tcPr>
          <w:p w14:paraId="5E176395" w14:textId="77777777" w:rsidR="0004170D" w:rsidRPr="00744CAB" w:rsidRDefault="0004170D" w:rsidP="00133346">
            <w:pPr>
              <w:pStyle w:val="ROMANOS"/>
              <w:spacing w:after="0" w:line="276" w:lineRule="auto"/>
              <w:ind w:left="0" w:firstLine="0"/>
              <w:jc w:val="center"/>
              <w:rPr>
                <w:lang w:val="es-MX"/>
              </w:rPr>
            </w:pPr>
            <w:r w:rsidRPr="00744CAB">
              <w:rPr>
                <w:lang w:val="es-MX"/>
              </w:rPr>
              <w:t>Pasivo</w:t>
            </w:r>
          </w:p>
        </w:tc>
        <w:tc>
          <w:tcPr>
            <w:tcW w:w="1438" w:type="dxa"/>
            <w:shd w:val="clear" w:color="auto" w:fill="833C0B" w:themeFill="accent2" w:themeFillShade="80"/>
            <w:vAlign w:val="center"/>
          </w:tcPr>
          <w:p w14:paraId="425442F0" w14:textId="77777777" w:rsidR="0004170D" w:rsidRPr="00744CAB" w:rsidRDefault="0004170D" w:rsidP="00133346">
            <w:pPr>
              <w:pStyle w:val="ROMANOS"/>
              <w:spacing w:after="0" w:line="276" w:lineRule="auto"/>
              <w:ind w:left="0" w:firstLine="0"/>
              <w:jc w:val="center"/>
              <w:rPr>
                <w:lang w:val="es-MX"/>
              </w:rPr>
            </w:pPr>
            <w:r w:rsidRPr="00744CAB">
              <w:rPr>
                <w:lang w:val="es-MX"/>
              </w:rPr>
              <w:t>Importe</w:t>
            </w:r>
          </w:p>
        </w:tc>
        <w:tc>
          <w:tcPr>
            <w:tcW w:w="4245" w:type="dxa"/>
            <w:shd w:val="clear" w:color="auto" w:fill="833C0B" w:themeFill="accent2" w:themeFillShade="80"/>
            <w:vAlign w:val="center"/>
          </w:tcPr>
          <w:p w14:paraId="3598DC09" w14:textId="77777777" w:rsidR="0004170D" w:rsidRPr="00744CAB" w:rsidRDefault="0004170D" w:rsidP="00133346">
            <w:pPr>
              <w:pStyle w:val="ROMANOS"/>
              <w:spacing w:after="0" w:line="276" w:lineRule="auto"/>
              <w:ind w:left="0" w:firstLine="0"/>
              <w:jc w:val="center"/>
              <w:rPr>
                <w:lang w:val="es-MX"/>
              </w:rPr>
            </w:pPr>
            <w:r w:rsidRPr="00744CAB">
              <w:rPr>
                <w:lang w:val="es-MX"/>
              </w:rPr>
              <w:t>Vencimiento</w:t>
            </w:r>
          </w:p>
        </w:tc>
      </w:tr>
      <w:tr w:rsidR="0004170D" w:rsidRPr="00744CAB" w14:paraId="173F1FF0" w14:textId="77777777" w:rsidTr="00133346">
        <w:tc>
          <w:tcPr>
            <w:tcW w:w="533" w:type="dxa"/>
            <w:vAlign w:val="center"/>
          </w:tcPr>
          <w:p w14:paraId="1E59058E" w14:textId="77777777" w:rsidR="0004170D" w:rsidRPr="00011FCD" w:rsidRDefault="0004170D" w:rsidP="00133346">
            <w:pPr>
              <w:pStyle w:val="ROMANOS"/>
              <w:spacing w:after="0" w:line="276" w:lineRule="auto"/>
              <w:ind w:left="0" w:firstLine="0"/>
              <w:jc w:val="center"/>
              <w:rPr>
                <w:lang w:val="es-MX"/>
              </w:rPr>
            </w:pPr>
            <w:r w:rsidRPr="00011FCD">
              <w:rPr>
                <w:lang w:val="es-MX"/>
              </w:rPr>
              <w:t>1</w:t>
            </w:r>
          </w:p>
        </w:tc>
        <w:tc>
          <w:tcPr>
            <w:tcW w:w="2723" w:type="dxa"/>
            <w:vAlign w:val="center"/>
          </w:tcPr>
          <w:p w14:paraId="5836C8C4" w14:textId="77777777" w:rsidR="0004170D" w:rsidRPr="00011FCD" w:rsidRDefault="0004170D" w:rsidP="00133346">
            <w:pPr>
              <w:pStyle w:val="ROMANOS"/>
              <w:spacing w:after="0" w:line="276" w:lineRule="auto"/>
              <w:ind w:left="0" w:firstLine="0"/>
              <w:jc w:val="center"/>
              <w:rPr>
                <w:lang w:val="es-MX"/>
              </w:rPr>
            </w:pPr>
            <w:r w:rsidRPr="00011FCD">
              <w:rPr>
                <w:lang w:val="es-MX"/>
              </w:rPr>
              <w:t>Otros pasivos a corto plazo</w:t>
            </w:r>
          </w:p>
        </w:tc>
        <w:tc>
          <w:tcPr>
            <w:tcW w:w="1438" w:type="dxa"/>
            <w:vAlign w:val="center"/>
          </w:tcPr>
          <w:p w14:paraId="48C0D92D" w14:textId="77777777" w:rsidR="0004170D" w:rsidRDefault="0004170D" w:rsidP="00133346">
            <w:pPr>
              <w:jc w:val="center"/>
              <w:rPr>
                <w:rFonts w:ascii="Arial" w:hAnsi="Arial" w:cs="Arial"/>
                <w:color w:val="000000"/>
                <w:sz w:val="18"/>
                <w:szCs w:val="18"/>
              </w:rPr>
            </w:pPr>
          </w:p>
          <w:p w14:paraId="29586240" w14:textId="77777777" w:rsidR="0004170D" w:rsidRPr="00011FCD" w:rsidRDefault="0004170D" w:rsidP="00133346">
            <w:pPr>
              <w:jc w:val="center"/>
              <w:rPr>
                <w:rFonts w:ascii="Arial" w:hAnsi="Arial" w:cs="Arial"/>
                <w:color w:val="000000"/>
                <w:sz w:val="18"/>
                <w:szCs w:val="18"/>
              </w:rPr>
            </w:pPr>
            <w:r w:rsidRPr="00011FCD">
              <w:rPr>
                <w:rFonts w:ascii="Arial" w:hAnsi="Arial" w:cs="Arial"/>
                <w:color w:val="000000"/>
                <w:sz w:val="18"/>
                <w:szCs w:val="18"/>
              </w:rPr>
              <w:t>$404,995.37</w:t>
            </w:r>
          </w:p>
          <w:p w14:paraId="3EBDEEFE" w14:textId="77777777" w:rsidR="0004170D" w:rsidRPr="00011FCD" w:rsidRDefault="0004170D" w:rsidP="00133346">
            <w:pPr>
              <w:pStyle w:val="ROMANOS"/>
              <w:spacing w:after="0" w:line="276" w:lineRule="auto"/>
              <w:ind w:left="0" w:firstLine="0"/>
              <w:jc w:val="center"/>
            </w:pPr>
          </w:p>
        </w:tc>
        <w:tc>
          <w:tcPr>
            <w:tcW w:w="4245" w:type="dxa"/>
            <w:vAlign w:val="center"/>
          </w:tcPr>
          <w:p w14:paraId="17865387" w14:textId="77777777" w:rsidR="0004170D" w:rsidRPr="00F45E12" w:rsidRDefault="0004170D" w:rsidP="00133346">
            <w:pPr>
              <w:pStyle w:val="ROMANOS"/>
              <w:spacing w:after="0" w:line="276" w:lineRule="auto"/>
              <w:ind w:left="0" w:firstLine="0"/>
              <w:jc w:val="center"/>
              <w:rPr>
                <w:lang w:val="es-MX"/>
              </w:rPr>
            </w:pPr>
            <w:r>
              <w:rPr>
                <w:lang w:val="es-MX"/>
              </w:rPr>
              <w:t>Creación de ingresos por clasificar que corresponde a ejercicios anteriores.</w:t>
            </w:r>
          </w:p>
        </w:tc>
      </w:tr>
    </w:tbl>
    <w:p w14:paraId="6BB8EF02" w14:textId="77777777" w:rsidR="0004170D" w:rsidRPr="00901C97" w:rsidRDefault="0004170D" w:rsidP="0004170D">
      <w:pPr>
        <w:pStyle w:val="ROMANOS"/>
        <w:spacing w:after="0" w:line="276" w:lineRule="auto"/>
        <w:ind w:left="432"/>
        <w:rPr>
          <w:lang w:val="es-MX"/>
        </w:rPr>
      </w:pPr>
    </w:p>
    <w:p w14:paraId="30B6221A" w14:textId="77777777" w:rsidR="0004170D" w:rsidRPr="00744CAB" w:rsidRDefault="0004170D" w:rsidP="0004170D">
      <w:pPr>
        <w:pStyle w:val="ROMANOS"/>
        <w:spacing w:after="0" w:line="276" w:lineRule="auto"/>
        <w:ind w:left="0" w:firstLine="0"/>
        <w:rPr>
          <w:lang w:val="es-MX"/>
        </w:rPr>
      </w:pPr>
    </w:p>
    <w:p w14:paraId="56471B62" w14:textId="77777777" w:rsidR="0004170D" w:rsidRDefault="0004170D" w:rsidP="0004170D">
      <w:pPr>
        <w:pStyle w:val="INCISO"/>
        <w:spacing w:after="0" w:line="276" w:lineRule="auto"/>
        <w:ind w:left="0" w:firstLine="0"/>
        <w:rPr>
          <w:b/>
          <w:smallCaps/>
        </w:rPr>
      </w:pPr>
    </w:p>
    <w:p w14:paraId="00F25393" w14:textId="77777777" w:rsidR="0004170D" w:rsidRPr="00744CAB" w:rsidRDefault="0004170D" w:rsidP="0004170D">
      <w:pPr>
        <w:pStyle w:val="INCISO"/>
        <w:spacing w:after="0" w:line="276" w:lineRule="auto"/>
        <w:ind w:left="360"/>
        <w:rPr>
          <w:b/>
          <w:smallCaps/>
        </w:rPr>
      </w:pPr>
      <w:r w:rsidRPr="00744CAB">
        <w:rPr>
          <w:b/>
          <w:smallCaps/>
        </w:rPr>
        <w:t>III)</w:t>
      </w:r>
      <w:r w:rsidRPr="00744CAB">
        <w:rPr>
          <w:b/>
          <w:smallCaps/>
        </w:rPr>
        <w:tab/>
        <w:t>Notas al Estado de Variación en la Hacienda Pública</w:t>
      </w:r>
    </w:p>
    <w:p w14:paraId="6B7CE120" w14:textId="77777777" w:rsidR="0004170D" w:rsidRPr="00744CAB" w:rsidRDefault="0004170D" w:rsidP="0004170D">
      <w:pPr>
        <w:pStyle w:val="ROMANOS"/>
        <w:spacing w:after="0" w:line="276" w:lineRule="auto"/>
        <w:rPr>
          <w:lang w:val="es-MX"/>
        </w:rPr>
      </w:pPr>
      <w:r w:rsidRPr="00744CAB">
        <w:rPr>
          <w:lang w:val="es-MX"/>
        </w:rPr>
        <w:tab/>
        <w:t>Muestra el patrimonio generado</w:t>
      </w:r>
      <w:r>
        <w:rPr>
          <w:lang w:val="es-MX"/>
        </w:rPr>
        <w:t xml:space="preserve"> derivado de los ejercicios 2024</w:t>
      </w:r>
      <w:r w:rsidRPr="00744CAB">
        <w:rPr>
          <w:lang w:val="es-MX"/>
        </w:rPr>
        <w:t>, mismos que proceden de las participaciones e ingresos propios de este instituto, y como en el presente ejercicio se aplica la racionalidad y austeridad del gasto de tal manera que el resultado es favorable en la administración de los recursos.</w:t>
      </w:r>
    </w:p>
    <w:p w14:paraId="30D587B5" w14:textId="77777777" w:rsidR="0004170D" w:rsidRDefault="0004170D" w:rsidP="0004170D">
      <w:pPr>
        <w:pStyle w:val="ROMANOS"/>
        <w:spacing w:after="0" w:line="276" w:lineRule="auto"/>
        <w:ind w:left="1008" w:firstLine="0"/>
        <w:rPr>
          <w:lang w:val="es-MX"/>
        </w:rPr>
      </w:pPr>
    </w:p>
    <w:p w14:paraId="0AC3EC2B" w14:textId="77777777" w:rsidR="0004170D" w:rsidRDefault="0004170D" w:rsidP="0004170D">
      <w:pPr>
        <w:pStyle w:val="ROMANOS"/>
        <w:spacing w:after="0" w:line="276" w:lineRule="auto"/>
        <w:ind w:left="1008" w:firstLine="0"/>
        <w:rPr>
          <w:lang w:val="es-MX"/>
        </w:rPr>
      </w:pPr>
    </w:p>
    <w:p w14:paraId="1947F70E" w14:textId="77777777" w:rsidR="0004170D" w:rsidRPr="00744CAB" w:rsidRDefault="0004170D" w:rsidP="0004170D">
      <w:pPr>
        <w:pStyle w:val="INCISO"/>
        <w:spacing w:after="0" w:line="276" w:lineRule="auto"/>
        <w:ind w:left="360"/>
        <w:rPr>
          <w:b/>
          <w:smallCaps/>
        </w:rPr>
      </w:pPr>
      <w:r w:rsidRPr="00744CAB">
        <w:rPr>
          <w:b/>
          <w:smallCaps/>
        </w:rPr>
        <w:t>IV)</w:t>
      </w:r>
      <w:r w:rsidRPr="00744CAB">
        <w:rPr>
          <w:b/>
          <w:smallCaps/>
        </w:rPr>
        <w:tab/>
        <w:t xml:space="preserve">Notas al Estado de Flujos de Efectivo </w:t>
      </w:r>
    </w:p>
    <w:p w14:paraId="78DD87DC" w14:textId="77777777" w:rsidR="0004170D" w:rsidRPr="00744CAB" w:rsidRDefault="0004170D" w:rsidP="0004170D">
      <w:pPr>
        <w:pStyle w:val="ROMANOS"/>
        <w:spacing w:after="0" w:line="276" w:lineRule="auto"/>
        <w:rPr>
          <w:b/>
          <w:lang w:val="es-MX"/>
        </w:rPr>
      </w:pPr>
      <w:r w:rsidRPr="00744CAB">
        <w:rPr>
          <w:b/>
          <w:lang w:val="es-MX"/>
        </w:rPr>
        <w:t>Efectivo y equivalentes</w:t>
      </w:r>
    </w:p>
    <w:p w14:paraId="65B1F077" w14:textId="77777777" w:rsidR="0004170D" w:rsidRDefault="0004170D" w:rsidP="0004170D">
      <w:pPr>
        <w:pStyle w:val="ROMANOS"/>
        <w:numPr>
          <w:ilvl w:val="0"/>
          <w:numId w:val="1"/>
        </w:numPr>
        <w:spacing w:after="0" w:line="276" w:lineRule="auto"/>
        <w:rPr>
          <w:lang w:val="es-MX"/>
        </w:rPr>
      </w:pPr>
      <w:r w:rsidRPr="00744CAB">
        <w:rPr>
          <w:lang w:val="es-MX"/>
        </w:rPr>
        <w:t>El análisis de los saldos inicial y final que figuran en la última parte del Estado de Flujo de Efectivo en la cuenta de efectivo y equivalentes es como sigue:</w:t>
      </w:r>
    </w:p>
    <w:p w14:paraId="7662F4A5" w14:textId="77777777" w:rsidR="0004170D" w:rsidRPr="00744CAB" w:rsidRDefault="0004170D" w:rsidP="0004170D">
      <w:pPr>
        <w:pStyle w:val="ROMANOS"/>
        <w:spacing w:after="0" w:line="276" w:lineRule="auto"/>
        <w:ind w:left="0" w:firstLine="0"/>
        <w:rPr>
          <w:lang w:val="es-MX"/>
        </w:rPr>
      </w:pPr>
    </w:p>
    <w:p w14:paraId="4D5061F7" w14:textId="77777777" w:rsidR="0004170D" w:rsidRPr="00744CAB" w:rsidRDefault="0004170D" w:rsidP="0004170D">
      <w:pPr>
        <w:pStyle w:val="ROMANOS"/>
        <w:spacing w:after="0" w:line="276" w:lineRule="auto"/>
        <w:ind w:left="0" w:firstLine="0"/>
        <w:rPr>
          <w:lang w:val="es-MX"/>
        </w:rPr>
      </w:pPr>
    </w:p>
    <w:tbl>
      <w:tblPr>
        <w:tblW w:w="0" w:type="auto"/>
        <w:jc w:val="center"/>
        <w:tblLayout w:type="fixed"/>
        <w:tblLook w:val="0000" w:firstRow="0" w:lastRow="0" w:firstColumn="0" w:lastColumn="0" w:noHBand="0" w:noVBand="0"/>
      </w:tblPr>
      <w:tblGrid>
        <w:gridCol w:w="3961"/>
        <w:gridCol w:w="2127"/>
        <w:gridCol w:w="2002"/>
      </w:tblGrid>
      <w:tr w:rsidR="0004170D" w:rsidRPr="00744CAB" w14:paraId="3C959621" w14:textId="77777777" w:rsidTr="00133346">
        <w:trPr>
          <w:cantSplit/>
          <w:trHeight w:val="282"/>
          <w:jc w:val="center"/>
        </w:trPr>
        <w:tc>
          <w:tcPr>
            <w:tcW w:w="3961" w:type="dxa"/>
            <w:tcBorders>
              <w:top w:val="single" w:sz="6" w:space="0" w:color="auto"/>
              <w:left w:val="single" w:sz="6" w:space="0" w:color="auto"/>
              <w:bottom w:val="single" w:sz="6" w:space="0" w:color="auto"/>
              <w:right w:val="single" w:sz="6" w:space="0" w:color="auto"/>
            </w:tcBorders>
          </w:tcPr>
          <w:p w14:paraId="1FCB1CAB" w14:textId="77777777" w:rsidR="0004170D" w:rsidRPr="00744CAB" w:rsidRDefault="0004170D" w:rsidP="00133346">
            <w:pPr>
              <w:pStyle w:val="Texto"/>
              <w:spacing w:after="0" w:line="276" w:lineRule="auto"/>
              <w:ind w:firstLine="0"/>
              <w:rPr>
                <w:szCs w:val="18"/>
                <w:lang w:val="es-MX"/>
              </w:rPr>
            </w:pPr>
          </w:p>
        </w:tc>
        <w:tc>
          <w:tcPr>
            <w:tcW w:w="2127" w:type="dxa"/>
            <w:tcBorders>
              <w:top w:val="single" w:sz="6" w:space="0" w:color="auto"/>
              <w:left w:val="single" w:sz="6" w:space="0" w:color="auto"/>
              <w:bottom w:val="single" w:sz="6" w:space="0" w:color="auto"/>
              <w:right w:val="single" w:sz="6" w:space="0" w:color="auto"/>
            </w:tcBorders>
          </w:tcPr>
          <w:p w14:paraId="4E17A117" w14:textId="77777777" w:rsidR="0004170D" w:rsidRPr="00A10F3C" w:rsidRDefault="0004170D" w:rsidP="00133346">
            <w:pPr>
              <w:pStyle w:val="Texto"/>
              <w:spacing w:after="0" w:line="276" w:lineRule="auto"/>
              <w:ind w:firstLine="0"/>
              <w:jc w:val="center"/>
              <w:rPr>
                <w:szCs w:val="18"/>
                <w:lang w:val="es-MX"/>
              </w:rPr>
            </w:pPr>
            <w:r w:rsidRPr="00A10F3C">
              <w:rPr>
                <w:szCs w:val="18"/>
                <w:lang w:val="es-MX"/>
              </w:rPr>
              <w:t>20</w:t>
            </w:r>
            <w:r>
              <w:rPr>
                <w:szCs w:val="18"/>
                <w:lang w:val="es-MX"/>
              </w:rPr>
              <w:t>25</w:t>
            </w:r>
          </w:p>
        </w:tc>
        <w:tc>
          <w:tcPr>
            <w:tcW w:w="2002" w:type="dxa"/>
            <w:tcBorders>
              <w:top w:val="single" w:sz="6" w:space="0" w:color="auto"/>
              <w:left w:val="single" w:sz="6" w:space="0" w:color="auto"/>
              <w:bottom w:val="single" w:sz="6" w:space="0" w:color="auto"/>
              <w:right w:val="single" w:sz="6" w:space="0" w:color="auto"/>
            </w:tcBorders>
          </w:tcPr>
          <w:p w14:paraId="7B8BC871" w14:textId="77777777" w:rsidR="0004170D" w:rsidRPr="00A10F3C" w:rsidRDefault="0004170D" w:rsidP="00133346">
            <w:pPr>
              <w:pStyle w:val="Texto"/>
              <w:spacing w:after="0" w:line="276" w:lineRule="auto"/>
              <w:ind w:firstLine="0"/>
              <w:jc w:val="center"/>
              <w:rPr>
                <w:szCs w:val="18"/>
                <w:lang w:val="es-MX"/>
              </w:rPr>
            </w:pPr>
            <w:r w:rsidRPr="00A10F3C">
              <w:rPr>
                <w:szCs w:val="18"/>
                <w:lang w:val="es-MX"/>
              </w:rPr>
              <w:t>202</w:t>
            </w:r>
            <w:r>
              <w:rPr>
                <w:szCs w:val="18"/>
                <w:lang w:val="es-MX"/>
              </w:rPr>
              <w:t>4</w:t>
            </w:r>
          </w:p>
        </w:tc>
      </w:tr>
      <w:tr w:rsidR="0004170D" w:rsidRPr="00744CAB" w14:paraId="0383533C" w14:textId="77777777" w:rsidTr="00133346">
        <w:trPr>
          <w:cantSplit/>
          <w:trHeight w:val="296"/>
          <w:jc w:val="center"/>
        </w:trPr>
        <w:tc>
          <w:tcPr>
            <w:tcW w:w="3961" w:type="dxa"/>
            <w:tcBorders>
              <w:top w:val="single" w:sz="6" w:space="0" w:color="auto"/>
              <w:left w:val="single" w:sz="6" w:space="0" w:color="auto"/>
              <w:bottom w:val="single" w:sz="6" w:space="0" w:color="auto"/>
              <w:right w:val="single" w:sz="6" w:space="0" w:color="auto"/>
            </w:tcBorders>
          </w:tcPr>
          <w:p w14:paraId="51AD4C39" w14:textId="77777777" w:rsidR="0004170D" w:rsidRPr="00744CAB" w:rsidRDefault="0004170D" w:rsidP="00133346">
            <w:pPr>
              <w:pStyle w:val="Texto"/>
              <w:spacing w:after="0" w:line="276" w:lineRule="auto"/>
              <w:ind w:firstLine="0"/>
              <w:rPr>
                <w:szCs w:val="18"/>
                <w:lang w:val="es-MX"/>
              </w:rPr>
            </w:pPr>
            <w:r>
              <w:rPr>
                <w:szCs w:val="18"/>
                <w:lang w:val="es-MX"/>
              </w:rPr>
              <w:t>Efectivo –fondo de caja</w:t>
            </w:r>
          </w:p>
        </w:tc>
        <w:tc>
          <w:tcPr>
            <w:tcW w:w="2127" w:type="dxa"/>
            <w:tcBorders>
              <w:top w:val="single" w:sz="6" w:space="0" w:color="auto"/>
              <w:left w:val="single" w:sz="6" w:space="0" w:color="auto"/>
              <w:bottom w:val="single" w:sz="6" w:space="0" w:color="auto"/>
              <w:right w:val="single" w:sz="6" w:space="0" w:color="auto"/>
            </w:tcBorders>
            <w:vAlign w:val="center"/>
          </w:tcPr>
          <w:p w14:paraId="0052178E" w14:textId="77777777" w:rsidR="0004170D" w:rsidRPr="00A10F3C" w:rsidRDefault="0004170D" w:rsidP="00133346">
            <w:pPr>
              <w:pStyle w:val="Texto"/>
              <w:spacing w:after="0" w:line="276" w:lineRule="auto"/>
              <w:ind w:firstLine="0"/>
              <w:jc w:val="right"/>
              <w:rPr>
                <w:rFonts w:ascii="Fixedsys" w:hAnsi="Fixedsys" w:cs="Fixedsys"/>
                <w:color w:val="000000"/>
                <w:sz w:val="20"/>
              </w:rPr>
            </w:pPr>
            <w:r>
              <w:rPr>
                <w:rFonts w:ascii="Fixedsys" w:hAnsi="Fixedsys" w:cs="Fixedsys"/>
                <w:color w:val="000000"/>
                <w:sz w:val="20"/>
              </w:rPr>
              <w:t>6,491.07</w:t>
            </w:r>
          </w:p>
        </w:tc>
        <w:tc>
          <w:tcPr>
            <w:tcW w:w="2002" w:type="dxa"/>
            <w:tcBorders>
              <w:top w:val="single" w:sz="6" w:space="0" w:color="auto"/>
              <w:left w:val="single" w:sz="6" w:space="0" w:color="auto"/>
              <w:bottom w:val="single" w:sz="6" w:space="0" w:color="auto"/>
              <w:right w:val="single" w:sz="6" w:space="0" w:color="auto"/>
            </w:tcBorders>
            <w:vAlign w:val="center"/>
          </w:tcPr>
          <w:p w14:paraId="685E44D3" w14:textId="77777777" w:rsidR="0004170D" w:rsidRPr="00A10F3C" w:rsidRDefault="0004170D" w:rsidP="00133346">
            <w:pPr>
              <w:pStyle w:val="Texto"/>
              <w:spacing w:after="0" w:line="276" w:lineRule="auto"/>
              <w:ind w:firstLine="0"/>
              <w:jc w:val="right"/>
              <w:rPr>
                <w:color w:val="000000"/>
                <w:szCs w:val="18"/>
              </w:rPr>
            </w:pPr>
            <w:r>
              <w:rPr>
                <w:color w:val="000000"/>
                <w:szCs w:val="18"/>
              </w:rPr>
              <w:t>6,491.07</w:t>
            </w:r>
          </w:p>
        </w:tc>
      </w:tr>
      <w:tr w:rsidR="0004170D" w:rsidRPr="00744CAB" w14:paraId="40216C44" w14:textId="77777777" w:rsidTr="00133346">
        <w:trPr>
          <w:cantSplit/>
          <w:trHeight w:val="296"/>
          <w:jc w:val="center"/>
        </w:trPr>
        <w:tc>
          <w:tcPr>
            <w:tcW w:w="3961" w:type="dxa"/>
            <w:tcBorders>
              <w:top w:val="single" w:sz="6" w:space="0" w:color="auto"/>
              <w:left w:val="single" w:sz="6" w:space="0" w:color="auto"/>
              <w:bottom w:val="single" w:sz="6" w:space="0" w:color="auto"/>
              <w:right w:val="single" w:sz="6" w:space="0" w:color="auto"/>
            </w:tcBorders>
          </w:tcPr>
          <w:p w14:paraId="601CDAF8" w14:textId="77777777" w:rsidR="0004170D" w:rsidRDefault="0004170D" w:rsidP="00133346">
            <w:pPr>
              <w:pStyle w:val="Texto"/>
              <w:spacing w:after="0" w:line="276" w:lineRule="auto"/>
              <w:ind w:firstLine="0"/>
              <w:rPr>
                <w:szCs w:val="18"/>
                <w:lang w:val="es-MX"/>
              </w:rPr>
            </w:pPr>
            <w:r w:rsidRPr="00744CAB">
              <w:rPr>
                <w:szCs w:val="18"/>
                <w:lang w:val="es-MX"/>
              </w:rPr>
              <w:t>Bancos –Tesorería</w:t>
            </w:r>
          </w:p>
        </w:tc>
        <w:tc>
          <w:tcPr>
            <w:tcW w:w="2127" w:type="dxa"/>
            <w:tcBorders>
              <w:top w:val="single" w:sz="6" w:space="0" w:color="auto"/>
              <w:left w:val="single" w:sz="6" w:space="0" w:color="auto"/>
              <w:bottom w:val="single" w:sz="6" w:space="0" w:color="auto"/>
              <w:right w:val="single" w:sz="6" w:space="0" w:color="auto"/>
            </w:tcBorders>
            <w:vAlign w:val="center"/>
          </w:tcPr>
          <w:p w14:paraId="4E094272" w14:textId="43312BB1" w:rsidR="0004170D" w:rsidRPr="00A10F3C" w:rsidRDefault="00C12514" w:rsidP="00133346">
            <w:pPr>
              <w:pStyle w:val="Texto"/>
              <w:spacing w:after="0" w:line="276" w:lineRule="auto"/>
              <w:ind w:firstLine="0"/>
              <w:jc w:val="right"/>
              <w:rPr>
                <w:rFonts w:ascii="Fixedsys" w:hAnsi="Fixedsys" w:cs="Fixedsys"/>
                <w:color w:val="000000"/>
                <w:sz w:val="20"/>
              </w:rPr>
            </w:pPr>
            <w:r>
              <w:rPr>
                <w:rFonts w:ascii="Fixedsys" w:hAnsi="Fixedsys" w:cs="Fixedsys"/>
                <w:color w:val="000000"/>
                <w:sz w:val="20"/>
              </w:rPr>
              <w:t>27,389,147.59</w:t>
            </w:r>
          </w:p>
        </w:tc>
        <w:tc>
          <w:tcPr>
            <w:tcW w:w="2002" w:type="dxa"/>
            <w:tcBorders>
              <w:top w:val="single" w:sz="6" w:space="0" w:color="auto"/>
              <w:left w:val="single" w:sz="6" w:space="0" w:color="auto"/>
              <w:bottom w:val="single" w:sz="6" w:space="0" w:color="auto"/>
              <w:right w:val="single" w:sz="6" w:space="0" w:color="auto"/>
            </w:tcBorders>
            <w:vAlign w:val="center"/>
          </w:tcPr>
          <w:p w14:paraId="5446EDE6" w14:textId="77777777" w:rsidR="0004170D" w:rsidRPr="00A10F3C" w:rsidRDefault="0004170D" w:rsidP="00133346">
            <w:pPr>
              <w:pStyle w:val="Texto"/>
              <w:spacing w:after="0" w:line="276" w:lineRule="auto"/>
              <w:ind w:firstLine="0"/>
              <w:jc w:val="right"/>
              <w:rPr>
                <w:rFonts w:ascii="Fixedsys" w:hAnsi="Fixedsys" w:cs="Fixedsys"/>
                <w:color w:val="000000"/>
                <w:sz w:val="20"/>
              </w:rPr>
            </w:pPr>
            <w:r>
              <w:rPr>
                <w:rFonts w:ascii="Fixedsys" w:hAnsi="Fixedsys" w:cs="Fixedsys"/>
                <w:color w:val="000000"/>
                <w:sz w:val="20"/>
              </w:rPr>
              <w:t>35,442,344.63</w:t>
            </w:r>
          </w:p>
        </w:tc>
      </w:tr>
      <w:tr w:rsidR="0004170D" w:rsidRPr="00744CAB" w14:paraId="0A3FD675" w14:textId="77777777" w:rsidTr="00133346">
        <w:trPr>
          <w:cantSplit/>
          <w:trHeight w:val="282"/>
          <w:jc w:val="center"/>
        </w:trPr>
        <w:tc>
          <w:tcPr>
            <w:tcW w:w="3961" w:type="dxa"/>
            <w:tcBorders>
              <w:top w:val="single" w:sz="6" w:space="0" w:color="auto"/>
              <w:left w:val="single" w:sz="6" w:space="0" w:color="auto"/>
              <w:bottom w:val="single" w:sz="6" w:space="0" w:color="auto"/>
              <w:right w:val="single" w:sz="6" w:space="0" w:color="auto"/>
            </w:tcBorders>
          </w:tcPr>
          <w:p w14:paraId="5D435321" w14:textId="77777777" w:rsidR="0004170D" w:rsidRPr="00744CAB" w:rsidRDefault="0004170D" w:rsidP="00133346">
            <w:pPr>
              <w:pStyle w:val="Texto"/>
              <w:spacing w:after="0" w:line="276" w:lineRule="auto"/>
              <w:ind w:firstLine="0"/>
              <w:rPr>
                <w:szCs w:val="18"/>
                <w:lang w:val="es-MX"/>
              </w:rPr>
            </w:pPr>
            <w:r w:rsidRPr="00744CAB">
              <w:rPr>
                <w:szCs w:val="18"/>
                <w:lang w:val="es-MX"/>
              </w:rPr>
              <w:t xml:space="preserve">Inversiones temporales (hasta 3 meses) </w:t>
            </w:r>
          </w:p>
        </w:tc>
        <w:tc>
          <w:tcPr>
            <w:tcW w:w="2127" w:type="dxa"/>
            <w:tcBorders>
              <w:top w:val="single" w:sz="6" w:space="0" w:color="auto"/>
              <w:left w:val="single" w:sz="6" w:space="0" w:color="auto"/>
              <w:bottom w:val="single" w:sz="6" w:space="0" w:color="auto"/>
              <w:right w:val="single" w:sz="6" w:space="0" w:color="auto"/>
            </w:tcBorders>
            <w:vAlign w:val="center"/>
          </w:tcPr>
          <w:p w14:paraId="7AD8FE70" w14:textId="77777777" w:rsidR="0004170D" w:rsidRPr="00A10F3C" w:rsidRDefault="0004170D" w:rsidP="00133346">
            <w:pPr>
              <w:pStyle w:val="Texto"/>
              <w:spacing w:after="0" w:line="276" w:lineRule="auto"/>
              <w:ind w:firstLine="0"/>
              <w:jc w:val="right"/>
              <w:rPr>
                <w:rFonts w:ascii="Fixedsys" w:hAnsi="Fixedsys" w:cs="Fixedsys"/>
                <w:color w:val="000000"/>
                <w:sz w:val="20"/>
              </w:rPr>
            </w:pPr>
            <w:r>
              <w:rPr>
                <w:rFonts w:ascii="Fixedsys" w:hAnsi="Fixedsys" w:cs="Fixedsys"/>
                <w:color w:val="000000"/>
                <w:sz w:val="20"/>
              </w:rPr>
              <w:t>7,683.60</w:t>
            </w:r>
          </w:p>
        </w:tc>
        <w:tc>
          <w:tcPr>
            <w:tcW w:w="2002" w:type="dxa"/>
            <w:tcBorders>
              <w:top w:val="single" w:sz="6" w:space="0" w:color="auto"/>
              <w:left w:val="single" w:sz="6" w:space="0" w:color="auto"/>
              <w:bottom w:val="single" w:sz="6" w:space="0" w:color="auto"/>
              <w:right w:val="single" w:sz="6" w:space="0" w:color="auto"/>
            </w:tcBorders>
            <w:vAlign w:val="center"/>
          </w:tcPr>
          <w:p w14:paraId="71A60CA4" w14:textId="77777777" w:rsidR="0004170D" w:rsidRPr="00A10F3C" w:rsidRDefault="0004170D" w:rsidP="00133346">
            <w:pPr>
              <w:pStyle w:val="Texto"/>
              <w:spacing w:after="0" w:line="276" w:lineRule="auto"/>
              <w:ind w:firstLine="0"/>
              <w:jc w:val="right"/>
              <w:rPr>
                <w:color w:val="000000"/>
                <w:szCs w:val="18"/>
              </w:rPr>
            </w:pPr>
            <w:r w:rsidRPr="00A10F3C">
              <w:rPr>
                <w:color w:val="000000"/>
                <w:szCs w:val="18"/>
              </w:rPr>
              <w:t>7,683.60</w:t>
            </w:r>
          </w:p>
        </w:tc>
      </w:tr>
      <w:tr w:rsidR="0004170D" w:rsidRPr="00744CAB" w14:paraId="17F07E77" w14:textId="77777777" w:rsidTr="00133346">
        <w:trPr>
          <w:cantSplit/>
          <w:trHeight w:val="282"/>
          <w:jc w:val="center"/>
        </w:trPr>
        <w:tc>
          <w:tcPr>
            <w:tcW w:w="3961" w:type="dxa"/>
            <w:tcBorders>
              <w:top w:val="single" w:sz="6" w:space="0" w:color="auto"/>
              <w:left w:val="single" w:sz="6" w:space="0" w:color="auto"/>
              <w:bottom w:val="single" w:sz="6" w:space="0" w:color="auto"/>
              <w:right w:val="single" w:sz="6" w:space="0" w:color="auto"/>
            </w:tcBorders>
          </w:tcPr>
          <w:p w14:paraId="4E13091D" w14:textId="77777777" w:rsidR="0004170D" w:rsidRPr="00744CAB" w:rsidRDefault="0004170D" w:rsidP="00133346">
            <w:pPr>
              <w:pStyle w:val="Texto"/>
              <w:spacing w:after="0" w:line="276" w:lineRule="auto"/>
              <w:ind w:firstLine="0"/>
              <w:rPr>
                <w:szCs w:val="18"/>
                <w:lang w:val="es-MX"/>
              </w:rPr>
            </w:pPr>
            <w:r w:rsidRPr="00744CAB">
              <w:rPr>
                <w:szCs w:val="18"/>
                <w:lang w:val="es-MX"/>
              </w:rPr>
              <w:t>Depósit</w:t>
            </w:r>
            <w:r>
              <w:rPr>
                <w:szCs w:val="18"/>
                <w:lang w:val="es-MX"/>
              </w:rPr>
              <w:t xml:space="preserve">os de fondos de terceros en garantía y/o administración </w:t>
            </w:r>
          </w:p>
        </w:tc>
        <w:tc>
          <w:tcPr>
            <w:tcW w:w="2127" w:type="dxa"/>
            <w:tcBorders>
              <w:top w:val="single" w:sz="6" w:space="0" w:color="auto"/>
              <w:left w:val="single" w:sz="6" w:space="0" w:color="auto"/>
              <w:bottom w:val="single" w:sz="6" w:space="0" w:color="auto"/>
              <w:right w:val="single" w:sz="6" w:space="0" w:color="auto"/>
            </w:tcBorders>
            <w:vAlign w:val="center"/>
          </w:tcPr>
          <w:p w14:paraId="4B5189BB" w14:textId="77777777" w:rsidR="0004170D" w:rsidRPr="00A10F3C" w:rsidRDefault="0004170D" w:rsidP="00133346">
            <w:pPr>
              <w:pStyle w:val="Texto"/>
              <w:spacing w:after="0" w:line="276" w:lineRule="auto"/>
              <w:ind w:firstLine="0"/>
              <w:jc w:val="right"/>
              <w:rPr>
                <w:color w:val="000000"/>
                <w:szCs w:val="18"/>
              </w:rPr>
            </w:pPr>
            <w:r>
              <w:rPr>
                <w:color w:val="000000"/>
                <w:szCs w:val="18"/>
              </w:rPr>
              <w:t>29,455.02</w:t>
            </w:r>
          </w:p>
        </w:tc>
        <w:tc>
          <w:tcPr>
            <w:tcW w:w="2002" w:type="dxa"/>
            <w:tcBorders>
              <w:top w:val="single" w:sz="6" w:space="0" w:color="auto"/>
              <w:left w:val="single" w:sz="6" w:space="0" w:color="auto"/>
              <w:bottom w:val="single" w:sz="6" w:space="0" w:color="auto"/>
              <w:right w:val="single" w:sz="6" w:space="0" w:color="auto"/>
            </w:tcBorders>
            <w:vAlign w:val="center"/>
          </w:tcPr>
          <w:p w14:paraId="121DAFDD" w14:textId="77777777" w:rsidR="0004170D" w:rsidRPr="00A10F3C" w:rsidRDefault="0004170D" w:rsidP="00133346">
            <w:pPr>
              <w:pStyle w:val="Texto"/>
              <w:spacing w:after="0" w:line="276" w:lineRule="auto"/>
              <w:ind w:firstLine="0"/>
              <w:jc w:val="right"/>
              <w:rPr>
                <w:color w:val="000000"/>
                <w:szCs w:val="18"/>
              </w:rPr>
            </w:pPr>
            <w:r>
              <w:rPr>
                <w:rFonts w:ascii="Fixedsys" w:hAnsi="Fixedsys" w:cs="Fixedsys"/>
                <w:color w:val="000000"/>
                <w:sz w:val="20"/>
              </w:rPr>
              <w:t>38,455.02</w:t>
            </w:r>
          </w:p>
        </w:tc>
      </w:tr>
      <w:tr w:rsidR="0004170D" w:rsidRPr="00744CAB" w14:paraId="0781A4DA" w14:textId="77777777" w:rsidTr="00133346">
        <w:trPr>
          <w:cantSplit/>
          <w:trHeight w:val="282"/>
          <w:jc w:val="center"/>
        </w:trPr>
        <w:tc>
          <w:tcPr>
            <w:tcW w:w="3961" w:type="dxa"/>
            <w:tcBorders>
              <w:top w:val="single" w:sz="6" w:space="0" w:color="auto"/>
              <w:left w:val="single" w:sz="6" w:space="0" w:color="auto"/>
              <w:bottom w:val="single" w:sz="6" w:space="0" w:color="auto"/>
              <w:right w:val="single" w:sz="6" w:space="0" w:color="auto"/>
            </w:tcBorders>
          </w:tcPr>
          <w:p w14:paraId="00305228" w14:textId="77777777" w:rsidR="0004170D" w:rsidRPr="00744CAB" w:rsidRDefault="0004170D" w:rsidP="00133346">
            <w:pPr>
              <w:pStyle w:val="Texto"/>
              <w:spacing w:after="0" w:line="276" w:lineRule="auto"/>
              <w:ind w:firstLine="0"/>
              <w:rPr>
                <w:szCs w:val="18"/>
                <w:lang w:val="es-MX"/>
              </w:rPr>
            </w:pPr>
            <w:proofErr w:type="gramStart"/>
            <w:r w:rsidRPr="00744CAB">
              <w:rPr>
                <w:szCs w:val="18"/>
                <w:lang w:val="es-MX"/>
              </w:rPr>
              <w:t>Total</w:t>
            </w:r>
            <w:proofErr w:type="gramEnd"/>
            <w:r w:rsidRPr="00744CAB">
              <w:rPr>
                <w:szCs w:val="18"/>
                <w:lang w:val="es-MX"/>
              </w:rPr>
              <w:t xml:space="preserve"> de Efectivo y Equivalentes</w:t>
            </w:r>
          </w:p>
        </w:tc>
        <w:tc>
          <w:tcPr>
            <w:tcW w:w="2127" w:type="dxa"/>
            <w:tcBorders>
              <w:top w:val="single" w:sz="6" w:space="0" w:color="auto"/>
              <w:left w:val="single" w:sz="6" w:space="0" w:color="auto"/>
              <w:bottom w:val="single" w:sz="6" w:space="0" w:color="auto"/>
              <w:right w:val="single" w:sz="6" w:space="0" w:color="auto"/>
            </w:tcBorders>
            <w:vAlign w:val="center"/>
          </w:tcPr>
          <w:p w14:paraId="58CC817A" w14:textId="7FC472FE" w:rsidR="0004170D" w:rsidRPr="00A10F3C" w:rsidRDefault="00C12514" w:rsidP="00133346">
            <w:pPr>
              <w:pStyle w:val="Texto"/>
              <w:spacing w:after="0" w:line="276" w:lineRule="auto"/>
              <w:ind w:firstLine="0"/>
              <w:jc w:val="right"/>
              <w:rPr>
                <w:color w:val="000000"/>
                <w:szCs w:val="18"/>
              </w:rPr>
            </w:pPr>
            <w:r>
              <w:rPr>
                <w:color w:val="000000"/>
                <w:szCs w:val="18"/>
              </w:rPr>
              <w:t>27,432,777.28</w:t>
            </w:r>
          </w:p>
        </w:tc>
        <w:tc>
          <w:tcPr>
            <w:tcW w:w="2002" w:type="dxa"/>
            <w:tcBorders>
              <w:top w:val="single" w:sz="6" w:space="0" w:color="auto"/>
              <w:left w:val="single" w:sz="6" w:space="0" w:color="auto"/>
              <w:bottom w:val="single" w:sz="6" w:space="0" w:color="auto"/>
              <w:right w:val="single" w:sz="6" w:space="0" w:color="auto"/>
            </w:tcBorders>
            <w:vAlign w:val="center"/>
          </w:tcPr>
          <w:p w14:paraId="389000F6" w14:textId="77777777" w:rsidR="0004170D" w:rsidRPr="00A10F3C" w:rsidRDefault="0004170D" w:rsidP="00133346">
            <w:pPr>
              <w:pStyle w:val="Texto"/>
              <w:spacing w:after="0" w:line="276" w:lineRule="auto"/>
              <w:ind w:firstLine="0"/>
              <w:jc w:val="right"/>
              <w:rPr>
                <w:color w:val="000000"/>
                <w:szCs w:val="18"/>
              </w:rPr>
            </w:pPr>
            <w:r>
              <w:rPr>
                <w:rFonts w:ascii="Fixedsys" w:hAnsi="Fixedsys" w:cs="Fixedsys"/>
                <w:color w:val="000000"/>
                <w:sz w:val="20"/>
              </w:rPr>
              <w:t>35,494,974.32</w:t>
            </w:r>
          </w:p>
        </w:tc>
      </w:tr>
    </w:tbl>
    <w:p w14:paraId="139DFD9D" w14:textId="77777777" w:rsidR="0004170D" w:rsidRDefault="0004170D" w:rsidP="0004170D">
      <w:pPr>
        <w:pStyle w:val="ROMANOS"/>
        <w:spacing w:after="0" w:line="276" w:lineRule="auto"/>
        <w:ind w:left="0" w:firstLine="0"/>
        <w:rPr>
          <w:lang w:val="es-MX"/>
        </w:rPr>
      </w:pPr>
    </w:p>
    <w:p w14:paraId="2F172F47" w14:textId="77777777" w:rsidR="0004170D" w:rsidRDefault="0004170D" w:rsidP="0004170D">
      <w:pPr>
        <w:pStyle w:val="ROMANOS"/>
        <w:spacing w:after="0" w:line="276" w:lineRule="auto"/>
        <w:ind w:left="648" w:firstLine="0"/>
        <w:rPr>
          <w:lang w:val="es-MX"/>
        </w:rPr>
      </w:pPr>
    </w:p>
    <w:p w14:paraId="277D75F6" w14:textId="77777777" w:rsidR="0004170D" w:rsidRDefault="0004170D" w:rsidP="0004170D">
      <w:pPr>
        <w:pStyle w:val="ROMANOS"/>
        <w:numPr>
          <w:ilvl w:val="0"/>
          <w:numId w:val="1"/>
        </w:numPr>
        <w:spacing w:after="0" w:line="276" w:lineRule="auto"/>
        <w:rPr>
          <w:lang w:val="es-MX"/>
        </w:rPr>
      </w:pPr>
      <w:r w:rsidRPr="00744CAB">
        <w:rPr>
          <w:lang w:val="es-MX"/>
        </w:rPr>
        <w:t>Detallar las adquisiciones de bienes muebles e inmuebles con su monto global y qué porcentaje de estas adquisiciones fueron realizadas mediante subsidios de capital del sector central. Adicionalmente revelar el importe de los pagos que durante el período se hicieron por la compra de los elementos citados.</w:t>
      </w:r>
      <w:r>
        <w:rPr>
          <w:lang w:val="es-MX"/>
        </w:rPr>
        <w:t xml:space="preserve"> </w:t>
      </w:r>
    </w:p>
    <w:p w14:paraId="13231691" w14:textId="77777777" w:rsidR="0004170D" w:rsidRDefault="0004170D" w:rsidP="0004170D">
      <w:pPr>
        <w:pStyle w:val="ROMANOS"/>
        <w:spacing w:after="0" w:line="276" w:lineRule="auto"/>
        <w:ind w:left="648" w:firstLine="0"/>
        <w:rPr>
          <w:lang w:val="es-MX"/>
        </w:rPr>
      </w:pPr>
    </w:p>
    <w:p w14:paraId="442574FE" w14:textId="77777777" w:rsidR="0004170D" w:rsidRDefault="0004170D" w:rsidP="0004170D">
      <w:pPr>
        <w:pStyle w:val="ROMANOS"/>
        <w:spacing w:after="0" w:line="276" w:lineRule="auto"/>
        <w:ind w:left="648" w:firstLine="0"/>
        <w:rPr>
          <w:lang w:val="es-MX"/>
        </w:rPr>
      </w:pPr>
    </w:p>
    <w:p w14:paraId="6C061694" w14:textId="77777777" w:rsidR="0004170D" w:rsidRDefault="0004170D" w:rsidP="0004170D">
      <w:pPr>
        <w:pStyle w:val="ROMANOS"/>
        <w:spacing w:after="0" w:line="276" w:lineRule="auto"/>
        <w:rPr>
          <w:lang w:val="es-MX"/>
        </w:rPr>
      </w:pPr>
    </w:p>
    <w:p w14:paraId="409D1198" w14:textId="77777777" w:rsidR="0004170D" w:rsidRDefault="0004170D" w:rsidP="0004170D">
      <w:pPr>
        <w:pStyle w:val="ROMANOS"/>
        <w:spacing w:after="0" w:line="276" w:lineRule="auto"/>
        <w:rPr>
          <w:lang w:val="es-MX"/>
        </w:rPr>
      </w:pPr>
    </w:p>
    <w:p w14:paraId="64B8C85C" w14:textId="77777777" w:rsidR="0004170D" w:rsidRDefault="0004170D" w:rsidP="0004170D">
      <w:pPr>
        <w:pStyle w:val="ROMANOS"/>
        <w:spacing w:after="0" w:line="276" w:lineRule="auto"/>
        <w:rPr>
          <w:lang w:val="es-MX"/>
        </w:rPr>
      </w:pPr>
    </w:p>
    <w:p w14:paraId="1FEB70F4" w14:textId="77777777" w:rsidR="0004170D" w:rsidRDefault="0004170D" w:rsidP="0004170D">
      <w:pPr>
        <w:pStyle w:val="ROMANOS"/>
        <w:spacing w:after="0" w:line="276" w:lineRule="auto"/>
        <w:rPr>
          <w:lang w:val="es-MX"/>
        </w:rPr>
      </w:pPr>
    </w:p>
    <w:p w14:paraId="2658F9F6" w14:textId="77777777" w:rsidR="0004170D" w:rsidRDefault="0004170D" w:rsidP="0004170D">
      <w:pPr>
        <w:pStyle w:val="ROMANOS"/>
        <w:spacing w:after="0" w:line="276" w:lineRule="auto"/>
        <w:rPr>
          <w:lang w:val="es-MX"/>
        </w:rPr>
      </w:pPr>
    </w:p>
    <w:p w14:paraId="3E7A2A7C" w14:textId="77777777" w:rsidR="0004170D" w:rsidRDefault="0004170D" w:rsidP="0004170D">
      <w:pPr>
        <w:pStyle w:val="ROMANOS"/>
        <w:spacing w:after="0" w:line="276" w:lineRule="auto"/>
        <w:rPr>
          <w:lang w:val="es-MX"/>
        </w:rPr>
      </w:pPr>
    </w:p>
    <w:p w14:paraId="6FBCA1E6" w14:textId="77777777" w:rsidR="0004170D" w:rsidRDefault="0004170D" w:rsidP="0004170D">
      <w:pPr>
        <w:pStyle w:val="ROMANOS"/>
        <w:spacing w:after="0" w:line="276" w:lineRule="auto"/>
        <w:rPr>
          <w:lang w:val="es-MX"/>
        </w:rPr>
      </w:pPr>
    </w:p>
    <w:p w14:paraId="329BE001" w14:textId="77777777" w:rsidR="0004170D" w:rsidRDefault="0004170D" w:rsidP="0004170D">
      <w:pPr>
        <w:pStyle w:val="ROMANOS"/>
        <w:spacing w:after="0" w:line="276" w:lineRule="auto"/>
        <w:rPr>
          <w:lang w:val="es-MX"/>
        </w:rPr>
      </w:pPr>
    </w:p>
    <w:p w14:paraId="20ED4C20" w14:textId="77777777" w:rsidR="0004170D" w:rsidRDefault="0004170D" w:rsidP="0004170D">
      <w:pPr>
        <w:pStyle w:val="ROMANOS"/>
        <w:spacing w:after="0" w:line="276" w:lineRule="auto"/>
        <w:rPr>
          <w:lang w:val="es-MX"/>
        </w:rPr>
      </w:pPr>
    </w:p>
    <w:p w14:paraId="4A8E1F39" w14:textId="77777777" w:rsidR="0004170D" w:rsidRDefault="0004170D" w:rsidP="0004170D">
      <w:pPr>
        <w:pStyle w:val="ROMANOS"/>
        <w:spacing w:after="0" w:line="276" w:lineRule="auto"/>
        <w:rPr>
          <w:lang w:val="es-MX"/>
        </w:rPr>
      </w:pPr>
    </w:p>
    <w:p w14:paraId="49509F01" w14:textId="77777777" w:rsidR="0004170D" w:rsidRDefault="0004170D" w:rsidP="0004170D">
      <w:pPr>
        <w:pStyle w:val="ROMANOS"/>
        <w:spacing w:after="0" w:line="276" w:lineRule="auto"/>
        <w:rPr>
          <w:lang w:val="es-MX"/>
        </w:rPr>
      </w:pPr>
    </w:p>
    <w:p w14:paraId="34F0C646" w14:textId="77777777" w:rsidR="0004170D" w:rsidRDefault="0004170D" w:rsidP="0004170D">
      <w:pPr>
        <w:pStyle w:val="ROMANOS"/>
        <w:spacing w:after="0" w:line="276" w:lineRule="auto"/>
        <w:rPr>
          <w:lang w:val="es-MX"/>
        </w:rPr>
      </w:pPr>
    </w:p>
    <w:p w14:paraId="13F34E43" w14:textId="77777777" w:rsidR="0004170D" w:rsidRDefault="0004170D" w:rsidP="0004170D">
      <w:pPr>
        <w:pStyle w:val="ROMANOS"/>
        <w:spacing w:after="0" w:line="276" w:lineRule="auto"/>
        <w:rPr>
          <w:lang w:val="es-MX"/>
        </w:rPr>
      </w:pPr>
    </w:p>
    <w:p w14:paraId="780E2A37" w14:textId="77777777" w:rsidR="0004170D" w:rsidRDefault="0004170D" w:rsidP="0004170D">
      <w:pPr>
        <w:pStyle w:val="ROMANOS"/>
        <w:spacing w:after="0" w:line="276" w:lineRule="auto"/>
        <w:rPr>
          <w:lang w:val="es-MX"/>
        </w:rPr>
      </w:pPr>
    </w:p>
    <w:p w14:paraId="527683EE" w14:textId="77777777" w:rsidR="0004170D" w:rsidRDefault="0004170D" w:rsidP="0004170D">
      <w:pPr>
        <w:pStyle w:val="ROMANOS"/>
        <w:spacing w:after="0" w:line="276" w:lineRule="auto"/>
        <w:rPr>
          <w:lang w:val="es-MX"/>
        </w:rPr>
      </w:pPr>
    </w:p>
    <w:p w14:paraId="27B0165B" w14:textId="77777777" w:rsidR="0004170D" w:rsidRDefault="0004170D" w:rsidP="0004170D">
      <w:pPr>
        <w:pStyle w:val="ROMANOS"/>
        <w:spacing w:after="0" w:line="276" w:lineRule="auto"/>
        <w:rPr>
          <w:lang w:val="es-MX"/>
        </w:rPr>
      </w:pPr>
    </w:p>
    <w:p w14:paraId="2956732F" w14:textId="77777777" w:rsidR="0004170D" w:rsidRDefault="0004170D" w:rsidP="0004170D">
      <w:pPr>
        <w:pStyle w:val="ROMANOS"/>
        <w:spacing w:after="0" w:line="276" w:lineRule="auto"/>
        <w:rPr>
          <w:lang w:val="es-MX"/>
        </w:rPr>
      </w:pPr>
    </w:p>
    <w:bookmarkStart w:id="0" w:name="_MON_1813697711"/>
    <w:bookmarkEnd w:id="0"/>
    <w:p w14:paraId="748D888B" w14:textId="4B539F3C" w:rsidR="0004170D" w:rsidRDefault="00C12514" w:rsidP="0004170D">
      <w:pPr>
        <w:pStyle w:val="ROMANOS"/>
        <w:spacing w:after="0" w:line="276" w:lineRule="auto"/>
        <w:ind w:left="648" w:firstLine="0"/>
        <w:rPr>
          <w:lang w:val="es-MX"/>
        </w:rPr>
      </w:pPr>
      <w:r>
        <w:rPr>
          <w:lang w:val="es-MX"/>
        </w:rPr>
        <w:object w:dxaOrig="9310" w:dyaOrig="6633" w14:anchorId="197E4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75pt;height:332.25pt" o:ole="">
            <v:imagedata r:id="rId15" o:title=""/>
          </v:shape>
          <o:OLEObject Type="Embed" ProgID="Excel.Sheet.12" ShapeID="_x0000_i1025" DrawAspect="Content" ObjectID="_1829814805" r:id="rId16"/>
        </w:object>
      </w:r>
    </w:p>
    <w:p w14:paraId="74BC3EB8" w14:textId="77777777" w:rsidR="0004170D" w:rsidRDefault="0004170D" w:rsidP="0004170D">
      <w:pPr>
        <w:pStyle w:val="ROMANOS"/>
        <w:spacing w:after="0" w:line="276" w:lineRule="auto"/>
        <w:ind w:left="648" w:firstLine="0"/>
        <w:rPr>
          <w:lang w:val="es-MX"/>
        </w:rPr>
      </w:pPr>
    </w:p>
    <w:p w14:paraId="74BF0D5B" w14:textId="77777777" w:rsidR="0004170D" w:rsidRPr="00554B6F" w:rsidRDefault="0004170D" w:rsidP="0004170D">
      <w:pPr>
        <w:pStyle w:val="ROMANOS"/>
        <w:spacing w:after="0" w:line="276" w:lineRule="auto"/>
        <w:ind w:left="648" w:firstLine="0"/>
        <w:rPr>
          <w:lang w:val="es-MX"/>
        </w:rPr>
      </w:pPr>
    </w:p>
    <w:p w14:paraId="60704748" w14:textId="77777777" w:rsidR="0004170D" w:rsidRDefault="0004170D" w:rsidP="0004170D">
      <w:pPr>
        <w:pStyle w:val="ROMANOS"/>
        <w:numPr>
          <w:ilvl w:val="0"/>
          <w:numId w:val="1"/>
        </w:numPr>
        <w:spacing w:after="0" w:line="276" w:lineRule="auto"/>
        <w:rPr>
          <w:lang w:val="es-MX"/>
        </w:rPr>
      </w:pPr>
      <w:r w:rsidRPr="00744CAB">
        <w:rPr>
          <w:lang w:val="es-MX"/>
        </w:rPr>
        <w:t>Conciliación de los Flujos de Efectivo Netos de las Actividades de Operación y la cuenta de Ahorro/</w:t>
      </w:r>
      <w:r>
        <w:rPr>
          <w:lang w:val="es-MX"/>
        </w:rPr>
        <w:t xml:space="preserve"> </w:t>
      </w:r>
      <w:r w:rsidRPr="00744CAB">
        <w:rPr>
          <w:lang w:val="es-MX"/>
        </w:rPr>
        <w:t>Desahorro antes de Rubros Extraordinarios. A continuación, se presenta un ejemplo de la elaboración de la conciliación.</w:t>
      </w:r>
      <w:r>
        <w:rPr>
          <w:lang w:val="es-MX"/>
        </w:rPr>
        <w:t xml:space="preserve"> </w:t>
      </w:r>
      <w:r w:rsidRPr="00744CAB">
        <w:rPr>
          <w:u w:val="single"/>
          <w:lang w:val="es-MX"/>
        </w:rPr>
        <w:t>No se tienen Rubros Extraordinarios</w:t>
      </w:r>
      <w:r w:rsidRPr="00744CAB">
        <w:rPr>
          <w:lang w:val="es-MX"/>
        </w:rPr>
        <w:t>.</w:t>
      </w:r>
    </w:p>
    <w:p w14:paraId="4E6B6C4C" w14:textId="77777777" w:rsidR="0004170D" w:rsidRDefault="0004170D" w:rsidP="0004170D">
      <w:pPr>
        <w:pStyle w:val="ROMANOS"/>
        <w:spacing w:after="0" w:line="276" w:lineRule="auto"/>
        <w:ind w:left="0" w:firstLine="0"/>
        <w:rPr>
          <w:lang w:val="es-MX"/>
        </w:rPr>
      </w:pPr>
    </w:p>
    <w:tbl>
      <w:tblPr>
        <w:tblW w:w="0" w:type="auto"/>
        <w:jc w:val="center"/>
        <w:tblLayout w:type="fixed"/>
        <w:tblLook w:val="0000" w:firstRow="0" w:lastRow="0" w:firstColumn="0" w:lastColumn="0" w:noHBand="0" w:noVBand="0"/>
      </w:tblPr>
      <w:tblGrid>
        <w:gridCol w:w="6677"/>
        <w:gridCol w:w="1148"/>
        <w:gridCol w:w="1134"/>
      </w:tblGrid>
      <w:tr w:rsidR="0004170D" w:rsidRPr="00744CAB" w14:paraId="5E45A973" w14:textId="77777777" w:rsidTr="00133346">
        <w:trPr>
          <w:cantSplit/>
          <w:jc w:val="center"/>
        </w:trPr>
        <w:tc>
          <w:tcPr>
            <w:tcW w:w="6677" w:type="dxa"/>
            <w:tcBorders>
              <w:top w:val="single" w:sz="6" w:space="0" w:color="auto"/>
              <w:left w:val="single" w:sz="6" w:space="0" w:color="auto"/>
              <w:bottom w:val="single" w:sz="6" w:space="0" w:color="auto"/>
              <w:right w:val="single" w:sz="6" w:space="0" w:color="auto"/>
            </w:tcBorders>
          </w:tcPr>
          <w:p w14:paraId="0A2682F8" w14:textId="77777777" w:rsidR="0004170D" w:rsidRPr="00B67E70" w:rsidRDefault="0004170D" w:rsidP="00133346">
            <w:pPr>
              <w:pStyle w:val="Texto"/>
              <w:tabs>
                <w:tab w:val="left" w:pos="1555"/>
              </w:tabs>
              <w:spacing w:after="0" w:line="276" w:lineRule="auto"/>
              <w:ind w:firstLine="0"/>
              <w:rPr>
                <w:b/>
                <w:szCs w:val="18"/>
                <w:lang w:val="es-MX"/>
              </w:rPr>
            </w:pPr>
            <w:r>
              <w:rPr>
                <w:szCs w:val="18"/>
                <w:lang w:val="es-MX"/>
              </w:rPr>
              <w:tab/>
            </w:r>
            <w:r w:rsidRPr="00B67E70">
              <w:rPr>
                <w:b/>
                <w:szCs w:val="18"/>
                <w:lang w:val="es-MX"/>
              </w:rPr>
              <w:t>CONCILIACION DE FLUJOS DE EFECTIVO NETOS</w:t>
            </w:r>
          </w:p>
          <w:p w14:paraId="027B1207" w14:textId="77777777" w:rsidR="0004170D" w:rsidRPr="00744CAB" w:rsidRDefault="0004170D" w:rsidP="00133346">
            <w:pPr>
              <w:pStyle w:val="Texto"/>
              <w:tabs>
                <w:tab w:val="left" w:pos="1555"/>
              </w:tabs>
              <w:spacing w:after="0" w:line="276" w:lineRule="auto"/>
              <w:ind w:firstLine="0"/>
              <w:rPr>
                <w:szCs w:val="18"/>
                <w:lang w:val="es-MX"/>
              </w:rPr>
            </w:pPr>
          </w:p>
        </w:tc>
        <w:tc>
          <w:tcPr>
            <w:tcW w:w="1148" w:type="dxa"/>
            <w:tcBorders>
              <w:top w:val="single" w:sz="6" w:space="0" w:color="auto"/>
              <w:left w:val="single" w:sz="6" w:space="0" w:color="auto"/>
              <w:bottom w:val="single" w:sz="6" w:space="0" w:color="auto"/>
              <w:right w:val="single" w:sz="6" w:space="0" w:color="auto"/>
            </w:tcBorders>
          </w:tcPr>
          <w:p w14:paraId="466F5748" w14:textId="77777777" w:rsidR="0004170D" w:rsidRPr="00B67E70" w:rsidRDefault="0004170D" w:rsidP="00133346">
            <w:pPr>
              <w:pStyle w:val="Texto"/>
              <w:spacing w:after="0" w:line="276" w:lineRule="auto"/>
              <w:ind w:firstLine="0"/>
              <w:jc w:val="center"/>
              <w:rPr>
                <w:b/>
                <w:szCs w:val="18"/>
                <w:lang w:val="es-MX"/>
              </w:rPr>
            </w:pPr>
            <w:r w:rsidRPr="00B67E70">
              <w:rPr>
                <w:b/>
                <w:szCs w:val="18"/>
                <w:lang w:val="es-MX"/>
              </w:rPr>
              <w:t>2025</w:t>
            </w:r>
          </w:p>
        </w:tc>
        <w:tc>
          <w:tcPr>
            <w:tcW w:w="1134" w:type="dxa"/>
            <w:tcBorders>
              <w:top w:val="single" w:sz="6" w:space="0" w:color="auto"/>
              <w:left w:val="single" w:sz="6" w:space="0" w:color="auto"/>
              <w:bottom w:val="single" w:sz="6" w:space="0" w:color="auto"/>
              <w:right w:val="single" w:sz="6" w:space="0" w:color="auto"/>
            </w:tcBorders>
          </w:tcPr>
          <w:p w14:paraId="38743C9A" w14:textId="77777777" w:rsidR="0004170D" w:rsidRPr="00B67E70" w:rsidRDefault="0004170D" w:rsidP="00133346">
            <w:pPr>
              <w:pStyle w:val="Texto"/>
              <w:spacing w:after="0" w:line="276" w:lineRule="auto"/>
              <w:ind w:firstLine="0"/>
              <w:jc w:val="center"/>
              <w:rPr>
                <w:b/>
                <w:szCs w:val="18"/>
                <w:lang w:val="es-MX"/>
              </w:rPr>
            </w:pPr>
            <w:r w:rsidRPr="00B67E70">
              <w:rPr>
                <w:b/>
                <w:szCs w:val="18"/>
                <w:lang w:val="es-MX"/>
              </w:rPr>
              <w:t>2024</w:t>
            </w:r>
          </w:p>
        </w:tc>
      </w:tr>
      <w:tr w:rsidR="0004170D" w:rsidRPr="00744CAB" w14:paraId="75A97480" w14:textId="77777777" w:rsidTr="00133346">
        <w:trPr>
          <w:cantSplit/>
          <w:jc w:val="center"/>
        </w:trPr>
        <w:tc>
          <w:tcPr>
            <w:tcW w:w="6677" w:type="dxa"/>
            <w:tcBorders>
              <w:top w:val="single" w:sz="6" w:space="0" w:color="auto"/>
              <w:left w:val="single" w:sz="6" w:space="0" w:color="auto"/>
              <w:bottom w:val="single" w:sz="6" w:space="0" w:color="auto"/>
              <w:right w:val="single" w:sz="6" w:space="0" w:color="auto"/>
            </w:tcBorders>
          </w:tcPr>
          <w:p w14:paraId="318281E3" w14:textId="77777777" w:rsidR="0004170D" w:rsidRPr="00744CAB" w:rsidRDefault="0004170D" w:rsidP="00133346">
            <w:pPr>
              <w:pStyle w:val="Texto"/>
              <w:spacing w:after="0" w:line="276" w:lineRule="auto"/>
              <w:ind w:firstLine="0"/>
              <w:rPr>
                <w:b/>
                <w:szCs w:val="18"/>
                <w:lang w:val="es-MX"/>
              </w:rPr>
            </w:pPr>
            <w:r>
              <w:rPr>
                <w:b/>
                <w:szCs w:val="18"/>
                <w:lang w:val="es-MX"/>
              </w:rPr>
              <w:t xml:space="preserve">Resultados del Ejercicio </w:t>
            </w:r>
            <w:r w:rsidRPr="00744CAB">
              <w:rPr>
                <w:b/>
                <w:szCs w:val="18"/>
                <w:lang w:val="es-MX"/>
              </w:rPr>
              <w:t>Ahorro/Desahorro</w:t>
            </w:r>
            <w:r>
              <w:rPr>
                <w:b/>
                <w:szCs w:val="18"/>
                <w:lang w:val="es-MX"/>
              </w:rPr>
              <w:t xml:space="preserve"> </w:t>
            </w:r>
          </w:p>
        </w:tc>
        <w:tc>
          <w:tcPr>
            <w:tcW w:w="1148" w:type="dxa"/>
            <w:tcBorders>
              <w:top w:val="single" w:sz="6" w:space="0" w:color="auto"/>
              <w:left w:val="single" w:sz="6" w:space="0" w:color="auto"/>
              <w:bottom w:val="single" w:sz="6" w:space="0" w:color="auto"/>
              <w:right w:val="single" w:sz="6" w:space="0" w:color="auto"/>
            </w:tcBorders>
          </w:tcPr>
          <w:p w14:paraId="76BDA486" w14:textId="77777777" w:rsidR="0004170D" w:rsidRPr="00744CAB" w:rsidRDefault="0004170D" w:rsidP="00133346">
            <w:pPr>
              <w:pStyle w:val="Texto"/>
              <w:spacing w:after="0" w:line="276" w:lineRule="auto"/>
              <w:ind w:firstLine="0"/>
              <w:jc w:val="right"/>
              <w:rPr>
                <w:b/>
                <w:szCs w:val="18"/>
                <w:lang w:val="es-MX"/>
              </w:rPr>
            </w:pPr>
            <w:r>
              <w:rPr>
                <w:b/>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645D9852" w14:textId="77777777" w:rsidR="0004170D" w:rsidRPr="00744CAB" w:rsidRDefault="0004170D" w:rsidP="00133346">
            <w:pPr>
              <w:pStyle w:val="Texto"/>
              <w:spacing w:after="0" w:line="276" w:lineRule="auto"/>
              <w:ind w:firstLine="0"/>
              <w:jc w:val="right"/>
              <w:rPr>
                <w:b/>
                <w:szCs w:val="18"/>
                <w:lang w:val="es-MX"/>
              </w:rPr>
            </w:pPr>
            <w:r>
              <w:rPr>
                <w:b/>
                <w:szCs w:val="18"/>
                <w:lang w:val="es-MX"/>
              </w:rPr>
              <w:t>0</w:t>
            </w:r>
          </w:p>
        </w:tc>
      </w:tr>
      <w:tr w:rsidR="0004170D" w:rsidRPr="00744CAB" w14:paraId="253A11E5" w14:textId="77777777" w:rsidTr="00133346">
        <w:trPr>
          <w:cantSplit/>
          <w:jc w:val="center"/>
        </w:trPr>
        <w:tc>
          <w:tcPr>
            <w:tcW w:w="6677" w:type="dxa"/>
            <w:tcBorders>
              <w:top w:val="single" w:sz="6" w:space="0" w:color="auto"/>
              <w:left w:val="single" w:sz="6" w:space="0" w:color="auto"/>
              <w:bottom w:val="single" w:sz="6" w:space="0" w:color="auto"/>
              <w:right w:val="single" w:sz="6" w:space="0" w:color="auto"/>
            </w:tcBorders>
          </w:tcPr>
          <w:p w14:paraId="00E7563A" w14:textId="77777777" w:rsidR="0004170D" w:rsidRPr="00744CAB" w:rsidRDefault="0004170D" w:rsidP="00133346">
            <w:pPr>
              <w:pStyle w:val="Texto"/>
              <w:spacing w:after="0" w:line="276" w:lineRule="auto"/>
              <w:ind w:firstLine="0"/>
              <w:rPr>
                <w:i/>
                <w:szCs w:val="18"/>
                <w:lang w:val="es-MX"/>
              </w:rPr>
            </w:pPr>
            <w:r w:rsidRPr="00744CAB">
              <w:rPr>
                <w:i/>
                <w:szCs w:val="18"/>
                <w:lang w:val="es-MX"/>
              </w:rPr>
              <w:t>Movimientos de partidas (o rubros) que no afectan al efectivo.</w:t>
            </w:r>
          </w:p>
        </w:tc>
        <w:tc>
          <w:tcPr>
            <w:tcW w:w="1148" w:type="dxa"/>
            <w:tcBorders>
              <w:top w:val="single" w:sz="6" w:space="0" w:color="auto"/>
              <w:left w:val="single" w:sz="6" w:space="0" w:color="auto"/>
              <w:bottom w:val="single" w:sz="6" w:space="0" w:color="auto"/>
              <w:right w:val="single" w:sz="6" w:space="0" w:color="auto"/>
            </w:tcBorders>
          </w:tcPr>
          <w:p w14:paraId="45E3AF22" w14:textId="77777777" w:rsidR="0004170D" w:rsidRPr="00744CAB" w:rsidRDefault="0004170D" w:rsidP="00133346">
            <w:pPr>
              <w:pStyle w:val="Texto"/>
              <w:spacing w:after="0" w:line="276" w:lineRule="auto"/>
              <w:ind w:firstLine="0"/>
              <w:jc w:val="right"/>
              <w:rPr>
                <w:szCs w:val="18"/>
                <w:lang w:val="es-MX"/>
              </w:rPr>
            </w:pPr>
            <w:r>
              <w:rPr>
                <w:szCs w:val="18"/>
                <w:lang w:val="es-MX"/>
              </w:rPr>
              <w:t>10,826.51</w:t>
            </w:r>
          </w:p>
        </w:tc>
        <w:tc>
          <w:tcPr>
            <w:tcW w:w="1134" w:type="dxa"/>
            <w:tcBorders>
              <w:top w:val="single" w:sz="6" w:space="0" w:color="auto"/>
              <w:left w:val="single" w:sz="6" w:space="0" w:color="auto"/>
              <w:bottom w:val="single" w:sz="6" w:space="0" w:color="auto"/>
              <w:right w:val="single" w:sz="6" w:space="0" w:color="auto"/>
            </w:tcBorders>
          </w:tcPr>
          <w:p w14:paraId="4AC290CE" w14:textId="77777777" w:rsidR="0004170D" w:rsidRPr="00744CAB" w:rsidRDefault="0004170D" w:rsidP="00133346">
            <w:pPr>
              <w:pStyle w:val="Texto"/>
              <w:spacing w:after="0" w:line="276" w:lineRule="auto"/>
              <w:ind w:firstLine="0"/>
              <w:jc w:val="right"/>
              <w:rPr>
                <w:szCs w:val="18"/>
                <w:lang w:val="es-MX"/>
              </w:rPr>
            </w:pPr>
            <w:r>
              <w:rPr>
                <w:szCs w:val="18"/>
                <w:lang w:val="es-MX"/>
              </w:rPr>
              <w:t>255,076.77</w:t>
            </w:r>
          </w:p>
        </w:tc>
      </w:tr>
      <w:tr w:rsidR="0004170D" w:rsidRPr="00744CAB" w14:paraId="319A7953" w14:textId="77777777" w:rsidTr="00133346">
        <w:trPr>
          <w:cantSplit/>
          <w:jc w:val="center"/>
        </w:trPr>
        <w:tc>
          <w:tcPr>
            <w:tcW w:w="6677" w:type="dxa"/>
            <w:tcBorders>
              <w:top w:val="single" w:sz="6" w:space="0" w:color="auto"/>
              <w:left w:val="single" w:sz="6" w:space="0" w:color="auto"/>
              <w:bottom w:val="single" w:sz="6" w:space="0" w:color="auto"/>
              <w:right w:val="single" w:sz="6" w:space="0" w:color="auto"/>
            </w:tcBorders>
          </w:tcPr>
          <w:p w14:paraId="3FCD369D" w14:textId="77777777" w:rsidR="0004170D" w:rsidRPr="00744CAB" w:rsidRDefault="0004170D" w:rsidP="00133346">
            <w:pPr>
              <w:pStyle w:val="Texto"/>
              <w:spacing w:after="0" w:line="276" w:lineRule="auto"/>
              <w:ind w:firstLine="0"/>
              <w:rPr>
                <w:szCs w:val="18"/>
                <w:lang w:val="es-MX"/>
              </w:rPr>
            </w:pPr>
            <w:r w:rsidRPr="00744CAB">
              <w:rPr>
                <w:szCs w:val="18"/>
                <w:lang w:val="es-MX"/>
              </w:rPr>
              <w:t>Depreciación</w:t>
            </w:r>
          </w:p>
        </w:tc>
        <w:tc>
          <w:tcPr>
            <w:tcW w:w="1148" w:type="dxa"/>
            <w:tcBorders>
              <w:top w:val="single" w:sz="6" w:space="0" w:color="auto"/>
              <w:left w:val="single" w:sz="6" w:space="0" w:color="auto"/>
              <w:bottom w:val="single" w:sz="6" w:space="0" w:color="auto"/>
              <w:right w:val="single" w:sz="6" w:space="0" w:color="auto"/>
            </w:tcBorders>
          </w:tcPr>
          <w:p w14:paraId="3EB4F642" w14:textId="77777777" w:rsidR="0004170D" w:rsidRPr="00744CAB" w:rsidRDefault="0004170D" w:rsidP="00133346">
            <w:pPr>
              <w:pStyle w:val="Texto"/>
              <w:spacing w:after="0" w:line="276" w:lineRule="auto"/>
              <w:ind w:firstLine="0"/>
              <w:jc w:val="right"/>
              <w:rPr>
                <w:szCs w:val="18"/>
                <w:lang w:val="es-MX"/>
              </w:rPr>
            </w:pPr>
          </w:p>
        </w:tc>
        <w:tc>
          <w:tcPr>
            <w:tcW w:w="1134" w:type="dxa"/>
            <w:tcBorders>
              <w:top w:val="single" w:sz="6" w:space="0" w:color="auto"/>
              <w:left w:val="single" w:sz="6" w:space="0" w:color="auto"/>
              <w:bottom w:val="single" w:sz="6" w:space="0" w:color="auto"/>
              <w:right w:val="single" w:sz="6" w:space="0" w:color="auto"/>
            </w:tcBorders>
          </w:tcPr>
          <w:p w14:paraId="3F5817EB" w14:textId="77777777" w:rsidR="0004170D" w:rsidRPr="00744CAB" w:rsidRDefault="0004170D" w:rsidP="00133346">
            <w:pPr>
              <w:pStyle w:val="Texto"/>
              <w:spacing w:after="0" w:line="276" w:lineRule="auto"/>
              <w:ind w:firstLine="0"/>
              <w:jc w:val="right"/>
              <w:rPr>
                <w:szCs w:val="18"/>
                <w:lang w:val="es-MX"/>
              </w:rPr>
            </w:pPr>
          </w:p>
        </w:tc>
      </w:tr>
      <w:tr w:rsidR="0004170D" w:rsidRPr="00744CAB" w14:paraId="7AA39A6E" w14:textId="77777777" w:rsidTr="00133346">
        <w:trPr>
          <w:cantSplit/>
          <w:jc w:val="center"/>
        </w:trPr>
        <w:tc>
          <w:tcPr>
            <w:tcW w:w="6677" w:type="dxa"/>
            <w:tcBorders>
              <w:top w:val="single" w:sz="6" w:space="0" w:color="auto"/>
              <w:left w:val="single" w:sz="6" w:space="0" w:color="auto"/>
              <w:bottom w:val="single" w:sz="6" w:space="0" w:color="auto"/>
              <w:right w:val="single" w:sz="6" w:space="0" w:color="auto"/>
            </w:tcBorders>
          </w:tcPr>
          <w:p w14:paraId="0E2D2EA9" w14:textId="77777777" w:rsidR="0004170D" w:rsidRPr="00744CAB" w:rsidRDefault="0004170D" w:rsidP="00133346">
            <w:pPr>
              <w:pStyle w:val="Texto"/>
              <w:spacing w:after="0" w:line="276" w:lineRule="auto"/>
              <w:ind w:firstLine="0"/>
              <w:rPr>
                <w:szCs w:val="18"/>
                <w:lang w:val="es-MX"/>
              </w:rPr>
            </w:pPr>
            <w:r w:rsidRPr="00744CAB">
              <w:rPr>
                <w:szCs w:val="18"/>
                <w:lang w:val="es-MX"/>
              </w:rPr>
              <w:t>Amortización</w:t>
            </w:r>
          </w:p>
        </w:tc>
        <w:tc>
          <w:tcPr>
            <w:tcW w:w="1148" w:type="dxa"/>
            <w:tcBorders>
              <w:top w:val="single" w:sz="6" w:space="0" w:color="auto"/>
              <w:left w:val="single" w:sz="6" w:space="0" w:color="auto"/>
              <w:bottom w:val="single" w:sz="6" w:space="0" w:color="auto"/>
              <w:right w:val="single" w:sz="6" w:space="0" w:color="auto"/>
            </w:tcBorders>
          </w:tcPr>
          <w:p w14:paraId="7663C423" w14:textId="77777777" w:rsidR="0004170D" w:rsidRPr="00744CAB" w:rsidRDefault="0004170D" w:rsidP="00133346">
            <w:pPr>
              <w:pStyle w:val="Texto"/>
              <w:spacing w:after="0" w:line="276" w:lineRule="auto"/>
              <w:ind w:firstLine="0"/>
              <w:jc w:val="right"/>
              <w:rPr>
                <w:szCs w:val="18"/>
                <w:lang w:val="es-MX"/>
              </w:rPr>
            </w:pPr>
          </w:p>
        </w:tc>
        <w:tc>
          <w:tcPr>
            <w:tcW w:w="1134" w:type="dxa"/>
            <w:tcBorders>
              <w:top w:val="single" w:sz="6" w:space="0" w:color="auto"/>
              <w:left w:val="single" w:sz="6" w:space="0" w:color="auto"/>
              <w:bottom w:val="single" w:sz="6" w:space="0" w:color="auto"/>
              <w:right w:val="single" w:sz="6" w:space="0" w:color="auto"/>
            </w:tcBorders>
          </w:tcPr>
          <w:p w14:paraId="6C685C23" w14:textId="77777777" w:rsidR="0004170D" w:rsidRPr="00744CAB" w:rsidRDefault="0004170D" w:rsidP="00133346">
            <w:pPr>
              <w:pStyle w:val="Texto"/>
              <w:spacing w:after="0" w:line="276" w:lineRule="auto"/>
              <w:ind w:firstLine="0"/>
              <w:jc w:val="right"/>
              <w:rPr>
                <w:szCs w:val="18"/>
                <w:lang w:val="es-MX"/>
              </w:rPr>
            </w:pPr>
          </w:p>
        </w:tc>
      </w:tr>
      <w:tr w:rsidR="0004170D" w:rsidRPr="00744CAB" w14:paraId="33F3EA57" w14:textId="77777777" w:rsidTr="00133346">
        <w:trPr>
          <w:cantSplit/>
          <w:jc w:val="center"/>
        </w:trPr>
        <w:tc>
          <w:tcPr>
            <w:tcW w:w="6677" w:type="dxa"/>
            <w:tcBorders>
              <w:top w:val="single" w:sz="6" w:space="0" w:color="auto"/>
              <w:left w:val="single" w:sz="6" w:space="0" w:color="auto"/>
              <w:bottom w:val="single" w:sz="6" w:space="0" w:color="auto"/>
              <w:right w:val="single" w:sz="6" w:space="0" w:color="auto"/>
            </w:tcBorders>
          </w:tcPr>
          <w:p w14:paraId="71686791" w14:textId="77777777" w:rsidR="0004170D" w:rsidRPr="00744CAB" w:rsidRDefault="0004170D" w:rsidP="00133346">
            <w:pPr>
              <w:pStyle w:val="Texto"/>
              <w:spacing w:after="0" w:line="276" w:lineRule="auto"/>
              <w:ind w:firstLine="0"/>
              <w:rPr>
                <w:szCs w:val="18"/>
                <w:lang w:val="es-MX"/>
              </w:rPr>
            </w:pPr>
            <w:r w:rsidRPr="00744CAB">
              <w:rPr>
                <w:szCs w:val="18"/>
                <w:lang w:val="es-MX"/>
              </w:rPr>
              <w:t>Incrementos en las provisiones</w:t>
            </w:r>
          </w:p>
        </w:tc>
        <w:tc>
          <w:tcPr>
            <w:tcW w:w="1148" w:type="dxa"/>
            <w:tcBorders>
              <w:top w:val="single" w:sz="6" w:space="0" w:color="auto"/>
              <w:left w:val="single" w:sz="6" w:space="0" w:color="auto"/>
              <w:bottom w:val="single" w:sz="6" w:space="0" w:color="auto"/>
              <w:right w:val="single" w:sz="6" w:space="0" w:color="auto"/>
            </w:tcBorders>
          </w:tcPr>
          <w:p w14:paraId="4D5A1E63" w14:textId="77777777" w:rsidR="0004170D" w:rsidRPr="00744CAB" w:rsidRDefault="0004170D" w:rsidP="00133346">
            <w:pPr>
              <w:pStyle w:val="Texto"/>
              <w:spacing w:after="0" w:line="276" w:lineRule="auto"/>
              <w:ind w:firstLine="0"/>
              <w:jc w:val="right"/>
              <w:rPr>
                <w:szCs w:val="18"/>
                <w:lang w:val="es-MX"/>
              </w:rPr>
            </w:pPr>
          </w:p>
        </w:tc>
        <w:tc>
          <w:tcPr>
            <w:tcW w:w="1134" w:type="dxa"/>
            <w:tcBorders>
              <w:top w:val="single" w:sz="6" w:space="0" w:color="auto"/>
              <w:left w:val="single" w:sz="6" w:space="0" w:color="auto"/>
              <w:bottom w:val="single" w:sz="6" w:space="0" w:color="auto"/>
              <w:right w:val="single" w:sz="6" w:space="0" w:color="auto"/>
            </w:tcBorders>
          </w:tcPr>
          <w:p w14:paraId="154C876C" w14:textId="77777777" w:rsidR="0004170D" w:rsidRPr="00744CAB" w:rsidRDefault="0004170D" w:rsidP="00133346">
            <w:pPr>
              <w:pStyle w:val="Texto"/>
              <w:spacing w:after="0" w:line="276" w:lineRule="auto"/>
              <w:ind w:firstLine="0"/>
              <w:jc w:val="right"/>
              <w:rPr>
                <w:szCs w:val="18"/>
                <w:lang w:val="es-MX"/>
              </w:rPr>
            </w:pPr>
          </w:p>
        </w:tc>
      </w:tr>
      <w:tr w:rsidR="0004170D" w:rsidRPr="00744CAB" w14:paraId="2697BEAE" w14:textId="77777777" w:rsidTr="00133346">
        <w:trPr>
          <w:cantSplit/>
          <w:trHeight w:val="212"/>
          <w:jc w:val="center"/>
        </w:trPr>
        <w:tc>
          <w:tcPr>
            <w:tcW w:w="6677" w:type="dxa"/>
            <w:tcBorders>
              <w:top w:val="single" w:sz="6" w:space="0" w:color="auto"/>
              <w:left w:val="single" w:sz="6" w:space="0" w:color="auto"/>
              <w:bottom w:val="single" w:sz="6" w:space="0" w:color="auto"/>
              <w:right w:val="single" w:sz="6" w:space="0" w:color="auto"/>
            </w:tcBorders>
          </w:tcPr>
          <w:p w14:paraId="2F71D69C" w14:textId="77777777" w:rsidR="0004170D" w:rsidRPr="00744CAB" w:rsidRDefault="0004170D" w:rsidP="00133346">
            <w:pPr>
              <w:pStyle w:val="Texto"/>
              <w:spacing w:after="0" w:line="276" w:lineRule="auto"/>
              <w:ind w:firstLine="0"/>
              <w:rPr>
                <w:szCs w:val="18"/>
                <w:lang w:val="es-MX"/>
              </w:rPr>
            </w:pPr>
            <w:r w:rsidRPr="00744CAB">
              <w:rPr>
                <w:szCs w:val="18"/>
                <w:lang w:val="es-MX"/>
              </w:rPr>
              <w:t>Incremento en inversiones producido por revaluación</w:t>
            </w:r>
          </w:p>
        </w:tc>
        <w:tc>
          <w:tcPr>
            <w:tcW w:w="1148" w:type="dxa"/>
            <w:tcBorders>
              <w:top w:val="single" w:sz="6" w:space="0" w:color="auto"/>
              <w:left w:val="single" w:sz="6" w:space="0" w:color="auto"/>
              <w:bottom w:val="single" w:sz="6" w:space="0" w:color="auto"/>
              <w:right w:val="single" w:sz="6" w:space="0" w:color="auto"/>
            </w:tcBorders>
          </w:tcPr>
          <w:p w14:paraId="3D42F1B1" w14:textId="77777777" w:rsidR="0004170D" w:rsidRPr="00744CAB" w:rsidRDefault="0004170D" w:rsidP="00133346">
            <w:pPr>
              <w:pStyle w:val="Texto"/>
              <w:spacing w:after="0" w:line="276" w:lineRule="auto"/>
              <w:ind w:firstLine="0"/>
              <w:jc w:val="right"/>
              <w:rPr>
                <w:szCs w:val="18"/>
                <w:lang w:val="es-MX"/>
              </w:rPr>
            </w:pPr>
          </w:p>
        </w:tc>
        <w:tc>
          <w:tcPr>
            <w:tcW w:w="1134" w:type="dxa"/>
            <w:tcBorders>
              <w:top w:val="single" w:sz="6" w:space="0" w:color="auto"/>
              <w:left w:val="single" w:sz="6" w:space="0" w:color="auto"/>
              <w:bottom w:val="single" w:sz="6" w:space="0" w:color="auto"/>
              <w:right w:val="single" w:sz="6" w:space="0" w:color="auto"/>
            </w:tcBorders>
          </w:tcPr>
          <w:p w14:paraId="4C3EF708" w14:textId="77777777" w:rsidR="0004170D" w:rsidRPr="00744CAB" w:rsidRDefault="0004170D" w:rsidP="00133346">
            <w:pPr>
              <w:pStyle w:val="Texto"/>
              <w:spacing w:after="0" w:line="276" w:lineRule="auto"/>
              <w:ind w:firstLine="0"/>
              <w:jc w:val="right"/>
              <w:rPr>
                <w:szCs w:val="18"/>
                <w:lang w:val="es-MX"/>
              </w:rPr>
            </w:pPr>
          </w:p>
        </w:tc>
      </w:tr>
      <w:tr w:rsidR="0004170D" w:rsidRPr="00744CAB" w14:paraId="50F66EFB" w14:textId="77777777" w:rsidTr="00133346">
        <w:trPr>
          <w:cantSplit/>
          <w:trHeight w:val="102"/>
          <w:jc w:val="center"/>
        </w:trPr>
        <w:tc>
          <w:tcPr>
            <w:tcW w:w="6677" w:type="dxa"/>
            <w:tcBorders>
              <w:top w:val="single" w:sz="6" w:space="0" w:color="auto"/>
              <w:left w:val="single" w:sz="6" w:space="0" w:color="auto"/>
              <w:bottom w:val="single" w:sz="6" w:space="0" w:color="auto"/>
              <w:right w:val="single" w:sz="6" w:space="0" w:color="auto"/>
            </w:tcBorders>
          </w:tcPr>
          <w:p w14:paraId="267AEBB5" w14:textId="77777777" w:rsidR="0004170D" w:rsidRPr="00744CAB" w:rsidRDefault="0004170D" w:rsidP="00133346">
            <w:pPr>
              <w:pStyle w:val="Texto"/>
              <w:spacing w:after="0" w:line="276" w:lineRule="auto"/>
              <w:ind w:firstLine="0"/>
              <w:rPr>
                <w:szCs w:val="18"/>
                <w:lang w:val="es-MX"/>
              </w:rPr>
            </w:pPr>
            <w:r w:rsidRPr="00744CAB">
              <w:rPr>
                <w:szCs w:val="18"/>
                <w:lang w:val="es-MX"/>
              </w:rPr>
              <w:t>Ganancia/pérdida en venta de propiedad, planta y equipo</w:t>
            </w:r>
          </w:p>
        </w:tc>
        <w:tc>
          <w:tcPr>
            <w:tcW w:w="1148" w:type="dxa"/>
            <w:tcBorders>
              <w:top w:val="single" w:sz="6" w:space="0" w:color="auto"/>
              <w:left w:val="single" w:sz="6" w:space="0" w:color="auto"/>
              <w:bottom w:val="single" w:sz="6" w:space="0" w:color="auto"/>
              <w:right w:val="single" w:sz="6" w:space="0" w:color="auto"/>
            </w:tcBorders>
          </w:tcPr>
          <w:p w14:paraId="54B15811" w14:textId="77777777" w:rsidR="0004170D" w:rsidRPr="00744CAB" w:rsidRDefault="0004170D" w:rsidP="00133346">
            <w:pPr>
              <w:pStyle w:val="Texto"/>
              <w:spacing w:after="0" w:line="276" w:lineRule="auto"/>
              <w:ind w:firstLine="0"/>
              <w:jc w:val="right"/>
              <w:rPr>
                <w:szCs w:val="18"/>
                <w:lang w:val="es-MX"/>
              </w:rPr>
            </w:pPr>
          </w:p>
        </w:tc>
        <w:tc>
          <w:tcPr>
            <w:tcW w:w="1134" w:type="dxa"/>
            <w:tcBorders>
              <w:top w:val="single" w:sz="6" w:space="0" w:color="auto"/>
              <w:left w:val="single" w:sz="6" w:space="0" w:color="auto"/>
              <w:bottom w:val="single" w:sz="6" w:space="0" w:color="auto"/>
              <w:right w:val="single" w:sz="6" w:space="0" w:color="auto"/>
            </w:tcBorders>
          </w:tcPr>
          <w:p w14:paraId="328C71CC" w14:textId="77777777" w:rsidR="0004170D" w:rsidRPr="00744CAB" w:rsidRDefault="0004170D" w:rsidP="00133346">
            <w:pPr>
              <w:pStyle w:val="Texto"/>
              <w:spacing w:after="0" w:line="276" w:lineRule="auto"/>
              <w:ind w:firstLine="0"/>
              <w:jc w:val="right"/>
              <w:rPr>
                <w:szCs w:val="18"/>
                <w:lang w:val="es-MX"/>
              </w:rPr>
            </w:pPr>
          </w:p>
        </w:tc>
      </w:tr>
      <w:tr w:rsidR="0004170D" w:rsidRPr="00744CAB" w14:paraId="5286EE02" w14:textId="77777777" w:rsidTr="00133346">
        <w:trPr>
          <w:cantSplit/>
          <w:jc w:val="center"/>
        </w:trPr>
        <w:tc>
          <w:tcPr>
            <w:tcW w:w="6677" w:type="dxa"/>
            <w:tcBorders>
              <w:top w:val="single" w:sz="6" w:space="0" w:color="auto"/>
              <w:left w:val="single" w:sz="6" w:space="0" w:color="auto"/>
              <w:bottom w:val="single" w:sz="6" w:space="0" w:color="auto"/>
              <w:right w:val="single" w:sz="6" w:space="0" w:color="auto"/>
            </w:tcBorders>
          </w:tcPr>
          <w:p w14:paraId="190C8527" w14:textId="77777777" w:rsidR="0004170D" w:rsidRPr="00744CAB" w:rsidRDefault="0004170D" w:rsidP="00133346">
            <w:pPr>
              <w:pStyle w:val="Texto"/>
              <w:spacing w:after="0" w:line="276" w:lineRule="auto"/>
              <w:ind w:firstLine="0"/>
              <w:rPr>
                <w:szCs w:val="18"/>
                <w:lang w:val="es-MX"/>
              </w:rPr>
            </w:pPr>
            <w:r w:rsidRPr="00744CAB">
              <w:rPr>
                <w:szCs w:val="18"/>
                <w:lang w:val="es-MX"/>
              </w:rPr>
              <w:t>Incremento en cuentas por cobrar</w:t>
            </w:r>
          </w:p>
        </w:tc>
        <w:tc>
          <w:tcPr>
            <w:tcW w:w="1148" w:type="dxa"/>
            <w:tcBorders>
              <w:top w:val="single" w:sz="6" w:space="0" w:color="auto"/>
              <w:left w:val="single" w:sz="6" w:space="0" w:color="auto"/>
              <w:bottom w:val="single" w:sz="6" w:space="0" w:color="auto"/>
              <w:right w:val="single" w:sz="6" w:space="0" w:color="auto"/>
            </w:tcBorders>
          </w:tcPr>
          <w:p w14:paraId="105CE736" w14:textId="77777777" w:rsidR="0004170D" w:rsidRPr="00744CAB" w:rsidRDefault="0004170D" w:rsidP="00133346">
            <w:pPr>
              <w:pStyle w:val="Texto"/>
              <w:spacing w:after="0" w:line="276" w:lineRule="auto"/>
              <w:ind w:firstLine="0"/>
              <w:jc w:val="right"/>
              <w:rPr>
                <w:szCs w:val="18"/>
                <w:lang w:val="es-MX"/>
              </w:rPr>
            </w:pPr>
          </w:p>
        </w:tc>
        <w:tc>
          <w:tcPr>
            <w:tcW w:w="1134" w:type="dxa"/>
            <w:tcBorders>
              <w:top w:val="single" w:sz="6" w:space="0" w:color="auto"/>
              <w:left w:val="single" w:sz="6" w:space="0" w:color="auto"/>
              <w:bottom w:val="single" w:sz="6" w:space="0" w:color="auto"/>
              <w:right w:val="single" w:sz="6" w:space="0" w:color="auto"/>
            </w:tcBorders>
          </w:tcPr>
          <w:p w14:paraId="571EC561" w14:textId="77777777" w:rsidR="0004170D" w:rsidRPr="00744CAB" w:rsidRDefault="0004170D" w:rsidP="00133346">
            <w:pPr>
              <w:pStyle w:val="Texto"/>
              <w:spacing w:after="0" w:line="276" w:lineRule="auto"/>
              <w:ind w:firstLine="0"/>
              <w:jc w:val="right"/>
              <w:rPr>
                <w:szCs w:val="18"/>
                <w:lang w:val="es-MX"/>
              </w:rPr>
            </w:pPr>
          </w:p>
        </w:tc>
      </w:tr>
      <w:tr w:rsidR="0004170D" w:rsidRPr="00744CAB" w14:paraId="20517A24" w14:textId="77777777" w:rsidTr="00133346">
        <w:trPr>
          <w:cantSplit/>
          <w:jc w:val="center"/>
        </w:trPr>
        <w:tc>
          <w:tcPr>
            <w:tcW w:w="6677" w:type="dxa"/>
            <w:tcBorders>
              <w:top w:val="single" w:sz="6" w:space="0" w:color="auto"/>
              <w:left w:val="single" w:sz="6" w:space="0" w:color="auto"/>
              <w:bottom w:val="single" w:sz="6" w:space="0" w:color="auto"/>
              <w:right w:val="single" w:sz="6" w:space="0" w:color="auto"/>
            </w:tcBorders>
          </w:tcPr>
          <w:p w14:paraId="1D659F6A" w14:textId="77777777" w:rsidR="0004170D" w:rsidRPr="00744CAB" w:rsidRDefault="0004170D" w:rsidP="00133346">
            <w:pPr>
              <w:pStyle w:val="Texto"/>
              <w:spacing w:after="0" w:line="276" w:lineRule="auto"/>
              <w:ind w:firstLine="0"/>
              <w:rPr>
                <w:szCs w:val="18"/>
                <w:lang w:val="es-MX"/>
              </w:rPr>
            </w:pPr>
            <w:r w:rsidRPr="00744CAB">
              <w:rPr>
                <w:szCs w:val="18"/>
                <w:lang w:val="es-MX"/>
              </w:rPr>
              <w:t>Partidas extraordinarias</w:t>
            </w:r>
          </w:p>
        </w:tc>
        <w:tc>
          <w:tcPr>
            <w:tcW w:w="1148" w:type="dxa"/>
            <w:tcBorders>
              <w:top w:val="single" w:sz="6" w:space="0" w:color="auto"/>
              <w:left w:val="single" w:sz="6" w:space="0" w:color="auto"/>
              <w:bottom w:val="single" w:sz="6" w:space="0" w:color="auto"/>
              <w:right w:val="single" w:sz="6" w:space="0" w:color="auto"/>
            </w:tcBorders>
          </w:tcPr>
          <w:p w14:paraId="5EA1736F" w14:textId="77777777" w:rsidR="0004170D" w:rsidRPr="00744CAB" w:rsidRDefault="0004170D" w:rsidP="00133346">
            <w:pPr>
              <w:pStyle w:val="Texto"/>
              <w:spacing w:after="0" w:line="276" w:lineRule="auto"/>
              <w:ind w:firstLine="0"/>
              <w:jc w:val="center"/>
              <w:rPr>
                <w:szCs w:val="18"/>
                <w:lang w:val="es-MX"/>
              </w:rPr>
            </w:pPr>
          </w:p>
        </w:tc>
        <w:tc>
          <w:tcPr>
            <w:tcW w:w="1134" w:type="dxa"/>
            <w:tcBorders>
              <w:top w:val="single" w:sz="6" w:space="0" w:color="auto"/>
              <w:left w:val="single" w:sz="6" w:space="0" w:color="auto"/>
              <w:bottom w:val="single" w:sz="6" w:space="0" w:color="auto"/>
              <w:right w:val="single" w:sz="6" w:space="0" w:color="auto"/>
            </w:tcBorders>
          </w:tcPr>
          <w:p w14:paraId="72D63F90" w14:textId="77777777" w:rsidR="0004170D" w:rsidRPr="00744CAB" w:rsidRDefault="0004170D" w:rsidP="00133346">
            <w:pPr>
              <w:pStyle w:val="Texto"/>
              <w:spacing w:after="0" w:line="276" w:lineRule="auto"/>
              <w:ind w:firstLine="0"/>
              <w:jc w:val="center"/>
              <w:rPr>
                <w:szCs w:val="18"/>
                <w:lang w:val="es-MX"/>
              </w:rPr>
            </w:pPr>
          </w:p>
        </w:tc>
      </w:tr>
    </w:tbl>
    <w:p w14:paraId="70C7703F" w14:textId="77777777" w:rsidR="0004170D" w:rsidRDefault="0004170D" w:rsidP="0004170D">
      <w:pPr>
        <w:pStyle w:val="INCISO"/>
        <w:spacing w:after="0" w:line="276" w:lineRule="auto"/>
        <w:ind w:left="360"/>
        <w:rPr>
          <w:b/>
          <w:smallCaps/>
        </w:rPr>
      </w:pPr>
    </w:p>
    <w:p w14:paraId="2E2A116E" w14:textId="77777777" w:rsidR="0004170D" w:rsidRDefault="0004170D" w:rsidP="0004170D">
      <w:pPr>
        <w:pStyle w:val="INCISO"/>
        <w:spacing w:after="0" w:line="276" w:lineRule="auto"/>
        <w:ind w:left="360"/>
        <w:rPr>
          <w:b/>
          <w:smallCaps/>
        </w:rPr>
      </w:pPr>
    </w:p>
    <w:p w14:paraId="1EEB7C35" w14:textId="77777777" w:rsidR="0004170D" w:rsidRPr="00744CAB" w:rsidRDefault="0004170D" w:rsidP="0004170D">
      <w:pPr>
        <w:pStyle w:val="INCISO"/>
        <w:spacing w:after="0" w:line="276" w:lineRule="auto"/>
        <w:ind w:left="360"/>
        <w:rPr>
          <w:b/>
          <w:smallCaps/>
        </w:rPr>
      </w:pPr>
      <w:r w:rsidRPr="00744CAB">
        <w:rPr>
          <w:b/>
          <w:smallCaps/>
        </w:rPr>
        <w:t>V) Conciliación entre los ingresos presupuestarios y contables, así como entre los egresos presupuestarios y los gastos contables</w:t>
      </w:r>
    </w:p>
    <w:p w14:paraId="4B08CF86" w14:textId="77777777" w:rsidR="0004170D" w:rsidRPr="00744CAB" w:rsidRDefault="0004170D" w:rsidP="0004170D">
      <w:pPr>
        <w:pStyle w:val="Texto"/>
        <w:spacing w:after="0" w:line="276" w:lineRule="auto"/>
        <w:jc w:val="center"/>
        <w:rPr>
          <w:b/>
          <w:smallCaps/>
          <w:szCs w:val="18"/>
          <w:lang w:val="es-MX"/>
        </w:rPr>
      </w:pPr>
    </w:p>
    <w:p w14:paraId="2C0E3274" w14:textId="77777777" w:rsidR="0004170D" w:rsidRDefault="0004170D" w:rsidP="0004170D">
      <w:pPr>
        <w:pStyle w:val="Texto"/>
        <w:spacing w:after="0" w:line="276" w:lineRule="auto"/>
        <w:rPr>
          <w:rFonts w:ascii="Soberana Sans Light" w:hAnsi="Soberana Sans Light"/>
          <w:b/>
          <w:sz w:val="22"/>
          <w:szCs w:val="22"/>
        </w:rPr>
      </w:pPr>
      <w:r w:rsidRPr="00744CAB">
        <w:rPr>
          <w:szCs w:val="18"/>
          <w:lang w:val="es-MX"/>
        </w:rPr>
        <w:t>La conciliación se presentará atendiendo a lo dispuesto por la Acuerdo por el que se emite el formato de conciliación entre los ingresos presupuestarios y contables, así como entre los egresos presupuestarios y los gastos contables.</w:t>
      </w:r>
    </w:p>
    <w:p w14:paraId="37B25FC3" w14:textId="11BA25A7" w:rsidR="0004170D" w:rsidRDefault="0004170D" w:rsidP="0004170D">
      <w:pPr>
        <w:pStyle w:val="Texto"/>
        <w:spacing w:after="0" w:line="240" w:lineRule="exact"/>
        <w:ind w:firstLine="0"/>
        <w:rPr>
          <w:rFonts w:ascii="Soberana Sans Light" w:hAnsi="Soberana Sans Light"/>
          <w:b/>
          <w:sz w:val="22"/>
          <w:szCs w:val="22"/>
        </w:rPr>
      </w:pPr>
    </w:p>
    <w:p w14:paraId="2D4323F4" w14:textId="77777777" w:rsidR="00D87DAF" w:rsidRDefault="00D87DAF" w:rsidP="0004170D">
      <w:pPr>
        <w:pStyle w:val="Texto"/>
        <w:spacing w:after="0" w:line="240" w:lineRule="exact"/>
        <w:ind w:firstLine="0"/>
        <w:rPr>
          <w:rFonts w:ascii="Soberana Sans Light" w:hAnsi="Soberana Sans Light"/>
          <w:b/>
          <w:sz w:val="22"/>
          <w:szCs w:val="22"/>
        </w:rPr>
      </w:pPr>
    </w:p>
    <w:bookmarkStart w:id="1" w:name="_MON_1813696882"/>
    <w:bookmarkEnd w:id="1"/>
    <w:p w14:paraId="51108A97" w14:textId="0A88E0EF" w:rsidR="0004170D" w:rsidRDefault="0004170D" w:rsidP="0004170D">
      <w:pPr>
        <w:pStyle w:val="Texto"/>
        <w:spacing w:after="0" w:line="240" w:lineRule="exact"/>
        <w:ind w:firstLine="0"/>
        <w:rPr>
          <w:rFonts w:ascii="Soberana Sans Light" w:hAnsi="Soberana Sans Light"/>
          <w:b/>
          <w:sz w:val="22"/>
          <w:szCs w:val="22"/>
        </w:rPr>
      </w:pPr>
      <w:r>
        <w:rPr>
          <w:rFonts w:ascii="Soberana Sans Light" w:hAnsi="Soberana Sans Light"/>
          <w:b/>
          <w:sz w:val="22"/>
          <w:szCs w:val="22"/>
        </w:rPr>
        <w:object w:dxaOrig="9046" w:dyaOrig="2920" w14:anchorId="1CFBD69B">
          <v:shape id="_x0000_i1026" type="#_x0000_t75" style="width:452.25pt;height:145.5pt" o:ole="">
            <v:imagedata r:id="rId17" o:title=""/>
          </v:shape>
          <o:OLEObject Type="Embed" ProgID="Excel.Sheet.12" ShapeID="_x0000_i1026" DrawAspect="Content" ObjectID="_1829814806" r:id="rId18"/>
        </w:object>
      </w:r>
    </w:p>
    <w:p w14:paraId="4029E127" w14:textId="21AF7514" w:rsidR="00D87DAF" w:rsidRDefault="00D87DAF" w:rsidP="0004170D">
      <w:pPr>
        <w:pStyle w:val="Texto"/>
        <w:spacing w:after="0" w:line="240" w:lineRule="exact"/>
        <w:ind w:firstLine="0"/>
        <w:rPr>
          <w:rFonts w:ascii="Soberana Sans Light" w:hAnsi="Soberana Sans Light"/>
          <w:b/>
          <w:sz w:val="22"/>
          <w:szCs w:val="22"/>
        </w:rPr>
      </w:pPr>
    </w:p>
    <w:p w14:paraId="632B46EC" w14:textId="0E4CB097" w:rsidR="00D87DAF" w:rsidRDefault="00D87DAF" w:rsidP="0004170D">
      <w:pPr>
        <w:pStyle w:val="Texto"/>
        <w:spacing w:after="0" w:line="240" w:lineRule="exact"/>
        <w:ind w:firstLine="0"/>
        <w:rPr>
          <w:rFonts w:ascii="Soberana Sans Light" w:hAnsi="Soberana Sans Light"/>
          <w:b/>
          <w:sz w:val="22"/>
          <w:szCs w:val="22"/>
        </w:rPr>
      </w:pPr>
    </w:p>
    <w:tbl>
      <w:tblPr>
        <w:tblW w:w="8039" w:type="dxa"/>
        <w:tblInd w:w="660" w:type="dxa"/>
        <w:tblCellMar>
          <w:left w:w="70" w:type="dxa"/>
          <w:right w:w="70" w:type="dxa"/>
        </w:tblCellMar>
        <w:tblLook w:val="04A0" w:firstRow="1" w:lastRow="0" w:firstColumn="1" w:lastColumn="0" w:noHBand="0" w:noVBand="1"/>
      </w:tblPr>
      <w:tblGrid>
        <w:gridCol w:w="1200"/>
        <w:gridCol w:w="146"/>
        <w:gridCol w:w="4625"/>
        <w:gridCol w:w="234"/>
        <w:gridCol w:w="234"/>
        <w:gridCol w:w="1600"/>
      </w:tblGrid>
      <w:tr w:rsidR="00D87DAF" w:rsidRPr="00D87DAF" w14:paraId="24E9BA78" w14:textId="77777777" w:rsidTr="00D87DAF">
        <w:trPr>
          <w:trHeight w:val="375"/>
        </w:trPr>
        <w:tc>
          <w:tcPr>
            <w:tcW w:w="1200" w:type="dxa"/>
            <w:tcBorders>
              <w:top w:val="nil"/>
              <w:left w:val="nil"/>
              <w:bottom w:val="nil"/>
              <w:right w:val="nil"/>
            </w:tcBorders>
            <w:shd w:val="clear" w:color="auto" w:fill="auto"/>
            <w:noWrap/>
            <w:vAlign w:val="bottom"/>
            <w:hideMark/>
          </w:tcPr>
          <w:p w14:paraId="382BFB33" w14:textId="77777777" w:rsidR="00D87DAF" w:rsidRPr="00D87DAF" w:rsidRDefault="00D87DAF" w:rsidP="00D87DAF">
            <w:pPr>
              <w:spacing w:after="0" w:line="240" w:lineRule="auto"/>
              <w:rPr>
                <w:rFonts w:ascii="Times New Roman" w:eastAsia="Times New Roman" w:hAnsi="Times New Roman" w:cs="Times New Roman"/>
                <w:sz w:val="24"/>
                <w:szCs w:val="24"/>
                <w:lang w:eastAsia="es-MX"/>
              </w:rPr>
            </w:pPr>
          </w:p>
        </w:tc>
        <w:tc>
          <w:tcPr>
            <w:tcW w:w="5239" w:type="dxa"/>
            <w:gridSpan w:val="4"/>
            <w:tcBorders>
              <w:top w:val="nil"/>
              <w:left w:val="nil"/>
              <w:bottom w:val="nil"/>
              <w:right w:val="nil"/>
            </w:tcBorders>
            <w:shd w:val="clear" w:color="auto" w:fill="auto"/>
            <w:noWrap/>
            <w:vAlign w:val="bottom"/>
            <w:hideMark/>
          </w:tcPr>
          <w:p w14:paraId="0A509B03" w14:textId="77777777" w:rsidR="00D87DAF" w:rsidRPr="00D87DAF" w:rsidRDefault="00D87DAF" w:rsidP="00D87DAF">
            <w:pPr>
              <w:spacing w:after="0" w:line="240" w:lineRule="auto"/>
              <w:rPr>
                <w:rFonts w:ascii="Calibri" w:eastAsia="Times New Roman" w:hAnsi="Calibri" w:cs="Calibri"/>
                <w:b/>
                <w:bCs/>
                <w:color w:val="000000"/>
                <w:sz w:val="28"/>
                <w:szCs w:val="28"/>
                <w:lang w:eastAsia="es-MX"/>
              </w:rPr>
            </w:pPr>
            <w:r w:rsidRPr="00D87DAF">
              <w:rPr>
                <w:rFonts w:ascii="Calibri" w:eastAsia="Times New Roman" w:hAnsi="Calibri" w:cs="Calibri"/>
                <w:b/>
                <w:bCs/>
                <w:color w:val="000000"/>
                <w:sz w:val="28"/>
                <w:szCs w:val="28"/>
                <w:lang w:eastAsia="es-MX"/>
              </w:rPr>
              <w:t xml:space="preserve">  INSTITUTO TLAXCALTECA DE ELECCIONES</w:t>
            </w:r>
          </w:p>
        </w:tc>
        <w:tc>
          <w:tcPr>
            <w:tcW w:w="1600" w:type="dxa"/>
            <w:tcBorders>
              <w:top w:val="nil"/>
              <w:left w:val="nil"/>
              <w:bottom w:val="nil"/>
              <w:right w:val="nil"/>
            </w:tcBorders>
            <w:shd w:val="clear" w:color="auto" w:fill="auto"/>
            <w:noWrap/>
            <w:vAlign w:val="bottom"/>
            <w:hideMark/>
          </w:tcPr>
          <w:p w14:paraId="51578081" w14:textId="77777777" w:rsidR="00D87DAF" w:rsidRPr="00D87DAF" w:rsidRDefault="00D87DAF" w:rsidP="00D87DAF">
            <w:pPr>
              <w:spacing w:after="0" w:line="240" w:lineRule="auto"/>
              <w:rPr>
                <w:rFonts w:ascii="Calibri" w:eastAsia="Times New Roman" w:hAnsi="Calibri" w:cs="Calibri"/>
                <w:b/>
                <w:bCs/>
                <w:color w:val="000000"/>
                <w:sz w:val="28"/>
                <w:szCs w:val="28"/>
                <w:lang w:eastAsia="es-MX"/>
              </w:rPr>
            </w:pPr>
          </w:p>
        </w:tc>
      </w:tr>
      <w:tr w:rsidR="00D87DAF" w:rsidRPr="00D87DAF" w14:paraId="34A21B40" w14:textId="77777777" w:rsidTr="00D87DAF">
        <w:trPr>
          <w:trHeight w:val="300"/>
        </w:trPr>
        <w:tc>
          <w:tcPr>
            <w:tcW w:w="1200" w:type="dxa"/>
            <w:tcBorders>
              <w:top w:val="nil"/>
              <w:left w:val="nil"/>
              <w:bottom w:val="nil"/>
              <w:right w:val="nil"/>
            </w:tcBorders>
            <w:shd w:val="clear" w:color="auto" w:fill="auto"/>
            <w:noWrap/>
            <w:vAlign w:val="bottom"/>
            <w:hideMark/>
          </w:tcPr>
          <w:p w14:paraId="35A34CC2"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146" w:type="dxa"/>
            <w:tcBorders>
              <w:top w:val="nil"/>
              <w:left w:val="nil"/>
              <w:bottom w:val="nil"/>
              <w:right w:val="nil"/>
            </w:tcBorders>
            <w:shd w:val="clear" w:color="auto" w:fill="auto"/>
            <w:noWrap/>
            <w:vAlign w:val="bottom"/>
            <w:hideMark/>
          </w:tcPr>
          <w:p w14:paraId="54C48D09"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4625" w:type="dxa"/>
            <w:tcBorders>
              <w:top w:val="nil"/>
              <w:left w:val="nil"/>
              <w:bottom w:val="nil"/>
              <w:right w:val="nil"/>
            </w:tcBorders>
            <w:shd w:val="clear" w:color="auto" w:fill="auto"/>
            <w:noWrap/>
            <w:vAlign w:val="bottom"/>
            <w:hideMark/>
          </w:tcPr>
          <w:p w14:paraId="136374F4"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234" w:type="dxa"/>
            <w:tcBorders>
              <w:top w:val="nil"/>
              <w:left w:val="nil"/>
              <w:bottom w:val="nil"/>
              <w:right w:val="nil"/>
            </w:tcBorders>
            <w:shd w:val="clear" w:color="auto" w:fill="auto"/>
            <w:noWrap/>
            <w:vAlign w:val="bottom"/>
            <w:hideMark/>
          </w:tcPr>
          <w:p w14:paraId="698A7095"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234" w:type="dxa"/>
            <w:tcBorders>
              <w:top w:val="nil"/>
              <w:left w:val="nil"/>
              <w:bottom w:val="nil"/>
              <w:right w:val="nil"/>
            </w:tcBorders>
            <w:shd w:val="clear" w:color="auto" w:fill="auto"/>
            <w:noWrap/>
            <w:vAlign w:val="bottom"/>
            <w:hideMark/>
          </w:tcPr>
          <w:p w14:paraId="7F0DE9F4"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1600" w:type="dxa"/>
            <w:tcBorders>
              <w:top w:val="nil"/>
              <w:left w:val="nil"/>
              <w:bottom w:val="nil"/>
              <w:right w:val="nil"/>
            </w:tcBorders>
            <w:shd w:val="clear" w:color="auto" w:fill="auto"/>
            <w:noWrap/>
            <w:vAlign w:val="bottom"/>
            <w:hideMark/>
          </w:tcPr>
          <w:p w14:paraId="53D53013"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r>
      <w:tr w:rsidR="00D87DAF" w:rsidRPr="00D87DAF" w14:paraId="6B08BCFC" w14:textId="77777777" w:rsidTr="00D87DAF">
        <w:trPr>
          <w:trHeight w:val="300"/>
        </w:trPr>
        <w:tc>
          <w:tcPr>
            <w:tcW w:w="8039" w:type="dxa"/>
            <w:gridSpan w:val="6"/>
            <w:tcBorders>
              <w:top w:val="nil"/>
              <w:left w:val="nil"/>
              <w:bottom w:val="nil"/>
              <w:right w:val="nil"/>
            </w:tcBorders>
            <w:shd w:val="clear" w:color="auto" w:fill="auto"/>
            <w:noWrap/>
            <w:vAlign w:val="bottom"/>
            <w:hideMark/>
          </w:tcPr>
          <w:p w14:paraId="49FC31A1" w14:textId="53BF972B" w:rsidR="00D87DAF" w:rsidRPr="00D87DAF" w:rsidRDefault="00D87DAF" w:rsidP="00D87DAF">
            <w:pPr>
              <w:spacing w:after="0" w:line="240" w:lineRule="auto"/>
              <w:jc w:val="center"/>
              <w:rPr>
                <w:rFonts w:ascii="Calibri" w:eastAsia="Times New Roman" w:hAnsi="Calibri" w:cs="Calibri"/>
                <w:b/>
                <w:bCs/>
                <w:color w:val="000000"/>
                <w:lang w:eastAsia="es-MX"/>
              </w:rPr>
            </w:pPr>
            <w:r w:rsidRPr="00D87DAF">
              <w:rPr>
                <w:rFonts w:ascii="Calibri" w:eastAsia="Times New Roman" w:hAnsi="Calibri" w:cs="Calibri"/>
                <w:b/>
                <w:bCs/>
                <w:color w:val="000000"/>
                <w:lang w:eastAsia="es-MX"/>
              </w:rPr>
              <w:t>Conciliación</w:t>
            </w:r>
            <w:r w:rsidRPr="00D87DAF">
              <w:rPr>
                <w:rFonts w:ascii="Calibri" w:eastAsia="Times New Roman" w:hAnsi="Calibri" w:cs="Calibri"/>
                <w:b/>
                <w:bCs/>
                <w:color w:val="000000"/>
                <w:lang w:eastAsia="es-MX"/>
              </w:rPr>
              <w:t xml:space="preserve"> entre los Ingresos Presupuestarios y Contables</w:t>
            </w:r>
          </w:p>
        </w:tc>
      </w:tr>
      <w:tr w:rsidR="00D87DAF" w:rsidRPr="00D87DAF" w14:paraId="4498FCEA" w14:textId="77777777" w:rsidTr="00D87DAF">
        <w:trPr>
          <w:trHeight w:val="300"/>
        </w:trPr>
        <w:tc>
          <w:tcPr>
            <w:tcW w:w="8039" w:type="dxa"/>
            <w:gridSpan w:val="6"/>
            <w:tcBorders>
              <w:top w:val="nil"/>
              <w:left w:val="nil"/>
              <w:bottom w:val="nil"/>
              <w:right w:val="nil"/>
            </w:tcBorders>
            <w:shd w:val="clear" w:color="auto" w:fill="auto"/>
            <w:noWrap/>
            <w:vAlign w:val="bottom"/>
            <w:hideMark/>
          </w:tcPr>
          <w:p w14:paraId="49470509" w14:textId="77777777" w:rsidR="00D87DAF" w:rsidRPr="00D87DAF" w:rsidRDefault="00D87DAF" w:rsidP="00D87DAF">
            <w:pPr>
              <w:spacing w:after="0" w:line="240" w:lineRule="auto"/>
              <w:jc w:val="center"/>
              <w:rPr>
                <w:rFonts w:ascii="Calibri" w:eastAsia="Times New Roman" w:hAnsi="Calibri" w:cs="Calibri"/>
                <w:b/>
                <w:bCs/>
                <w:color w:val="000000"/>
                <w:lang w:eastAsia="es-MX"/>
              </w:rPr>
            </w:pPr>
            <w:r w:rsidRPr="00D87DAF">
              <w:rPr>
                <w:rFonts w:ascii="Calibri" w:eastAsia="Times New Roman" w:hAnsi="Calibri" w:cs="Calibri"/>
                <w:b/>
                <w:bCs/>
                <w:color w:val="000000"/>
                <w:lang w:eastAsia="es-MX"/>
              </w:rPr>
              <w:t>del 01 de enero del 2025 al 31 de diciembre del 2025</w:t>
            </w:r>
          </w:p>
        </w:tc>
      </w:tr>
      <w:tr w:rsidR="00D87DAF" w:rsidRPr="00D87DAF" w14:paraId="16E14F2A" w14:textId="77777777" w:rsidTr="00D87DAF">
        <w:trPr>
          <w:trHeight w:val="300"/>
        </w:trPr>
        <w:tc>
          <w:tcPr>
            <w:tcW w:w="1200" w:type="dxa"/>
            <w:tcBorders>
              <w:top w:val="nil"/>
              <w:left w:val="nil"/>
              <w:bottom w:val="nil"/>
              <w:right w:val="nil"/>
            </w:tcBorders>
            <w:shd w:val="clear" w:color="auto" w:fill="auto"/>
            <w:noWrap/>
            <w:vAlign w:val="bottom"/>
            <w:hideMark/>
          </w:tcPr>
          <w:p w14:paraId="3C2B8442" w14:textId="77777777" w:rsidR="00D87DAF" w:rsidRPr="00D87DAF" w:rsidRDefault="00D87DAF" w:rsidP="00D87DAF">
            <w:pPr>
              <w:spacing w:after="0" w:line="240" w:lineRule="auto"/>
              <w:jc w:val="center"/>
              <w:rPr>
                <w:rFonts w:ascii="Calibri" w:eastAsia="Times New Roman" w:hAnsi="Calibri" w:cs="Calibri"/>
                <w:b/>
                <w:bCs/>
                <w:color w:val="000000"/>
                <w:lang w:eastAsia="es-MX"/>
              </w:rPr>
            </w:pPr>
          </w:p>
        </w:tc>
        <w:tc>
          <w:tcPr>
            <w:tcW w:w="146" w:type="dxa"/>
            <w:tcBorders>
              <w:top w:val="nil"/>
              <w:left w:val="nil"/>
              <w:bottom w:val="nil"/>
              <w:right w:val="nil"/>
            </w:tcBorders>
            <w:shd w:val="clear" w:color="auto" w:fill="auto"/>
            <w:noWrap/>
            <w:vAlign w:val="bottom"/>
            <w:hideMark/>
          </w:tcPr>
          <w:p w14:paraId="6C7DBD5A" w14:textId="77777777" w:rsidR="00D87DAF" w:rsidRPr="00D87DAF" w:rsidRDefault="00D87DAF" w:rsidP="00D87DAF">
            <w:pPr>
              <w:spacing w:after="0" w:line="240" w:lineRule="auto"/>
              <w:jc w:val="center"/>
              <w:rPr>
                <w:rFonts w:ascii="Times New Roman" w:eastAsia="Times New Roman" w:hAnsi="Times New Roman" w:cs="Times New Roman"/>
                <w:sz w:val="20"/>
                <w:szCs w:val="20"/>
                <w:lang w:eastAsia="es-MX"/>
              </w:rPr>
            </w:pPr>
          </w:p>
        </w:tc>
        <w:tc>
          <w:tcPr>
            <w:tcW w:w="4625" w:type="dxa"/>
            <w:tcBorders>
              <w:top w:val="nil"/>
              <w:left w:val="nil"/>
              <w:bottom w:val="nil"/>
              <w:right w:val="nil"/>
            </w:tcBorders>
            <w:shd w:val="clear" w:color="auto" w:fill="auto"/>
            <w:noWrap/>
            <w:vAlign w:val="bottom"/>
            <w:hideMark/>
          </w:tcPr>
          <w:p w14:paraId="2ED61CAF" w14:textId="77777777" w:rsidR="00D87DAF" w:rsidRPr="00D87DAF" w:rsidRDefault="00D87DAF" w:rsidP="00D87DAF">
            <w:pPr>
              <w:spacing w:after="0" w:line="240" w:lineRule="auto"/>
              <w:jc w:val="center"/>
              <w:rPr>
                <w:rFonts w:ascii="Calibri" w:eastAsia="Times New Roman" w:hAnsi="Calibri" w:cs="Calibri"/>
                <w:b/>
                <w:bCs/>
                <w:color w:val="000000"/>
                <w:lang w:eastAsia="es-MX"/>
              </w:rPr>
            </w:pPr>
            <w:r w:rsidRPr="00D87DAF">
              <w:rPr>
                <w:rFonts w:ascii="Calibri" w:eastAsia="Times New Roman" w:hAnsi="Calibri" w:cs="Calibri"/>
                <w:b/>
                <w:bCs/>
                <w:color w:val="000000"/>
                <w:lang w:eastAsia="es-MX"/>
              </w:rPr>
              <w:t xml:space="preserve">   213,608,229.00 </w:t>
            </w:r>
          </w:p>
        </w:tc>
        <w:tc>
          <w:tcPr>
            <w:tcW w:w="234" w:type="dxa"/>
            <w:tcBorders>
              <w:top w:val="nil"/>
              <w:left w:val="nil"/>
              <w:bottom w:val="nil"/>
              <w:right w:val="nil"/>
            </w:tcBorders>
            <w:shd w:val="clear" w:color="auto" w:fill="auto"/>
            <w:noWrap/>
            <w:vAlign w:val="bottom"/>
            <w:hideMark/>
          </w:tcPr>
          <w:p w14:paraId="67172A22" w14:textId="77777777" w:rsidR="00D87DAF" w:rsidRPr="00D87DAF" w:rsidRDefault="00D87DAF" w:rsidP="00D87DAF">
            <w:pPr>
              <w:spacing w:after="0" w:line="240" w:lineRule="auto"/>
              <w:jc w:val="center"/>
              <w:rPr>
                <w:rFonts w:ascii="Calibri" w:eastAsia="Times New Roman" w:hAnsi="Calibri" w:cs="Calibri"/>
                <w:b/>
                <w:bCs/>
                <w:color w:val="000000"/>
                <w:lang w:eastAsia="es-MX"/>
              </w:rPr>
            </w:pPr>
          </w:p>
        </w:tc>
        <w:tc>
          <w:tcPr>
            <w:tcW w:w="234" w:type="dxa"/>
            <w:tcBorders>
              <w:top w:val="nil"/>
              <w:left w:val="nil"/>
              <w:bottom w:val="nil"/>
              <w:right w:val="nil"/>
            </w:tcBorders>
            <w:shd w:val="clear" w:color="auto" w:fill="auto"/>
            <w:noWrap/>
            <w:vAlign w:val="bottom"/>
            <w:hideMark/>
          </w:tcPr>
          <w:p w14:paraId="7EB83BE8" w14:textId="77777777" w:rsidR="00D87DAF" w:rsidRPr="00D87DAF" w:rsidRDefault="00D87DAF" w:rsidP="00D87DAF">
            <w:pPr>
              <w:spacing w:after="0" w:line="240" w:lineRule="auto"/>
              <w:jc w:val="center"/>
              <w:rPr>
                <w:rFonts w:ascii="Times New Roman" w:eastAsia="Times New Roman" w:hAnsi="Times New Roman" w:cs="Times New Roman"/>
                <w:sz w:val="20"/>
                <w:szCs w:val="20"/>
                <w:lang w:eastAsia="es-MX"/>
              </w:rPr>
            </w:pPr>
          </w:p>
        </w:tc>
        <w:tc>
          <w:tcPr>
            <w:tcW w:w="1600" w:type="dxa"/>
            <w:tcBorders>
              <w:top w:val="nil"/>
              <w:left w:val="nil"/>
              <w:bottom w:val="nil"/>
              <w:right w:val="nil"/>
            </w:tcBorders>
            <w:shd w:val="clear" w:color="auto" w:fill="auto"/>
            <w:noWrap/>
            <w:vAlign w:val="bottom"/>
            <w:hideMark/>
          </w:tcPr>
          <w:p w14:paraId="7CDF2026" w14:textId="77777777" w:rsidR="00D87DAF" w:rsidRPr="00D87DAF" w:rsidRDefault="00D87DAF" w:rsidP="00D87DAF">
            <w:pPr>
              <w:spacing w:after="0" w:line="240" w:lineRule="auto"/>
              <w:jc w:val="center"/>
              <w:rPr>
                <w:rFonts w:ascii="Times New Roman" w:eastAsia="Times New Roman" w:hAnsi="Times New Roman" w:cs="Times New Roman"/>
                <w:sz w:val="20"/>
                <w:szCs w:val="20"/>
                <w:lang w:eastAsia="es-MX"/>
              </w:rPr>
            </w:pPr>
          </w:p>
        </w:tc>
      </w:tr>
      <w:tr w:rsidR="00D87DAF" w:rsidRPr="00D87DAF" w14:paraId="42DA2DAE" w14:textId="77777777" w:rsidTr="00D87DAF">
        <w:trPr>
          <w:trHeight w:val="300"/>
        </w:trPr>
        <w:tc>
          <w:tcPr>
            <w:tcW w:w="1200" w:type="dxa"/>
            <w:tcBorders>
              <w:top w:val="nil"/>
              <w:left w:val="nil"/>
              <w:bottom w:val="nil"/>
              <w:right w:val="nil"/>
            </w:tcBorders>
            <w:shd w:val="clear" w:color="auto" w:fill="auto"/>
            <w:noWrap/>
            <w:vAlign w:val="bottom"/>
            <w:hideMark/>
          </w:tcPr>
          <w:p w14:paraId="5CA6AD63" w14:textId="77777777" w:rsidR="00D87DAF" w:rsidRPr="00D87DAF" w:rsidRDefault="00D87DAF" w:rsidP="00D87DAF">
            <w:pPr>
              <w:spacing w:after="0" w:line="240" w:lineRule="auto"/>
              <w:jc w:val="center"/>
              <w:rPr>
                <w:rFonts w:ascii="Times New Roman" w:eastAsia="Times New Roman" w:hAnsi="Times New Roman" w:cs="Times New Roman"/>
                <w:sz w:val="20"/>
                <w:szCs w:val="20"/>
                <w:lang w:eastAsia="es-MX"/>
              </w:rPr>
            </w:pPr>
          </w:p>
        </w:tc>
        <w:tc>
          <w:tcPr>
            <w:tcW w:w="146" w:type="dxa"/>
            <w:tcBorders>
              <w:top w:val="nil"/>
              <w:left w:val="nil"/>
              <w:bottom w:val="nil"/>
              <w:right w:val="nil"/>
            </w:tcBorders>
            <w:shd w:val="clear" w:color="auto" w:fill="auto"/>
            <w:noWrap/>
            <w:vAlign w:val="bottom"/>
            <w:hideMark/>
          </w:tcPr>
          <w:p w14:paraId="01569279"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4625" w:type="dxa"/>
            <w:tcBorders>
              <w:top w:val="nil"/>
              <w:left w:val="nil"/>
              <w:bottom w:val="nil"/>
              <w:right w:val="nil"/>
            </w:tcBorders>
            <w:shd w:val="clear" w:color="auto" w:fill="auto"/>
            <w:noWrap/>
            <w:vAlign w:val="bottom"/>
            <w:hideMark/>
          </w:tcPr>
          <w:p w14:paraId="713DE7D2"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234" w:type="dxa"/>
            <w:tcBorders>
              <w:top w:val="nil"/>
              <w:left w:val="nil"/>
              <w:bottom w:val="nil"/>
              <w:right w:val="nil"/>
            </w:tcBorders>
            <w:shd w:val="clear" w:color="auto" w:fill="auto"/>
            <w:noWrap/>
            <w:vAlign w:val="bottom"/>
            <w:hideMark/>
          </w:tcPr>
          <w:p w14:paraId="6EF36883"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234" w:type="dxa"/>
            <w:tcBorders>
              <w:top w:val="nil"/>
              <w:left w:val="nil"/>
              <w:bottom w:val="nil"/>
              <w:right w:val="nil"/>
            </w:tcBorders>
            <w:shd w:val="clear" w:color="auto" w:fill="auto"/>
            <w:noWrap/>
            <w:vAlign w:val="bottom"/>
            <w:hideMark/>
          </w:tcPr>
          <w:p w14:paraId="0AFD4D53"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1600" w:type="dxa"/>
            <w:tcBorders>
              <w:top w:val="nil"/>
              <w:left w:val="nil"/>
              <w:bottom w:val="nil"/>
              <w:right w:val="nil"/>
            </w:tcBorders>
            <w:shd w:val="clear" w:color="auto" w:fill="auto"/>
            <w:noWrap/>
            <w:vAlign w:val="bottom"/>
            <w:hideMark/>
          </w:tcPr>
          <w:p w14:paraId="328C13A3"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r>
      <w:tr w:rsidR="00D87DAF" w:rsidRPr="00D87DAF" w14:paraId="257780DD" w14:textId="77777777" w:rsidTr="00D87DAF">
        <w:trPr>
          <w:trHeight w:val="300"/>
        </w:trPr>
        <w:tc>
          <w:tcPr>
            <w:tcW w:w="6439" w:type="dxa"/>
            <w:gridSpan w:val="5"/>
            <w:tcBorders>
              <w:top w:val="single" w:sz="4" w:space="0" w:color="auto"/>
              <w:left w:val="single" w:sz="4" w:space="0" w:color="auto"/>
              <w:bottom w:val="single" w:sz="4" w:space="0" w:color="auto"/>
              <w:right w:val="single" w:sz="4" w:space="0" w:color="000000"/>
            </w:tcBorders>
            <w:shd w:val="clear" w:color="000000" w:fill="D0CECE"/>
            <w:noWrap/>
            <w:vAlign w:val="bottom"/>
            <w:hideMark/>
          </w:tcPr>
          <w:p w14:paraId="47174168" w14:textId="77777777" w:rsidR="00D87DAF" w:rsidRPr="00D87DAF" w:rsidRDefault="00D87DAF" w:rsidP="00D87DAF">
            <w:pPr>
              <w:spacing w:after="0" w:line="240" w:lineRule="auto"/>
              <w:jc w:val="center"/>
              <w:rPr>
                <w:rFonts w:ascii="Calibri" w:eastAsia="Times New Roman" w:hAnsi="Calibri" w:cs="Calibri"/>
                <w:b/>
                <w:bCs/>
                <w:color w:val="000000"/>
                <w:lang w:eastAsia="es-MX"/>
              </w:rPr>
            </w:pPr>
            <w:r w:rsidRPr="00D87DAF">
              <w:rPr>
                <w:rFonts w:ascii="Calibri" w:eastAsia="Times New Roman" w:hAnsi="Calibri" w:cs="Calibri"/>
                <w:b/>
                <w:bCs/>
                <w:color w:val="000000"/>
                <w:lang w:eastAsia="es-MX"/>
              </w:rPr>
              <w:t>Concepto</w:t>
            </w:r>
          </w:p>
        </w:tc>
        <w:tc>
          <w:tcPr>
            <w:tcW w:w="1600" w:type="dxa"/>
            <w:tcBorders>
              <w:top w:val="single" w:sz="4" w:space="0" w:color="auto"/>
              <w:left w:val="nil"/>
              <w:bottom w:val="single" w:sz="4" w:space="0" w:color="auto"/>
              <w:right w:val="single" w:sz="4" w:space="0" w:color="auto"/>
            </w:tcBorders>
            <w:shd w:val="clear" w:color="000000" w:fill="D0CECE"/>
            <w:noWrap/>
            <w:vAlign w:val="bottom"/>
            <w:hideMark/>
          </w:tcPr>
          <w:p w14:paraId="6234FA69" w14:textId="77777777" w:rsidR="00D87DAF" w:rsidRPr="00D87DAF" w:rsidRDefault="00D87DAF" w:rsidP="00D87DAF">
            <w:pPr>
              <w:spacing w:after="0" w:line="240" w:lineRule="auto"/>
              <w:rPr>
                <w:rFonts w:ascii="Calibri" w:eastAsia="Times New Roman" w:hAnsi="Calibri" w:cs="Calibri"/>
                <w:color w:val="000000"/>
                <w:lang w:eastAsia="es-MX"/>
              </w:rPr>
            </w:pPr>
            <w:r w:rsidRPr="00D87DAF">
              <w:rPr>
                <w:rFonts w:ascii="Calibri" w:eastAsia="Times New Roman" w:hAnsi="Calibri" w:cs="Calibri"/>
                <w:color w:val="000000"/>
                <w:lang w:eastAsia="es-MX"/>
              </w:rPr>
              <w:t xml:space="preserve">   213,608,229.00 </w:t>
            </w:r>
          </w:p>
        </w:tc>
      </w:tr>
      <w:tr w:rsidR="00D87DAF" w:rsidRPr="00D87DAF" w14:paraId="0213E320" w14:textId="77777777" w:rsidTr="00D87DAF">
        <w:trPr>
          <w:trHeight w:val="180"/>
        </w:trPr>
        <w:tc>
          <w:tcPr>
            <w:tcW w:w="1200" w:type="dxa"/>
            <w:tcBorders>
              <w:top w:val="nil"/>
              <w:left w:val="nil"/>
              <w:bottom w:val="nil"/>
              <w:right w:val="nil"/>
            </w:tcBorders>
            <w:shd w:val="clear" w:color="auto" w:fill="auto"/>
            <w:noWrap/>
            <w:vAlign w:val="bottom"/>
            <w:hideMark/>
          </w:tcPr>
          <w:p w14:paraId="74975548" w14:textId="77777777" w:rsidR="00D87DAF" w:rsidRPr="00D87DAF" w:rsidRDefault="00D87DAF" w:rsidP="00D87DAF">
            <w:pPr>
              <w:spacing w:after="0" w:line="240" w:lineRule="auto"/>
              <w:rPr>
                <w:rFonts w:ascii="Calibri" w:eastAsia="Times New Roman" w:hAnsi="Calibri" w:cs="Calibri"/>
                <w:color w:val="000000"/>
                <w:lang w:eastAsia="es-MX"/>
              </w:rPr>
            </w:pPr>
          </w:p>
        </w:tc>
        <w:tc>
          <w:tcPr>
            <w:tcW w:w="146" w:type="dxa"/>
            <w:tcBorders>
              <w:top w:val="nil"/>
              <w:left w:val="nil"/>
              <w:bottom w:val="nil"/>
              <w:right w:val="nil"/>
            </w:tcBorders>
            <w:shd w:val="clear" w:color="auto" w:fill="auto"/>
            <w:noWrap/>
            <w:vAlign w:val="bottom"/>
            <w:hideMark/>
          </w:tcPr>
          <w:p w14:paraId="6CAF916E" w14:textId="77777777" w:rsidR="00D87DAF" w:rsidRPr="00D87DAF" w:rsidRDefault="00D87DAF" w:rsidP="00D87DAF">
            <w:pPr>
              <w:spacing w:after="0" w:line="240" w:lineRule="auto"/>
              <w:jc w:val="center"/>
              <w:rPr>
                <w:rFonts w:ascii="Times New Roman" w:eastAsia="Times New Roman" w:hAnsi="Times New Roman" w:cs="Times New Roman"/>
                <w:sz w:val="20"/>
                <w:szCs w:val="20"/>
                <w:lang w:eastAsia="es-MX"/>
              </w:rPr>
            </w:pPr>
          </w:p>
        </w:tc>
        <w:tc>
          <w:tcPr>
            <w:tcW w:w="4625" w:type="dxa"/>
            <w:tcBorders>
              <w:top w:val="nil"/>
              <w:left w:val="nil"/>
              <w:bottom w:val="nil"/>
              <w:right w:val="nil"/>
            </w:tcBorders>
            <w:shd w:val="clear" w:color="auto" w:fill="auto"/>
            <w:noWrap/>
            <w:vAlign w:val="bottom"/>
            <w:hideMark/>
          </w:tcPr>
          <w:p w14:paraId="266B26EB" w14:textId="77777777" w:rsidR="00D87DAF" w:rsidRPr="00D87DAF" w:rsidRDefault="00D87DAF" w:rsidP="00D87DAF">
            <w:pPr>
              <w:spacing w:after="0" w:line="240" w:lineRule="auto"/>
              <w:jc w:val="center"/>
              <w:rPr>
                <w:rFonts w:ascii="Times New Roman" w:eastAsia="Times New Roman" w:hAnsi="Times New Roman" w:cs="Times New Roman"/>
                <w:sz w:val="20"/>
                <w:szCs w:val="20"/>
                <w:lang w:eastAsia="es-MX"/>
              </w:rPr>
            </w:pPr>
          </w:p>
        </w:tc>
        <w:tc>
          <w:tcPr>
            <w:tcW w:w="234" w:type="dxa"/>
            <w:tcBorders>
              <w:top w:val="nil"/>
              <w:left w:val="nil"/>
              <w:bottom w:val="nil"/>
              <w:right w:val="nil"/>
            </w:tcBorders>
            <w:shd w:val="clear" w:color="auto" w:fill="auto"/>
            <w:noWrap/>
            <w:vAlign w:val="bottom"/>
            <w:hideMark/>
          </w:tcPr>
          <w:p w14:paraId="77C0C5E2" w14:textId="77777777" w:rsidR="00D87DAF" w:rsidRPr="00D87DAF" w:rsidRDefault="00D87DAF" w:rsidP="00D87DAF">
            <w:pPr>
              <w:spacing w:after="0" w:line="240" w:lineRule="auto"/>
              <w:jc w:val="center"/>
              <w:rPr>
                <w:rFonts w:ascii="Times New Roman" w:eastAsia="Times New Roman" w:hAnsi="Times New Roman" w:cs="Times New Roman"/>
                <w:sz w:val="20"/>
                <w:szCs w:val="20"/>
                <w:lang w:eastAsia="es-MX"/>
              </w:rPr>
            </w:pPr>
          </w:p>
        </w:tc>
        <w:tc>
          <w:tcPr>
            <w:tcW w:w="234" w:type="dxa"/>
            <w:tcBorders>
              <w:top w:val="nil"/>
              <w:left w:val="nil"/>
              <w:bottom w:val="nil"/>
              <w:right w:val="nil"/>
            </w:tcBorders>
            <w:shd w:val="clear" w:color="auto" w:fill="auto"/>
            <w:noWrap/>
            <w:vAlign w:val="bottom"/>
            <w:hideMark/>
          </w:tcPr>
          <w:p w14:paraId="39745800" w14:textId="77777777" w:rsidR="00D87DAF" w:rsidRPr="00D87DAF" w:rsidRDefault="00D87DAF" w:rsidP="00D87DAF">
            <w:pPr>
              <w:spacing w:after="0" w:line="240" w:lineRule="auto"/>
              <w:jc w:val="center"/>
              <w:rPr>
                <w:rFonts w:ascii="Times New Roman" w:eastAsia="Times New Roman" w:hAnsi="Times New Roman" w:cs="Times New Roman"/>
                <w:sz w:val="20"/>
                <w:szCs w:val="20"/>
                <w:lang w:eastAsia="es-MX"/>
              </w:rPr>
            </w:pPr>
          </w:p>
        </w:tc>
        <w:tc>
          <w:tcPr>
            <w:tcW w:w="1600" w:type="dxa"/>
            <w:tcBorders>
              <w:top w:val="nil"/>
              <w:left w:val="nil"/>
              <w:bottom w:val="nil"/>
              <w:right w:val="nil"/>
            </w:tcBorders>
            <w:shd w:val="clear" w:color="auto" w:fill="auto"/>
            <w:noWrap/>
            <w:vAlign w:val="bottom"/>
            <w:hideMark/>
          </w:tcPr>
          <w:p w14:paraId="3F60DD3A" w14:textId="77777777" w:rsidR="00D87DAF" w:rsidRPr="00D87DAF" w:rsidRDefault="00D87DAF" w:rsidP="00D87DAF">
            <w:pPr>
              <w:spacing w:after="0" w:line="240" w:lineRule="auto"/>
              <w:jc w:val="center"/>
              <w:rPr>
                <w:rFonts w:ascii="Times New Roman" w:eastAsia="Times New Roman" w:hAnsi="Times New Roman" w:cs="Times New Roman"/>
                <w:sz w:val="20"/>
                <w:szCs w:val="20"/>
                <w:lang w:eastAsia="es-MX"/>
              </w:rPr>
            </w:pPr>
          </w:p>
        </w:tc>
      </w:tr>
      <w:tr w:rsidR="00D87DAF" w:rsidRPr="00D87DAF" w14:paraId="10AD1752" w14:textId="77777777" w:rsidTr="00D87DAF">
        <w:trPr>
          <w:trHeight w:val="300"/>
        </w:trPr>
        <w:tc>
          <w:tcPr>
            <w:tcW w:w="6439"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FCE910" w14:textId="77777777" w:rsidR="00D87DAF" w:rsidRPr="00D87DAF" w:rsidRDefault="00D87DAF" w:rsidP="00D87DAF">
            <w:pPr>
              <w:spacing w:after="0" w:line="240" w:lineRule="auto"/>
              <w:rPr>
                <w:rFonts w:ascii="Calibri" w:eastAsia="Times New Roman" w:hAnsi="Calibri" w:cs="Calibri"/>
                <w:b/>
                <w:bCs/>
                <w:color w:val="000000"/>
                <w:lang w:eastAsia="es-MX"/>
              </w:rPr>
            </w:pPr>
            <w:r w:rsidRPr="00D87DAF">
              <w:rPr>
                <w:rFonts w:ascii="Calibri" w:eastAsia="Times New Roman" w:hAnsi="Calibri" w:cs="Calibri"/>
                <w:b/>
                <w:bCs/>
                <w:color w:val="000000"/>
                <w:lang w:eastAsia="es-MX"/>
              </w:rPr>
              <w:t>1.- Total de Ingresos Presupuestarios</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3485EBA0" w14:textId="77777777" w:rsidR="00D87DAF" w:rsidRPr="00D87DAF" w:rsidRDefault="00D87DAF" w:rsidP="00D87DAF">
            <w:pPr>
              <w:spacing w:after="0" w:line="240" w:lineRule="auto"/>
              <w:rPr>
                <w:rFonts w:ascii="Calibri" w:eastAsia="Times New Roman" w:hAnsi="Calibri" w:cs="Calibri"/>
                <w:color w:val="000000"/>
                <w:lang w:eastAsia="es-MX"/>
              </w:rPr>
            </w:pPr>
            <w:r w:rsidRPr="00D87DAF">
              <w:rPr>
                <w:rFonts w:ascii="Calibri" w:eastAsia="Times New Roman" w:hAnsi="Calibri" w:cs="Calibri"/>
                <w:color w:val="000000"/>
                <w:lang w:eastAsia="es-MX"/>
              </w:rPr>
              <w:t xml:space="preserve">   213,608,229.00 </w:t>
            </w:r>
          </w:p>
        </w:tc>
      </w:tr>
      <w:tr w:rsidR="00D87DAF" w:rsidRPr="00D87DAF" w14:paraId="03C7540C" w14:textId="77777777" w:rsidTr="00D87DAF">
        <w:trPr>
          <w:trHeight w:val="120"/>
        </w:trPr>
        <w:tc>
          <w:tcPr>
            <w:tcW w:w="1200" w:type="dxa"/>
            <w:tcBorders>
              <w:top w:val="nil"/>
              <w:left w:val="nil"/>
              <w:bottom w:val="nil"/>
              <w:right w:val="nil"/>
            </w:tcBorders>
            <w:shd w:val="clear" w:color="auto" w:fill="auto"/>
            <w:noWrap/>
            <w:vAlign w:val="bottom"/>
            <w:hideMark/>
          </w:tcPr>
          <w:p w14:paraId="5B644F1F" w14:textId="77777777" w:rsidR="00D87DAF" w:rsidRPr="00D87DAF" w:rsidRDefault="00D87DAF" w:rsidP="00D87DAF">
            <w:pPr>
              <w:spacing w:after="0" w:line="240" w:lineRule="auto"/>
              <w:rPr>
                <w:rFonts w:ascii="Calibri" w:eastAsia="Times New Roman" w:hAnsi="Calibri" w:cs="Calibri"/>
                <w:color w:val="000000"/>
                <w:lang w:eastAsia="es-MX"/>
              </w:rPr>
            </w:pPr>
          </w:p>
        </w:tc>
        <w:tc>
          <w:tcPr>
            <w:tcW w:w="146" w:type="dxa"/>
            <w:tcBorders>
              <w:top w:val="nil"/>
              <w:left w:val="nil"/>
              <w:bottom w:val="nil"/>
              <w:right w:val="nil"/>
            </w:tcBorders>
            <w:shd w:val="clear" w:color="auto" w:fill="auto"/>
            <w:noWrap/>
            <w:vAlign w:val="bottom"/>
            <w:hideMark/>
          </w:tcPr>
          <w:p w14:paraId="323C4A27"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4625" w:type="dxa"/>
            <w:tcBorders>
              <w:top w:val="nil"/>
              <w:left w:val="nil"/>
              <w:bottom w:val="nil"/>
              <w:right w:val="nil"/>
            </w:tcBorders>
            <w:shd w:val="clear" w:color="auto" w:fill="auto"/>
            <w:noWrap/>
            <w:vAlign w:val="bottom"/>
            <w:hideMark/>
          </w:tcPr>
          <w:p w14:paraId="4DF5979A"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234" w:type="dxa"/>
            <w:tcBorders>
              <w:top w:val="nil"/>
              <w:left w:val="nil"/>
              <w:bottom w:val="nil"/>
              <w:right w:val="nil"/>
            </w:tcBorders>
            <w:shd w:val="clear" w:color="auto" w:fill="auto"/>
            <w:noWrap/>
            <w:vAlign w:val="bottom"/>
            <w:hideMark/>
          </w:tcPr>
          <w:p w14:paraId="61C5DC30"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234" w:type="dxa"/>
            <w:tcBorders>
              <w:top w:val="nil"/>
              <w:left w:val="nil"/>
              <w:bottom w:val="nil"/>
              <w:right w:val="nil"/>
            </w:tcBorders>
            <w:shd w:val="clear" w:color="auto" w:fill="auto"/>
            <w:noWrap/>
            <w:vAlign w:val="bottom"/>
            <w:hideMark/>
          </w:tcPr>
          <w:p w14:paraId="7E9D1731"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1600" w:type="dxa"/>
            <w:tcBorders>
              <w:top w:val="nil"/>
              <w:left w:val="nil"/>
              <w:bottom w:val="nil"/>
              <w:right w:val="nil"/>
            </w:tcBorders>
            <w:shd w:val="clear" w:color="auto" w:fill="auto"/>
            <w:noWrap/>
            <w:vAlign w:val="bottom"/>
            <w:hideMark/>
          </w:tcPr>
          <w:p w14:paraId="6B8FB95F"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r>
      <w:tr w:rsidR="00D87DAF" w:rsidRPr="00D87DAF" w14:paraId="5BF8C5C5" w14:textId="77777777" w:rsidTr="00D87DAF">
        <w:trPr>
          <w:trHeight w:val="300"/>
        </w:trPr>
        <w:tc>
          <w:tcPr>
            <w:tcW w:w="6439"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EFFE72" w14:textId="77777777" w:rsidR="00D87DAF" w:rsidRPr="00D87DAF" w:rsidRDefault="00D87DAF" w:rsidP="00D87DAF">
            <w:pPr>
              <w:spacing w:after="0" w:line="240" w:lineRule="auto"/>
              <w:rPr>
                <w:rFonts w:ascii="Calibri" w:eastAsia="Times New Roman" w:hAnsi="Calibri" w:cs="Calibri"/>
                <w:b/>
                <w:bCs/>
                <w:color w:val="000000"/>
                <w:lang w:eastAsia="es-MX"/>
              </w:rPr>
            </w:pPr>
            <w:r w:rsidRPr="00D87DAF">
              <w:rPr>
                <w:rFonts w:ascii="Calibri" w:eastAsia="Times New Roman" w:hAnsi="Calibri" w:cs="Calibri"/>
                <w:b/>
                <w:bCs/>
                <w:color w:val="000000"/>
                <w:lang w:eastAsia="es-MX"/>
              </w:rPr>
              <w:t>2.   Más Ingresos Contables No Presupuestarios</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620103B9" w14:textId="77777777" w:rsidR="00D87DAF" w:rsidRPr="00D87DAF" w:rsidRDefault="00D87DAF" w:rsidP="00D87DAF">
            <w:pPr>
              <w:spacing w:after="0" w:line="240" w:lineRule="auto"/>
              <w:rPr>
                <w:rFonts w:ascii="Calibri" w:eastAsia="Times New Roman" w:hAnsi="Calibri" w:cs="Calibri"/>
                <w:color w:val="000000"/>
                <w:lang w:eastAsia="es-MX"/>
              </w:rPr>
            </w:pPr>
            <w:r w:rsidRPr="00D87DAF">
              <w:rPr>
                <w:rFonts w:ascii="Calibri" w:eastAsia="Times New Roman" w:hAnsi="Calibri" w:cs="Calibri"/>
                <w:color w:val="000000"/>
                <w:lang w:eastAsia="es-MX"/>
              </w:rPr>
              <w:t> </w:t>
            </w:r>
          </w:p>
        </w:tc>
      </w:tr>
      <w:tr w:rsidR="00D87DAF" w:rsidRPr="00D87DAF" w14:paraId="6311D8EE" w14:textId="77777777" w:rsidTr="00D87DAF">
        <w:trPr>
          <w:trHeight w:val="300"/>
        </w:trPr>
        <w:tc>
          <w:tcPr>
            <w:tcW w:w="6439"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1C7F02E" w14:textId="77777777" w:rsidR="00D87DAF" w:rsidRPr="00D87DAF" w:rsidRDefault="00D87DAF" w:rsidP="00D87DAF">
            <w:pPr>
              <w:spacing w:after="0" w:line="240" w:lineRule="auto"/>
              <w:rPr>
                <w:rFonts w:ascii="Calibri" w:eastAsia="Times New Roman" w:hAnsi="Calibri" w:cs="Calibri"/>
                <w:color w:val="000000"/>
                <w:lang w:eastAsia="es-MX"/>
              </w:rPr>
            </w:pPr>
            <w:r w:rsidRPr="00D87DAF">
              <w:rPr>
                <w:rFonts w:ascii="Calibri" w:eastAsia="Times New Roman" w:hAnsi="Calibri" w:cs="Calibri"/>
                <w:color w:val="000000"/>
                <w:lang w:eastAsia="es-MX"/>
              </w:rPr>
              <w:t>2.1    Ingresos Financieros</w:t>
            </w:r>
          </w:p>
        </w:tc>
        <w:tc>
          <w:tcPr>
            <w:tcW w:w="1600" w:type="dxa"/>
            <w:tcBorders>
              <w:top w:val="nil"/>
              <w:left w:val="nil"/>
              <w:bottom w:val="single" w:sz="4" w:space="0" w:color="auto"/>
              <w:right w:val="single" w:sz="4" w:space="0" w:color="auto"/>
            </w:tcBorders>
            <w:shd w:val="clear" w:color="auto" w:fill="auto"/>
            <w:noWrap/>
            <w:vAlign w:val="bottom"/>
            <w:hideMark/>
          </w:tcPr>
          <w:p w14:paraId="1E55F7D8" w14:textId="77777777" w:rsidR="00D87DAF" w:rsidRPr="00D87DAF" w:rsidRDefault="00D87DAF" w:rsidP="00D87DAF">
            <w:pPr>
              <w:spacing w:after="0" w:line="240" w:lineRule="auto"/>
              <w:jc w:val="right"/>
              <w:rPr>
                <w:rFonts w:ascii="Calibri" w:eastAsia="Times New Roman" w:hAnsi="Calibri" w:cs="Calibri"/>
                <w:color w:val="000000"/>
                <w:lang w:eastAsia="es-MX"/>
              </w:rPr>
            </w:pPr>
            <w:r w:rsidRPr="00D87DAF">
              <w:rPr>
                <w:rFonts w:ascii="Calibri" w:eastAsia="Times New Roman" w:hAnsi="Calibri" w:cs="Calibri"/>
                <w:color w:val="000000"/>
                <w:lang w:eastAsia="es-MX"/>
              </w:rPr>
              <w:t>0.00</w:t>
            </w:r>
          </w:p>
        </w:tc>
      </w:tr>
      <w:tr w:rsidR="00D87DAF" w:rsidRPr="00D87DAF" w14:paraId="00CB6CC6" w14:textId="77777777" w:rsidTr="00D87DAF">
        <w:trPr>
          <w:trHeight w:val="300"/>
        </w:trPr>
        <w:tc>
          <w:tcPr>
            <w:tcW w:w="6439"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EBC1CE5" w14:textId="2E90D762" w:rsidR="00D87DAF" w:rsidRPr="00D87DAF" w:rsidRDefault="00D87DAF" w:rsidP="00D87DAF">
            <w:pPr>
              <w:spacing w:after="0" w:line="240" w:lineRule="auto"/>
              <w:rPr>
                <w:rFonts w:ascii="Calibri" w:eastAsia="Times New Roman" w:hAnsi="Calibri" w:cs="Calibri"/>
                <w:color w:val="000000"/>
                <w:lang w:eastAsia="es-MX"/>
              </w:rPr>
            </w:pPr>
            <w:r w:rsidRPr="00D87DAF">
              <w:rPr>
                <w:rFonts w:ascii="Calibri" w:eastAsia="Times New Roman" w:hAnsi="Calibri" w:cs="Calibri"/>
                <w:color w:val="000000"/>
                <w:lang w:eastAsia="es-MX"/>
              </w:rPr>
              <w:t xml:space="preserve">2.2   Incremento por </w:t>
            </w:r>
            <w:r w:rsidRPr="00D87DAF">
              <w:rPr>
                <w:rFonts w:ascii="Calibri" w:eastAsia="Times New Roman" w:hAnsi="Calibri" w:cs="Calibri"/>
                <w:color w:val="000000"/>
                <w:lang w:eastAsia="es-MX"/>
              </w:rPr>
              <w:t>Variación</w:t>
            </w:r>
            <w:r w:rsidRPr="00D87DAF">
              <w:rPr>
                <w:rFonts w:ascii="Calibri" w:eastAsia="Times New Roman" w:hAnsi="Calibri" w:cs="Calibri"/>
                <w:color w:val="000000"/>
                <w:lang w:eastAsia="es-MX"/>
              </w:rPr>
              <w:t xml:space="preserve"> de Inventarios</w:t>
            </w:r>
          </w:p>
        </w:tc>
        <w:tc>
          <w:tcPr>
            <w:tcW w:w="1600" w:type="dxa"/>
            <w:tcBorders>
              <w:top w:val="nil"/>
              <w:left w:val="nil"/>
              <w:bottom w:val="single" w:sz="4" w:space="0" w:color="auto"/>
              <w:right w:val="single" w:sz="4" w:space="0" w:color="auto"/>
            </w:tcBorders>
            <w:shd w:val="clear" w:color="auto" w:fill="auto"/>
            <w:noWrap/>
            <w:vAlign w:val="bottom"/>
            <w:hideMark/>
          </w:tcPr>
          <w:p w14:paraId="51AD4F63" w14:textId="77777777" w:rsidR="00D87DAF" w:rsidRPr="00D87DAF" w:rsidRDefault="00D87DAF" w:rsidP="00D87DAF">
            <w:pPr>
              <w:spacing w:after="0" w:line="240" w:lineRule="auto"/>
              <w:jc w:val="right"/>
              <w:rPr>
                <w:rFonts w:ascii="Calibri" w:eastAsia="Times New Roman" w:hAnsi="Calibri" w:cs="Calibri"/>
                <w:color w:val="000000"/>
                <w:lang w:eastAsia="es-MX"/>
              </w:rPr>
            </w:pPr>
            <w:r w:rsidRPr="00D87DAF">
              <w:rPr>
                <w:rFonts w:ascii="Calibri" w:eastAsia="Times New Roman" w:hAnsi="Calibri" w:cs="Calibri"/>
                <w:color w:val="000000"/>
                <w:lang w:eastAsia="es-MX"/>
              </w:rPr>
              <w:t>0.00</w:t>
            </w:r>
          </w:p>
        </w:tc>
      </w:tr>
      <w:tr w:rsidR="00D87DAF" w:rsidRPr="00D87DAF" w14:paraId="0DC6D019" w14:textId="77777777" w:rsidTr="00D87DAF">
        <w:trPr>
          <w:trHeight w:val="720"/>
        </w:trPr>
        <w:tc>
          <w:tcPr>
            <w:tcW w:w="6439"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1718994F" w14:textId="355B7C3E" w:rsidR="00D87DAF" w:rsidRPr="00D87DAF" w:rsidRDefault="00D87DAF" w:rsidP="00D87DAF">
            <w:pPr>
              <w:spacing w:after="0" w:line="240" w:lineRule="auto"/>
              <w:rPr>
                <w:rFonts w:ascii="Calibri" w:eastAsia="Times New Roman" w:hAnsi="Calibri" w:cs="Calibri"/>
                <w:color w:val="000000"/>
                <w:lang w:eastAsia="es-MX"/>
              </w:rPr>
            </w:pPr>
            <w:r w:rsidRPr="00D87DAF">
              <w:rPr>
                <w:rFonts w:ascii="Calibri" w:eastAsia="Times New Roman" w:hAnsi="Calibri" w:cs="Calibri"/>
                <w:color w:val="000000"/>
                <w:lang w:eastAsia="es-MX"/>
              </w:rPr>
              <w:t xml:space="preserve">2.3   </w:t>
            </w:r>
            <w:r w:rsidRPr="00D87DAF">
              <w:rPr>
                <w:rFonts w:ascii="Calibri" w:eastAsia="Times New Roman" w:hAnsi="Calibri" w:cs="Calibri"/>
                <w:color w:val="000000"/>
                <w:lang w:eastAsia="es-MX"/>
              </w:rPr>
              <w:t>Disminución</w:t>
            </w:r>
            <w:r w:rsidRPr="00D87DAF">
              <w:rPr>
                <w:rFonts w:ascii="Calibri" w:eastAsia="Times New Roman" w:hAnsi="Calibri" w:cs="Calibri"/>
                <w:color w:val="000000"/>
                <w:lang w:eastAsia="es-MX"/>
              </w:rPr>
              <w:t xml:space="preserve"> del exceso de </w:t>
            </w:r>
            <w:r w:rsidRPr="00D87DAF">
              <w:rPr>
                <w:rFonts w:ascii="Calibri" w:eastAsia="Times New Roman" w:hAnsi="Calibri" w:cs="Calibri"/>
                <w:color w:val="000000"/>
                <w:lang w:eastAsia="es-MX"/>
              </w:rPr>
              <w:t>estimaciones</w:t>
            </w:r>
            <w:r w:rsidRPr="00D87DAF">
              <w:rPr>
                <w:rFonts w:ascii="Calibri" w:eastAsia="Times New Roman" w:hAnsi="Calibri" w:cs="Calibri"/>
                <w:color w:val="000000"/>
                <w:lang w:eastAsia="es-MX"/>
              </w:rPr>
              <w:t xml:space="preserve"> por Pérdida o Deterioro u obsolescencia</w:t>
            </w:r>
          </w:p>
        </w:tc>
        <w:tc>
          <w:tcPr>
            <w:tcW w:w="1600" w:type="dxa"/>
            <w:tcBorders>
              <w:top w:val="nil"/>
              <w:left w:val="nil"/>
              <w:bottom w:val="single" w:sz="4" w:space="0" w:color="auto"/>
              <w:right w:val="single" w:sz="4" w:space="0" w:color="auto"/>
            </w:tcBorders>
            <w:shd w:val="clear" w:color="auto" w:fill="auto"/>
            <w:noWrap/>
            <w:vAlign w:val="bottom"/>
            <w:hideMark/>
          </w:tcPr>
          <w:p w14:paraId="25BE3A14" w14:textId="77777777" w:rsidR="00D87DAF" w:rsidRPr="00D87DAF" w:rsidRDefault="00D87DAF" w:rsidP="00D87DAF">
            <w:pPr>
              <w:spacing w:after="0" w:line="240" w:lineRule="auto"/>
              <w:jc w:val="right"/>
              <w:rPr>
                <w:rFonts w:ascii="Calibri" w:eastAsia="Times New Roman" w:hAnsi="Calibri" w:cs="Calibri"/>
                <w:color w:val="000000"/>
                <w:lang w:eastAsia="es-MX"/>
              </w:rPr>
            </w:pPr>
            <w:r w:rsidRPr="00D87DAF">
              <w:rPr>
                <w:rFonts w:ascii="Calibri" w:eastAsia="Times New Roman" w:hAnsi="Calibri" w:cs="Calibri"/>
                <w:color w:val="000000"/>
                <w:lang w:eastAsia="es-MX"/>
              </w:rPr>
              <w:t>0.00</w:t>
            </w:r>
          </w:p>
        </w:tc>
      </w:tr>
      <w:tr w:rsidR="00D87DAF" w:rsidRPr="00D87DAF" w14:paraId="2906FA08" w14:textId="77777777" w:rsidTr="00D87DAF">
        <w:trPr>
          <w:trHeight w:val="300"/>
        </w:trPr>
        <w:tc>
          <w:tcPr>
            <w:tcW w:w="6439"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F29FB1B" w14:textId="77777777" w:rsidR="00D87DAF" w:rsidRPr="00D87DAF" w:rsidRDefault="00D87DAF" w:rsidP="00D87DAF">
            <w:pPr>
              <w:spacing w:after="0" w:line="240" w:lineRule="auto"/>
              <w:rPr>
                <w:rFonts w:ascii="Calibri" w:eastAsia="Times New Roman" w:hAnsi="Calibri" w:cs="Calibri"/>
                <w:color w:val="000000"/>
                <w:lang w:eastAsia="es-MX"/>
              </w:rPr>
            </w:pPr>
            <w:r w:rsidRPr="00D87DAF">
              <w:rPr>
                <w:rFonts w:ascii="Calibri" w:eastAsia="Times New Roman" w:hAnsi="Calibri" w:cs="Calibri"/>
                <w:color w:val="000000"/>
                <w:lang w:eastAsia="es-MX"/>
              </w:rPr>
              <w:t>2.4   Disminución del exceso de provisiones</w:t>
            </w:r>
          </w:p>
        </w:tc>
        <w:tc>
          <w:tcPr>
            <w:tcW w:w="1600" w:type="dxa"/>
            <w:tcBorders>
              <w:top w:val="nil"/>
              <w:left w:val="nil"/>
              <w:bottom w:val="single" w:sz="4" w:space="0" w:color="auto"/>
              <w:right w:val="single" w:sz="4" w:space="0" w:color="auto"/>
            </w:tcBorders>
            <w:shd w:val="clear" w:color="auto" w:fill="auto"/>
            <w:noWrap/>
            <w:vAlign w:val="bottom"/>
            <w:hideMark/>
          </w:tcPr>
          <w:p w14:paraId="2892F67E" w14:textId="77777777" w:rsidR="00D87DAF" w:rsidRPr="00D87DAF" w:rsidRDefault="00D87DAF" w:rsidP="00D87DAF">
            <w:pPr>
              <w:spacing w:after="0" w:line="240" w:lineRule="auto"/>
              <w:jc w:val="right"/>
              <w:rPr>
                <w:rFonts w:ascii="Calibri" w:eastAsia="Times New Roman" w:hAnsi="Calibri" w:cs="Calibri"/>
                <w:color w:val="000000"/>
                <w:lang w:eastAsia="es-MX"/>
              </w:rPr>
            </w:pPr>
            <w:r w:rsidRPr="00D87DAF">
              <w:rPr>
                <w:rFonts w:ascii="Calibri" w:eastAsia="Times New Roman" w:hAnsi="Calibri" w:cs="Calibri"/>
                <w:color w:val="000000"/>
                <w:lang w:eastAsia="es-MX"/>
              </w:rPr>
              <w:t>0.00</w:t>
            </w:r>
          </w:p>
        </w:tc>
      </w:tr>
      <w:tr w:rsidR="00D87DAF" w:rsidRPr="00D87DAF" w14:paraId="79945633" w14:textId="77777777" w:rsidTr="00D87DAF">
        <w:trPr>
          <w:trHeight w:val="300"/>
        </w:trPr>
        <w:tc>
          <w:tcPr>
            <w:tcW w:w="6439"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B2D439" w14:textId="77777777" w:rsidR="00D87DAF" w:rsidRPr="00D87DAF" w:rsidRDefault="00D87DAF" w:rsidP="00D87DAF">
            <w:pPr>
              <w:spacing w:after="0" w:line="240" w:lineRule="auto"/>
              <w:rPr>
                <w:rFonts w:ascii="Calibri" w:eastAsia="Times New Roman" w:hAnsi="Calibri" w:cs="Calibri"/>
                <w:color w:val="000000"/>
                <w:lang w:eastAsia="es-MX"/>
              </w:rPr>
            </w:pPr>
            <w:r w:rsidRPr="00D87DAF">
              <w:rPr>
                <w:rFonts w:ascii="Calibri" w:eastAsia="Times New Roman" w:hAnsi="Calibri" w:cs="Calibri"/>
                <w:color w:val="000000"/>
                <w:lang w:eastAsia="es-MX"/>
              </w:rPr>
              <w:t>2.5   Otros Ingresos y Beneficios Varios</w:t>
            </w:r>
          </w:p>
        </w:tc>
        <w:tc>
          <w:tcPr>
            <w:tcW w:w="1600" w:type="dxa"/>
            <w:tcBorders>
              <w:top w:val="nil"/>
              <w:left w:val="nil"/>
              <w:bottom w:val="single" w:sz="4" w:space="0" w:color="auto"/>
              <w:right w:val="single" w:sz="4" w:space="0" w:color="auto"/>
            </w:tcBorders>
            <w:shd w:val="clear" w:color="auto" w:fill="auto"/>
            <w:noWrap/>
            <w:vAlign w:val="bottom"/>
            <w:hideMark/>
          </w:tcPr>
          <w:p w14:paraId="6684393A" w14:textId="77777777" w:rsidR="00D87DAF" w:rsidRPr="00D87DAF" w:rsidRDefault="00D87DAF" w:rsidP="00D87DAF">
            <w:pPr>
              <w:spacing w:after="0" w:line="240" w:lineRule="auto"/>
              <w:jc w:val="right"/>
              <w:rPr>
                <w:rFonts w:ascii="Calibri" w:eastAsia="Times New Roman" w:hAnsi="Calibri" w:cs="Calibri"/>
                <w:color w:val="000000"/>
                <w:lang w:eastAsia="es-MX"/>
              </w:rPr>
            </w:pPr>
            <w:r w:rsidRPr="00D87DAF">
              <w:rPr>
                <w:rFonts w:ascii="Calibri" w:eastAsia="Times New Roman" w:hAnsi="Calibri" w:cs="Calibri"/>
                <w:color w:val="000000"/>
                <w:lang w:eastAsia="es-MX"/>
              </w:rPr>
              <w:t>0.00</w:t>
            </w:r>
          </w:p>
        </w:tc>
      </w:tr>
      <w:tr w:rsidR="00D87DAF" w:rsidRPr="00D87DAF" w14:paraId="6D63AC28" w14:textId="77777777" w:rsidTr="00D87DAF">
        <w:trPr>
          <w:trHeight w:val="300"/>
        </w:trPr>
        <w:tc>
          <w:tcPr>
            <w:tcW w:w="6439"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BBC8E1" w14:textId="77777777" w:rsidR="00D87DAF" w:rsidRPr="00D87DAF" w:rsidRDefault="00D87DAF" w:rsidP="00D87DAF">
            <w:pPr>
              <w:spacing w:after="0" w:line="240" w:lineRule="auto"/>
              <w:rPr>
                <w:rFonts w:ascii="Calibri" w:eastAsia="Times New Roman" w:hAnsi="Calibri" w:cs="Calibri"/>
                <w:color w:val="000000"/>
                <w:lang w:eastAsia="es-MX"/>
              </w:rPr>
            </w:pPr>
            <w:r w:rsidRPr="00D87DAF">
              <w:rPr>
                <w:rFonts w:ascii="Calibri" w:eastAsia="Times New Roman" w:hAnsi="Calibri" w:cs="Calibri"/>
                <w:color w:val="000000"/>
                <w:lang w:eastAsia="es-MX"/>
              </w:rPr>
              <w:t>2.6   Otros Ingresos Contables No Presupuestarios</w:t>
            </w:r>
          </w:p>
        </w:tc>
        <w:tc>
          <w:tcPr>
            <w:tcW w:w="1600" w:type="dxa"/>
            <w:tcBorders>
              <w:top w:val="nil"/>
              <w:left w:val="nil"/>
              <w:bottom w:val="single" w:sz="4" w:space="0" w:color="auto"/>
              <w:right w:val="single" w:sz="4" w:space="0" w:color="auto"/>
            </w:tcBorders>
            <w:shd w:val="clear" w:color="auto" w:fill="auto"/>
            <w:noWrap/>
            <w:vAlign w:val="bottom"/>
            <w:hideMark/>
          </w:tcPr>
          <w:p w14:paraId="21163E60" w14:textId="77777777" w:rsidR="00D87DAF" w:rsidRPr="00D87DAF" w:rsidRDefault="00D87DAF" w:rsidP="00D87DAF">
            <w:pPr>
              <w:spacing w:after="0" w:line="240" w:lineRule="auto"/>
              <w:jc w:val="right"/>
              <w:rPr>
                <w:rFonts w:ascii="Calibri" w:eastAsia="Times New Roman" w:hAnsi="Calibri" w:cs="Calibri"/>
                <w:color w:val="000000"/>
                <w:lang w:eastAsia="es-MX"/>
              </w:rPr>
            </w:pPr>
            <w:r w:rsidRPr="00D87DAF">
              <w:rPr>
                <w:rFonts w:ascii="Calibri" w:eastAsia="Times New Roman" w:hAnsi="Calibri" w:cs="Calibri"/>
                <w:color w:val="000000"/>
                <w:lang w:eastAsia="es-MX"/>
              </w:rPr>
              <w:t>0.00</w:t>
            </w:r>
          </w:p>
        </w:tc>
      </w:tr>
      <w:tr w:rsidR="00D87DAF" w:rsidRPr="00D87DAF" w14:paraId="4DAD9078" w14:textId="77777777" w:rsidTr="00D87DAF">
        <w:trPr>
          <w:trHeight w:val="150"/>
        </w:trPr>
        <w:tc>
          <w:tcPr>
            <w:tcW w:w="1200" w:type="dxa"/>
            <w:tcBorders>
              <w:top w:val="nil"/>
              <w:left w:val="nil"/>
              <w:bottom w:val="nil"/>
              <w:right w:val="nil"/>
            </w:tcBorders>
            <w:shd w:val="clear" w:color="auto" w:fill="auto"/>
            <w:noWrap/>
            <w:vAlign w:val="bottom"/>
            <w:hideMark/>
          </w:tcPr>
          <w:p w14:paraId="23D07F15" w14:textId="77777777" w:rsidR="00D87DAF" w:rsidRPr="00D87DAF" w:rsidRDefault="00D87DAF" w:rsidP="00D87DAF">
            <w:pPr>
              <w:spacing w:after="0" w:line="240" w:lineRule="auto"/>
              <w:jc w:val="right"/>
              <w:rPr>
                <w:rFonts w:ascii="Calibri" w:eastAsia="Times New Roman" w:hAnsi="Calibri" w:cs="Calibri"/>
                <w:color w:val="000000"/>
                <w:lang w:eastAsia="es-MX"/>
              </w:rPr>
            </w:pPr>
          </w:p>
        </w:tc>
        <w:tc>
          <w:tcPr>
            <w:tcW w:w="146" w:type="dxa"/>
            <w:tcBorders>
              <w:top w:val="nil"/>
              <w:left w:val="nil"/>
              <w:bottom w:val="nil"/>
              <w:right w:val="nil"/>
            </w:tcBorders>
            <w:shd w:val="clear" w:color="auto" w:fill="auto"/>
            <w:noWrap/>
            <w:vAlign w:val="bottom"/>
            <w:hideMark/>
          </w:tcPr>
          <w:p w14:paraId="10A8088C"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4625" w:type="dxa"/>
            <w:tcBorders>
              <w:top w:val="nil"/>
              <w:left w:val="nil"/>
              <w:bottom w:val="nil"/>
              <w:right w:val="nil"/>
            </w:tcBorders>
            <w:shd w:val="clear" w:color="auto" w:fill="auto"/>
            <w:noWrap/>
            <w:vAlign w:val="bottom"/>
            <w:hideMark/>
          </w:tcPr>
          <w:p w14:paraId="195C9404"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234" w:type="dxa"/>
            <w:tcBorders>
              <w:top w:val="nil"/>
              <w:left w:val="nil"/>
              <w:bottom w:val="nil"/>
              <w:right w:val="nil"/>
            </w:tcBorders>
            <w:shd w:val="clear" w:color="auto" w:fill="auto"/>
            <w:noWrap/>
            <w:vAlign w:val="bottom"/>
            <w:hideMark/>
          </w:tcPr>
          <w:p w14:paraId="0FA716ED"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234" w:type="dxa"/>
            <w:tcBorders>
              <w:top w:val="nil"/>
              <w:left w:val="nil"/>
              <w:bottom w:val="nil"/>
              <w:right w:val="nil"/>
            </w:tcBorders>
            <w:shd w:val="clear" w:color="auto" w:fill="auto"/>
            <w:noWrap/>
            <w:vAlign w:val="bottom"/>
            <w:hideMark/>
          </w:tcPr>
          <w:p w14:paraId="182741CA"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1600" w:type="dxa"/>
            <w:tcBorders>
              <w:top w:val="nil"/>
              <w:left w:val="nil"/>
              <w:bottom w:val="nil"/>
              <w:right w:val="nil"/>
            </w:tcBorders>
            <w:shd w:val="clear" w:color="auto" w:fill="auto"/>
            <w:noWrap/>
            <w:vAlign w:val="bottom"/>
            <w:hideMark/>
          </w:tcPr>
          <w:p w14:paraId="3513A4FF"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r>
      <w:tr w:rsidR="00D87DAF" w:rsidRPr="00D87DAF" w14:paraId="5B071BD8" w14:textId="77777777" w:rsidTr="00D87DAF">
        <w:trPr>
          <w:trHeight w:val="300"/>
        </w:trPr>
        <w:tc>
          <w:tcPr>
            <w:tcW w:w="6439"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68C3086" w14:textId="77777777" w:rsidR="00D87DAF" w:rsidRPr="00D87DAF" w:rsidRDefault="00D87DAF" w:rsidP="00D87DAF">
            <w:pPr>
              <w:spacing w:after="0" w:line="240" w:lineRule="auto"/>
              <w:rPr>
                <w:rFonts w:ascii="Calibri" w:eastAsia="Times New Roman" w:hAnsi="Calibri" w:cs="Calibri"/>
                <w:b/>
                <w:bCs/>
                <w:color w:val="000000"/>
                <w:lang w:eastAsia="es-MX"/>
              </w:rPr>
            </w:pPr>
            <w:r w:rsidRPr="00D87DAF">
              <w:rPr>
                <w:rFonts w:ascii="Calibri" w:eastAsia="Times New Roman" w:hAnsi="Calibri" w:cs="Calibri"/>
                <w:b/>
                <w:bCs/>
                <w:color w:val="000000"/>
                <w:lang w:eastAsia="es-MX"/>
              </w:rPr>
              <w:t>3. Menos Ingresos Presupuestarios No Contables</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1B2E51DC" w14:textId="77777777" w:rsidR="00D87DAF" w:rsidRPr="00D87DAF" w:rsidRDefault="00D87DAF" w:rsidP="00D87DAF">
            <w:pPr>
              <w:spacing w:after="0" w:line="240" w:lineRule="auto"/>
              <w:rPr>
                <w:rFonts w:ascii="Calibri" w:eastAsia="Times New Roman" w:hAnsi="Calibri" w:cs="Calibri"/>
                <w:color w:val="000000"/>
                <w:lang w:eastAsia="es-MX"/>
              </w:rPr>
            </w:pPr>
            <w:r w:rsidRPr="00D87DAF">
              <w:rPr>
                <w:rFonts w:ascii="Calibri" w:eastAsia="Times New Roman" w:hAnsi="Calibri" w:cs="Calibri"/>
                <w:color w:val="000000"/>
                <w:lang w:eastAsia="es-MX"/>
              </w:rPr>
              <w:t> </w:t>
            </w:r>
          </w:p>
        </w:tc>
      </w:tr>
      <w:tr w:rsidR="00D87DAF" w:rsidRPr="00D87DAF" w14:paraId="2428CEEC" w14:textId="77777777" w:rsidTr="00D87DAF">
        <w:trPr>
          <w:trHeight w:val="300"/>
        </w:trPr>
        <w:tc>
          <w:tcPr>
            <w:tcW w:w="6439"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AC40CC7" w14:textId="77777777" w:rsidR="00D87DAF" w:rsidRPr="00D87DAF" w:rsidRDefault="00D87DAF" w:rsidP="00D87DAF">
            <w:pPr>
              <w:spacing w:after="0" w:line="240" w:lineRule="auto"/>
              <w:rPr>
                <w:rFonts w:ascii="Calibri" w:eastAsia="Times New Roman" w:hAnsi="Calibri" w:cs="Calibri"/>
                <w:color w:val="000000"/>
                <w:lang w:eastAsia="es-MX"/>
              </w:rPr>
            </w:pPr>
            <w:r w:rsidRPr="00D87DAF">
              <w:rPr>
                <w:rFonts w:ascii="Calibri" w:eastAsia="Times New Roman" w:hAnsi="Calibri" w:cs="Calibri"/>
                <w:color w:val="000000"/>
                <w:lang w:eastAsia="es-MX"/>
              </w:rPr>
              <w:t>3.1   Aprovechamientos Patrimoniales</w:t>
            </w:r>
          </w:p>
        </w:tc>
        <w:tc>
          <w:tcPr>
            <w:tcW w:w="1600" w:type="dxa"/>
            <w:tcBorders>
              <w:top w:val="nil"/>
              <w:left w:val="nil"/>
              <w:bottom w:val="single" w:sz="4" w:space="0" w:color="auto"/>
              <w:right w:val="single" w:sz="4" w:space="0" w:color="auto"/>
            </w:tcBorders>
            <w:shd w:val="clear" w:color="auto" w:fill="auto"/>
            <w:noWrap/>
            <w:vAlign w:val="bottom"/>
            <w:hideMark/>
          </w:tcPr>
          <w:p w14:paraId="0E2B09EF" w14:textId="77777777" w:rsidR="00D87DAF" w:rsidRPr="00D87DAF" w:rsidRDefault="00D87DAF" w:rsidP="00D87DAF">
            <w:pPr>
              <w:spacing w:after="0" w:line="240" w:lineRule="auto"/>
              <w:jc w:val="right"/>
              <w:rPr>
                <w:rFonts w:ascii="Calibri" w:eastAsia="Times New Roman" w:hAnsi="Calibri" w:cs="Calibri"/>
                <w:color w:val="000000"/>
                <w:lang w:eastAsia="es-MX"/>
              </w:rPr>
            </w:pPr>
            <w:r w:rsidRPr="00D87DAF">
              <w:rPr>
                <w:rFonts w:ascii="Calibri" w:eastAsia="Times New Roman" w:hAnsi="Calibri" w:cs="Calibri"/>
                <w:color w:val="000000"/>
                <w:lang w:eastAsia="es-MX"/>
              </w:rPr>
              <w:t>0.00</w:t>
            </w:r>
          </w:p>
        </w:tc>
      </w:tr>
      <w:tr w:rsidR="00D87DAF" w:rsidRPr="00D87DAF" w14:paraId="660FD14F" w14:textId="77777777" w:rsidTr="00D87DAF">
        <w:trPr>
          <w:trHeight w:val="300"/>
        </w:trPr>
        <w:tc>
          <w:tcPr>
            <w:tcW w:w="6439"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C96F6F2" w14:textId="77777777" w:rsidR="00D87DAF" w:rsidRPr="00D87DAF" w:rsidRDefault="00D87DAF" w:rsidP="00D87DAF">
            <w:pPr>
              <w:spacing w:after="0" w:line="240" w:lineRule="auto"/>
              <w:rPr>
                <w:rFonts w:ascii="Calibri" w:eastAsia="Times New Roman" w:hAnsi="Calibri" w:cs="Calibri"/>
                <w:color w:val="000000"/>
                <w:lang w:eastAsia="es-MX"/>
              </w:rPr>
            </w:pPr>
            <w:r w:rsidRPr="00D87DAF">
              <w:rPr>
                <w:rFonts w:ascii="Calibri" w:eastAsia="Times New Roman" w:hAnsi="Calibri" w:cs="Calibri"/>
                <w:color w:val="000000"/>
                <w:lang w:eastAsia="es-MX"/>
              </w:rPr>
              <w:t>3.2   Ingresos Derivados de Financiamientos</w:t>
            </w:r>
          </w:p>
        </w:tc>
        <w:tc>
          <w:tcPr>
            <w:tcW w:w="1600" w:type="dxa"/>
            <w:tcBorders>
              <w:top w:val="nil"/>
              <w:left w:val="nil"/>
              <w:bottom w:val="single" w:sz="4" w:space="0" w:color="auto"/>
              <w:right w:val="single" w:sz="4" w:space="0" w:color="auto"/>
            </w:tcBorders>
            <w:shd w:val="clear" w:color="auto" w:fill="auto"/>
            <w:noWrap/>
            <w:vAlign w:val="bottom"/>
            <w:hideMark/>
          </w:tcPr>
          <w:p w14:paraId="568C7921" w14:textId="77777777" w:rsidR="00D87DAF" w:rsidRPr="00D87DAF" w:rsidRDefault="00D87DAF" w:rsidP="00D87DAF">
            <w:pPr>
              <w:spacing w:after="0" w:line="240" w:lineRule="auto"/>
              <w:jc w:val="right"/>
              <w:rPr>
                <w:rFonts w:ascii="Calibri" w:eastAsia="Times New Roman" w:hAnsi="Calibri" w:cs="Calibri"/>
                <w:color w:val="000000"/>
                <w:lang w:eastAsia="es-MX"/>
              </w:rPr>
            </w:pPr>
            <w:r w:rsidRPr="00D87DAF">
              <w:rPr>
                <w:rFonts w:ascii="Calibri" w:eastAsia="Times New Roman" w:hAnsi="Calibri" w:cs="Calibri"/>
                <w:color w:val="000000"/>
                <w:lang w:eastAsia="es-MX"/>
              </w:rPr>
              <w:t>0.00</w:t>
            </w:r>
          </w:p>
        </w:tc>
      </w:tr>
      <w:tr w:rsidR="00D87DAF" w:rsidRPr="00D87DAF" w14:paraId="57728C59" w14:textId="77777777" w:rsidTr="00D87DAF">
        <w:trPr>
          <w:trHeight w:val="300"/>
        </w:trPr>
        <w:tc>
          <w:tcPr>
            <w:tcW w:w="6439"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DDBA3D" w14:textId="77777777" w:rsidR="00D87DAF" w:rsidRPr="00D87DAF" w:rsidRDefault="00D87DAF" w:rsidP="00D87DAF">
            <w:pPr>
              <w:spacing w:after="0" w:line="240" w:lineRule="auto"/>
              <w:rPr>
                <w:rFonts w:ascii="Calibri" w:eastAsia="Times New Roman" w:hAnsi="Calibri" w:cs="Calibri"/>
                <w:color w:val="000000"/>
                <w:lang w:eastAsia="es-MX"/>
              </w:rPr>
            </w:pPr>
            <w:r w:rsidRPr="00D87DAF">
              <w:rPr>
                <w:rFonts w:ascii="Calibri" w:eastAsia="Times New Roman" w:hAnsi="Calibri" w:cs="Calibri"/>
                <w:color w:val="000000"/>
                <w:lang w:eastAsia="es-MX"/>
              </w:rPr>
              <w:t>3.3   Otros Ingresos Presupuestarios No Contables</w:t>
            </w:r>
          </w:p>
        </w:tc>
        <w:tc>
          <w:tcPr>
            <w:tcW w:w="1600" w:type="dxa"/>
            <w:tcBorders>
              <w:top w:val="nil"/>
              <w:left w:val="nil"/>
              <w:bottom w:val="single" w:sz="4" w:space="0" w:color="auto"/>
              <w:right w:val="single" w:sz="4" w:space="0" w:color="auto"/>
            </w:tcBorders>
            <w:shd w:val="clear" w:color="auto" w:fill="auto"/>
            <w:noWrap/>
            <w:vAlign w:val="bottom"/>
            <w:hideMark/>
          </w:tcPr>
          <w:p w14:paraId="603E7745" w14:textId="77777777" w:rsidR="00D87DAF" w:rsidRPr="00D87DAF" w:rsidRDefault="00D87DAF" w:rsidP="00D87DAF">
            <w:pPr>
              <w:spacing w:after="0" w:line="240" w:lineRule="auto"/>
              <w:jc w:val="right"/>
              <w:rPr>
                <w:rFonts w:ascii="Calibri" w:eastAsia="Times New Roman" w:hAnsi="Calibri" w:cs="Calibri"/>
                <w:color w:val="000000"/>
                <w:lang w:eastAsia="es-MX"/>
              </w:rPr>
            </w:pPr>
            <w:r w:rsidRPr="00D87DAF">
              <w:rPr>
                <w:rFonts w:ascii="Calibri" w:eastAsia="Times New Roman" w:hAnsi="Calibri" w:cs="Calibri"/>
                <w:color w:val="000000"/>
                <w:lang w:eastAsia="es-MX"/>
              </w:rPr>
              <w:t>0.00</w:t>
            </w:r>
          </w:p>
        </w:tc>
      </w:tr>
      <w:tr w:rsidR="00D87DAF" w:rsidRPr="00D87DAF" w14:paraId="6725FB02" w14:textId="77777777" w:rsidTr="00D87DAF">
        <w:trPr>
          <w:trHeight w:val="150"/>
        </w:trPr>
        <w:tc>
          <w:tcPr>
            <w:tcW w:w="1200" w:type="dxa"/>
            <w:tcBorders>
              <w:top w:val="nil"/>
              <w:left w:val="nil"/>
              <w:bottom w:val="nil"/>
              <w:right w:val="nil"/>
            </w:tcBorders>
            <w:shd w:val="clear" w:color="auto" w:fill="auto"/>
            <w:noWrap/>
            <w:vAlign w:val="bottom"/>
            <w:hideMark/>
          </w:tcPr>
          <w:p w14:paraId="607F1CF4" w14:textId="77777777" w:rsidR="00D87DAF" w:rsidRPr="00D87DAF" w:rsidRDefault="00D87DAF" w:rsidP="00D87DAF">
            <w:pPr>
              <w:spacing w:after="0" w:line="240" w:lineRule="auto"/>
              <w:jc w:val="right"/>
              <w:rPr>
                <w:rFonts w:ascii="Calibri" w:eastAsia="Times New Roman" w:hAnsi="Calibri" w:cs="Calibri"/>
                <w:color w:val="000000"/>
                <w:lang w:eastAsia="es-MX"/>
              </w:rPr>
            </w:pPr>
          </w:p>
        </w:tc>
        <w:tc>
          <w:tcPr>
            <w:tcW w:w="146" w:type="dxa"/>
            <w:tcBorders>
              <w:top w:val="nil"/>
              <w:left w:val="nil"/>
              <w:bottom w:val="nil"/>
              <w:right w:val="nil"/>
            </w:tcBorders>
            <w:shd w:val="clear" w:color="auto" w:fill="auto"/>
            <w:noWrap/>
            <w:vAlign w:val="bottom"/>
            <w:hideMark/>
          </w:tcPr>
          <w:p w14:paraId="0786A8B1"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4625" w:type="dxa"/>
            <w:tcBorders>
              <w:top w:val="nil"/>
              <w:left w:val="nil"/>
              <w:bottom w:val="nil"/>
              <w:right w:val="nil"/>
            </w:tcBorders>
            <w:shd w:val="clear" w:color="auto" w:fill="auto"/>
            <w:noWrap/>
            <w:vAlign w:val="bottom"/>
            <w:hideMark/>
          </w:tcPr>
          <w:p w14:paraId="54023EEE"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234" w:type="dxa"/>
            <w:tcBorders>
              <w:top w:val="nil"/>
              <w:left w:val="nil"/>
              <w:bottom w:val="nil"/>
              <w:right w:val="nil"/>
            </w:tcBorders>
            <w:shd w:val="clear" w:color="auto" w:fill="auto"/>
            <w:noWrap/>
            <w:vAlign w:val="bottom"/>
            <w:hideMark/>
          </w:tcPr>
          <w:p w14:paraId="753505E0"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234" w:type="dxa"/>
            <w:tcBorders>
              <w:top w:val="nil"/>
              <w:left w:val="nil"/>
              <w:bottom w:val="nil"/>
              <w:right w:val="nil"/>
            </w:tcBorders>
            <w:shd w:val="clear" w:color="auto" w:fill="auto"/>
            <w:noWrap/>
            <w:vAlign w:val="bottom"/>
            <w:hideMark/>
          </w:tcPr>
          <w:p w14:paraId="0E2F6547"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1600" w:type="dxa"/>
            <w:tcBorders>
              <w:top w:val="nil"/>
              <w:left w:val="nil"/>
              <w:bottom w:val="nil"/>
              <w:right w:val="nil"/>
            </w:tcBorders>
            <w:shd w:val="clear" w:color="auto" w:fill="auto"/>
            <w:noWrap/>
            <w:vAlign w:val="bottom"/>
            <w:hideMark/>
          </w:tcPr>
          <w:p w14:paraId="4B4D14DB"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r>
      <w:tr w:rsidR="00D87DAF" w:rsidRPr="00D87DAF" w14:paraId="2A8800EF" w14:textId="77777777" w:rsidTr="00D87DAF">
        <w:trPr>
          <w:trHeight w:val="300"/>
        </w:trPr>
        <w:tc>
          <w:tcPr>
            <w:tcW w:w="5971" w:type="dxa"/>
            <w:gridSpan w:val="3"/>
            <w:tcBorders>
              <w:top w:val="single" w:sz="4" w:space="0" w:color="auto"/>
              <w:left w:val="single" w:sz="4" w:space="0" w:color="auto"/>
              <w:bottom w:val="single" w:sz="4" w:space="0" w:color="auto"/>
              <w:right w:val="nil"/>
            </w:tcBorders>
            <w:shd w:val="clear" w:color="000000" w:fill="D0CECE"/>
            <w:noWrap/>
            <w:vAlign w:val="bottom"/>
            <w:hideMark/>
          </w:tcPr>
          <w:p w14:paraId="371B79AF" w14:textId="77777777" w:rsidR="00D87DAF" w:rsidRPr="00D87DAF" w:rsidRDefault="00D87DAF" w:rsidP="00D87DAF">
            <w:pPr>
              <w:spacing w:after="0" w:line="240" w:lineRule="auto"/>
              <w:rPr>
                <w:rFonts w:ascii="Calibri" w:eastAsia="Times New Roman" w:hAnsi="Calibri" w:cs="Calibri"/>
                <w:b/>
                <w:bCs/>
                <w:color w:val="000000"/>
                <w:lang w:eastAsia="es-MX"/>
              </w:rPr>
            </w:pPr>
            <w:r w:rsidRPr="00D87DAF">
              <w:rPr>
                <w:rFonts w:ascii="Calibri" w:eastAsia="Times New Roman" w:hAnsi="Calibri" w:cs="Calibri"/>
                <w:b/>
                <w:bCs/>
                <w:color w:val="000000"/>
                <w:lang w:eastAsia="es-MX"/>
              </w:rPr>
              <w:t>4. Total de Ingresos Contables</w:t>
            </w:r>
          </w:p>
        </w:tc>
        <w:tc>
          <w:tcPr>
            <w:tcW w:w="234" w:type="dxa"/>
            <w:tcBorders>
              <w:top w:val="single" w:sz="4" w:space="0" w:color="auto"/>
              <w:left w:val="nil"/>
              <w:bottom w:val="single" w:sz="4" w:space="0" w:color="auto"/>
              <w:right w:val="nil"/>
            </w:tcBorders>
            <w:shd w:val="clear" w:color="000000" w:fill="D0CECE"/>
            <w:noWrap/>
            <w:vAlign w:val="bottom"/>
            <w:hideMark/>
          </w:tcPr>
          <w:p w14:paraId="3417EF03" w14:textId="77777777" w:rsidR="00D87DAF" w:rsidRPr="00D87DAF" w:rsidRDefault="00D87DAF" w:rsidP="00D87DAF">
            <w:pPr>
              <w:spacing w:after="0" w:line="240" w:lineRule="auto"/>
              <w:rPr>
                <w:rFonts w:ascii="Calibri" w:eastAsia="Times New Roman" w:hAnsi="Calibri" w:cs="Calibri"/>
                <w:color w:val="000000"/>
                <w:lang w:eastAsia="es-MX"/>
              </w:rPr>
            </w:pPr>
            <w:r w:rsidRPr="00D87DAF">
              <w:rPr>
                <w:rFonts w:ascii="Calibri" w:eastAsia="Times New Roman" w:hAnsi="Calibri" w:cs="Calibri"/>
                <w:color w:val="000000"/>
                <w:lang w:eastAsia="es-MX"/>
              </w:rPr>
              <w:t> </w:t>
            </w:r>
          </w:p>
        </w:tc>
        <w:tc>
          <w:tcPr>
            <w:tcW w:w="234" w:type="dxa"/>
            <w:tcBorders>
              <w:top w:val="single" w:sz="4" w:space="0" w:color="auto"/>
              <w:left w:val="nil"/>
              <w:bottom w:val="single" w:sz="4" w:space="0" w:color="auto"/>
              <w:right w:val="single" w:sz="4" w:space="0" w:color="auto"/>
            </w:tcBorders>
            <w:shd w:val="clear" w:color="000000" w:fill="D0CECE"/>
            <w:noWrap/>
            <w:vAlign w:val="bottom"/>
            <w:hideMark/>
          </w:tcPr>
          <w:p w14:paraId="15392806" w14:textId="77777777" w:rsidR="00D87DAF" w:rsidRPr="00D87DAF" w:rsidRDefault="00D87DAF" w:rsidP="00D87DAF">
            <w:pPr>
              <w:spacing w:after="0" w:line="240" w:lineRule="auto"/>
              <w:rPr>
                <w:rFonts w:ascii="Calibri" w:eastAsia="Times New Roman" w:hAnsi="Calibri" w:cs="Calibri"/>
                <w:color w:val="000000"/>
                <w:lang w:eastAsia="es-MX"/>
              </w:rPr>
            </w:pPr>
            <w:r w:rsidRPr="00D87DAF">
              <w:rPr>
                <w:rFonts w:ascii="Calibri" w:eastAsia="Times New Roman" w:hAnsi="Calibri" w:cs="Calibri"/>
                <w:color w:val="000000"/>
                <w:lang w:eastAsia="es-MX"/>
              </w:rPr>
              <w:t> </w:t>
            </w:r>
          </w:p>
        </w:tc>
        <w:tc>
          <w:tcPr>
            <w:tcW w:w="1600" w:type="dxa"/>
            <w:tcBorders>
              <w:top w:val="single" w:sz="4" w:space="0" w:color="auto"/>
              <w:left w:val="nil"/>
              <w:bottom w:val="single" w:sz="4" w:space="0" w:color="auto"/>
              <w:right w:val="single" w:sz="4" w:space="0" w:color="auto"/>
            </w:tcBorders>
            <w:shd w:val="clear" w:color="000000" w:fill="D0CECE"/>
            <w:noWrap/>
            <w:vAlign w:val="bottom"/>
            <w:hideMark/>
          </w:tcPr>
          <w:p w14:paraId="4CC1312A" w14:textId="77777777" w:rsidR="00D87DAF" w:rsidRPr="00D87DAF" w:rsidRDefault="00D87DAF" w:rsidP="00D87DAF">
            <w:pPr>
              <w:spacing w:after="0" w:line="240" w:lineRule="auto"/>
              <w:rPr>
                <w:rFonts w:ascii="Calibri" w:eastAsia="Times New Roman" w:hAnsi="Calibri" w:cs="Calibri"/>
                <w:b/>
                <w:bCs/>
                <w:color w:val="000000"/>
                <w:lang w:eastAsia="es-MX"/>
              </w:rPr>
            </w:pPr>
            <w:r w:rsidRPr="00D87DAF">
              <w:rPr>
                <w:rFonts w:ascii="Calibri" w:eastAsia="Times New Roman" w:hAnsi="Calibri" w:cs="Calibri"/>
                <w:b/>
                <w:bCs/>
                <w:color w:val="000000"/>
                <w:lang w:eastAsia="es-MX"/>
              </w:rPr>
              <w:t xml:space="preserve">   213,608,229.00 </w:t>
            </w:r>
          </w:p>
        </w:tc>
      </w:tr>
    </w:tbl>
    <w:p w14:paraId="2F1F5711" w14:textId="605BE238" w:rsidR="00D87DAF" w:rsidRDefault="00D87DAF" w:rsidP="0004170D">
      <w:pPr>
        <w:pStyle w:val="Texto"/>
        <w:spacing w:after="0" w:line="240" w:lineRule="exact"/>
        <w:ind w:firstLine="0"/>
        <w:rPr>
          <w:rFonts w:ascii="Soberana Sans Light" w:hAnsi="Soberana Sans Light"/>
          <w:b/>
          <w:sz w:val="22"/>
          <w:szCs w:val="22"/>
        </w:rPr>
      </w:pPr>
    </w:p>
    <w:p w14:paraId="40025D47" w14:textId="44DCC5FA" w:rsidR="00D87DAF" w:rsidRDefault="00D87DAF" w:rsidP="0004170D">
      <w:pPr>
        <w:pStyle w:val="Texto"/>
        <w:spacing w:after="0" w:line="240" w:lineRule="exact"/>
        <w:ind w:firstLine="0"/>
        <w:rPr>
          <w:rFonts w:ascii="Soberana Sans Light" w:hAnsi="Soberana Sans Light"/>
          <w:b/>
          <w:sz w:val="22"/>
          <w:szCs w:val="22"/>
        </w:rPr>
      </w:pPr>
    </w:p>
    <w:p w14:paraId="64A3EE65" w14:textId="7FFD8C14" w:rsidR="00D87DAF" w:rsidRDefault="00D87DAF" w:rsidP="0004170D">
      <w:pPr>
        <w:pStyle w:val="Texto"/>
        <w:spacing w:after="0" w:line="240" w:lineRule="exact"/>
        <w:ind w:firstLine="0"/>
        <w:rPr>
          <w:rFonts w:ascii="Soberana Sans Light" w:hAnsi="Soberana Sans Light"/>
          <w:b/>
          <w:sz w:val="22"/>
          <w:szCs w:val="22"/>
        </w:rPr>
      </w:pPr>
    </w:p>
    <w:p w14:paraId="3CF3D0FA" w14:textId="70A4EE72" w:rsidR="00D87DAF" w:rsidRDefault="00D87DAF" w:rsidP="0004170D">
      <w:pPr>
        <w:pStyle w:val="Texto"/>
        <w:spacing w:after="0" w:line="240" w:lineRule="exact"/>
        <w:ind w:firstLine="0"/>
        <w:rPr>
          <w:rFonts w:ascii="Soberana Sans Light" w:hAnsi="Soberana Sans Light"/>
          <w:b/>
          <w:sz w:val="22"/>
          <w:szCs w:val="22"/>
        </w:rPr>
      </w:pPr>
    </w:p>
    <w:p w14:paraId="025C6D46" w14:textId="2ED8D299" w:rsidR="00D87DAF" w:rsidRDefault="00D87DAF" w:rsidP="0004170D">
      <w:pPr>
        <w:pStyle w:val="Texto"/>
        <w:spacing w:after="0" w:line="240" w:lineRule="exact"/>
        <w:ind w:firstLine="0"/>
        <w:rPr>
          <w:rFonts w:ascii="Soberana Sans Light" w:hAnsi="Soberana Sans Light"/>
          <w:b/>
          <w:sz w:val="22"/>
          <w:szCs w:val="22"/>
        </w:rPr>
      </w:pPr>
    </w:p>
    <w:p w14:paraId="4F140BF4" w14:textId="4F1B6E59" w:rsidR="00D87DAF" w:rsidRDefault="00D87DAF" w:rsidP="0004170D">
      <w:pPr>
        <w:pStyle w:val="Texto"/>
        <w:spacing w:after="0" w:line="240" w:lineRule="exact"/>
        <w:ind w:firstLine="0"/>
        <w:rPr>
          <w:rFonts w:ascii="Soberana Sans Light" w:hAnsi="Soberana Sans Light"/>
          <w:b/>
          <w:sz w:val="22"/>
          <w:szCs w:val="22"/>
        </w:rPr>
      </w:pPr>
    </w:p>
    <w:p w14:paraId="6A653CF2" w14:textId="48E01057" w:rsidR="00D87DAF" w:rsidRDefault="00D87DAF" w:rsidP="0004170D">
      <w:pPr>
        <w:pStyle w:val="Texto"/>
        <w:spacing w:after="0" w:line="240" w:lineRule="exact"/>
        <w:ind w:firstLine="0"/>
        <w:rPr>
          <w:rFonts w:ascii="Soberana Sans Light" w:hAnsi="Soberana Sans Light"/>
          <w:b/>
          <w:sz w:val="22"/>
          <w:szCs w:val="22"/>
        </w:rPr>
      </w:pPr>
    </w:p>
    <w:p w14:paraId="56DFC02E" w14:textId="60DC9819" w:rsidR="00D87DAF" w:rsidRDefault="00D87DAF" w:rsidP="0004170D">
      <w:pPr>
        <w:pStyle w:val="Texto"/>
        <w:spacing w:after="0" w:line="240" w:lineRule="exact"/>
        <w:ind w:firstLine="0"/>
        <w:rPr>
          <w:rFonts w:ascii="Soberana Sans Light" w:hAnsi="Soberana Sans Light"/>
          <w:b/>
          <w:sz w:val="22"/>
          <w:szCs w:val="22"/>
        </w:rPr>
      </w:pPr>
    </w:p>
    <w:p w14:paraId="09C3ECCC" w14:textId="3C600F4C" w:rsidR="00D87DAF" w:rsidRDefault="00D87DAF" w:rsidP="0004170D">
      <w:pPr>
        <w:pStyle w:val="Texto"/>
        <w:spacing w:after="0" w:line="240" w:lineRule="exact"/>
        <w:ind w:firstLine="0"/>
        <w:rPr>
          <w:rFonts w:ascii="Soberana Sans Light" w:hAnsi="Soberana Sans Light"/>
          <w:b/>
          <w:sz w:val="22"/>
          <w:szCs w:val="22"/>
        </w:rPr>
      </w:pPr>
    </w:p>
    <w:p w14:paraId="4C37B17F" w14:textId="0FA13BA4" w:rsidR="00D87DAF" w:rsidRDefault="00D87DAF" w:rsidP="0004170D">
      <w:pPr>
        <w:pStyle w:val="Texto"/>
        <w:spacing w:after="0" w:line="240" w:lineRule="exact"/>
        <w:ind w:firstLine="0"/>
        <w:rPr>
          <w:rFonts w:ascii="Soberana Sans Light" w:hAnsi="Soberana Sans Light"/>
          <w:b/>
          <w:sz w:val="22"/>
          <w:szCs w:val="22"/>
        </w:rPr>
      </w:pPr>
    </w:p>
    <w:p w14:paraId="3779C8A3" w14:textId="5612E8AF" w:rsidR="00D87DAF" w:rsidRDefault="00D87DAF" w:rsidP="0004170D">
      <w:pPr>
        <w:pStyle w:val="Texto"/>
        <w:spacing w:after="0" w:line="240" w:lineRule="exact"/>
        <w:ind w:firstLine="0"/>
        <w:rPr>
          <w:rFonts w:ascii="Soberana Sans Light" w:hAnsi="Soberana Sans Light"/>
          <w:b/>
          <w:sz w:val="22"/>
          <w:szCs w:val="22"/>
        </w:rPr>
      </w:pPr>
    </w:p>
    <w:p w14:paraId="2E7568C0" w14:textId="69406C28" w:rsidR="00D87DAF" w:rsidRDefault="00D87DAF" w:rsidP="0004170D">
      <w:pPr>
        <w:pStyle w:val="Texto"/>
        <w:spacing w:after="0" w:line="240" w:lineRule="exact"/>
        <w:ind w:firstLine="0"/>
        <w:rPr>
          <w:rFonts w:ascii="Soberana Sans Light" w:hAnsi="Soberana Sans Light"/>
          <w:b/>
          <w:sz w:val="22"/>
          <w:szCs w:val="22"/>
        </w:rPr>
      </w:pPr>
    </w:p>
    <w:p w14:paraId="678235A3" w14:textId="095098C4" w:rsidR="00D87DAF" w:rsidRDefault="00D87DAF" w:rsidP="0004170D">
      <w:pPr>
        <w:pStyle w:val="Texto"/>
        <w:spacing w:after="0" w:line="240" w:lineRule="exact"/>
        <w:ind w:firstLine="0"/>
        <w:rPr>
          <w:rFonts w:ascii="Soberana Sans Light" w:hAnsi="Soberana Sans Light"/>
          <w:b/>
          <w:sz w:val="22"/>
          <w:szCs w:val="22"/>
        </w:rPr>
      </w:pPr>
    </w:p>
    <w:p w14:paraId="740155EA" w14:textId="7249F37B" w:rsidR="00D87DAF" w:rsidRDefault="00D87DAF" w:rsidP="0004170D">
      <w:pPr>
        <w:pStyle w:val="Texto"/>
        <w:spacing w:after="0" w:line="240" w:lineRule="exact"/>
        <w:ind w:firstLine="0"/>
        <w:rPr>
          <w:rFonts w:ascii="Soberana Sans Light" w:hAnsi="Soberana Sans Light"/>
          <w:b/>
          <w:sz w:val="22"/>
          <w:szCs w:val="22"/>
        </w:rPr>
      </w:pPr>
    </w:p>
    <w:p w14:paraId="1A0EB118" w14:textId="40AC9F7D" w:rsidR="00D87DAF" w:rsidRDefault="00D87DAF" w:rsidP="0004170D">
      <w:pPr>
        <w:pStyle w:val="Texto"/>
        <w:spacing w:after="0" w:line="240" w:lineRule="exact"/>
        <w:ind w:firstLine="0"/>
        <w:rPr>
          <w:rFonts w:ascii="Soberana Sans Light" w:hAnsi="Soberana Sans Light"/>
          <w:b/>
          <w:sz w:val="22"/>
          <w:szCs w:val="22"/>
        </w:rPr>
      </w:pPr>
    </w:p>
    <w:p w14:paraId="396F59F9" w14:textId="7FDB7DF2" w:rsidR="00D87DAF" w:rsidRDefault="00D87DAF" w:rsidP="0004170D">
      <w:pPr>
        <w:pStyle w:val="Texto"/>
        <w:spacing w:after="0" w:line="240" w:lineRule="exact"/>
        <w:ind w:firstLine="0"/>
        <w:rPr>
          <w:rFonts w:ascii="Soberana Sans Light" w:hAnsi="Soberana Sans Light"/>
          <w:b/>
          <w:sz w:val="22"/>
          <w:szCs w:val="22"/>
        </w:rPr>
      </w:pPr>
    </w:p>
    <w:p w14:paraId="227B9A9C" w14:textId="7AE72983" w:rsidR="00D87DAF" w:rsidRDefault="00D87DAF" w:rsidP="0004170D">
      <w:pPr>
        <w:pStyle w:val="Texto"/>
        <w:spacing w:after="0" w:line="240" w:lineRule="exact"/>
        <w:ind w:firstLine="0"/>
        <w:rPr>
          <w:rFonts w:ascii="Soberana Sans Light" w:hAnsi="Soberana Sans Light"/>
          <w:b/>
          <w:sz w:val="22"/>
          <w:szCs w:val="22"/>
        </w:rPr>
      </w:pPr>
    </w:p>
    <w:p w14:paraId="11307470" w14:textId="0AEFAB42" w:rsidR="00D87DAF" w:rsidRDefault="00D87DAF" w:rsidP="0004170D">
      <w:pPr>
        <w:pStyle w:val="Texto"/>
        <w:spacing w:after="0" w:line="240" w:lineRule="exact"/>
        <w:ind w:firstLine="0"/>
        <w:rPr>
          <w:rFonts w:ascii="Soberana Sans Light" w:hAnsi="Soberana Sans Light"/>
          <w:b/>
          <w:sz w:val="22"/>
          <w:szCs w:val="22"/>
        </w:rPr>
      </w:pPr>
    </w:p>
    <w:p w14:paraId="2789A9CB" w14:textId="674387AB" w:rsidR="00D87DAF" w:rsidRDefault="00D87DAF" w:rsidP="0004170D">
      <w:pPr>
        <w:pStyle w:val="Texto"/>
        <w:spacing w:after="0" w:line="240" w:lineRule="exact"/>
        <w:ind w:firstLine="0"/>
        <w:rPr>
          <w:rFonts w:ascii="Soberana Sans Light" w:hAnsi="Soberana Sans Light"/>
          <w:b/>
          <w:sz w:val="22"/>
          <w:szCs w:val="22"/>
        </w:rPr>
      </w:pPr>
    </w:p>
    <w:p w14:paraId="24B88A6F" w14:textId="56A37999" w:rsidR="00D87DAF" w:rsidRDefault="00D87DAF" w:rsidP="0004170D">
      <w:pPr>
        <w:pStyle w:val="Texto"/>
        <w:spacing w:after="0" w:line="240" w:lineRule="exact"/>
        <w:ind w:firstLine="0"/>
        <w:rPr>
          <w:rFonts w:ascii="Soberana Sans Light" w:hAnsi="Soberana Sans Light"/>
          <w:b/>
          <w:sz w:val="22"/>
          <w:szCs w:val="22"/>
        </w:rPr>
      </w:pPr>
    </w:p>
    <w:p w14:paraId="587CC20A" w14:textId="452CE335" w:rsidR="00D87DAF" w:rsidRDefault="00D87DAF" w:rsidP="0004170D">
      <w:pPr>
        <w:pStyle w:val="Texto"/>
        <w:spacing w:after="0" w:line="240" w:lineRule="exact"/>
        <w:ind w:firstLine="0"/>
        <w:rPr>
          <w:rFonts w:ascii="Soberana Sans Light" w:hAnsi="Soberana Sans Light"/>
          <w:b/>
          <w:sz w:val="22"/>
          <w:szCs w:val="22"/>
        </w:rPr>
      </w:pPr>
    </w:p>
    <w:p w14:paraId="66153F78" w14:textId="5830C8EA" w:rsidR="00D87DAF" w:rsidRDefault="00D87DAF" w:rsidP="0004170D">
      <w:pPr>
        <w:pStyle w:val="Texto"/>
        <w:spacing w:after="0" w:line="240" w:lineRule="exact"/>
        <w:ind w:firstLine="0"/>
        <w:rPr>
          <w:rFonts w:ascii="Soberana Sans Light" w:hAnsi="Soberana Sans Light"/>
          <w:b/>
          <w:sz w:val="22"/>
          <w:szCs w:val="22"/>
        </w:rPr>
      </w:pPr>
    </w:p>
    <w:p w14:paraId="6298AF8B" w14:textId="16934EFA" w:rsidR="00D87DAF" w:rsidRDefault="00D87DAF" w:rsidP="0004170D">
      <w:pPr>
        <w:pStyle w:val="Texto"/>
        <w:spacing w:after="0" w:line="240" w:lineRule="exact"/>
        <w:ind w:firstLine="0"/>
        <w:rPr>
          <w:rFonts w:ascii="Soberana Sans Light" w:hAnsi="Soberana Sans Light"/>
          <w:b/>
          <w:sz w:val="22"/>
          <w:szCs w:val="22"/>
        </w:rPr>
      </w:pPr>
    </w:p>
    <w:tbl>
      <w:tblPr>
        <w:tblW w:w="9060" w:type="dxa"/>
        <w:tblCellMar>
          <w:left w:w="70" w:type="dxa"/>
          <w:right w:w="70" w:type="dxa"/>
        </w:tblCellMar>
        <w:tblLook w:val="04A0" w:firstRow="1" w:lastRow="0" w:firstColumn="1" w:lastColumn="0" w:noHBand="0" w:noVBand="1"/>
      </w:tblPr>
      <w:tblGrid>
        <w:gridCol w:w="1200"/>
        <w:gridCol w:w="146"/>
        <w:gridCol w:w="146"/>
        <w:gridCol w:w="5436"/>
        <w:gridCol w:w="280"/>
        <w:gridCol w:w="280"/>
        <w:gridCol w:w="1600"/>
      </w:tblGrid>
      <w:tr w:rsidR="00D87DAF" w:rsidRPr="00D87DAF" w14:paraId="13641121" w14:textId="77777777" w:rsidTr="00D87DAF">
        <w:trPr>
          <w:trHeight w:val="300"/>
        </w:trPr>
        <w:tc>
          <w:tcPr>
            <w:tcW w:w="1200" w:type="dxa"/>
            <w:tcBorders>
              <w:top w:val="nil"/>
              <w:left w:val="nil"/>
              <w:bottom w:val="nil"/>
              <w:right w:val="nil"/>
            </w:tcBorders>
            <w:shd w:val="clear" w:color="auto" w:fill="auto"/>
            <w:noWrap/>
            <w:vAlign w:val="bottom"/>
            <w:hideMark/>
          </w:tcPr>
          <w:p w14:paraId="6B5DFB88" w14:textId="77777777" w:rsidR="00D87DAF" w:rsidRPr="00D87DAF" w:rsidRDefault="00D87DAF" w:rsidP="00D87DAF">
            <w:pPr>
              <w:spacing w:after="0" w:line="240" w:lineRule="auto"/>
              <w:rPr>
                <w:rFonts w:ascii="Times New Roman" w:eastAsia="Times New Roman" w:hAnsi="Times New Roman" w:cs="Times New Roman"/>
                <w:sz w:val="24"/>
                <w:szCs w:val="24"/>
                <w:lang w:eastAsia="es-MX"/>
              </w:rPr>
            </w:pPr>
          </w:p>
        </w:tc>
        <w:tc>
          <w:tcPr>
            <w:tcW w:w="6260" w:type="dxa"/>
            <w:gridSpan w:val="5"/>
            <w:tcBorders>
              <w:top w:val="nil"/>
              <w:left w:val="nil"/>
              <w:bottom w:val="nil"/>
              <w:right w:val="nil"/>
            </w:tcBorders>
            <w:shd w:val="clear" w:color="auto" w:fill="auto"/>
            <w:noWrap/>
            <w:vAlign w:val="bottom"/>
            <w:hideMark/>
          </w:tcPr>
          <w:p w14:paraId="0F877AF6" w14:textId="77777777" w:rsidR="00D87DAF" w:rsidRPr="00D87DAF" w:rsidRDefault="00D87DAF" w:rsidP="00D87DAF">
            <w:pPr>
              <w:spacing w:after="0" w:line="240" w:lineRule="auto"/>
              <w:jc w:val="center"/>
              <w:rPr>
                <w:rFonts w:ascii="Calibri" w:eastAsia="Times New Roman" w:hAnsi="Calibri" w:cs="Calibri"/>
                <w:b/>
                <w:bCs/>
                <w:color w:val="000000"/>
                <w:sz w:val="20"/>
                <w:szCs w:val="20"/>
                <w:lang w:eastAsia="es-MX"/>
              </w:rPr>
            </w:pPr>
            <w:r w:rsidRPr="00D87DAF">
              <w:rPr>
                <w:rFonts w:ascii="Calibri" w:eastAsia="Times New Roman" w:hAnsi="Calibri" w:cs="Calibri"/>
                <w:b/>
                <w:bCs/>
                <w:color w:val="000000"/>
                <w:sz w:val="20"/>
                <w:szCs w:val="20"/>
                <w:lang w:eastAsia="es-MX"/>
              </w:rPr>
              <w:t>INSTITUTO TLAXCALTECA DE ELECCIONES</w:t>
            </w:r>
          </w:p>
        </w:tc>
        <w:tc>
          <w:tcPr>
            <w:tcW w:w="1600" w:type="dxa"/>
            <w:tcBorders>
              <w:top w:val="nil"/>
              <w:left w:val="nil"/>
              <w:bottom w:val="nil"/>
              <w:right w:val="nil"/>
            </w:tcBorders>
            <w:shd w:val="clear" w:color="auto" w:fill="auto"/>
            <w:noWrap/>
            <w:vAlign w:val="bottom"/>
            <w:hideMark/>
          </w:tcPr>
          <w:p w14:paraId="5B84DECC" w14:textId="77777777" w:rsidR="00D87DAF" w:rsidRPr="00D87DAF" w:rsidRDefault="00D87DAF" w:rsidP="00D87DAF">
            <w:pPr>
              <w:spacing w:after="0" w:line="240" w:lineRule="auto"/>
              <w:jc w:val="center"/>
              <w:rPr>
                <w:rFonts w:ascii="Calibri" w:eastAsia="Times New Roman" w:hAnsi="Calibri" w:cs="Calibri"/>
                <w:b/>
                <w:bCs/>
                <w:color w:val="000000"/>
                <w:sz w:val="20"/>
                <w:szCs w:val="20"/>
                <w:lang w:eastAsia="es-MX"/>
              </w:rPr>
            </w:pPr>
          </w:p>
        </w:tc>
      </w:tr>
      <w:tr w:rsidR="00D87DAF" w:rsidRPr="00D87DAF" w14:paraId="154FA806" w14:textId="77777777" w:rsidTr="00D87DAF">
        <w:trPr>
          <w:trHeight w:val="90"/>
        </w:trPr>
        <w:tc>
          <w:tcPr>
            <w:tcW w:w="1200" w:type="dxa"/>
            <w:tcBorders>
              <w:top w:val="nil"/>
              <w:left w:val="nil"/>
              <w:bottom w:val="nil"/>
              <w:right w:val="nil"/>
            </w:tcBorders>
            <w:shd w:val="clear" w:color="auto" w:fill="auto"/>
            <w:noWrap/>
            <w:vAlign w:val="bottom"/>
            <w:hideMark/>
          </w:tcPr>
          <w:p w14:paraId="00F1CA60"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132" w:type="dxa"/>
            <w:tcBorders>
              <w:top w:val="nil"/>
              <w:left w:val="nil"/>
              <w:bottom w:val="nil"/>
              <w:right w:val="nil"/>
            </w:tcBorders>
            <w:shd w:val="clear" w:color="auto" w:fill="auto"/>
            <w:noWrap/>
            <w:vAlign w:val="bottom"/>
            <w:hideMark/>
          </w:tcPr>
          <w:p w14:paraId="56ED7EDE"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132" w:type="dxa"/>
            <w:tcBorders>
              <w:top w:val="nil"/>
              <w:left w:val="nil"/>
              <w:bottom w:val="nil"/>
              <w:right w:val="nil"/>
            </w:tcBorders>
            <w:shd w:val="clear" w:color="auto" w:fill="auto"/>
            <w:noWrap/>
            <w:vAlign w:val="bottom"/>
            <w:hideMark/>
          </w:tcPr>
          <w:p w14:paraId="7028FB1D"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5436" w:type="dxa"/>
            <w:tcBorders>
              <w:top w:val="nil"/>
              <w:left w:val="nil"/>
              <w:bottom w:val="nil"/>
              <w:right w:val="nil"/>
            </w:tcBorders>
            <w:shd w:val="clear" w:color="auto" w:fill="auto"/>
            <w:noWrap/>
            <w:vAlign w:val="bottom"/>
            <w:hideMark/>
          </w:tcPr>
          <w:p w14:paraId="6F36857D"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280" w:type="dxa"/>
            <w:tcBorders>
              <w:top w:val="nil"/>
              <w:left w:val="nil"/>
              <w:bottom w:val="nil"/>
              <w:right w:val="nil"/>
            </w:tcBorders>
            <w:shd w:val="clear" w:color="auto" w:fill="auto"/>
            <w:noWrap/>
            <w:vAlign w:val="bottom"/>
            <w:hideMark/>
          </w:tcPr>
          <w:p w14:paraId="19ABF34A"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280" w:type="dxa"/>
            <w:tcBorders>
              <w:top w:val="nil"/>
              <w:left w:val="nil"/>
              <w:bottom w:val="nil"/>
              <w:right w:val="nil"/>
            </w:tcBorders>
            <w:shd w:val="clear" w:color="auto" w:fill="auto"/>
            <w:noWrap/>
            <w:vAlign w:val="bottom"/>
            <w:hideMark/>
          </w:tcPr>
          <w:p w14:paraId="74A1207E"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1600" w:type="dxa"/>
            <w:tcBorders>
              <w:top w:val="nil"/>
              <w:left w:val="nil"/>
              <w:bottom w:val="nil"/>
              <w:right w:val="nil"/>
            </w:tcBorders>
            <w:shd w:val="clear" w:color="auto" w:fill="auto"/>
            <w:noWrap/>
            <w:vAlign w:val="bottom"/>
            <w:hideMark/>
          </w:tcPr>
          <w:p w14:paraId="64686DF8"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r>
      <w:tr w:rsidR="00D87DAF" w:rsidRPr="00D87DAF" w14:paraId="5A396F58" w14:textId="77777777" w:rsidTr="00D87DAF">
        <w:trPr>
          <w:trHeight w:val="300"/>
        </w:trPr>
        <w:tc>
          <w:tcPr>
            <w:tcW w:w="9060" w:type="dxa"/>
            <w:gridSpan w:val="7"/>
            <w:tcBorders>
              <w:top w:val="nil"/>
              <w:left w:val="nil"/>
              <w:bottom w:val="nil"/>
              <w:right w:val="nil"/>
            </w:tcBorders>
            <w:shd w:val="clear" w:color="auto" w:fill="auto"/>
            <w:noWrap/>
            <w:vAlign w:val="bottom"/>
            <w:hideMark/>
          </w:tcPr>
          <w:p w14:paraId="2BEDBB5B" w14:textId="633B4B46" w:rsidR="00D87DAF" w:rsidRPr="00D87DAF" w:rsidRDefault="00D87DAF" w:rsidP="00D87DAF">
            <w:pPr>
              <w:spacing w:after="0" w:line="240" w:lineRule="auto"/>
              <w:jc w:val="center"/>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Conciliación</w:t>
            </w:r>
            <w:r w:rsidRPr="00D87DAF">
              <w:rPr>
                <w:rFonts w:ascii="Calibri" w:eastAsia="Times New Roman" w:hAnsi="Calibri" w:cs="Calibri"/>
                <w:color w:val="000000"/>
                <w:sz w:val="20"/>
                <w:szCs w:val="20"/>
                <w:lang w:eastAsia="es-MX"/>
              </w:rPr>
              <w:t xml:space="preserve"> entre los Egresos Presupuestarios y los gastos Contables</w:t>
            </w:r>
          </w:p>
        </w:tc>
      </w:tr>
      <w:tr w:rsidR="00D87DAF" w:rsidRPr="00D87DAF" w14:paraId="60D4196E" w14:textId="77777777" w:rsidTr="00D87DAF">
        <w:trPr>
          <w:trHeight w:val="300"/>
        </w:trPr>
        <w:tc>
          <w:tcPr>
            <w:tcW w:w="9060" w:type="dxa"/>
            <w:gridSpan w:val="7"/>
            <w:tcBorders>
              <w:top w:val="nil"/>
              <w:left w:val="nil"/>
              <w:bottom w:val="nil"/>
              <w:right w:val="nil"/>
            </w:tcBorders>
            <w:shd w:val="clear" w:color="auto" w:fill="auto"/>
            <w:noWrap/>
            <w:vAlign w:val="bottom"/>
            <w:hideMark/>
          </w:tcPr>
          <w:p w14:paraId="68716247" w14:textId="77777777" w:rsidR="00D87DAF" w:rsidRPr="00D87DAF" w:rsidRDefault="00D87DAF" w:rsidP="00D87DAF">
            <w:pPr>
              <w:spacing w:after="0" w:line="240" w:lineRule="auto"/>
              <w:jc w:val="center"/>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del 01 de enero del 2025 al 31 de diciembre del 2025</w:t>
            </w:r>
          </w:p>
        </w:tc>
      </w:tr>
      <w:tr w:rsidR="00D87DAF" w:rsidRPr="00D87DAF" w14:paraId="6565DC74" w14:textId="77777777" w:rsidTr="00D87DAF">
        <w:trPr>
          <w:trHeight w:val="300"/>
        </w:trPr>
        <w:tc>
          <w:tcPr>
            <w:tcW w:w="1200" w:type="dxa"/>
            <w:tcBorders>
              <w:top w:val="nil"/>
              <w:left w:val="nil"/>
              <w:bottom w:val="nil"/>
              <w:right w:val="nil"/>
            </w:tcBorders>
            <w:shd w:val="clear" w:color="auto" w:fill="auto"/>
            <w:noWrap/>
            <w:vAlign w:val="bottom"/>
            <w:hideMark/>
          </w:tcPr>
          <w:p w14:paraId="43E0706B" w14:textId="77777777" w:rsidR="00D87DAF" w:rsidRPr="00D87DAF" w:rsidRDefault="00D87DAF" w:rsidP="00D87DAF">
            <w:pPr>
              <w:spacing w:after="0" w:line="240" w:lineRule="auto"/>
              <w:jc w:val="center"/>
              <w:rPr>
                <w:rFonts w:ascii="Calibri" w:eastAsia="Times New Roman" w:hAnsi="Calibri" w:cs="Calibri"/>
                <w:color w:val="000000"/>
                <w:sz w:val="20"/>
                <w:szCs w:val="20"/>
                <w:lang w:eastAsia="es-MX"/>
              </w:rPr>
            </w:pPr>
          </w:p>
        </w:tc>
        <w:tc>
          <w:tcPr>
            <w:tcW w:w="132" w:type="dxa"/>
            <w:tcBorders>
              <w:top w:val="nil"/>
              <w:left w:val="nil"/>
              <w:bottom w:val="nil"/>
              <w:right w:val="nil"/>
            </w:tcBorders>
            <w:shd w:val="clear" w:color="auto" w:fill="auto"/>
            <w:noWrap/>
            <w:vAlign w:val="bottom"/>
            <w:hideMark/>
          </w:tcPr>
          <w:p w14:paraId="1445A273"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132" w:type="dxa"/>
            <w:tcBorders>
              <w:top w:val="nil"/>
              <w:left w:val="nil"/>
              <w:bottom w:val="nil"/>
              <w:right w:val="nil"/>
            </w:tcBorders>
            <w:shd w:val="clear" w:color="auto" w:fill="auto"/>
            <w:noWrap/>
            <w:vAlign w:val="bottom"/>
            <w:hideMark/>
          </w:tcPr>
          <w:p w14:paraId="4E75C6A1"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5436" w:type="dxa"/>
            <w:tcBorders>
              <w:top w:val="nil"/>
              <w:left w:val="nil"/>
              <w:bottom w:val="nil"/>
              <w:right w:val="nil"/>
            </w:tcBorders>
            <w:shd w:val="clear" w:color="auto" w:fill="auto"/>
            <w:noWrap/>
            <w:vAlign w:val="bottom"/>
            <w:hideMark/>
          </w:tcPr>
          <w:p w14:paraId="1751F8D0" w14:textId="7E1C60AF" w:rsidR="00D87DAF" w:rsidRPr="00D87DAF" w:rsidRDefault="00D87DAF" w:rsidP="00D87DAF">
            <w:pPr>
              <w:spacing w:after="0" w:line="240" w:lineRule="auto"/>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 xml:space="preserve">   </w:t>
            </w:r>
            <w:r>
              <w:rPr>
                <w:rFonts w:ascii="Calibri" w:eastAsia="Times New Roman" w:hAnsi="Calibri" w:cs="Calibri"/>
                <w:color w:val="000000"/>
                <w:sz w:val="20"/>
                <w:szCs w:val="20"/>
                <w:lang w:eastAsia="es-MX"/>
              </w:rPr>
              <w:t xml:space="preserve">                                            </w:t>
            </w:r>
            <w:r w:rsidRPr="00D87DAF">
              <w:rPr>
                <w:rFonts w:ascii="Calibri" w:eastAsia="Times New Roman" w:hAnsi="Calibri" w:cs="Calibri"/>
                <w:color w:val="000000"/>
                <w:sz w:val="20"/>
                <w:szCs w:val="20"/>
                <w:lang w:eastAsia="es-MX"/>
              </w:rPr>
              <w:t xml:space="preserve"> 216,862,640.00 </w:t>
            </w:r>
          </w:p>
        </w:tc>
        <w:tc>
          <w:tcPr>
            <w:tcW w:w="280" w:type="dxa"/>
            <w:tcBorders>
              <w:top w:val="nil"/>
              <w:left w:val="nil"/>
              <w:bottom w:val="nil"/>
              <w:right w:val="nil"/>
            </w:tcBorders>
            <w:shd w:val="clear" w:color="auto" w:fill="auto"/>
            <w:noWrap/>
            <w:vAlign w:val="bottom"/>
            <w:hideMark/>
          </w:tcPr>
          <w:p w14:paraId="3EC313BC" w14:textId="77777777" w:rsidR="00D87DAF" w:rsidRPr="00D87DAF" w:rsidRDefault="00D87DAF" w:rsidP="00D87DAF">
            <w:pPr>
              <w:spacing w:after="0" w:line="240" w:lineRule="auto"/>
              <w:rPr>
                <w:rFonts w:ascii="Calibri" w:eastAsia="Times New Roman" w:hAnsi="Calibri" w:cs="Calibri"/>
                <w:color w:val="000000"/>
                <w:sz w:val="20"/>
                <w:szCs w:val="20"/>
                <w:lang w:eastAsia="es-MX"/>
              </w:rPr>
            </w:pPr>
          </w:p>
        </w:tc>
        <w:tc>
          <w:tcPr>
            <w:tcW w:w="280" w:type="dxa"/>
            <w:tcBorders>
              <w:top w:val="nil"/>
              <w:left w:val="nil"/>
              <w:bottom w:val="nil"/>
              <w:right w:val="nil"/>
            </w:tcBorders>
            <w:shd w:val="clear" w:color="auto" w:fill="auto"/>
            <w:noWrap/>
            <w:vAlign w:val="bottom"/>
            <w:hideMark/>
          </w:tcPr>
          <w:p w14:paraId="5CD8FAC5"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1600" w:type="dxa"/>
            <w:tcBorders>
              <w:top w:val="nil"/>
              <w:left w:val="nil"/>
              <w:bottom w:val="nil"/>
              <w:right w:val="nil"/>
            </w:tcBorders>
            <w:shd w:val="clear" w:color="auto" w:fill="auto"/>
            <w:noWrap/>
            <w:vAlign w:val="bottom"/>
            <w:hideMark/>
          </w:tcPr>
          <w:p w14:paraId="0B1951DA"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r>
      <w:tr w:rsidR="00D87DAF" w:rsidRPr="00D87DAF" w14:paraId="0B00EE2F" w14:textId="77777777" w:rsidTr="00D87DAF">
        <w:trPr>
          <w:trHeight w:val="45"/>
        </w:trPr>
        <w:tc>
          <w:tcPr>
            <w:tcW w:w="1200" w:type="dxa"/>
            <w:tcBorders>
              <w:top w:val="nil"/>
              <w:left w:val="nil"/>
              <w:bottom w:val="nil"/>
              <w:right w:val="nil"/>
            </w:tcBorders>
            <w:shd w:val="clear" w:color="auto" w:fill="auto"/>
            <w:noWrap/>
            <w:vAlign w:val="bottom"/>
            <w:hideMark/>
          </w:tcPr>
          <w:p w14:paraId="0FC73A31"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132" w:type="dxa"/>
            <w:tcBorders>
              <w:top w:val="nil"/>
              <w:left w:val="nil"/>
              <w:bottom w:val="nil"/>
              <w:right w:val="nil"/>
            </w:tcBorders>
            <w:shd w:val="clear" w:color="auto" w:fill="auto"/>
            <w:noWrap/>
            <w:vAlign w:val="bottom"/>
            <w:hideMark/>
          </w:tcPr>
          <w:p w14:paraId="69101A6D"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132" w:type="dxa"/>
            <w:tcBorders>
              <w:top w:val="nil"/>
              <w:left w:val="nil"/>
              <w:bottom w:val="nil"/>
              <w:right w:val="nil"/>
            </w:tcBorders>
            <w:shd w:val="clear" w:color="auto" w:fill="auto"/>
            <w:noWrap/>
            <w:vAlign w:val="bottom"/>
            <w:hideMark/>
          </w:tcPr>
          <w:p w14:paraId="29D2C362"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5436" w:type="dxa"/>
            <w:tcBorders>
              <w:top w:val="nil"/>
              <w:left w:val="nil"/>
              <w:bottom w:val="nil"/>
              <w:right w:val="nil"/>
            </w:tcBorders>
            <w:shd w:val="clear" w:color="auto" w:fill="auto"/>
            <w:noWrap/>
            <w:vAlign w:val="bottom"/>
            <w:hideMark/>
          </w:tcPr>
          <w:p w14:paraId="159E3CC7"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280" w:type="dxa"/>
            <w:tcBorders>
              <w:top w:val="nil"/>
              <w:left w:val="nil"/>
              <w:bottom w:val="nil"/>
              <w:right w:val="nil"/>
            </w:tcBorders>
            <w:shd w:val="clear" w:color="auto" w:fill="auto"/>
            <w:noWrap/>
            <w:vAlign w:val="bottom"/>
            <w:hideMark/>
          </w:tcPr>
          <w:p w14:paraId="728E5E47"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280" w:type="dxa"/>
            <w:tcBorders>
              <w:top w:val="nil"/>
              <w:left w:val="nil"/>
              <w:bottom w:val="nil"/>
              <w:right w:val="nil"/>
            </w:tcBorders>
            <w:shd w:val="clear" w:color="auto" w:fill="auto"/>
            <w:noWrap/>
            <w:vAlign w:val="bottom"/>
            <w:hideMark/>
          </w:tcPr>
          <w:p w14:paraId="5AC3CEA4"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1600" w:type="dxa"/>
            <w:tcBorders>
              <w:top w:val="nil"/>
              <w:left w:val="nil"/>
              <w:bottom w:val="nil"/>
              <w:right w:val="nil"/>
            </w:tcBorders>
            <w:shd w:val="clear" w:color="auto" w:fill="auto"/>
            <w:noWrap/>
            <w:vAlign w:val="bottom"/>
            <w:hideMark/>
          </w:tcPr>
          <w:p w14:paraId="24DB455E"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r>
      <w:tr w:rsidR="00D87DAF" w:rsidRPr="00D87DAF" w14:paraId="46AC45A6"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DBE3C0B" w14:textId="77777777" w:rsidR="00D87DAF" w:rsidRPr="00D87DAF" w:rsidRDefault="00D87DAF" w:rsidP="00D87DAF">
            <w:pPr>
              <w:spacing w:after="0" w:line="240" w:lineRule="auto"/>
              <w:jc w:val="center"/>
              <w:rPr>
                <w:rFonts w:ascii="Calibri" w:eastAsia="Times New Roman" w:hAnsi="Calibri" w:cs="Calibri"/>
                <w:b/>
                <w:bCs/>
                <w:color w:val="000000"/>
                <w:sz w:val="20"/>
                <w:szCs w:val="20"/>
                <w:lang w:eastAsia="es-MX"/>
              </w:rPr>
            </w:pPr>
            <w:r w:rsidRPr="00D87DAF">
              <w:rPr>
                <w:rFonts w:ascii="Calibri" w:eastAsia="Times New Roman" w:hAnsi="Calibri" w:cs="Calibri"/>
                <w:b/>
                <w:bCs/>
                <w:color w:val="000000"/>
                <w:sz w:val="20"/>
                <w:szCs w:val="20"/>
                <w:lang w:eastAsia="es-MX"/>
              </w:rPr>
              <w:t>Concepto</w:t>
            </w:r>
          </w:p>
        </w:tc>
        <w:tc>
          <w:tcPr>
            <w:tcW w:w="1600" w:type="dxa"/>
            <w:tcBorders>
              <w:top w:val="single" w:sz="4" w:space="0" w:color="auto"/>
              <w:left w:val="nil"/>
              <w:bottom w:val="single" w:sz="4" w:space="0" w:color="auto"/>
              <w:right w:val="single" w:sz="4" w:space="0" w:color="auto"/>
            </w:tcBorders>
            <w:shd w:val="clear" w:color="000000" w:fill="D0CECE"/>
            <w:noWrap/>
            <w:vAlign w:val="bottom"/>
            <w:hideMark/>
          </w:tcPr>
          <w:p w14:paraId="461249F6" w14:textId="77777777" w:rsidR="00D87DAF" w:rsidRPr="00D87DAF" w:rsidRDefault="00D87DAF" w:rsidP="00D87DAF">
            <w:pPr>
              <w:spacing w:after="0" w:line="240" w:lineRule="auto"/>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 </w:t>
            </w:r>
          </w:p>
        </w:tc>
      </w:tr>
      <w:tr w:rsidR="00D87DAF" w:rsidRPr="00D87DAF" w14:paraId="3706DA9C" w14:textId="77777777" w:rsidTr="00D87DAF">
        <w:trPr>
          <w:trHeight w:val="165"/>
        </w:trPr>
        <w:tc>
          <w:tcPr>
            <w:tcW w:w="1200" w:type="dxa"/>
            <w:tcBorders>
              <w:top w:val="nil"/>
              <w:left w:val="nil"/>
              <w:bottom w:val="nil"/>
              <w:right w:val="nil"/>
            </w:tcBorders>
            <w:shd w:val="clear" w:color="auto" w:fill="auto"/>
            <w:noWrap/>
            <w:vAlign w:val="bottom"/>
            <w:hideMark/>
          </w:tcPr>
          <w:p w14:paraId="59F8BEA1" w14:textId="77777777" w:rsidR="00D87DAF" w:rsidRPr="00D87DAF" w:rsidRDefault="00D87DAF" w:rsidP="00D87DAF">
            <w:pPr>
              <w:spacing w:after="0" w:line="240" w:lineRule="auto"/>
              <w:rPr>
                <w:rFonts w:ascii="Calibri" w:eastAsia="Times New Roman" w:hAnsi="Calibri" w:cs="Calibri"/>
                <w:color w:val="000000"/>
                <w:sz w:val="20"/>
                <w:szCs w:val="20"/>
                <w:lang w:eastAsia="es-MX"/>
              </w:rPr>
            </w:pPr>
          </w:p>
        </w:tc>
        <w:tc>
          <w:tcPr>
            <w:tcW w:w="132" w:type="dxa"/>
            <w:tcBorders>
              <w:top w:val="nil"/>
              <w:left w:val="nil"/>
              <w:bottom w:val="nil"/>
              <w:right w:val="nil"/>
            </w:tcBorders>
            <w:shd w:val="clear" w:color="auto" w:fill="auto"/>
            <w:noWrap/>
            <w:vAlign w:val="bottom"/>
            <w:hideMark/>
          </w:tcPr>
          <w:p w14:paraId="36B611B6"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132" w:type="dxa"/>
            <w:tcBorders>
              <w:top w:val="nil"/>
              <w:left w:val="nil"/>
              <w:bottom w:val="nil"/>
              <w:right w:val="nil"/>
            </w:tcBorders>
            <w:shd w:val="clear" w:color="auto" w:fill="auto"/>
            <w:noWrap/>
            <w:vAlign w:val="bottom"/>
            <w:hideMark/>
          </w:tcPr>
          <w:p w14:paraId="01D24A30"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5436" w:type="dxa"/>
            <w:tcBorders>
              <w:top w:val="nil"/>
              <w:left w:val="nil"/>
              <w:bottom w:val="nil"/>
              <w:right w:val="nil"/>
            </w:tcBorders>
            <w:shd w:val="clear" w:color="auto" w:fill="auto"/>
            <w:noWrap/>
            <w:vAlign w:val="bottom"/>
            <w:hideMark/>
          </w:tcPr>
          <w:p w14:paraId="7B74C975"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280" w:type="dxa"/>
            <w:tcBorders>
              <w:top w:val="nil"/>
              <w:left w:val="nil"/>
              <w:bottom w:val="nil"/>
              <w:right w:val="nil"/>
            </w:tcBorders>
            <w:shd w:val="clear" w:color="auto" w:fill="auto"/>
            <w:noWrap/>
            <w:vAlign w:val="bottom"/>
            <w:hideMark/>
          </w:tcPr>
          <w:p w14:paraId="4A618C49"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280" w:type="dxa"/>
            <w:tcBorders>
              <w:top w:val="nil"/>
              <w:left w:val="nil"/>
              <w:bottom w:val="nil"/>
              <w:right w:val="nil"/>
            </w:tcBorders>
            <w:shd w:val="clear" w:color="auto" w:fill="auto"/>
            <w:noWrap/>
            <w:vAlign w:val="bottom"/>
            <w:hideMark/>
          </w:tcPr>
          <w:p w14:paraId="1B4FA3F7"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1600" w:type="dxa"/>
            <w:tcBorders>
              <w:top w:val="nil"/>
              <w:left w:val="nil"/>
              <w:bottom w:val="nil"/>
              <w:right w:val="nil"/>
            </w:tcBorders>
            <w:shd w:val="clear" w:color="auto" w:fill="auto"/>
            <w:noWrap/>
            <w:vAlign w:val="bottom"/>
            <w:hideMark/>
          </w:tcPr>
          <w:p w14:paraId="5951ED3B"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r>
      <w:tr w:rsidR="00D87DAF" w:rsidRPr="00D87DAF" w14:paraId="06042B2D"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D54E9" w14:textId="77777777" w:rsidR="00D87DAF" w:rsidRPr="00D87DAF" w:rsidRDefault="00D87DAF" w:rsidP="00D87DAF">
            <w:pPr>
              <w:spacing w:after="0" w:line="240" w:lineRule="auto"/>
              <w:rPr>
                <w:rFonts w:ascii="Calibri" w:eastAsia="Times New Roman" w:hAnsi="Calibri" w:cs="Calibri"/>
                <w:b/>
                <w:bCs/>
                <w:color w:val="000000"/>
                <w:sz w:val="20"/>
                <w:szCs w:val="20"/>
                <w:lang w:eastAsia="es-MX"/>
              </w:rPr>
            </w:pPr>
            <w:r w:rsidRPr="00D87DAF">
              <w:rPr>
                <w:rFonts w:ascii="Calibri" w:eastAsia="Times New Roman" w:hAnsi="Calibri" w:cs="Calibri"/>
                <w:b/>
                <w:bCs/>
                <w:color w:val="000000"/>
                <w:sz w:val="20"/>
                <w:szCs w:val="20"/>
                <w:lang w:eastAsia="es-MX"/>
              </w:rPr>
              <w:t>1. Total de Egresos Presupuestarios</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3DAF3800" w14:textId="77777777" w:rsidR="00D87DAF" w:rsidRPr="00D87DAF" w:rsidRDefault="00D87DAF" w:rsidP="00D87DAF">
            <w:pPr>
              <w:spacing w:after="0" w:line="240" w:lineRule="auto"/>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 xml:space="preserve">    219,229,350.00 </w:t>
            </w:r>
          </w:p>
        </w:tc>
      </w:tr>
      <w:tr w:rsidR="00D87DAF" w:rsidRPr="00D87DAF" w14:paraId="252EA0A2" w14:textId="77777777" w:rsidTr="00D87DAF">
        <w:trPr>
          <w:trHeight w:val="120"/>
        </w:trPr>
        <w:tc>
          <w:tcPr>
            <w:tcW w:w="1200" w:type="dxa"/>
            <w:tcBorders>
              <w:top w:val="nil"/>
              <w:left w:val="nil"/>
              <w:bottom w:val="nil"/>
              <w:right w:val="nil"/>
            </w:tcBorders>
            <w:shd w:val="clear" w:color="auto" w:fill="auto"/>
            <w:noWrap/>
            <w:vAlign w:val="bottom"/>
            <w:hideMark/>
          </w:tcPr>
          <w:p w14:paraId="68F90249" w14:textId="77777777" w:rsidR="00D87DAF" w:rsidRPr="00D87DAF" w:rsidRDefault="00D87DAF" w:rsidP="00D87DAF">
            <w:pPr>
              <w:spacing w:after="0" w:line="240" w:lineRule="auto"/>
              <w:rPr>
                <w:rFonts w:ascii="Calibri" w:eastAsia="Times New Roman" w:hAnsi="Calibri" w:cs="Calibri"/>
                <w:color w:val="000000"/>
                <w:sz w:val="20"/>
                <w:szCs w:val="20"/>
                <w:lang w:eastAsia="es-MX"/>
              </w:rPr>
            </w:pPr>
          </w:p>
        </w:tc>
        <w:tc>
          <w:tcPr>
            <w:tcW w:w="132" w:type="dxa"/>
            <w:tcBorders>
              <w:top w:val="nil"/>
              <w:left w:val="nil"/>
              <w:bottom w:val="nil"/>
              <w:right w:val="nil"/>
            </w:tcBorders>
            <w:shd w:val="clear" w:color="auto" w:fill="auto"/>
            <w:noWrap/>
            <w:vAlign w:val="bottom"/>
            <w:hideMark/>
          </w:tcPr>
          <w:p w14:paraId="33D9996A"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132" w:type="dxa"/>
            <w:tcBorders>
              <w:top w:val="nil"/>
              <w:left w:val="nil"/>
              <w:bottom w:val="nil"/>
              <w:right w:val="nil"/>
            </w:tcBorders>
            <w:shd w:val="clear" w:color="auto" w:fill="auto"/>
            <w:noWrap/>
            <w:vAlign w:val="bottom"/>
            <w:hideMark/>
          </w:tcPr>
          <w:p w14:paraId="3DDF4AC1"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5436" w:type="dxa"/>
            <w:tcBorders>
              <w:top w:val="nil"/>
              <w:left w:val="nil"/>
              <w:bottom w:val="nil"/>
              <w:right w:val="nil"/>
            </w:tcBorders>
            <w:shd w:val="clear" w:color="auto" w:fill="auto"/>
            <w:noWrap/>
            <w:vAlign w:val="bottom"/>
            <w:hideMark/>
          </w:tcPr>
          <w:p w14:paraId="3A43A063"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280" w:type="dxa"/>
            <w:tcBorders>
              <w:top w:val="nil"/>
              <w:left w:val="nil"/>
              <w:bottom w:val="nil"/>
              <w:right w:val="nil"/>
            </w:tcBorders>
            <w:shd w:val="clear" w:color="auto" w:fill="auto"/>
            <w:noWrap/>
            <w:vAlign w:val="bottom"/>
            <w:hideMark/>
          </w:tcPr>
          <w:p w14:paraId="4F6CBA60"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280" w:type="dxa"/>
            <w:tcBorders>
              <w:top w:val="nil"/>
              <w:left w:val="nil"/>
              <w:bottom w:val="nil"/>
              <w:right w:val="nil"/>
            </w:tcBorders>
            <w:shd w:val="clear" w:color="auto" w:fill="auto"/>
            <w:noWrap/>
            <w:vAlign w:val="bottom"/>
            <w:hideMark/>
          </w:tcPr>
          <w:p w14:paraId="1936C87F"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1600" w:type="dxa"/>
            <w:tcBorders>
              <w:top w:val="nil"/>
              <w:left w:val="nil"/>
              <w:bottom w:val="nil"/>
              <w:right w:val="nil"/>
            </w:tcBorders>
            <w:shd w:val="clear" w:color="auto" w:fill="auto"/>
            <w:noWrap/>
            <w:vAlign w:val="bottom"/>
            <w:hideMark/>
          </w:tcPr>
          <w:p w14:paraId="65B67EE2"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r>
      <w:tr w:rsidR="00D87DAF" w:rsidRPr="00D87DAF" w14:paraId="29A76ABF" w14:textId="77777777" w:rsidTr="00D87DAF">
        <w:trPr>
          <w:trHeight w:val="300"/>
        </w:trPr>
        <w:tc>
          <w:tcPr>
            <w:tcW w:w="6900" w:type="dxa"/>
            <w:gridSpan w:val="4"/>
            <w:tcBorders>
              <w:top w:val="single" w:sz="4" w:space="0" w:color="auto"/>
              <w:left w:val="single" w:sz="4" w:space="0" w:color="auto"/>
              <w:bottom w:val="single" w:sz="4" w:space="0" w:color="auto"/>
              <w:right w:val="nil"/>
            </w:tcBorders>
            <w:shd w:val="clear" w:color="auto" w:fill="auto"/>
            <w:noWrap/>
            <w:vAlign w:val="bottom"/>
            <w:hideMark/>
          </w:tcPr>
          <w:p w14:paraId="08D53C59" w14:textId="77777777" w:rsidR="00D87DAF" w:rsidRPr="00D87DAF" w:rsidRDefault="00D87DAF" w:rsidP="00D87DAF">
            <w:pPr>
              <w:spacing w:after="0" w:line="240" w:lineRule="auto"/>
              <w:rPr>
                <w:rFonts w:ascii="Calibri" w:eastAsia="Times New Roman" w:hAnsi="Calibri" w:cs="Calibri"/>
                <w:b/>
                <w:bCs/>
                <w:color w:val="000000"/>
                <w:sz w:val="20"/>
                <w:szCs w:val="20"/>
                <w:lang w:eastAsia="es-MX"/>
              </w:rPr>
            </w:pPr>
            <w:r w:rsidRPr="00D87DAF">
              <w:rPr>
                <w:rFonts w:ascii="Calibri" w:eastAsia="Times New Roman" w:hAnsi="Calibri" w:cs="Calibri"/>
                <w:b/>
                <w:bCs/>
                <w:color w:val="000000"/>
                <w:sz w:val="20"/>
                <w:szCs w:val="20"/>
                <w:lang w:eastAsia="es-MX"/>
              </w:rPr>
              <w:t>2. Menos Egresos Presupuestarios No Contables</w:t>
            </w:r>
          </w:p>
        </w:tc>
        <w:tc>
          <w:tcPr>
            <w:tcW w:w="280" w:type="dxa"/>
            <w:tcBorders>
              <w:top w:val="single" w:sz="4" w:space="0" w:color="auto"/>
              <w:left w:val="nil"/>
              <w:bottom w:val="single" w:sz="4" w:space="0" w:color="auto"/>
              <w:right w:val="nil"/>
            </w:tcBorders>
            <w:shd w:val="clear" w:color="auto" w:fill="auto"/>
            <w:noWrap/>
            <w:vAlign w:val="bottom"/>
            <w:hideMark/>
          </w:tcPr>
          <w:p w14:paraId="7778DF78" w14:textId="77777777" w:rsidR="00D87DAF" w:rsidRPr="00D87DAF" w:rsidRDefault="00D87DAF" w:rsidP="00D87DAF">
            <w:pPr>
              <w:spacing w:after="0" w:line="240" w:lineRule="auto"/>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 </w:t>
            </w:r>
          </w:p>
        </w:tc>
        <w:tc>
          <w:tcPr>
            <w:tcW w:w="280" w:type="dxa"/>
            <w:tcBorders>
              <w:top w:val="single" w:sz="4" w:space="0" w:color="auto"/>
              <w:left w:val="nil"/>
              <w:bottom w:val="single" w:sz="4" w:space="0" w:color="auto"/>
              <w:right w:val="nil"/>
            </w:tcBorders>
            <w:shd w:val="clear" w:color="auto" w:fill="auto"/>
            <w:noWrap/>
            <w:vAlign w:val="bottom"/>
            <w:hideMark/>
          </w:tcPr>
          <w:p w14:paraId="7322072F" w14:textId="77777777" w:rsidR="00D87DAF" w:rsidRPr="00D87DAF" w:rsidRDefault="00D87DAF" w:rsidP="00D87DAF">
            <w:pPr>
              <w:spacing w:after="0" w:line="240" w:lineRule="auto"/>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 </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A9B5E" w14:textId="77777777" w:rsidR="00D87DAF" w:rsidRPr="00D87DAF" w:rsidRDefault="00D87DAF" w:rsidP="00D87DAF">
            <w:pPr>
              <w:spacing w:after="0" w:line="240" w:lineRule="auto"/>
              <w:rPr>
                <w:rFonts w:ascii="Calibri" w:eastAsia="Times New Roman" w:hAnsi="Calibri" w:cs="Calibri"/>
                <w:b/>
                <w:bCs/>
                <w:color w:val="000000"/>
                <w:sz w:val="20"/>
                <w:szCs w:val="20"/>
                <w:lang w:eastAsia="es-MX"/>
              </w:rPr>
            </w:pPr>
            <w:r w:rsidRPr="00D87DAF">
              <w:rPr>
                <w:rFonts w:ascii="Calibri" w:eastAsia="Times New Roman" w:hAnsi="Calibri" w:cs="Calibri"/>
                <w:b/>
                <w:bCs/>
                <w:color w:val="000000"/>
                <w:sz w:val="20"/>
                <w:szCs w:val="20"/>
                <w:lang w:eastAsia="es-MX"/>
              </w:rPr>
              <w:t xml:space="preserve">        2,033,918.00 </w:t>
            </w:r>
          </w:p>
        </w:tc>
      </w:tr>
      <w:tr w:rsidR="00D87DAF" w:rsidRPr="00D87DAF" w14:paraId="0A8B7EDA"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6B6F622" w14:textId="13568DF8" w:rsidR="00D87DAF" w:rsidRPr="00D87DAF" w:rsidRDefault="00D87DAF" w:rsidP="00D87DAF">
            <w:pPr>
              <w:spacing w:after="0" w:line="240" w:lineRule="auto"/>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 xml:space="preserve">2.1    Materias Primas y Materiales de </w:t>
            </w:r>
            <w:r w:rsidRPr="00D87DAF">
              <w:rPr>
                <w:rFonts w:ascii="Calibri" w:eastAsia="Times New Roman" w:hAnsi="Calibri" w:cs="Calibri"/>
                <w:color w:val="000000"/>
                <w:sz w:val="20"/>
                <w:szCs w:val="20"/>
                <w:lang w:eastAsia="es-MX"/>
              </w:rPr>
              <w:t>Producción</w:t>
            </w:r>
            <w:r w:rsidRPr="00D87DAF">
              <w:rPr>
                <w:rFonts w:ascii="Calibri" w:eastAsia="Times New Roman" w:hAnsi="Calibri" w:cs="Calibri"/>
                <w:color w:val="000000"/>
                <w:sz w:val="20"/>
                <w:szCs w:val="20"/>
                <w:lang w:eastAsia="es-MX"/>
              </w:rPr>
              <w:t xml:space="preserve"> y Comercialización</w:t>
            </w:r>
          </w:p>
        </w:tc>
        <w:tc>
          <w:tcPr>
            <w:tcW w:w="1600" w:type="dxa"/>
            <w:tcBorders>
              <w:top w:val="nil"/>
              <w:left w:val="nil"/>
              <w:bottom w:val="single" w:sz="4" w:space="0" w:color="auto"/>
              <w:right w:val="single" w:sz="4" w:space="0" w:color="auto"/>
            </w:tcBorders>
            <w:shd w:val="clear" w:color="auto" w:fill="auto"/>
            <w:noWrap/>
            <w:vAlign w:val="bottom"/>
            <w:hideMark/>
          </w:tcPr>
          <w:p w14:paraId="040D3A8A" w14:textId="77777777" w:rsidR="00D87DAF" w:rsidRPr="00D87DAF" w:rsidRDefault="00D87DAF" w:rsidP="00D87DAF">
            <w:pPr>
              <w:spacing w:after="0" w:line="240" w:lineRule="auto"/>
              <w:jc w:val="right"/>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0.00</w:t>
            </w:r>
          </w:p>
        </w:tc>
      </w:tr>
      <w:tr w:rsidR="00D87DAF" w:rsidRPr="00D87DAF" w14:paraId="05835C11"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48E25F2" w14:textId="77777777" w:rsidR="00D87DAF" w:rsidRPr="00D87DAF" w:rsidRDefault="00D87DAF" w:rsidP="00D87DAF">
            <w:pPr>
              <w:spacing w:after="0" w:line="240" w:lineRule="auto"/>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2.2    Materiales y Suministros</w:t>
            </w:r>
          </w:p>
        </w:tc>
        <w:tc>
          <w:tcPr>
            <w:tcW w:w="1600" w:type="dxa"/>
            <w:tcBorders>
              <w:top w:val="nil"/>
              <w:left w:val="nil"/>
              <w:bottom w:val="single" w:sz="4" w:space="0" w:color="auto"/>
              <w:right w:val="single" w:sz="4" w:space="0" w:color="auto"/>
            </w:tcBorders>
            <w:shd w:val="clear" w:color="auto" w:fill="auto"/>
            <w:noWrap/>
            <w:vAlign w:val="bottom"/>
            <w:hideMark/>
          </w:tcPr>
          <w:p w14:paraId="7C5289F4" w14:textId="77777777" w:rsidR="00D87DAF" w:rsidRPr="00D87DAF" w:rsidRDefault="00D87DAF" w:rsidP="00D87DAF">
            <w:pPr>
              <w:spacing w:after="0" w:line="240" w:lineRule="auto"/>
              <w:jc w:val="right"/>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0.00</w:t>
            </w:r>
          </w:p>
        </w:tc>
      </w:tr>
      <w:tr w:rsidR="00D87DAF" w:rsidRPr="00D87DAF" w14:paraId="5C217D6E"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B6FA68F" w14:textId="77777777" w:rsidR="00D87DAF" w:rsidRPr="00D87DAF" w:rsidRDefault="00D87DAF" w:rsidP="00D87DAF">
            <w:pPr>
              <w:spacing w:after="0" w:line="240" w:lineRule="auto"/>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2.3    Mobiliario y Equipo de Administración</w:t>
            </w:r>
          </w:p>
        </w:tc>
        <w:tc>
          <w:tcPr>
            <w:tcW w:w="1600" w:type="dxa"/>
            <w:tcBorders>
              <w:top w:val="nil"/>
              <w:left w:val="nil"/>
              <w:bottom w:val="single" w:sz="4" w:space="0" w:color="auto"/>
              <w:right w:val="single" w:sz="4" w:space="0" w:color="auto"/>
            </w:tcBorders>
            <w:shd w:val="clear" w:color="auto" w:fill="auto"/>
            <w:noWrap/>
            <w:vAlign w:val="bottom"/>
            <w:hideMark/>
          </w:tcPr>
          <w:p w14:paraId="25558023" w14:textId="77777777" w:rsidR="00D87DAF" w:rsidRPr="00D87DAF" w:rsidRDefault="00D87DAF" w:rsidP="00D87DAF">
            <w:pPr>
              <w:spacing w:after="0" w:line="240" w:lineRule="auto"/>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 xml:space="preserve">        2,033,918.00 </w:t>
            </w:r>
          </w:p>
        </w:tc>
      </w:tr>
      <w:tr w:rsidR="00D87DAF" w:rsidRPr="00D87DAF" w14:paraId="1D24BCF9"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D5C014" w14:textId="77777777" w:rsidR="00D87DAF" w:rsidRPr="00D87DAF" w:rsidRDefault="00D87DAF" w:rsidP="00D87DAF">
            <w:pPr>
              <w:spacing w:after="0" w:line="240" w:lineRule="auto"/>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2.4    Mobiliario y Equipo Educacional y Recreativo</w:t>
            </w:r>
          </w:p>
        </w:tc>
        <w:tc>
          <w:tcPr>
            <w:tcW w:w="1600" w:type="dxa"/>
            <w:tcBorders>
              <w:top w:val="nil"/>
              <w:left w:val="nil"/>
              <w:bottom w:val="single" w:sz="4" w:space="0" w:color="auto"/>
              <w:right w:val="single" w:sz="4" w:space="0" w:color="auto"/>
            </w:tcBorders>
            <w:shd w:val="clear" w:color="auto" w:fill="auto"/>
            <w:noWrap/>
            <w:vAlign w:val="bottom"/>
            <w:hideMark/>
          </w:tcPr>
          <w:p w14:paraId="22366DF3" w14:textId="77777777" w:rsidR="00D87DAF" w:rsidRPr="00D87DAF" w:rsidRDefault="00D87DAF" w:rsidP="00D87DAF">
            <w:pPr>
              <w:spacing w:after="0" w:line="240" w:lineRule="auto"/>
              <w:jc w:val="right"/>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0.00</w:t>
            </w:r>
          </w:p>
        </w:tc>
      </w:tr>
      <w:tr w:rsidR="00D87DAF" w:rsidRPr="00D87DAF" w14:paraId="557C9633"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572710E" w14:textId="2A247BD6" w:rsidR="00D87DAF" w:rsidRPr="00D87DAF" w:rsidRDefault="00D87DAF" w:rsidP="00D87DAF">
            <w:pPr>
              <w:spacing w:after="0" w:line="240" w:lineRule="auto"/>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 xml:space="preserve">2.5    Equipo e Instrumental </w:t>
            </w:r>
            <w:r w:rsidRPr="00D87DAF">
              <w:rPr>
                <w:rFonts w:ascii="Calibri" w:eastAsia="Times New Roman" w:hAnsi="Calibri" w:cs="Calibri"/>
                <w:color w:val="000000"/>
                <w:sz w:val="20"/>
                <w:szCs w:val="20"/>
                <w:lang w:eastAsia="es-MX"/>
              </w:rPr>
              <w:t>Médico</w:t>
            </w:r>
            <w:r w:rsidRPr="00D87DAF">
              <w:rPr>
                <w:rFonts w:ascii="Calibri" w:eastAsia="Times New Roman" w:hAnsi="Calibri" w:cs="Calibri"/>
                <w:color w:val="000000"/>
                <w:sz w:val="20"/>
                <w:szCs w:val="20"/>
                <w:lang w:eastAsia="es-MX"/>
              </w:rPr>
              <w:t xml:space="preserve"> y de Laboratorio</w:t>
            </w:r>
          </w:p>
        </w:tc>
        <w:tc>
          <w:tcPr>
            <w:tcW w:w="1600" w:type="dxa"/>
            <w:tcBorders>
              <w:top w:val="nil"/>
              <w:left w:val="nil"/>
              <w:bottom w:val="single" w:sz="4" w:space="0" w:color="auto"/>
              <w:right w:val="single" w:sz="4" w:space="0" w:color="auto"/>
            </w:tcBorders>
            <w:shd w:val="clear" w:color="auto" w:fill="auto"/>
            <w:noWrap/>
            <w:vAlign w:val="bottom"/>
            <w:hideMark/>
          </w:tcPr>
          <w:p w14:paraId="3267DC56" w14:textId="77777777" w:rsidR="00D87DAF" w:rsidRPr="00D87DAF" w:rsidRDefault="00D87DAF" w:rsidP="00D87DAF">
            <w:pPr>
              <w:spacing w:after="0" w:line="240" w:lineRule="auto"/>
              <w:jc w:val="right"/>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0.00</w:t>
            </w:r>
          </w:p>
        </w:tc>
      </w:tr>
      <w:tr w:rsidR="00D87DAF" w:rsidRPr="00D87DAF" w14:paraId="7EE4FDE9"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79AFCE5" w14:textId="77777777" w:rsidR="00D87DAF" w:rsidRPr="00D87DAF" w:rsidRDefault="00D87DAF" w:rsidP="00D87DAF">
            <w:pPr>
              <w:spacing w:after="0" w:line="240" w:lineRule="auto"/>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2.6    Vehículos y Equipo de Transporte</w:t>
            </w:r>
          </w:p>
        </w:tc>
        <w:tc>
          <w:tcPr>
            <w:tcW w:w="1600" w:type="dxa"/>
            <w:tcBorders>
              <w:top w:val="nil"/>
              <w:left w:val="nil"/>
              <w:bottom w:val="single" w:sz="4" w:space="0" w:color="auto"/>
              <w:right w:val="single" w:sz="4" w:space="0" w:color="auto"/>
            </w:tcBorders>
            <w:shd w:val="clear" w:color="auto" w:fill="auto"/>
            <w:noWrap/>
            <w:vAlign w:val="bottom"/>
            <w:hideMark/>
          </w:tcPr>
          <w:p w14:paraId="7FE492E9" w14:textId="77777777" w:rsidR="00D87DAF" w:rsidRPr="00D87DAF" w:rsidRDefault="00D87DAF" w:rsidP="00D87DAF">
            <w:pPr>
              <w:spacing w:after="0" w:line="240" w:lineRule="auto"/>
              <w:jc w:val="right"/>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0.00</w:t>
            </w:r>
          </w:p>
        </w:tc>
      </w:tr>
      <w:tr w:rsidR="00D87DAF" w:rsidRPr="00D87DAF" w14:paraId="39DF543F"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1EDCADB" w14:textId="77777777" w:rsidR="00D87DAF" w:rsidRPr="00D87DAF" w:rsidRDefault="00D87DAF" w:rsidP="00D87DAF">
            <w:pPr>
              <w:spacing w:after="0" w:line="240" w:lineRule="auto"/>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2.7    Equipo de Defensa y Seguridad</w:t>
            </w:r>
          </w:p>
        </w:tc>
        <w:tc>
          <w:tcPr>
            <w:tcW w:w="1600" w:type="dxa"/>
            <w:tcBorders>
              <w:top w:val="nil"/>
              <w:left w:val="nil"/>
              <w:bottom w:val="single" w:sz="4" w:space="0" w:color="auto"/>
              <w:right w:val="single" w:sz="4" w:space="0" w:color="auto"/>
            </w:tcBorders>
            <w:shd w:val="clear" w:color="auto" w:fill="auto"/>
            <w:noWrap/>
            <w:vAlign w:val="bottom"/>
            <w:hideMark/>
          </w:tcPr>
          <w:p w14:paraId="0A8C0D1A" w14:textId="77777777" w:rsidR="00D87DAF" w:rsidRPr="00D87DAF" w:rsidRDefault="00D87DAF" w:rsidP="00D87DAF">
            <w:pPr>
              <w:spacing w:after="0" w:line="240" w:lineRule="auto"/>
              <w:jc w:val="right"/>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0.00</w:t>
            </w:r>
          </w:p>
        </w:tc>
      </w:tr>
      <w:tr w:rsidR="00D87DAF" w:rsidRPr="00D87DAF" w14:paraId="6B4BEB7E"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7AFB866" w14:textId="77777777" w:rsidR="00D87DAF" w:rsidRPr="00D87DAF" w:rsidRDefault="00D87DAF" w:rsidP="00D87DAF">
            <w:pPr>
              <w:spacing w:after="0" w:line="240" w:lineRule="auto"/>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2.8    Maquinaria, Otros Equipos y Herramientas</w:t>
            </w:r>
          </w:p>
        </w:tc>
        <w:tc>
          <w:tcPr>
            <w:tcW w:w="1600" w:type="dxa"/>
            <w:tcBorders>
              <w:top w:val="nil"/>
              <w:left w:val="nil"/>
              <w:bottom w:val="single" w:sz="4" w:space="0" w:color="auto"/>
              <w:right w:val="single" w:sz="4" w:space="0" w:color="auto"/>
            </w:tcBorders>
            <w:shd w:val="clear" w:color="auto" w:fill="auto"/>
            <w:noWrap/>
            <w:vAlign w:val="bottom"/>
            <w:hideMark/>
          </w:tcPr>
          <w:p w14:paraId="3B41EDC8" w14:textId="77777777" w:rsidR="00D87DAF" w:rsidRPr="00D87DAF" w:rsidRDefault="00D87DAF" w:rsidP="00D87DAF">
            <w:pPr>
              <w:spacing w:after="0" w:line="240" w:lineRule="auto"/>
              <w:jc w:val="right"/>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0.00</w:t>
            </w:r>
          </w:p>
        </w:tc>
      </w:tr>
      <w:tr w:rsidR="00D87DAF" w:rsidRPr="00D87DAF" w14:paraId="4C56CCD2"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638CF" w14:textId="77777777" w:rsidR="00D87DAF" w:rsidRPr="00D87DAF" w:rsidRDefault="00D87DAF" w:rsidP="00D87DAF">
            <w:pPr>
              <w:spacing w:after="0" w:line="240" w:lineRule="auto"/>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2.9    Activos Biológicos</w:t>
            </w:r>
          </w:p>
        </w:tc>
        <w:tc>
          <w:tcPr>
            <w:tcW w:w="1600" w:type="dxa"/>
            <w:tcBorders>
              <w:top w:val="nil"/>
              <w:left w:val="nil"/>
              <w:bottom w:val="single" w:sz="4" w:space="0" w:color="auto"/>
              <w:right w:val="single" w:sz="4" w:space="0" w:color="auto"/>
            </w:tcBorders>
            <w:shd w:val="clear" w:color="auto" w:fill="auto"/>
            <w:noWrap/>
            <w:vAlign w:val="bottom"/>
            <w:hideMark/>
          </w:tcPr>
          <w:p w14:paraId="500E36BD" w14:textId="77777777" w:rsidR="00D87DAF" w:rsidRPr="00D87DAF" w:rsidRDefault="00D87DAF" w:rsidP="00D87DAF">
            <w:pPr>
              <w:spacing w:after="0" w:line="240" w:lineRule="auto"/>
              <w:jc w:val="right"/>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0.00</w:t>
            </w:r>
          </w:p>
        </w:tc>
      </w:tr>
      <w:tr w:rsidR="00D87DAF" w:rsidRPr="00D87DAF" w14:paraId="6FD0E662"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C7E2A" w14:textId="77777777" w:rsidR="00D87DAF" w:rsidRPr="00D87DAF" w:rsidRDefault="00D87DAF" w:rsidP="00D87DAF">
            <w:pPr>
              <w:spacing w:after="0" w:line="240" w:lineRule="auto"/>
              <w:rPr>
                <w:rFonts w:ascii="Calibri" w:eastAsia="Times New Roman" w:hAnsi="Calibri" w:cs="Calibri"/>
                <w:color w:val="000000"/>
                <w:sz w:val="20"/>
                <w:szCs w:val="20"/>
                <w:lang w:eastAsia="es-MX"/>
              </w:rPr>
            </w:pPr>
            <w:proofErr w:type="gramStart"/>
            <w:r w:rsidRPr="00D87DAF">
              <w:rPr>
                <w:rFonts w:ascii="Calibri" w:eastAsia="Times New Roman" w:hAnsi="Calibri" w:cs="Calibri"/>
                <w:color w:val="000000"/>
                <w:sz w:val="20"/>
                <w:szCs w:val="20"/>
                <w:lang w:eastAsia="es-MX"/>
              </w:rPr>
              <w:t>2.10  Bienes</w:t>
            </w:r>
            <w:proofErr w:type="gramEnd"/>
            <w:r w:rsidRPr="00D87DAF">
              <w:rPr>
                <w:rFonts w:ascii="Calibri" w:eastAsia="Times New Roman" w:hAnsi="Calibri" w:cs="Calibri"/>
                <w:color w:val="000000"/>
                <w:sz w:val="20"/>
                <w:szCs w:val="20"/>
                <w:lang w:eastAsia="es-MX"/>
              </w:rPr>
              <w:t xml:space="preserve"> Inmuebles</w:t>
            </w:r>
          </w:p>
        </w:tc>
        <w:tc>
          <w:tcPr>
            <w:tcW w:w="1600" w:type="dxa"/>
            <w:tcBorders>
              <w:top w:val="nil"/>
              <w:left w:val="nil"/>
              <w:bottom w:val="single" w:sz="4" w:space="0" w:color="auto"/>
              <w:right w:val="single" w:sz="4" w:space="0" w:color="auto"/>
            </w:tcBorders>
            <w:shd w:val="clear" w:color="auto" w:fill="auto"/>
            <w:noWrap/>
            <w:vAlign w:val="bottom"/>
            <w:hideMark/>
          </w:tcPr>
          <w:p w14:paraId="4980DDFC" w14:textId="77777777" w:rsidR="00D87DAF" w:rsidRPr="00D87DAF" w:rsidRDefault="00D87DAF" w:rsidP="00D87DAF">
            <w:pPr>
              <w:spacing w:after="0" w:line="240" w:lineRule="auto"/>
              <w:jc w:val="right"/>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0.00</w:t>
            </w:r>
          </w:p>
        </w:tc>
      </w:tr>
      <w:tr w:rsidR="00D87DAF" w:rsidRPr="00D87DAF" w14:paraId="40DDD346"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335A3" w14:textId="77777777" w:rsidR="00D87DAF" w:rsidRPr="00D87DAF" w:rsidRDefault="00D87DAF" w:rsidP="00D87DAF">
            <w:pPr>
              <w:spacing w:after="0" w:line="240" w:lineRule="auto"/>
              <w:rPr>
                <w:rFonts w:ascii="Calibri" w:eastAsia="Times New Roman" w:hAnsi="Calibri" w:cs="Calibri"/>
                <w:color w:val="000000"/>
                <w:sz w:val="20"/>
                <w:szCs w:val="20"/>
                <w:lang w:eastAsia="es-MX"/>
              </w:rPr>
            </w:pPr>
            <w:proofErr w:type="gramStart"/>
            <w:r w:rsidRPr="00D87DAF">
              <w:rPr>
                <w:rFonts w:ascii="Calibri" w:eastAsia="Times New Roman" w:hAnsi="Calibri" w:cs="Calibri"/>
                <w:color w:val="000000"/>
                <w:sz w:val="20"/>
                <w:szCs w:val="20"/>
                <w:lang w:eastAsia="es-MX"/>
              </w:rPr>
              <w:t>2.11  Activos</w:t>
            </w:r>
            <w:proofErr w:type="gramEnd"/>
            <w:r w:rsidRPr="00D87DAF">
              <w:rPr>
                <w:rFonts w:ascii="Calibri" w:eastAsia="Times New Roman" w:hAnsi="Calibri" w:cs="Calibri"/>
                <w:color w:val="000000"/>
                <w:sz w:val="20"/>
                <w:szCs w:val="20"/>
                <w:lang w:eastAsia="es-MX"/>
              </w:rPr>
              <w:t xml:space="preserve"> intangibles</w:t>
            </w:r>
          </w:p>
        </w:tc>
        <w:tc>
          <w:tcPr>
            <w:tcW w:w="1600" w:type="dxa"/>
            <w:tcBorders>
              <w:top w:val="nil"/>
              <w:left w:val="nil"/>
              <w:bottom w:val="single" w:sz="4" w:space="0" w:color="auto"/>
              <w:right w:val="single" w:sz="4" w:space="0" w:color="auto"/>
            </w:tcBorders>
            <w:shd w:val="clear" w:color="auto" w:fill="auto"/>
            <w:noWrap/>
            <w:vAlign w:val="bottom"/>
            <w:hideMark/>
          </w:tcPr>
          <w:p w14:paraId="2DCD87C1" w14:textId="77777777" w:rsidR="00D87DAF" w:rsidRPr="00D87DAF" w:rsidRDefault="00D87DAF" w:rsidP="00D87DAF">
            <w:pPr>
              <w:spacing w:after="0" w:line="240" w:lineRule="auto"/>
              <w:jc w:val="right"/>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0.00</w:t>
            </w:r>
          </w:p>
        </w:tc>
      </w:tr>
      <w:tr w:rsidR="00D87DAF" w:rsidRPr="00D87DAF" w14:paraId="751AA6A6"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F0E4E" w14:textId="77777777" w:rsidR="00D87DAF" w:rsidRPr="00D87DAF" w:rsidRDefault="00D87DAF" w:rsidP="00D87DAF">
            <w:pPr>
              <w:spacing w:after="0" w:line="240" w:lineRule="auto"/>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2.12 Obra Pública en Bienes de Dominio Público</w:t>
            </w:r>
          </w:p>
        </w:tc>
        <w:tc>
          <w:tcPr>
            <w:tcW w:w="1600" w:type="dxa"/>
            <w:tcBorders>
              <w:top w:val="nil"/>
              <w:left w:val="nil"/>
              <w:bottom w:val="single" w:sz="4" w:space="0" w:color="auto"/>
              <w:right w:val="single" w:sz="4" w:space="0" w:color="auto"/>
            </w:tcBorders>
            <w:shd w:val="clear" w:color="auto" w:fill="auto"/>
            <w:noWrap/>
            <w:vAlign w:val="bottom"/>
            <w:hideMark/>
          </w:tcPr>
          <w:p w14:paraId="0BD49311" w14:textId="77777777" w:rsidR="00D87DAF" w:rsidRPr="00D87DAF" w:rsidRDefault="00D87DAF" w:rsidP="00D87DAF">
            <w:pPr>
              <w:spacing w:after="0" w:line="240" w:lineRule="auto"/>
              <w:jc w:val="right"/>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0.00</w:t>
            </w:r>
          </w:p>
        </w:tc>
      </w:tr>
      <w:tr w:rsidR="00D87DAF" w:rsidRPr="00D87DAF" w14:paraId="218FB49B"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82658" w14:textId="77777777" w:rsidR="00D87DAF" w:rsidRPr="00D87DAF" w:rsidRDefault="00D87DAF" w:rsidP="00D87DAF">
            <w:pPr>
              <w:spacing w:after="0" w:line="240" w:lineRule="auto"/>
              <w:rPr>
                <w:rFonts w:ascii="Calibri" w:eastAsia="Times New Roman" w:hAnsi="Calibri" w:cs="Calibri"/>
                <w:color w:val="000000"/>
                <w:sz w:val="20"/>
                <w:szCs w:val="20"/>
                <w:lang w:eastAsia="es-MX"/>
              </w:rPr>
            </w:pPr>
            <w:proofErr w:type="gramStart"/>
            <w:r w:rsidRPr="00D87DAF">
              <w:rPr>
                <w:rFonts w:ascii="Calibri" w:eastAsia="Times New Roman" w:hAnsi="Calibri" w:cs="Calibri"/>
                <w:color w:val="000000"/>
                <w:sz w:val="20"/>
                <w:szCs w:val="20"/>
                <w:lang w:eastAsia="es-MX"/>
              </w:rPr>
              <w:t>2.13  Obra</w:t>
            </w:r>
            <w:proofErr w:type="gramEnd"/>
            <w:r w:rsidRPr="00D87DAF">
              <w:rPr>
                <w:rFonts w:ascii="Calibri" w:eastAsia="Times New Roman" w:hAnsi="Calibri" w:cs="Calibri"/>
                <w:color w:val="000000"/>
                <w:sz w:val="20"/>
                <w:szCs w:val="20"/>
                <w:lang w:eastAsia="es-MX"/>
              </w:rPr>
              <w:t xml:space="preserve"> Pública en Bienes Propios</w:t>
            </w:r>
          </w:p>
        </w:tc>
        <w:tc>
          <w:tcPr>
            <w:tcW w:w="1600" w:type="dxa"/>
            <w:tcBorders>
              <w:top w:val="nil"/>
              <w:left w:val="nil"/>
              <w:bottom w:val="single" w:sz="4" w:space="0" w:color="auto"/>
              <w:right w:val="single" w:sz="4" w:space="0" w:color="auto"/>
            </w:tcBorders>
            <w:shd w:val="clear" w:color="auto" w:fill="auto"/>
            <w:noWrap/>
            <w:vAlign w:val="bottom"/>
            <w:hideMark/>
          </w:tcPr>
          <w:p w14:paraId="0E63B126" w14:textId="77777777" w:rsidR="00D87DAF" w:rsidRPr="00D87DAF" w:rsidRDefault="00D87DAF" w:rsidP="00D87DAF">
            <w:pPr>
              <w:spacing w:after="0" w:line="240" w:lineRule="auto"/>
              <w:jc w:val="right"/>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0.00</w:t>
            </w:r>
          </w:p>
        </w:tc>
      </w:tr>
      <w:tr w:rsidR="00D87DAF" w:rsidRPr="00D87DAF" w14:paraId="78D9AD4A"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061D2" w14:textId="77777777" w:rsidR="00D87DAF" w:rsidRPr="00D87DAF" w:rsidRDefault="00D87DAF" w:rsidP="00D87DAF">
            <w:pPr>
              <w:spacing w:after="0" w:line="240" w:lineRule="auto"/>
              <w:rPr>
                <w:rFonts w:ascii="Calibri" w:eastAsia="Times New Roman" w:hAnsi="Calibri" w:cs="Calibri"/>
                <w:color w:val="000000"/>
                <w:sz w:val="20"/>
                <w:szCs w:val="20"/>
                <w:lang w:eastAsia="es-MX"/>
              </w:rPr>
            </w:pPr>
            <w:proofErr w:type="gramStart"/>
            <w:r w:rsidRPr="00D87DAF">
              <w:rPr>
                <w:rFonts w:ascii="Calibri" w:eastAsia="Times New Roman" w:hAnsi="Calibri" w:cs="Calibri"/>
                <w:color w:val="000000"/>
                <w:sz w:val="20"/>
                <w:szCs w:val="20"/>
                <w:lang w:eastAsia="es-MX"/>
              </w:rPr>
              <w:t>2.14  Acciones</w:t>
            </w:r>
            <w:proofErr w:type="gramEnd"/>
            <w:r w:rsidRPr="00D87DAF">
              <w:rPr>
                <w:rFonts w:ascii="Calibri" w:eastAsia="Times New Roman" w:hAnsi="Calibri" w:cs="Calibri"/>
                <w:color w:val="000000"/>
                <w:sz w:val="20"/>
                <w:szCs w:val="20"/>
                <w:lang w:eastAsia="es-MX"/>
              </w:rPr>
              <w:t xml:space="preserve"> y Participaciones de Capital</w:t>
            </w:r>
          </w:p>
        </w:tc>
        <w:tc>
          <w:tcPr>
            <w:tcW w:w="1600" w:type="dxa"/>
            <w:tcBorders>
              <w:top w:val="nil"/>
              <w:left w:val="nil"/>
              <w:bottom w:val="single" w:sz="4" w:space="0" w:color="auto"/>
              <w:right w:val="single" w:sz="4" w:space="0" w:color="auto"/>
            </w:tcBorders>
            <w:shd w:val="clear" w:color="auto" w:fill="auto"/>
            <w:noWrap/>
            <w:vAlign w:val="bottom"/>
            <w:hideMark/>
          </w:tcPr>
          <w:p w14:paraId="0C858205" w14:textId="77777777" w:rsidR="00D87DAF" w:rsidRPr="00D87DAF" w:rsidRDefault="00D87DAF" w:rsidP="00D87DAF">
            <w:pPr>
              <w:spacing w:after="0" w:line="240" w:lineRule="auto"/>
              <w:jc w:val="right"/>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0.00</w:t>
            </w:r>
          </w:p>
        </w:tc>
      </w:tr>
      <w:tr w:rsidR="00D87DAF" w:rsidRPr="00D87DAF" w14:paraId="1AA6F5CF"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9E7EB" w14:textId="6B57CB03" w:rsidR="00D87DAF" w:rsidRPr="00D87DAF" w:rsidRDefault="00D87DAF" w:rsidP="00D87DAF">
            <w:pPr>
              <w:spacing w:after="0" w:line="240" w:lineRule="auto"/>
              <w:rPr>
                <w:rFonts w:ascii="Calibri" w:eastAsia="Times New Roman" w:hAnsi="Calibri" w:cs="Calibri"/>
                <w:color w:val="000000"/>
                <w:sz w:val="20"/>
                <w:szCs w:val="20"/>
                <w:lang w:eastAsia="es-MX"/>
              </w:rPr>
            </w:pPr>
            <w:proofErr w:type="gramStart"/>
            <w:r w:rsidRPr="00D87DAF">
              <w:rPr>
                <w:rFonts w:ascii="Calibri" w:eastAsia="Times New Roman" w:hAnsi="Calibri" w:cs="Calibri"/>
                <w:color w:val="000000"/>
                <w:sz w:val="20"/>
                <w:szCs w:val="20"/>
                <w:lang w:eastAsia="es-MX"/>
              </w:rPr>
              <w:t>2.15  Compra</w:t>
            </w:r>
            <w:proofErr w:type="gramEnd"/>
            <w:r w:rsidRPr="00D87DAF">
              <w:rPr>
                <w:rFonts w:ascii="Calibri" w:eastAsia="Times New Roman" w:hAnsi="Calibri" w:cs="Calibri"/>
                <w:color w:val="000000"/>
                <w:sz w:val="20"/>
                <w:szCs w:val="20"/>
                <w:lang w:eastAsia="es-MX"/>
              </w:rPr>
              <w:t xml:space="preserve"> de </w:t>
            </w:r>
            <w:r w:rsidRPr="00D87DAF">
              <w:rPr>
                <w:rFonts w:ascii="Calibri" w:eastAsia="Times New Roman" w:hAnsi="Calibri" w:cs="Calibri"/>
                <w:color w:val="000000"/>
                <w:sz w:val="20"/>
                <w:szCs w:val="20"/>
                <w:lang w:eastAsia="es-MX"/>
              </w:rPr>
              <w:t>Títulos</w:t>
            </w:r>
            <w:r w:rsidRPr="00D87DAF">
              <w:rPr>
                <w:rFonts w:ascii="Calibri" w:eastAsia="Times New Roman" w:hAnsi="Calibri" w:cs="Calibri"/>
                <w:color w:val="000000"/>
                <w:sz w:val="20"/>
                <w:szCs w:val="20"/>
                <w:lang w:eastAsia="es-MX"/>
              </w:rPr>
              <w:t xml:space="preserve"> y Valores</w:t>
            </w:r>
          </w:p>
        </w:tc>
        <w:tc>
          <w:tcPr>
            <w:tcW w:w="1600" w:type="dxa"/>
            <w:tcBorders>
              <w:top w:val="nil"/>
              <w:left w:val="nil"/>
              <w:bottom w:val="single" w:sz="4" w:space="0" w:color="auto"/>
              <w:right w:val="single" w:sz="4" w:space="0" w:color="auto"/>
            </w:tcBorders>
            <w:shd w:val="clear" w:color="auto" w:fill="auto"/>
            <w:noWrap/>
            <w:vAlign w:val="bottom"/>
            <w:hideMark/>
          </w:tcPr>
          <w:p w14:paraId="2FA2FBE9" w14:textId="77777777" w:rsidR="00D87DAF" w:rsidRPr="00D87DAF" w:rsidRDefault="00D87DAF" w:rsidP="00D87DAF">
            <w:pPr>
              <w:spacing w:after="0" w:line="240" w:lineRule="auto"/>
              <w:jc w:val="right"/>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0.00</w:t>
            </w:r>
          </w:p>
        </w:tc>
      </w:tr>
      <w:tr w:rsidR="00D87DAF" w:rsidRPr="00D87DAF" w14:paraId="2F1A934F"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0C9B6" w14:textId="79229849" w:rsidR="00D87DAF" w:rsidRPr="00D87DAF" w:rsidRDefault="00D87DAF" w:rsidP="00D87DAF">
            <w:pPr>
              <w:spacing w:after="0" w:line="240" w:lineRule="auto"/>
              <w:rPr>
                <w:rFonts w:ascii="Calibri" w:eastAsia="Times New Roman" w:hAnsi="Calibri" w:cs="Calibri"/>
                <w:color w:val="000000"/>
                <w:sz w:val="20"/>
                <w:szCs w:val="20"/>
                <w:lang w:eastAsia="es-MX"/>
              </w:rPr>
            </w:pPr>
            <w:proofErr w:type="gramStart"/>
            <w:r w:rsidRPr="00D87DAF">
              <w:rPr>
                <w:rFonts w:ascii="Calibri" w:eastAsia="Times New Roman" w:hAnsi="Calibri" w:cs="Calibri"/>
                <w:color w:val="000000"/>
                <w:sz w:val="20"/>
                <w:szCs w:val="20"/>
                <w:lang w:eastAsia="es-MX"/>
              </w:rPr>
              <w:t xml:space="preserve">2.16  </w:t>
            </w:r>
            <w:r w:rsidRPr="00D87DAF">
              <w:rPr>
                <w:rFonts w:ascii="Calibri" w:eastAsia="Times New Roman" w:hAnsi="Calibri" w:cs="Calibri"/>
                <w:color w:val="000000"/>
                <w:sz w:val="20"/>
                <w:szCs w:val="20"/>
                <w:lang w:eastAsia="es-MX"/>
              </w:rPr>
              <w:t>Concesión</w:t>
            </w:r>
            <w:proofErr w:type="gramEnd"/>
            <w:r w:rsidRPr="00D87DAF">
              <w:rPr>
                <w:rFonts w:ascii="Calibri" w:eastAsia="Times New Roman" w:hAnsi="Calibri" w:cs="Calibri"/>
                <w:color w:val="000000"/>
                <w:sz w:val="20"/>
                <w:szCs w:val="20"/>
                <w:lang w:eastAsia="es-MX"/>
              </w:rPr>
              <w:t xml:space="preserve"> de Préstamos</w:t>
            </w:r>
          </w:p>
        </w:tc>
        <w:tc>
          <w:tcPr>
            <w:tcW w:w="1600" w:type="dxa"/>
            <w:tcBorders>
              <w:top w:val="nil"/>
              <w:left w:val="nil"/>
              <w:bottom w:val="single" w:sz="4" w:space="0" w:color="auto"/>
              <w:right w:val="single" w:sz="4" w:space="0" w:color="auto"/>
            </w:tcBorders>
            <w:shd w:val="clear" w:color="auto" w:fill="auto"/>
            <w:noWrap/>
            <w:vAlign w:val="bottom"/>
            <w:hideMark/>
          </w:tcPr>
          <w:p w14:paraId="74B717D7" w14:textId="77777777" w:rsidR="00D87DAF" w:rsidRPr="00D87DAF" w:rsidRDefault="00D87DAF" w:rsidP="00D87DAF">
            <w:pPr>
              <w:spacing w:after="0" w:line="240" w:lineRule="auto"/>
              <w:jc w:val="right"/>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0.00</w:t>
            </w:r>
          </w:p>
        </w:tc>
      </w:tr>
      <w:tr w:rsidR="00D87DAF" w:rsidRPr="00D87DAF" w14:paraId="112B3E09"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20F73" w14:textId="77777777" w:rsidR="00D87DAF" w:rsidRPr="00D87DAF" w:rsidRDefault="00D87DAF" w:rsidP="00D87DAF">
            <w:pPr>
              <w:spacing w:after="0" w:line="240" w:lineRule="auto"/>
              <w:rPr>
                <w:rFonts w:ascii="Calibri" w:eastAsia="Times New Roman" w:hAnsi="Calibri" w:cs="Calibri"/>
                <w:color w:val="000000"/>
                <w:sz w:val="20"/>
                <w:szCs w:val="20"/>
                <w:lang w:eastAsia="es-MX"/>
              </w:rPr>
            </w:pPr>
            <w:proofErr w:type="gramStart"/>
            <w:r w:rsidRPr="00D87DAF">
              <w:rPr>
                <w:rFonts w:ascii="Calibri" w:eastAsia="Times New Roman" w:hAnsi="Calibri" w:cs="Calibri"/>
                <w:color w:val="000000"/>
                <w:sz w:val="20"/>
                <w:szCs w:val="20"/>
                <w:lang w:eastAsia="es-MX"/>
              </w:rPr>
              <w:t>2.17  Inversiones</w:t>
            </w:r>
            <w:proofErr w:type="gramEnd"/>
            <w:r w:rsidRPr="00D87DAF">
              <w:rPr>
                <w:rFonts w:ascii="Calibri" w:eastAsia="Times New Roman" w:hAnsi="Calibri" w:cs="Calibri"/>
                <w:color w:val="000000"/>
                <w:sz w:val="20"/>
                <w:szCs w:val="20"/>
                <w:lang w:eastAsia="es-MX"/>
              </w:rPr>
              <w:t xml:space="preserve"> en Fideicomisos, mandatos y Otros Análogos</w:t>
            </w:r>
          </w:p>
        </w:tc>
        <w:tc>
          <w:tcPr>
            <w:tcW w:w="1600" w:type="dxa"/>
            <w:tcBorders>
              <w:top w:val="nil"/>
              <w:left w:val="nil"/>
              <w:bottom w:val="single" w:sz="4" w:space="0" w:color="auto"/>
              <w:right w:val="single" w:sz="4" w:space="0" w:color="auto"/>
            </w:tcBorders>
            <w:shd w:val="clear" w:color="auto" w:fill="auto"/>
            <w:noWrap/>
            <w:vAlign w:val="bottom"/>
            <w:hideMark/>
          </w:tcPr>
          <w:p w14:paraId="636768C5" w14:textId="77777777" w:rsidR="00D87DAF" w:rsidRPr="00D87DAF" w:rsidRDefault="00D87DAF" w:rsidP="00D87DAF">
            <w:pPr>
              <w:spacing w:after="0" w:line="240" w:lineRule="auto"/>
              <w:jc w:val="right"/>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0.00</w:t>
            </w:r>
          </w:p>
        </w:tc>
      </w:tr>
      <w:tr w:rsidR="00D87DAF" w:rsidRPr="00D87DAF" w14:paraId="218CDDDE"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7AB66" w14:textId="77777777" w:rsidR="00D87DAF" w:rsidRPr="00D87DAF" w:rsidRDefault="00D87DAF" w:rsidP="00D87DAF">
            <w:pPr>
              <w:spacing w:after="0" w:line="240" w:lineRule="auto"/>
              <w:rPr>
                <w:rFonts w:ascii="Calibri" w:eastAsia="Times New Roman" w:hAnsi="Calibri" w:cs="Calibri"/>
                <w:color w:val="000000"/>
                <w:sz w:val="20"/>
                <w:szCs w:val="20"/>
                <w:lang w:eastAsia="es-MX"/>
              </w:rPr>
            </w:pPr>
            <w:proofErr w:type="gramStart"/>
            <w:r w:rsidRPr="00D87DAF">
              <w:rPr>
                <w:rFonts w:ascii="Calibri" w:eastAsia="Times New Roman" w:hAnsi="Calibri" w:cs="Calibri"/>
                <w:color w:val="000000"/>
                <w:sz w:val="20"/>
                <w:szCs w:val="20"/>
                <w:lang w:eastAsia="es-MX"/>
              </w:rPr>
              <w:t>2.18  Provisiones</w:t>
            </w:r>
            <w:proofErr w:type="gramEnd"/>
            <w:r w:rsidRPr="00D87DAF">
              <w:rPr>
                <w:rFonts w:ascii="Calibri" w:eastAsia="Times New Roman" w:hAnsi="Calibri" w:cs="Calibri"/>
                <w:color w:val="000000"/>
                <w:sz w:val="20"/>
                <w:szCs w:val="20"/>
                <w:lang w:eastAsia="es-MX"/>
              </w:rPr>
              <w:t xml:space="preserve"> para Contingencias y Otras Erogaciones Especiales</w:t>
            </w:r>
          </w:p>
        </w:tc>
        <w:tc>
          <w:tcPr>
            <w:tcW w:w="1600" w:type="dxa"/>
            <w:tcBorders>
              <w:top w:val="nil"/>
              <w:left w:val="nil"/>
              <w:bottom w:val="single" w:sz="4" w:space="0" w:color="auto"/>
              <w:right w:val="single" w:sz="4" w:space="0" w:color="auto"/>
            </w:tcBorders>
            <w:shd w:val="clear" w:color="auto" w:fill="auto"/>
            <w:noWrap/>
            <w:vAlign w:val="bottom"/>
            <w:hideMark/>
          </w:tcPr>
          <w:p w14:paraId="32773083" w14:textId="77777777" w:rsidR="00D87DAF" w:rsidRPr="00D87DAF" w:rsidRDefault="00D87DAF" w:rsidP="00D87DAF">
            <w:pPr>
              <w:spacing w:after="0" w:line="240" w:lineRule="auto"/>
              <w:jc w:val="right"/>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0.00</w:t>
            </w:r>
          </w:p>
        </w:tc>
      </w:tr>
      <w:tr w:rsidR="00D87DAF" w:rsidRPr="00D87DAF" w14:paraId="7491100C"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8640B" w14:textId="77777777" w:rsidR="00D87DAF" w:rsidRPr="00D87DAF" w:rsidRDefault="00D87DAF" w:rsidP="00D87DAF">
            <w:pPr>
              <w:spacing w:after="0" w:line="240" w:lineRule="auto"/>
              <w:rPr>
                <w:rFonts w:ascii="Calibri" w:eastAsia="Times New Roman" w:hAnsi="Calibri" w:cs="Calibri"/>
                <w:color w:val="000000"/>
                <w:sz w:val="20"/>
                <w:szCs w:val="20"/>
                <w:lang w:eastAsia="es-MX"/>
              </w:rPr>
            </w:pPr>
            <w:proofErr w:type="gramStart"/>
            <w:r w:rsidRPr="00D87DAF">
              <w:rPr>
                <w:rFonts w:ascii="Calibri" w:eastAsia="Times New Roman" w:hAnsi="Calibri" w:cs="Calibri"/>
                <w:color w:val="000000"/>
                <w:sz w:val="20"/>
                <w:szCs w:val="20"/>
                <w:lang w:eastAsia="es-MX"/>
              </w:rPr>
              <w:t>2.19  Amortización</w:t>
            </w:r>
            <w:proofErr w:type="gramEnd"/>
            <w:r w:rsidRPr="00D87DAF">
              <w:rPr>
                <w:rFonts w:ascii="Calibri" w:eastAsia="Times New Roman" w:hAnsi="Calibri" w:cs="Calibri"/>
                <w:color w:val="000000"/>
                <w:sz w:val="20"/>
                <w:szCs w:val="20"/>
                <w:lang w:eastAsia="es-MX"/>
              </w:rPr>
              <w:t xml:space="preserve"> de la Deuda Pública</w:t>
            </w:r>
          </w:p>
        </w:tc>
        <w:tc>
          <w:tcPr>
            <w:tcW w:w="1600" w:type="dxa"/>
            <w:tcBorders>
              <w:top w:val="nil"/>
              <w:left w:val="nil"/>
              <w:bottom w:val="single" w:sz="4" w:space="0" w:color="auto"/>
              <w:right w:val="single" w:sz="4" w:space="0" w:color="auto"/>
            </w:tcBorders>
            <w:shd w:val="clear" w:color="auto" w:fill="auto"/>
            <w:noWrap/>
            <w:vAlign w:val="bottom"/>
            <w:hideMark/>
          </w:tcPr>
          <w:p w14:paraId="0C92BE09" w14:textId="77777777" w:rsidR="00D87DAF" w:rsidRPr="00D87DAF" w:rsidRDefault="00D87DAF" w:rsidP="00D87DAF">
            <w:pPr>
              <w:spacing w:after="0" w:line="240" w:lineRule="auto"/>
              <w:jc w:val="right"/>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0.00</w:t>
            </w:r>
          </w:p>
        </w:tc>
      </w:tr>
      <w:tr w:rsidR="00D87DAF" w:rsidRPr="00D87DAF" w14:paraId="645F49D8"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17FB6" w14:textId="77777777" w:rsidR="00D87DAF" w:rsidRPr="00D87DAF" w:rsidRDefault="00D87DAF" w:rsidP="00D87DAF">
            <w:pPr>
              <w:spacing w:after="0" w:line="240" w:lineRule="auto"/>
              <w:rPr>
                <w:rFonts w:ascii="Calibri" w:eastAsia="Times New Roman" w:hAnsi="Calibri" w:cs="Calibri"/>
                <w:color w:val="000000"/>
                <w:sz w:val="20"/>
                <w:szCs w:val="20"/>
                <w:lang w:eastAsia="es-MX"/>
              </w:rPr>
            </w:pPr>
            <w:proofErr w:type="gramStart"/>
            <w:r w:rsidRPr="00D87DAF">
              <w:rPr>
                <w:rFonts w:ascii="Calibri" w:eastAsia="Times New Roman" w:hAnsi="Calibri" w:cs="Calibri"/>
                <w:color w:val="000000"/>
                <w:sz w:val="20"/>
                <w:szCs w:val="20"/>
                <w:lang w:eastAsia="es-MX"/>
              </w:rPr>
              <w:t>2.20  Adeudas</w:t>
            </w:r>
            <w:proofErr w:type="gramEnd"/>
            <w:r w:rsidRPr="00D87DAF">
              <w:rPr>
                <w:rFonts w:ascii="Calibri" w:eastAsia="Times New Roman" w:hAnsi="Calibri" w:cs="Calibri"/>
                <w:color w:val="000000"/>
                <w:sz w:val="20"/>
                <w:szCs w:val="20"/>
                <w:lang w:eastAsia="es-MX"/>
              </w:rPr>
              <w:t xml:space="preserve"> de Ejercicios Fiscales Anteriores (ADEFAS)</w:t>
            </w:r>
          </w:p>
        </w:tc>
        <w:tc>
          <w:tcPr>
            <w:tcW w:w="1600" w:type="dxa"/>
            <w:tcBorders>
              <w:top w:val="nil"/>
              <w:left w:val="nil"/>
              <w:bottom w:val="single" w:sz="4" w:space="0" w:color="auto"/>
              <w:right w:val="single" w:sz="4" w:space="0" w:color="auto"/>
            </w:tcBorders>
            <w:shd w:val="clear" w:color="auto" w:fill="auto"/>
            <w:noWrap/>
            <w:vAlign w:val="bottom"/>
            <w:hideMark/>
          </w:tcPr>
          <w:p w14:paraId="2C2D63ED" w14:textId="77777777" w:rsidR="00D87DAF" w:rsidRPr="00D87DAF" w:rsidRDefault="00D87DAF" w:rsidP="00D87DAF">
            <w:pPr>
              <w:spacing w:after="0" w:line="240" w:lineRule="auto"/>
              <w:jc w:val="right"/>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0.00</w:t>
            </w:r>
          </w:p>
        </w:tc>
      </w:tr>
      <w:tr w:rsidR="00D87DAF" w:rsidRPr="00D87DAF" w14:paraId="20170648"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0E000" w14:textId="77777777" w:rsidR="00D87DAF" w:rsidRPr="00D87DAF" w:rsidRDefault="00D87DAF" w:rsidP="00D87DAF">
            <w:pPr>
              <w:spacing w:after="0" w:line="240" w:lineRule="auto"/>
              <w:rPr>
                <w:rFonts w:ascii="Calibri" w:eastAsia="Times New Roman" w:hAnsi="Calibri" w:cs="Calibri"/>
                <w:color w:val="000000"/>
                <w:sz w:val="20"/>
                <w:szCs w:val="20"/>
                <w:lang w:eastAsia="es-MX"/>
              </w:rPr>
            </w:pPr>
            <w:proofErr w:type="gramStart"/>
            <w:r w:rsidRPr="00D87DAF">
              <w:rPr>
                <w:rFonts w:ascii="Calibri" w:eastAsia="Times New Roman" w:hAnsi="Calibri" w:cs="Calibri"/>
                <w:color w:val="000000"/>
                <w:sz w:val="20"/>
                <w:szCs w:val="20"/>
                <w:lang w:eastAsia="es-MX"/>
              </w:rPr>
              <w:t>2.21  Otros</w:t>
            </w:r>
            <w:proofErr w:type="gramEnd"/>
            <w:r w:rsidRPr="00D87DAF">
              <w:rPr>
                <w:rFonts w:ascii="Calibri" w:eastAsia="Times New Roman" w:hAnsi="Calibri" w:cs="Calibri"/>
                <w:color w:val="000000"/>
                <w:sz w:val="20"/>
                <w:szCs w:val="20"/>
                <w:lang w:eastAsia="es-MX"/>
              </w:rPr>
              <w:t xml:space="preserve"> Egresos Presupuestarios No Contables</w:t>
            </w:r>
          </w:p>
        </w:tc>
        <w:tc>
          <w:tcPr>
            <w:tcW w:w="1600" w:type="dxa"/>
            <w:tcBorders>
              <w:top w:val="nil"/>
              <w:left w:val="nil"/>
              <w:bottom w:val="single" w:sz="4" w:space="0" w:color="auto"/>
              <w:right w:val="single" w:sz="4" w:space="0" w:color="auto"/>
            </w:tcBorders>
            <w:shd w:val="clear" w:color="auto" w:fill="auto"/>
            <w:noWrap/>
            <w:vAlign w:val="bottom"/>
            <w:hideMark/>
          </w:tcPr>
          <w:p w14:paraId="54BE357E" w14:textId="77777777" w:rsidR="00D87DAF" w:rsidRPr="00D87DAF" w:rsidRDefault="00D87DAF" w:rsidP="00D87DAF">
            <w:pPr>
              <w:spacing w:after="0" w:line="240" w:lineRule="auto"/>
              <w:jc w:val="right"/>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0.00</w:t>
            </w:r>
          </w:p>
        </w:tc>
      </w:tr>
      <w:tr w:rsidR="00D87DAF" w:rsidRPr="00D87DAF" w14:paraId="26D63CD3"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8B406" w14:textId="77777777" w:rsidR="00D87DAF" w:rsidRPr="00D87DAF" w:rsidRDefault="00D87DAF" w:rsidP="00D87DAF">
            <w:pPr>
              <w:spacing w:after="0" w:line="240" w:lineRule="auto"/>
              <w:rPr>
                <w:rFonts w:ascii="Calibri" w:eastAsia="Times New Roman" w:hAnsi="Calibri" w:cs="Calibri"/>
                <w:b/>
                <w:bCs/>
                <w:color w:val="000000"/>
                <w:sz w:val="20"/>
                <w:szCs w:val="20"/>
                <w:lang w:eastAsia="es-MX"/>
              </w:rPr>
            </w:pPr>
            <w:r w:rsidRPr="00D87DAF">
              <w:rPr>
                <w:rFonts w:ascii="Calibri" w:eastAsia="Times New Roman" w:hAnsi="Calibri" w:cs="Calibri"/>
                <w:b/>
                <w:bCs/>
                <w:color w:val="000000"/>
                <w:sz w:val="20"/>
                <w:szCs w:val="20"/>
                <w:lang w:eastAsia="es-MX"/>
              </w:rPr>
              <w:t>3. Mas Gastos Contables No Presupuestarios</w:t>
            </w:r>
          </w:p>
        </w:tc>
        <w:tc>
          <w:tcPr>
            <w:tcW w:w="1600" w:type="dxa"/>
            <w:tcBorders>
              <w:top w:val="nil"/>
              <w:left w:val="nil"/>
              <w:bottom w:val="single" w:sz="4" w:space="0" w:color="auto"/>
              <w:right w:val="single" w:sz="4" w:space="0" w:color="auto"/>
            </w:tcBorders>
            <w:shd w:val="clear" w:color="auto" w:fill="auto"/>
            <w:noWrap/>
            <w:vAlign w:val="bottom"/>
            <w:hideMark/>
          </w:tcPr>
          <w:p w14:paraId="1BFF290B" w14:textId="77777777" w:rsidR="00D87DAF" w:rsidRPr="00D87DAF" w:rsidRDefault="00D87DAF" w:rsidP="00D87DAF">
            <w:pPr>
              <w:spacing w:after="0" w:line="240" w:lineRule="auto"/>
              <w:rPr>
                <w:rFonts w:ascii="Calibri" w:eastAsia="Times New Roman" w:hAnsi="Calibri" w:cs="Calibri"/>
                <w:b/>
                <w:bCs/>
                <w:color w:val="000000"/>
                <w:sz w:val="20"/>
                <w:szCs w:val="20"/>
                <w:lang w:eastAsia="es-MX"/>
              </w:rPr>
            </w:pPr>
            <w:r w:rsidRPr="00D87DAF">
              <w:rPr>
                <w:rFonts w:ascii="Calibri" w:eastAsia="Times New Roman" w:hAnsi="Calibri" w:cs="Calibri"/>
                <w:b/>
                <w:bCs/>
                <w:color w:val="000000"/>
                <w:sz w:val="20"/>
                <w:szCs w:val="20"/>
                <w:lang w:eastAsia="es-MX"/>
              </w:rPr>
              <w:t xml:space="preserve">              10,826.00 </w:t>
            </w:r>
          </w:p>
        </w:tc>
      </w:tr>
      <w:tr w:rsidR="00D87DAF" w:rsidRPr="00D87DAF" w14:paraId="5A571780"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83C7A" w14:textId="77777777" w:rsidR="00D87DAF" w:rsidRPr="00D87DAF" w:rsidRDefault="00D87DAF" w:rsidP="00D87DAF">
            <w:pPr>
              <w:spacing w:after="0" w:line="240" w:lineRule="auto"/>
              <w:rPr>
                <w:rFonts w:ascii="Calibri" w:eastAsia="Times New Roman" w:hAnsi="Calibri" w:cs="Calibri"/>
                <w:color w:val="000000"/>
                <w:sz w:val="20"/>
                <w:szCs w:val="20"/>
                <w:lang w:eastAsia="es-MX"/>
              </w:rPr>
            </w:pPr>
            <w:proofErr w:type="gramStart"/>
            <w:r w:rsidRPr="00D87DAF">
              <w:rPr>
                <w:rFonts w:ascii="Calibri" w:eastAsia="Times New Roman" w:hAnsi="Calibri" w:cs="Calibri"/>
                <w:color w:val="000000"/>
                <w:sz w:val="20"/>
                <w:szCs w:val="20"/>
                <w:lang w:eastAsia="es-MX"/>
              </w:rPr>
              <w:t>3.1  Estimaciones</w:t>
            </w:r>
            <w:proofErr w:type="gramEnd"/>
            <w:r w:rsidRPr="00D87DAF">
              <w:rPr>
                <w:rFonts w:ascii="Calibri" w:eastAsia="Times New Roman" w:hAnsi="Calibri" w:cs="Calibri"/>
                <w:color w:val="000000"/>
                <w:sz w:val="20"/>
                <w:szCs w:val="20"/>
                <w:lang w:eastAsia="es-MX"/>
              </w:rPr>
              <w:t>, Depreciaciones, Deterioros, Obsolescencia y Amortizaciones</w:t>
            </w:r>
          </w:p>
        </w:tc>
        <w:tc>
          <w:tcPr>
            <w:tcW w:w="1600" w:type="dxa"/>
            <w:tcBorders>
              <w:top w:val="nil"/>
              <w:left w:val="nil"/>
              <w:bottom w:val="single" w:sz="4" w:space="0" w:color="auto"/>
              <w:right w:val="single" w:sz="4" w:space="0" w:color="auto"/>
            </w:tcBorders>
            <w:shd w:val="clear" w:color="auto" w:fill="auto"/>
            <w:noWrap/>
            <w:vAlign w:val="bottom"/>
            <w:hideMark/>
          </w:tcPr>
          <w:p w14:paraId="7F64D548" w14:textId="77777777" w:rsidR="00D87DAF" w:rsidRPr="00D87DAF" w:rsidRDefault="00D87DAF" w:rsidP="00D87DAF">
            <w:pPr>
              <w:spacing w:after="0" w:line="240" w:lineRule="auto"/>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 xml:space="preserve">              10,826.00 </w:t>
            </w:r>
          </w:p>
        </w:tc>
      </w:tr>
      <w:tr w:rsidR="00D87DAF" w:rsidRPr="00D87DAF" w14:paraId="3322C272"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D7C83" w14:textId="77777777" w:rsidR="00D87DAF" w:rsidRPr="00D87DAF" w:rsidRDefault="00D87DAF" w:rsidP="00D87DAF">
            <w:pPr>
              <w:spacing w:after="0" w:line="240" w:lineRule="auto"/>
              <w:rPr>
                <w:rFonts w:ascii="Calibri" w:eastAsia="Times New Roman" w:hAnsi="Calibri" w:cs="Calibri"/>
                <w:color w:val="000000"/>
                <w:sz w:val="20"/>
                <w:szCs w:val="20"/>
                <w:lang w:eastAsia="es-MX"/>
              </w:rPr>
            </w:pPr>
            <w:proofErr w:type="gramStart"/>
            <w:r w:rsidRPr="00D87DAF">
              <w:rPr>
                <w:rFonts w:ascii="Calibri" w:eastAsia="Times New Roman" w:hAnsi="Calibri" w:cs="Calibri"/>
                <w:color w:val="000000"/>
                <w:sz w:val="20"/>
                <w:szCs w:val="20"/>
                <w:lang w:eastAsia="es-MX"/>
              </w:rPr>
              <w:t>3.2  Provisiones</w:t>
            </w:r>
            <w:proofErr w:type="gramEnd"/>
          </w:p>
        </w:tc>
        <w:tc>
          <w:tcPr>
            <w:tcW w:w="1600" w:type="dxa"/>
            <w:tcBorders>
              <w:top w:val="nil"/>
              <w:left w:val="nil"/>
              <w:bottom w:val="single" w:sz="4" w:space="0" w:color="auto"/>
              <w:right w:val="single" w:sz="4" w:space="0" w:color="auto"/>
            </w:tcBorders>
            <w:shd w:val="clear" w:color="auto" w:fill="auto"/>
            <w:noWrap/>
            <w:vAlign w:val="bottom"/>
            <w:hideMark/>
          </w:tcPr>
          <w:p w14:paraId="1E0EA6D4" w14:textId="77777777" w:rsidR="00D87DAF" w:rsidRPr="00D87DAF" w:rsidRDefault="00D87DAF" w:rsidP="00D87DAF">
            <w:pPr>
              <w:spacing w:after="0" w:line="240" w:lineRule="auto"/>
              <w:jc w:val="right"/>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0.00</w:t>
            </w:r>
          </w:p>
        </w:tc>
      </w:tr>
      <w:tr w:rsidR="00D87DAF" w:rsidRPr="00D87DAF" w14:paraId="50AEA11C"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A686E" w14:textId="77777777" w:rsidR="00D87DAF" w:rsidRPr="00D87DAF" w:rsidRDefault="00D87DAF" w:rsidP="00D87DAF">
            <w:pPr>
              <w:spacing w:after="0" w:line="240" w:lineRule="auto"/>
              <w:rPr>
                <w:rFonts w:ascii="Calibri" w:eastAsia="Times New Roman" w:hAnsi="Calibri" w:cs="Calibri"/>
                <w:color w:val="000000"/>
                <w:sz w:val="20"/>
                <w:szCs w:val="20"/>
                <w:lang w:eastAsia="es-MX"/>
              </w:rPr>
            </w:pPr>
            <w:proofErr w:type="gramStart"/>
            <w:r w:rsidRPr="00D87DAF">
              <w:rPr>
                <w:rFonts w:ascii="Calibri" w:eastAsia="Times New Roman" w:hAnsi="Calibri" w:cs="Calibri"/>
                <w:color w:val="000000"/>
                <w:sz w:val="20"/>
                <w:szCs w:val="20"/>
                <w:lang w:eastAsia="es-MX"/>
              </w:rPr>
              <w:t>3.3  Disminución</w:t>
            </w:r>
            <w:proofErr w:type="gramEnd"/>
            <w:r w:rsidRPr="00D87DAF">
              <w:rPr>
                <w:rFonts w:ascii="Calibri" w:eastAsia="Times New Roman" w:hAnsi="Calibri" w:cs="Calibri"/>
                <w:color w:val="000000"/>
                <w:sz w:val="20"/>
                <w:szCs w:val="20"/>
                <w:lang w:eastAsia="es-MX"/>
              </w:rPr>
              <w:t xml:space="preserve"> de Inventarios</w:t>
            </w:r>
          </w:p>
        </w:tc>
        <w:tc>
          <w:tcPr>
            <w:tcW w:w="1600" w:type="dxa"/>
            <w:tcBorders>
              <w:top w:val="nil"/>
              <w:left w:val="nil"/>
              <w:bottom w:val="single" w:sz="4" w:space="0" w:color="auto"/>
              <w:right w:val="single" w:sz="4" w:space="0" w:color="auto"/>
            </w:tcBorders>
            <w:shd w:val="clear" w:color="auto" w:fill="auto"/>
            <w:noWrap/>
            <w:vAlign w:val="bottom"/>
            <w:hideMark/>
          </w:tcPr>
          <w:p w14:paraId="73D515B4" w14:textId="77777777" w:rsidR="00D87DAF" w:rsidRPr="00D87DAF" w:rsidRDefault="00D87DAF" w:rsidP="00D87DAF">
            <w:pPr>
              <w:spacing w:after="0" w:line="240" w:lineRule="auto"/>
              <w:jc w:val="right"/>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0.00</w:t>
            </w:r>
          </w:p>
        </w:tc>
      </w:tr>
      <w:tr w:rsidR="00D87DAF" w:rsidRPr="00D87DAF" w14:paraId="592115FD"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79FCA" w14:textId="77777777" w:rsidR="00D87DAF" w:rsidRPr="00D87DAF" w:rsidRDefault="00D87DAF" w:rsidP="00D87DAF">
            <w:pPr>
              <w:spacing w:after="0" w:line="240" w:lineRule="auto"/>
              <w:rPr>
                <w:rFonts w:ascii="Calibri" w:eastAsia="Times New Roman" w:hAnsi="Calibri" w:cs="Calibri"/>
                <w:color w:val="000000"/>
                <w:sz w:val="20"/>
                <w:szCs w:val="20"/>
                <w:lang w:eastAsia="es-MX"/>
              </w:rPr>
            </w:pPr>
            <w:proofErr w:type="gramStart"/>
            <w:r w:rsidRPr="00D87DAF">
              <w:rPr>
                <w:rFonts w:ascii="Calibri" w:eastAsia="Times New Roman" w:hAnsi="Calibri" w:cs="Calibri"/>
                <w:color w:val="000000"/>
                <w:sz w:val="20"/>
                <w:szCs w:val="20"/>
                <w:lang w:eastAsia="es-MX"/>
              </w:rPr>
              <w:t>3.4  Otros</w:t>
            </w:r>
            <w:proofErr w:type="gramEnd"/>
            <w:r w:rsidRPr="00D87DAF">
              <w:rPr>
                <w:rFonts w:ascii="Calibri" w:eastAsia="Times New Roman" w:hAnsi="Calibri" w:cs="Calibri"/>
                <w:color w:val="000000"/>
                <w:sz w:val="20"/>
                <w:szCs w:val="20"/>
                <w:lang w:eastAsia="es-MX"/>
              </w:rPr>
              <w:t xml:space="preserve"> Gastos</w:t>
            </w:r>
          </w:p>
        </w:tc>
        <w:tc>
          <w:tcPr>
            <w:tcW w:w="1600" w:type="dxa"/>
            <w:tcBorders>
              <w:top w:val="nil"/>
              <w:left w:val="nil"/>
              <w:bottom w:val="single" w:sz="4" w:space="0" w:color="auto"/>
              <w:right w:val="single" w:sz="4" w:space="0" w:color="auto"/>
            </w:tcBorders>
            <w:shd w:val="clear" w:color="auto" w:fill="auto"/>
            <w:noWrap/>
            <w:vAlign w:val="bottom"/>
            <w:hideMark/>
          </w:tcPr>
          <w:p w14:paraId="6069E272" w14:textId="77777777" w:rsidR="00D87DAF" w:rsidRPr="00D87DAF" w:rsidRDefault="00D87DAF" w:rsidP="00D87DAF">
            <w:pPr>
              <w:spacing w:after="0" w:line="240" w:lineRule="auto"/>
              <w:jc w:val="right"/>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0.00</w:t>
            </w:r>
          </w:p>
        </w:tc>
      </w:tr>
      <w:tr w:rsidR="00D87DAF" w:rsidRPr="00D87DAF" w14:paraId="404D7457"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57E4C" w14:textId="0FD067E4" w:rsidR="00D87DAF" w:rsidRPr="00D87DAF" w:rsidRDefault="00D87DAF" w:rsidP="00D87DAF">
            <w:pPr>
              <w:spacing w:after="0" w:line="240" w:lineRule="auto"/>
              <w:rPr>
                <w:rFonts w:ascii="Calibri" w:eastAsia="Times New Roman" w:hAnsi="Calibri" w:cs="Calibri"/>
                <w:color w:val="000000"/>
                <w:sz w:val="20"/>
                <w:szCs w:val="20"/>
                <w:lang w:eastAsia="es-MX"/>
              </w:rPr>
            </w:pPr>
            <w:proofErr w:type="gramStart"/>
            <w:r w:rsidRPr="00D87DAF">
              <w:rPr>
                <w:rFonts w:ascii="Calibri" w:eastAsia="Times New Roman" w:hAnsi="Calibri" w:cs="Calibri"/>
                <w:color w:val="000000"/>
                <w:sz w:val="20"/>
                <w:szCs w:val="20"/>
                <w:lang w:eastAsia="es-MX"/>
              </w:rPr>
              <w:t xml:space="preserve">3.5  </w:t>
            </w:r>
            <w:r w:rsidRPr="00D87DAF">
              <w:rPr>
                <w:rFonts w:ascii="Calibri" w:eastAsia="Times New Roman" w:hAnsi="Calibri" w:cs="Calibri"/>
                <w:color w:val="000000"/>
                <w:sz w:val="20"/>
                <w:szCs w:val="20"/>
                <w:lang w:eastAsia="es-MX"/>
              </w:rPr>
              <w:t>Inversión</w:t>
            </w:r>
            <w:proofErr w:type="gramEnd"/>
            <w:r w:rsidRPr="00D87DAF">
              <w:rPr>
                <w:rFonts w:ascii="Calibri" w:eastAsia="Times New Roman" w:hAnsi="Calibri" w:cs="Calibri"/>
                <w:color w:val="000000"/>
                <w:sz w:val="20"/>
                <w:szCs w:val="20"/>
                <w:lang w:eastAsia="es-MX"/>
              </w:rPr>
              <w:t xml:space="preserve"> Pública No Capitalizable</w:t>
            </w:r>
          </w:p>
        </w:tc>
        <w:tc>
          <w:tcPr>
            <w:tcW w:w="1600" w:type="dxa"/>
            <w:tcBorders>
              <w:top w:val="nil"/>
              <w:left w:val="nil"/>
              <w:bottom w:val="single" w:sz="4" w:space="0" w:color="auto"/>
              <w:right w:val="single" w:sz="4" w:space="0" w:color="auto"/>
            </w:tcBorders>
            <w:shd w:val="clear" w:color="auto" w:fill="auto"/>
            <w:noWrap/>
            <w:vAlign w:val="bottom"/>
            <w:hideMark/>
          </w:tcPr>
          <w:p w14:paraId="1BDB1F53" w14:textId="77777777" w:rsidR="00D87DAF" w:rsidRPr="00D87DAF" w:rsidRDefault="00D87DAF" w:rsidP="00D87DAF">
            <w:pPr>
              <w:spacing w:after="0" w:line="240" w:lineRule="auto"/>
              <w:jc w:val="right"/>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0.00</w:t>
            </w:r>
          </w:p>
        </w:tc>
      </w:tr>
      <w:tr w:rsidR="00D87DAF" w:rsidRPr="00D87DAF" w14:paraId="0E1E59DB"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5087E" w14:textId="0EED3074" w:rsidR="00D87DAF" w:rsidRPr="00D87DAF" w:rsidRDefault="00D87DAF" w:rsidP="00D87DAF">
            <w:pPr>
              <w:spacing w:after="0" w:line="240" w:lineRule="auto"/>
              <w:rPr>
                <w:rFonts w:ascii="Calibri" w:eastAsia="Times New Roman" w:hAnsi="Calibri" w:cs="Calibri"/>
                <w:color w:val="000000"/>
                <w:sz w:val="20"/>
                <w:szCs w:val="20"/>
                <w:lang w:eastAsia="es-MX"/>
              </w:rPr>
            </w:pPr>
            <w:proofErr w:type="gramStart"/>
            <w:r w:rsidRPr="00D87DAF">
              <w:rPr>
                <w:rFonts w:ascii="Calibri" w:eastAsia="Times New Roman" w:hAnsi="Calibri" w:cs="Calibri"/>
                <w:color w:val="000000"/>
                <w:sz w:val="20"/>
                <w:szCs w:val="20"/>
                <w:lang w:eastAsia="es-MX"/>
              </w:rPr>
              <w:t>3.6  Materiales</w:t>
            </w:r>
            <w:proofErr w:type="gramEnd"/>
            <w:r w:rsidRPr="00D87DAF">
              <w:rPr>
                <w:rFonts w:ascii="Calibri" w:eastAsia="Times New Roman" w:hAnsi="Calibri" w:cs="Calibri"/>
                <w:color w:val="000000"/>
                <w:sz w:val="20"/>
                <w:szCs w:val="20"/>
                <w:lang w:eastAsia="es-MX"/>
              </w:rPr>
              <w:t xml:space="preserve"> y </w:t>
            </w:r>
            <w:r w:rsidRPr="00D87DAF">
              <w:rPr>
                <w:rFonts w:ascii="Calibri" w:eastAsia="Times New Roman" w:hAnsi="Calibri" w:cs="Calibri"/>
                <w:color w:val="000000"/>
                <w:sz w:val="20"/>
                <w:szCs w:val="20"/>
                <w:lang w:eastAsia="es-MX"/>
              </w:rPr>
              <w:t>Suministros</w:t>
            </w:r>
            <w:r w:rsidRPr="00D87DAF">
              <w:rPr>
                <w:rFonts w:ascii="Calibri" w:eastAsia="Times New Roman" w:hAnsi="Calibri" w:cs="Calibri"/>
                <w:color w:val="000000"/>
                <w:sz w:val="20"/>
                <w:szCs w:val="20"/>
                <w:lang w:eastAsia="es-MX"/>
              </w:rPr>
              <w:t xml:space="preserve"> (consumos)</w:t>
            </w:r>
          </w:p>
        </w:tc>
        <w:tc>
          <w:tcPr>
            <w:tcW w:w="1600" w:type="dxa"/>
            <w:tcBorders>
              <w:top w:val="nil"/>
              <w:left w:val="nil"/>
              <w:bottom w:val="single" w:sz="4" w:space="0" w:color="auto"/>
              <w:right w:val="single" w:sz="4" w:space="0" w:color="auto"/>
            </w:tcBorders>
            <w:shd w:val="clear" w:color="auto" w:fill="auto"/>
            <w:noWrap/>
            <w:vAlign w:val="bottom"/>
            <w:hideMark/>
          </w:tcPr>
          <w:p w14:paraId="02D3B048" w14:textId="77777777" w:rsidR="00D87DAF" w:rsidRPr="00D87DAF" w:rsidRDefault="00D87DAF" w:rsidP="00D87DAF">
            <w:pPr>
              <w:spacing w:after="0" w:line="240" w:lineRule="auto"/>
              <w:jc w:val="right"/>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0.00</w:t>
            </w:r>
          </w:p>
        </w:tc>
      </w:tr>
      <w:tr w:rsidR="00D87DAF" w:rsidRPr="00D87DAF" w14:paraId="73B1B287"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9D3AB" w14:textId="77777777" w:rsidR="00D87DAF" w:rsidRPr="00D87DAF" w:rsidRDefault="00D87DAF" w:rsidP="00D87DAF">
            <w:pPr>
              <w:spacing w:after="0" w:line="240" w:lineRule="auto"/>
              <w:rPr>
                <w:rFonts w:ascii="Calibri" w:eastAsia="Times New Roman" w:hAnsi="Calibri" w:cs="Calibri"/>
                <w:color w:val="000000"/>
                <w:sz w:val="20"/>
                <w:szCs w:val="20"/>
                <w:lang w:eastAsia="es-MX"/>
              </w:rPr>
            </w:pPr>
            <w:proofErr w:type="gramStart"/>
            <w:r w:rsidRPr="00D87DAF">
              <w:rPr>
                <w:rFonts w:ascii="Calibri" w:eastAsia="Times New Roman" w:hAnsi="Calibri" w:cs="Calibri"/>
                <w:color w:val="000000"/>
                <w:sz w:val="20"/>
                <w:szCs w:val="20"/>
                <w:lang w:eastAsia="es-MX"/>
              </w:rPr>
              <w:t>3.7  Otros</w:t>
            </w:r>
            <w:proofErr w:type="gramEnd"/>
            <w:r w:rsidRPr="00D87DAF">
              <w:rPr>
                <w:rFonts w:ascii="Calibri" w:eastAsia="Times New Roman" w:hAnsi="Calibri" w:cs="Calibri"/>
                <w:color w:val="000000"/>
                <w:sz w:val="20"/>
                <w:szCs w:val="20"/>
                <w:lang w:eastAsia="es-MX"/>
              </w:rPr>
              <w:t xml:space="preserve"> Gastos Contables No Presupuestarios</w:t>
            </w:r>
          </w:p>
        </w:tc>
        <w:tc>
          <w:tcPr>
            <w:tcW w:w="1600" w:type="dxa"/>
            <w:tcBorders>
              <w:top w:val="nil"/>
              <w:left w:val="nil"/>
              <w:bottom w:val="single" w:sz="4" w:space="0" w:color="auto"/>
              <w:right w:val="single" w:sz="4" w:space="0" w:color="auto"/>
            </w:tcBorders>
            <w:shd w:val="clear" w:color="auto" w:fill="auto"/>
            <w:noWrap/>
            <w:vAlign w:val="bottom"/>
            <w:hideMark/>
          </w:tcPr>
          <w:p w14:paraId="1FEA1EF0" w14:textId="77777777" w:rsidR="00D87DAF" w:rsidRPr="00D87DAF" w:rsidRDefault="00D87DAF" w:rsidP="00D87DAF">
            <w:pPr>
              <w:spacing w:after="0" w:line="240" w:lineRule="auto"/>
              <w:jc w:val="right"/>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0.00</w:t>
            </w:r>
          </w:p>
        </w:tc>
      </w:tr>
      <w:tr w:rsidR="00D87DAF" w:rsidRPr="00D87DAF" w14:paraId="3F381C97" w14:textId="77777777" w:rsidTr="00D87DAF">
        <w:trPr>
          <w:trHeight w:val="180"/>
        </w:trPr>
        <w:tc>
          <w:tcPr>
            <w:tcW w:w="1200" w:type="dxa"/>
            <w:tcBorders>
              <w:top w:val="nil"/>
              <w:left w:val="nil"/>
              <w:bottom w:val="nil"/>
              <w:right w:val="nil"/>
            </w:tcBorders>
            <w:shd w:val="clear" w:color="auto" w:fill="auto"/>
            <w:noWrap/>
            <w:vAlign w:val="bottom"/>
            <w:hideMark/>
          </w:tcPr>
          <w:p w14:paraId="031AE0FA" w14:textId="77777777" w:rsidR="00D87DAF" w:rsidRPr="00D87DAF" w:rsidRDefault="00D87DAF" w:rsidP="00D87DAF">
            <w:pPr>
              <w:spacing w:after="0" w:line="240" w:lineRule="auto"/>
              <w:jc w:val="right"/>
              <w:rPr>
                <w:rFonts w:ascii="Calibri" w:eastAsia="Times New Roman" w:hAnsi="Calibri" w:cs="Calibri"/>
                <w:color w:val="000000"/>
                <w:sz w:val="20"/>
                <w:szCs w:val="20"/>
                <w:lang w:eastAsia="es-MX"/>
              </w:rPr>
            </w:pPr>
          </w:p>
        </w:tc>
        <w:tc>
          <w:tcPr>
            <w:tcW w:w="132" w:type="dxa"/>
            <w:tcBorders>
              <w:top w:val="nil"/>
              <w:left w:val="nil"/>
              <w:bottom w:val="nil"/>
              <w:right w:val="nil"/>
            </w:tcBorders>
            <w:shd w:val="clear" w:color="auto" w:fill="auto"/>
            <w:noWrap/>
            <w:vAlign w:val="bottom"/>
            <w:hideMark/>
          </w:tcPr>
          <w:p w14:paraId="39359B15"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132" w:type="dxa"/>
            <w:tcBorders>
              <w:top w:val="nil"/>
              <w:left w:val="nil"/>
              <w:bottom w:val="nil"/>
              <w:right w:val="nil"/>
            </w:tcBorders>
            <w:shd w:val="clear" w:color="auto" w:fill="auto"/>
            <w:noWrap/>
            <w:vAlign w:val="bottom"/>
            <w:hideMark/>
          </w:tcPr>
          <w:p w14:paraId="588B3A50"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5436" w:type="dxa"/>
            <w:tcBorders>
              <w:top w:val="nil"/>
              <w:left w:val="nil"/>
              <w:bottom w:val="nil"/>
              <w:right w:val="nil"/>
            </w:tcBorders>
            <w:shd w:val="clear" w:color="auto" w:fill="auto"/>
            <w:noWrap/>
            <w:vAlign w:val="bottom"/>
            <w:hideMark/>
          </w:tcPr>
          <w:p w14:paraId="7048FD0E"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280" w:type="dxa"/>
            <w:tcBorders>
              <w:top w:val="nil"/>
              <w:left w:val="nil"/>
              <w:bottom w:val="nil"/>
              <w:right w:val="nil"/>
            </w:tcBorders>
            <w:shd w:val="clear" w:color="auto" w:fill="auto"/>
            <w:noWrap/>
            <w:vAlign w:val="bottom"/>
            <w:hideMark/>
          </w:tcPr>
          <w:p w14:paraId="3B20F4CD"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280" w:type="dxa"/>
            <w:tcBorders>
              <w:top w:val="nil"/>
              <w:left w:val="nil"/>
              <w:bottom w:val="nil"/>
              <w:right w:val="nil"/>
            </w:tcBorders>
            <w:shd w:val="clear" w:color="auto" w:fill="auto"/>
            <w:noWrap/>
            <w:vAlign w:val="bottom"/>
            <w:hideMark/>
          </w:tcPr>
          <w:p w14:paraId="7A5C39E8"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1600" w:type="dxa"/>
            <w:tcBorders>
              <w:top w:val="nil"/>
              <w:left w:val="nil"/>
              <w:bottom w:val="nil"/>
              <w:right w:val="nil"/>
            </w:tcBorders>
            <w:shd w:val="clear" w:color="auto" w:fill="auto"/>
            <w:noWrap/>
            <w:vAlign w:val="bottom"/>
            <w:hideMark/>
          </w:tcPr>
          <w:p w14:paraId="3F266687"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r>
      <w:tr w:rsidR="00D87DAF" w:rsidRPr="00D87DAF" w14:paraId="30C228FC"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D94A2" w14:textId="77777777" w:rsidR="00D87DAF" w:rsidRPr="00D87DAF" w:rsidRDefault="00D87DAF" w:rsidP="00D87DAF">
            <w:pPr>
              <w:spacing w:after="0" w:line="240" w:lineRule="auto"/>
              <w:rPr>
                <w:rFonts w:ascii="Calibri" w:eastAsia="Times New Roman" w:hAnsi="Calibri" w:cs="Calibri"/>
                <w:b/>
                <w:bCs/>
                <w:color w:val="000000"/>
                <w:sz w:val="20"/>
                <w:szCs w:val="20"/>
                <w:lang w:eastAsia="es-MX"/>
              </w:rPr>
            </w:pPr>
            <w:r w:rsidRPr="00D87DAF">
              <w:rPr>
                <w:rFonts w:ascii="Calibri" w:eastAsia="Times New Roman" w:hAnsi="Calibri" w:cs="Calibri"/>
                <w:b/>
                <w:bCs/>
                <w:color w:val="000000"/>
                <w:sz w:val="20"/>
                <w:szCs w:val="20"/>
                <w:lang w:eastAsia="es-MX"/>
              </w:rPr>
              <w:t>4. Total de Gastos Contables</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2C2C0B81" w14:textId="77777777" w:rsidR="00D87DAF" w:rsidRPr="00D87DAF" w:rsidRDefault="00D87DAF" w:rsidP="00D87DAF">
            <w:pPr>
              <w:spacing w:after="0" w:line="240" w:lineRule="auto"/>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 xml:space="preserve">    216,862,640.00 </w:t>
            </w:r>
          </w:p>
        </w:tc>
      </w:tr>
    </w:tbl>
    <w:p w14:paraId="2C497A61" w14:textId="19E89F80" w:rsidR="00D87DAF" w:rsidRDefault="00D87DAF" w:rsidP="0004170D">
      <w:pPr>
        <w:pStyle w:val="Texto"/>
        <w:spacing w:after="0" w:line="240" w:lineRule="exact"/>
        <w:ind w:firstLine="0"/>
        <w:rPr>
          <w:rFonts w:ascii="Soberana Sans Light" w:hAnsi="Soberana Sans Light"/>
          <w:b/>
          <w:sz w:val="22"/>
          <w:szCs w:val="22"/>
        </w:rPr>
      </w:pPr>
    </w:p>
    <w:p w14:paraId="0C3BB730" w14:textId="69EF5D10" w:rsidR="00D87DAF" w:rsidRDefault="00D87DAF" w:rsidP="0004170D">
      <w:pPr>
        <w:pStyle w:val="Texto"/>
        <w:spacing w:after="0" w:line="240" w:lineRule="exact"/>
        <w:ind w:firstLine="0"/>
        <w:rPr>
          <w:rFonts w:ascii="Soberana Sans Light" w:hAnsi="Soberana Sans Light"/>
          <w:b/>
          <w:sz w:val="22"/>
          <w:szCs w:val="22"/>
        </w:rPr>
      </w:pPr>
    </w:p>
    <w:p w14:paraId="1ED22A99" w14:textId="7FB8E5C0" w:rsidR="00D87DAF" w:rsidRDefault="00D87DAF" w:rsidP="0004170D">
      <w:pPr>
        <w:pStyle w:val="Texto"/>
        <w:spacing w:after="0" w:line="240" w:lineRule="exact"/>
        <w:ind w:firstLine="0"/>
        <w:rPr>
          <w:rFonts w:ascii="Soberana Sans Light" w:hAnsi="Soberana Sans Light"/>
          <w:b/>
          <w:sz w:val="22"/>
          <w:szCs w:val="22"/>
        </w:rPr>
      </w:pPr>
    </w:p>
    <w:p w14:paraId="73530376" w14:textId="52B8CADD" w:rsidR="00D87DAF" w:rsidRDefault="00D87DAF" w:rsidP="0004170D">
      <w:pPr>
        <w:pStyle w:val="Texto"/>
        <w:spacing w:after="0" w:line="240" w:lineRule="exact"/>
        <w:ind w:firstLine="0"/>
        <w:rPr>
          <w:rFonts w:ascii="Soberana Sans Light" w:hAnsi="Soberana Sans Light"/>
          <w:b/>
          <w:sz w:val="22"/>
          <w:szCs w:val="22"/>
        </w:rPr>
      </w:pPr>
    </w:p>
    <w:p w14:paraId="164B6A03" w14:textId="662EB3E1" w:rsidR="00D87DAF" w:rsidRDefault="00D87DAF" w:rsidP="0004170D">
      <w:pPr>
        <w:pStyle w:val="Texto"/>
        <w:spacing w:after="0" w:line="240" w:lineRule="exact"/>
        <w:ind w:firstLine="0"/>
        <w:rPr>
          <w:rFonts w:ascii="Soberana Sans Light" w:hAnsi="Soberana Sans Light"/>
          <w:b/>
          <w:sz w:val="22"/>
          <w:szCs w:val="22"/>
        </w:rPr>
      </w:pPr>
    </w:p>
    <w:p w14:paraId="28B7A0D2" w14:textId="27A16937" w:rsidR="00D87DAF" w:rsidRDefault="00D87DAF" w:rsidP="0004170D">
      <w:pPr>
        <w:pStyle w:val="Texto"/>
        <w:spacing w:after="0" w:line="240" w:lineRule="exact"/>
        <w:ind w:firstLine="0"/>
        <w:rPr>
          <w:rFonts w:ascii="Soberana Sans Light" w:hAnsi="Soberana Sans Light"/>
          <w:b/>
          <w:sz w:val="22"/>
          <w:szCs w:val="22"/>
        </w:rPr>
      </w:pPr>
    </w:p>
    <w:p w14:paraId="764E1D0C" w14:textId="2DBD4CCC" w:rsidR="00D87DAF" w:rsidRDefault="00D87DAF" w:rsidP="0004170D">
      <w:pPr>
        <w:pStyle w:val="Texto"/>
        <w:spacing w:after="0" w:line="240" w:lineRule="exact"/>
        <w:ind w:firstLine="0"/>
        <w:rPr>
          <w:rFonts w:ascii="Soberana Sans Light" w:hAnsi="Soberana Sans Light"/>
          <w:b/>
          <w:sz w:val="22"/>
          <w:szCs w:val="22"/>
        </w:rPr>
      </w:pPr>
    </w:p>
    <w:p w14:paraId="7EBBB9FD" w14:textId="77777777" w:rsidR="0004170D" w:rsidRDefault="0004170D" w:rsidP="0004170D">
      <w:pPr>
        <w:pStyle w:val="Texto"/>
        <w:tabs>
          <w:tab w:val="left" w:pos="3192"/>
        </w:tabs>
        <w:spacing w:after="0" w:line="276" w:lineRule="auto"/>
        <w:ind w:firstLine="0"/>
        <w:jc w:val="left"/>
        <w:rPr>
          <w:b/>
          <w:szCs w:val="18"/>
        </w:rPr>
      </w:pPr>
    </w:p>
    <w:p w14:paraId="02DB1824" w14:textId="77777777" w:rsidR="0004170D" w:rsidRDefault="0004170D" w:rsidP="0004170D">
      <w:pPr>
        <w:pStyle w:val="Texto"/>
        <w:tabs>
          <w:tab w:val="left" w:pos="3192"/>
        </w:tabs>
        <w:spacing w:after="0" w:line="276" w:lineRule="auto"/>
        <w:ind w:firstLine="0"/>
        <w:jc w:val="left"/>
        <w:rPr>
          <w:b/>
          <w:szCs w:val="18"/>
        </w:rPr>
      </w:pPr>
    </w:p>
    <w:p w14:paraId="2A39BD60" w14:textId="77777777" w:rsidR="0004170D" w:rsidRDefault="0004170D" w:rsidP="0004170D">
      <w:pPr>
        <w:pStyle w:val="Texto"/>
        <w:spacing w:after="0" w:line="276" w:lineRule="auto"/>
        <w:jc w:val="center"/>
        <w:rPr>
          <w:b/>
          <w:szCs w:val="18"/>
        </w:rPr>
      </w:pPr>
      <w:r>
        <w:rPr>
          <w:b/>
          <w:szCs w:val="18"/>
        </w:rPr>
        <w:t xml:space="preserve">C) NOTAS DE </w:t>
      </w:r>
      <w:proofErr w:type="gramStart"/>
      <w:r>
        <w:rPr>
          <w:b/>
          <w:szCs w:val="18"/>
        </w:rPr>
        <w:t>MEMORIA  (</w:t>
      </w:r>
      <w:proofErr w:type="gramEnd"/>
      <w:r>
        <w:rPr>
          <w:b/>
          <w:szCs w:val="18"/>
        </w:rPr>
        <w:t>CUENTAS DE ORDEN)</w:t>
      </w:r>
    </w:p>
    <w:p w14:paraId="0422CA5F" w14:textId="77777777" w:rsidR="0004170D" w:rsidRPr="00744CAB" w:rsidRDefault="0004170D" w:rsidP="0004170D">
      <w:pPr>
        <w:pStyle w:val="Texto"/>
        <w:spacing w:after="0" w:line="276" w:lineRule="auto"/>
        <w:jc w:val="center"/>
        <w:rPr>
          <w:szCs w:val="18"/>
        </w:rPr>
      </w:pPr>
    </w:p>
    <w:p w14:paraId="45BA555C" w14:textId="77777777" w:rsidR="0004170D" w:rsidRDefault="0004170D" w:rsidP="0004170D">
      <w:pPr>
        <w:pStyle w:val="Texto"/>
        <w:tabs>
          <w:tab w:val="left" w:pos="3192"/>
        </w:tabs>
        <w:spacing w:after="0" w:line="276" w:lineRule="auto"/>
        <w:ind w:firstLine="0"/>
        <w:jc w:val="left"/>
        <w:rPr>
          <w:b/>
          <w:szCs w:val="18"/>
        </w:rPr>
      </w:pPr>
    </w:p>
    <w:bookmarkStart w:id="2" w:name="_MON_1813699509"/>
    <w:bookmarkEnd w:id="2"/>
    <w:p w14:paraId="186982C4" w14:textId="0EC8B889" w:rsidR="0004170D" w:rsidRDefault="00CC2E56" w:rsidP="0004170D">
      <w:pPr>
        <w:pStyle w:val="Texto"/>
        <w:tabs>
          <w:tab w:val="left" w:pos="3192"/>
        </w:tabs>
        <w:spacing w:after="0" w:line="276" w:lineRule="auto"/>
        <w:ind w:firstLine="0"/>
        <w:jc w:val="left"/>
        <w:rPr>
          <w:b/>
          <w:szCs w:val="18"/>
        </w:rPr>
      </w:pPr>
      <w:r>
        <w:rPr>
          <w:b/>
          <w:szCs w:val="18"/>
        </w:rPr>
        <w:object w:dxaOrig="9309" w:dyaOrig="2926" w14:anchorId="0464B933">
          <v:shape id="_x0000_i1027" type="#_x0000_t75" style="width:465.75pt;height:150pt" o:ole="">
            <v:imagedata r:id="rId19" o:title=""/>
          </v:shape>
          <o:OLEObject Type="Embed" ProgID="Excel.Sheet.12" ShapeID="_x0000_i1027" DrawAspect="Content" ObjectID="_1829814807" r:id="rId20"/>
        </w:object>
      </w:r>
    </w:p>
    <w:p w14:paraId="22CA529A" w14:textId="77777777" w:rsidR="0004170D" w:rsidRDefault="0004170D" w:rsidP="0004170D">
      <w:pPr>
        <w:pStyle w:val="Texto"/>
        <w:tabs>
          <w:tab w:val="left" w:pos="3192"/>
        </w:tabs>
        <w:spacing w:after="0" w:line="276" w:lineRule="auto"/>
        <w:ind w:firstLine="0"/>
        <w:jc w:val="left"/>
        <w:rPr>
          <w:b/>
          <w:szCs w:val="18"/>
        </w:rPr>
      </w:pPr>
    </w:p>
    <w:p w14:paraId="46CF96AA" w14:textId="77777777" w:rsidR="0004170D" w:rsidRDefault="0004170D" w:rsidP="0004170D">
      <w:pPr>
        <w:pStyle w:val="Texto"/>
        <w:tabs>
          <w:tab w:val="left" w:pos="3192"/>
        </w:tabs>
        <w:spacing w:after="0" w:line="276" w:lineRule="auto"/>
        <w:ind w:firstLine="0"/>
        <w:jc w:val="left"/>
        <w:rPr>
          <w:b/>
          <w:szCs w:val="18"/>
        </w:rPr>
      </w:pPr>
    </w:p>
    <w:p w14:paraId="24D3E4DB" w14:textId="77777777" w:rsidR="0004170D" w:rsidRDefault="0004170D" w:rsidP="0004170D">
      <w:pPr>
        <w:pStyle w:val="Texto"/>
        <w:tabs>
          <w:tab w:val="left" w:pos="3192"/>
        </w:tabs>
        <w:spacing w:after="0" w:line="276" w:lineRule="auto"/>
        <w:ind w:firstLine="0"/>
        <w:jc w:val="left"/>
        <w:rPr>
          <w:b/>
          <w:szCs w:val="18"/>
        </w:rPr>
      </w:pPr>
    </w:p>
    <w:bookmarkStart w:id="3" w:name="_MON_1821622777"/>
    <w:bookmarkEnd w:id="3"/>
    <w:p w14:paraId="34B960E7" w14:textId="33BF0C23" w:rsidR="0004170D" w:rsidRPr="0031635E" w:rsidRDefault="00B07A7F" w:rsidP="0004170D">
      <w:pPr>
        <w:pStyle w:val="Texto"/>
        <w:spacing w:line="276" w:lineRule="auto"/>
        <w:ind w:firstLine="0"/>
        <w:rPr>
          <w:szCs w:val="18"/>
        </w:rPr>
        <w:sectPr w:rsidR="0004170D" w:rsidRPr="0031635E" w:rsidSect="008528F2">
          <w:headerReference w:type="even" r:id="rId21"/>
          <w:headerReference w:type="default" r:id="rId22"/>
          <w:footerReference w:type="even" r:id="rId23"/>
          <w:footerReference w:type="default" r:id="rId24"/>
          <w:pgSz w:w="12240" w:h="15840" w:code="1"/>
          <w:pgMar w:top="737" w:right="1440" w:bottom="1021" w:left="1440" w:header="709" w:footer="709" w:gutter="0"/>
          <w:cols w:space="708"/>
          <w:docGrid w:linePitch="360"/>
        </w:sectPr>
      </w:pPr>
      <w:r>
        <w:rPr>
          <w:szCs w:val="18"/>
        </w:rPr>
        <w:object w:dxaOrig="9456" w:dyaOrig="2921" w14:anchorId="2721988B">
          <v:shape id="_x0000_i1028" type="#_x0000_t75" style="width:472.5pt;height:146.25pt" o:ole="">
            <v:imagedata r:id="rId25" o:title=""/>
          </v:shape>
          <o:OLEObject Type="Embed" ProgID="Excel.Sheet.12" ShapeID="_x0000_i1028" DrawAspect="Content" ObjectID="_1829814808" r:id="rId26"/>
        </w:object>
      </w:r>
      <w:r w:rsidR="0004170D" w:rsidRPr="005C73DC">
        <w:rPr>
          <w:noProof/>
          <w:szCs w:val="18"/>
          <w:lang w:val="es-MX" w:eastAsia="es-MX"/>
        </w:rPr>
        <w:drawing>
          <wp:anchor distT="0" distB="0" distL="114300" distR="114300" simplePos="0" relativeHeight="251668480" behindDoc="0" locked="0" layoutInCell="1" allowOverlap="1" wp14:anchorId="5D955A62" wp14:editId="6CAEE53F">
            <wp:simplePos x="0" y="0"/>
            <wp:positionH relativeFrom="margin">
              <wp:posOffset>57150</wp:posOffset>
            </wp:positionH>
            <wp:positionV relativeFrom="paragraph">
              <wp:posOffset>1872615</wp:posOffset>
            </wp:positionV>
            <wp:extent cx="5943600" cy="728345"/>
            <wp:effectExtent l="0" t="0" r="0" b="0"/>
            <wp:wrapSquare wrapText="bothSides"/>
            <wp:docPr id="5351454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145417" name=""/>
                    <pic:cNvPicPr/>
                  </pic:nvPicPr>
                  <pic:blipFill>
                    <a:blip r:embed="rId27">
                      <a:extLst>
                        <a:ext uri="{28A0092B-C50C-407E-A947-70E740481C1C}">
                          <a14:useLocalDpi xmlns:a14="http://schemas.microsoft.com/office/drawing/2010/main" val="0"/>
                        </a:ext>
                      </a:extLst>
                    </a:blip>
                    <a:stretch>
                      <a:fillRect/>
                    </a:stretch>
                  </pic:blipFill>
                  <pic:spPr>
                    <a:xfrm>
                      <a:off x="0" y="0"/>
                      <a:ext cx="5943600" cy="728345"/>
                    </a:xfrm>
                    <a:prstGeom prst="rect">
                      <a:avLst/>
                    </a:prstGeom>
                  </pic:spPr>
                </pic:pic>
              </a:graphicData>
            </a:graphic>
            <wp14:sizeRelH relativeFrom="page">
              <wp14:pctWidth>0</wp14:pctWidth>
            </wp14:sizeRelH>
            <wp14:sizeRelV relativeFrom="page">
              <wp14:pctHeight>0</wp14:pctHeight>
            </wp14:sizeRelV>
          </wp:anchor>
        </w:drawing>
      </w:r>
    </w:p>
    <w:p w14:paraId="73EB007A" w14:textId="77777777" w:rsidR="0004170D" w:rsidRDefault="0004170D" w:rsidP="00B07A7F"/>
    <w:sectPr w:rsidR="0004170D" w:rsidSect="0004170D">
      <w:headerReference w:type="default" r:id="rId28"/>
      <w:pgSz w:w="12240" w:h="15840" w:code="1"/>
      <w:pgMar w:top="737"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84BC5" w14:textId="77777777" w:rsidR="00E50BA8" w:rsidRDefault="00E50BA8" w:rsidP="008E2BE6">
      <w:pPr>
        <w:spacing w:after="0" w:line="240" w:lineRule="auto"/>
      </w:pPr>
      <w:r>
        <w:separator/>
      </w:r>
    </w:p>
  </w:endnote>
  <w:endnote w:type="continuationSeparator" w:id="0">
    <w:p w14:paraId="71B7E11C" w14:textId="77777777" w:rsidR="00E50BA8" w:rsidRDefault="00E50BA8" w:rsidP="008E2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li">
    <w:altName w:val="Times New Roman"/>
    <w:charset w:val="00"/>
    <w:family w:val="auto"/>
    <w:pitch w:val="default"/>
  </w:font>
  <w:font w:name="Soberana Sans Light">
    <w:altName w:val="Times New Roman"/>
    <w:panose1 w:val="00000000000000000000"/>
    <w:charset w:val="00"/>
    <w:family w:val="modern"/>
    <w:notTrueType/>
    <w:pitch w:val="variable"/>
    <w:sig w:usb0="800000AF" w:usb1="4000204B" w:usb2="00000000" w:usb3="00000000" w:csb0="00000001" w:csb1="00000000"/>
  </w:font>
  <w:font w:name="Fixedsys">
    <w:altName w:val="Calibri"/>
    <w:panose1 w:val="00000000000000000000"/>
    <w:charset w:val="00"/>
    <w:family w:val="auto"/>
    <w:notTrueType/>
    <w:pitch w:val="default"/>
    <w:sig w:usb0="00000003" w:usb1="00000000"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2E835" w14:textId="77777777" w:rsidR="0004170D" w:rsidRPr="004E3EA4" w:rsidRDefault="0004170D" w:rsidP="0052780A">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70528" behindDoc="0" locked="0" layoutInCell="1" allowOverlap="1" wp14:anchorId="2C37DD98" wp14:editId="763CD693">
              <wp:simplePos x="0" y="0"/>
              <wp:positionH relativeFrom="column">
                <wp:posOffset>-807720</wp:posOffset>
              </wp:positionH>
              <wp:positionV relativeFrom="paragraph">
                <wp:posOffset>-21428</wp:posOffset>
              </wp:positionV>
              <wp:extent cx="7495953" cy="11415"/>
              <wp:effectExtent l="0" t="0" r="29210" b="27305"/>
              <wp:wrapNone/>
              <wp:docPr id="81"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5953" cy="1141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1BB0289" id="12 Conector recto"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" strokecolor="#823b0b [1605]" strokeweight="1.5pt">
              <v:stroke joinstyle="miter"/>
              <o:lock v:ext="edit" shapetype="f"/>
            </v:line>
          </w:pict>
        </mc:Fallback>
      </mc:AlternateContent>
    </w:r>
    <w:r w:rsidRPr="004E3EA4">
      <w:rPr>
        <w:rFonts w:ascii="Arial" w:hAnsi="Arial" w:cs="Arial"/>
        <w:sz w:val="20"/>
      </w:rPr>
      <w:t xml:space="preserve">Contable / </w:t>
    </w:r>
    <w:sdt>
      <w:sdtPr>
        <w:rPr>
          <w:rFonts w:ascii="Arial" w:hAnsi="Arial" w:cs="Arial"/>
          <w:sz w:val="20"/>
        </w:rPr>
        <w:id w:val="341209783"/>
        <w:docPartObj>
          <w:docPartGallery w:val="Page Numbers (Bottom of Page)"/>
          <w:docPartUnique/>
        </w:docPartObj>
      </w:sdtPr>
      <w:sdtEndPr/>
      <w:sdtContent>
        <w:r w:rsidRPr="004E3EA4">
          <w:rPr>
            <w:rFonts w:ascii="Arial" w:hAnsi="Arial" w:cs="Arial"/>
            <w:sz w:val="20"/>
          </w:rPr>
          <w:fldChar w:fldCharType="begin"/>
        </w:r>
        <w:r w:rsidRPr="004E3EA4">
          <w:rPr>
            <w:rFonts w:ascii="Arial" w:hAnsi="Arial" w:cs="Arial"/>
            <w:sz w:val="20"/>
          </w:rPr>
          <w:instrText>PAGE   \* MERGEFORMAT</w:instrText>
        </w:r>
        <w:r w:rsidRPr="004E3EA4">
          <w:rPr>
            <w:rFonts w:ascii="Arial" w:hAnsi="Arial" w:cs="Arial"/>
            <w:sz w:val="20"/>
          </w:rPr>
          <w:fldChar w:fldCharType="separate"/>
        </w:r>
        <w:r w:rsidRPr="007B541D">
          <w:rPr>
            <w:rFonts w:ascii="Arial" w:hAnsi="Arial" w:cs="Arial"/>
            <w:noProof/>
            <w:sz w:val="20"/>
            <w:lang w:val="es-ES"/>
          </w:rPr>
          <w:t>10</w:t>
        </w:r>
        <w:r w:rsidRPr="004E3EA4">
          <w:rPr>
            <w:rFonts w:ascii="Arial" w:hAnsi="Arial" w:cs="Arial"/>
            <w:sz w:val="20"/>
          </w:rPr>
          <w:fldChar w:fldCharType="end"/>
        </w:r>
      </w:sdtContent>
    </w:sdt>
  </w:p>
  <w:p w14:paraId="1A931CC3" w14:textId="77777777" w:rsidR="0004170D" w:rsidRDefault="0004170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A9E9E" w14:textId="77777777" w:rsidR="0004170D" w:rsidRPr="003527CD" w:rsidRDefault="0004170D" w:rsidP="0052780A">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8480" behindDoc="0" locked="0" layoutInCell="1" allowOverlap="1" wp14:anchorId="1700B4C0" wp14:editId="1122DA3B">
              <wp:simplePos x="0" y="0"/>
              <wp:positionH relativeFrom="column">
                <wp:posOffset>-723014</wp:posOffset>
              </wp:positionH>
              <wp:positionV relativeFrom="paragraph">
                <wp:posOffset>-27718</wp:posOffset>
              </wp:positionV>
              <wp:extent cx="7421526" cy="21265"/>
              <wp:effectExtent l="0" t="0" r="27305" b="36195"/>
              <wp:wrapNone/>
              <wp:docPr id="82"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108786D" id="3 Conector recto"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" strokecolor="#823b0b [1605]" strokeweight="1.5pt">
              <v:stroke joinstyle="miter"/>
              <o:lock v:ext="edit" shapetype="f"/>
            </v:line>
          </w:pict>
        </mc:Fallback>
      </mc:AlternateContent>
    </w:r>
    <w:sdt>
      <w:sdtPr>
        <w:rPr>
          <w:rFonts w:ascii="Arial" w:hAnsi="Arial" w:cs="Arial"/>
        </w:rPr>
        <w:id w:val="859239748"/>
        <w:docPartObj>
          <w:docPartGallery w:val="Page Numbers (Bottom of Page)"/>
          <w:docPartUnique/>
        </w:docPartObj>
      </w:sdtPr>
      <w:sdtEnd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Pr="007B541D">
          <w:rPr>
            <w:rFonts w:ascii="Arial" w:hAnsi="Arial" w:cs="Arial"/>
            <w:noProof/>
            <w:lang w:val="es-ES"/>
          </w:rPr>
          <w:t>11</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CD92D" w14:textId="77777777" w:rsidR="00E50BA8" w:rsidRDefault="00E50BA8" w:rsidP="008E2BE6">
      <w:pPr>
        <w:spacing w:after="0" w:line="240" w:lineRule="auto"/>
      </w:pPr>
      <w:r>
        <w:separator/>
      </w:r>
    </w:p>
  </w:footnote>
  <w:footnote w:type="continuationSeparator" w:id="0">
    <w:p w14:paraId="47CCFE9F" w14:textId="77777777" w:rsidR="00E50BA8" w:rsidRDefault="00E50BA8" w:rsidP="008E2B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EAACE" w14:textId="77777777" w:rsidR="0004170D" w:rsidRDefault="0004170D" w:rsidP="0052780A">
    <w:pPr>
      <w:pStyle w:val="Encabezado"/>
      <w:ind w:left="720"/>
    </w:pPr>
    <w:r>
      <w:rPr>
        <w:noProof/>
        <w:lang w:eastAsia="es-MX"/>
      </w:rPr>
      <mc:AlternateContent>
        <mc:Choice Requires="wps">
          <w:drawing>
            <wp:anchor distT="0" distB="0" distL="114300" distR="114300" simplePos="0" relativeHeight="251671552" behindDoc="0" locked="0" layoutInCell="1" allowOverlap="1" wp14:anchorId="052213E5" wp14:editId="0761F928">
              <wp:simplePos x="0" y="0"/>
              <wp:positionH relativeFrom="column">
                <wp:posOffset>-297320</wp:posOffset>
              </wp:positionH>
              <wp:positionV relativeFrom="paragraph">
                <wp:posOffset>-388507</wp:posOffset>
              </wp:positionV>
              <wp:extent cx="3648075" cy="746105"/>
              <wp:effectExtent l="0" t="0" r="0" b="0"/>
              <wp:wrapNone/>
              <wp:docPr id="79"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746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CDDEE" w14:textId="77777777" w:rsidR="0004170D" w:rsidRDefault="0004170D" w:rsidP="0052780A">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3B5AE581" w14:textId="77777777" w:rsidR="0004170D" w:rsidRDefault="0004170D" w:rsidP="0052780A">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29234B06" w14:textId="77777777" w:rsidR="0004170D" w:rsidRDefault="0004170D" w:rsidP="0052780A">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AL 30 DE SEPTIEMBRE </w:t>
                          </w:r>
                        </w:p>
                        <w:p w14:paraId="4A01F1C2" w14:textId="77777777" w:rsidR="0004170D" w:rsidRPr="00275FC6" w:rsidRDefault="0004170D" w:rsidP="0052780A">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213E5" id="_x0000_t202" coordsize="21600,21600" o:spt="202" path="m,l,21600r21600,l21600,xe">
              <v:stroke joinstyle="miter"/>
              <v:path gradientshapeok="t" o:connecttype="rect"/>
            </v:shapetype>
            <v:shape id="Cuadro de texto 5" o:spid="_x0000_s1026" type="#_x0000_t202" style="position:absolute;left:0;text-align:left;margin-left:-23.4pt;margin-top:-30.6pt;width:287.25pt;height:5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" filled="f" stroked="f">
              <v:textbox>
                <w:txbxContent>
                  <w:p w14:paraId="727CDDEE" w14:textId="77777777" w:rsidR="0004170D" w:rsidRDefault="0004170D" w:rsidP="0052780A">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3B5AE581" w14:textId="77777777" w:rsidR="0004170D" w:rsidRDefault="0004170D" w:rsidP="0052780A">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29234B06" w14:textId="77777777" w:rsidR="0004170D" w:rsidRDefault="0004170D" w:rsidP="0052780A">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AL 30 DE SEPTIEMBRE </w:t>
                    </w:r>
                  </w:p>
                  <w:p w14:paraId="4A01F1C2" w14:textId="77777777" w:rsidR="0004170D" w:rsidRPr="00275FC6" w:rsidRDefault="0004170D" w:rsidP="0052780A">
                    <w:pPr>
                      <w:jc w:val="right"/>
                      <w:rPr>
                        <w:rFonts w:ascii="Soberana Titular" w:hAnsi="Soberana Titular" w:cs="Arial"/>
                        <w:color w:val="808080" w:themeColor="background1" w:themeShade="80"/>
                        <w:sz w:val="20"/>
                        <w:szCs w:val="20"/>
                      </w:rPr>
                    </w:pPr>
                  </w:p>
                </w:txbxContent>
              </v:textbox>
            </v:shape>
          </w:pict>
        </mc:Fallback>
      </mc:AlternateContent>
    </w:r>
    <w:r>
      <w:rPr>
        <w:rFonts w:ascii="Soberana Sans Light" w:hAnsi="Soberana Sans Light"/>
        <w:noProof/>
        <w:lang w:eastAsia="es-MX"/>
      </w:rPr>
      <mc:AlternateContent>
        <mc:Choice Requires="wps">
          <w:drawing>
            <wp:anchor distT="0" distB="0" distL="114300" distR="114300" simplePos="0" relativeHeight="251669504" behindDoc="0" locked="0" layoutInCell="1" allowOverlap="1" wp14:anchorId="54A03983" wp14:editId="21CB4975">
              <wp:simplePos x="0" y="0"/>
              <wp:positionH relativeFrom="column">
                <wp:posOffset>-762000</wp:posOffset>
              </wp:positionH>
              <wp:positionV relativeFrom="paragraph">
                <wp:posOffset>330835</wp:posOffset>
              </wp:positionV>
              <wp:extent cx="7506335" cy="9525"/>
              <wp:effectExtent l="0" t="0" r="37465" b="28575"/>
              <wp:wrapNone/>
              <wp:docPr id="75"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731DE12" id="4 Conector recto"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6.05pt" to="531.0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" strokecolor="#823b0b [1605]" strokeweight="1.5pt">
              <v:stroke joinstyle="miter"/>
              <o:lock v:ext="edit" shapetype="f"/>
            </v:line>
          </w:pict>
        </mc:Fallback>
      </mc:AlternateContent>
    </w:r>
    <w:r>
      <w:rPr>
        <w:noProof/>
        <w:lang w:eastAsia="es-MX"/>
      </w:rPr>
      <mc:AlternateContent>
        <mc:Choice Requires="wpg">
          <w:drawing>
            <wp:anchor distT="0" distB="0" distL="114300" distR="114300" simplePos="0" relativeHeight="251672576" behindDoc="0" locked="0" layoutInCell="1" allowOverlap="1" wp14:anchorId="0ECDD271" wp14:editId="090EF0BA">
              <wp:simplePos x="0" y="0"/>
              <wp:positionH relativeFrom="column">
                <wp:posOffset>3370521</wp:posOffset>
              </wp:positionH>
              <wp:positionV relativeFrom="paragraph">
                <wp:posOffset>-364520</wp:posOffset>
              </wp:positionV>
              <wp:extent cx="1106170" cy="584791"/>
              <wp:effectExtent l="0" t="0" r="0" b="6350"/>
              <wp:wrapNone/>
              <wp:docPr id="76"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791"/>
                        <a:chOff x="0" y="0"/>
                        <a:chExt cx="8827" cy="4315"/>
                      </a:xfrm>
                    </wpg:grpSpPr>
                    <pic:pic xmlns:pic="http://schemas.openxmlformats.org/drawingml/2006/picture">
                      <pic:nvPicPr>
                        <pic:cNvPr id="77"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8"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A46B61" w14:textId="77777777" w:rsidR="0004170D" w:rsidRDefault="0004170D" w:rsidP="0052780A">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2024</w:t>
                            </w:r>
                          </w:p>
                          <w:p w14:paraId="09B84228" w14:textId="77777777" w:rsidR="0004170D" w:rsidRPr="00DE4269" w:rsidRDefault="0004170D" w:rsidP="0052780A">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CDD271" id="9 Grupo" o:spid="_x0000_s1027" style="position:absolute;left:0;text-align:left;margin-left:265.4pt;margin-top:-28.7pt;width:87.1pt;height:46.05pt;z-index:251672576"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jurlbS3eR&#10;vuoCxx6DmuB/Zh/aZ8N/tbfB/TvHHhMah/YeqSSxwfbYfJmzG5Rsrk4+ZT3qeZX5eplKtTVRUm/e&#10;abS6tK138rr7z0KiiiqNQ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B&#10;Df2xvLKWJW2mRCuT2yMV4v8A8E9P2Srr9iX9lvQ/h3fa1b+ILjR5rmU3sNubdJPNmaTGwsxGN2Ot&#10;e3UUeZ3U8yxFPB1MBF/u6koSkrLWUFNRd91ZTlotHfXZBRRRQcI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LG9v71G9v71Jj2ox7UGY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G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n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t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">
                <v:imagedata r:id="rId2" o:title="" croptop="4055f" cropbottom="57131f" cropleft="36353f" cropright="28433f"/>
              </v:shape>
              <v:shape id="Text Box 7" o:spid="_x0000_s1029"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" stroked="f">
                <v:textbox>
                  <w:txbxContent>
                    <w:p w14:paraId="47A46B61" w14:textId="77777777" w:rsidR="0004170D" w:rsidRDefault="0004170D" w:rsidP="0052780A">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2024</w:t>
                      </w:r>
                    </w:p>
                    <w:p w14:paraId="09B84228" w14:textId="77777777" w:rsidR="0004170D" w:rsidRPr="00DE4269" w:rsidRDefault="0004170D" w:rsidP="0052780A">
                      <w:pPr>
                        <w:jc w:val="both"/>
                        <w:rPr>
                          <w:rFonts w:ascii="Soberana Titular" w:hAnsi="Soberana Titular" w:cs="Arial"/>
                          <w:color w:val="808080" w:themeColor="background1" w:themeShade="80"/>
                          <w:sz w:val="42"/>
                          <w:szCs w:val="42"/>
                        </w:rPr>
                      </w:pP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E7657" w14:textId="77777777" w:rsidR="0004170D" w:rsidRPr="003527CD" w:rsidRDefault="0004170D" w:rsidP="0052780A">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7456" behindDoc="0" locked="0" layoutInCell="1" allowOverlap="1" wp14:anchorId="1D35C17A" wp14:editId="324C17C0">
              <wp:simplePos x="0" y="0"/>
              <wp:positionH relativeFrom="column">
                <wp:posOffset>-700243</wp:posOffset>
              </wp:positionH>
              <wp:positionV relativeFrom="paragraph">
                <wp:posOffset>194945</wp:posOffset>
              </wp:positionV>
              <wp:extent cx="7421525" cy="0"/>
              <wp:effectExtent l="0" t="0" r="27305" b="19050"/>
              <wp:wrapNone/>
              <wp:docPr id="80"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3D8B1E4" id="1 Conector recto"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" strokecolor="#823b0b [1605]" strokeweight="1.5pt">
              <v:stroke joinstyle="miter"/>
              <o:lock v:ext="edit" shapetype="f"/>
            </v:line>
          </w:pict>
        </mc:Fallback>
      </mc:AlternateContent>
    </w:r>
    <w:r>
      <w:rPr>
        <w:rFonts w:ascii="Arial" w:hAnsi="Arial" w:cs="Arial"/>
      </w:rPr>
      <w:t>ÓRGANO AUTONOMO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D754A" w14:textId="77777777" w:rsidR="008E2BE6" w:rsidRDefault="008E2BE6">
    <w:pPr>
      <w:pStyle w:val="Encabezado"/>
    </w:pPr>
    <w:r w:rsidRPr="008E2BE6">
      <w:rPr>
        <w:rFonts w:ascii="Calibri" w:eastAsia="Calibri" w:hAnsi="Calibri" w:cs="Times New Roman"/>
        <w:noProof/>
        <w:lang w:eastAsia="es-MX"/>
      </w:rPr>
      <mc:AlternateContent>
        <mc:Choice Requires="wps">
          <w:drawing>
            <wp:anchor distT="0" distB="0" distL="114300" distR="114300" simplePos="0" relativeHeight="251659264" behindDoc="0" locked="0" layoutInCell="1" allowOverlap="1" wp14:anchorId="00A5776F" wp14:editId="66E37FDD">
              <wp:simplePos x="0" y="0"/>
              <wp:positionH relativeFrom="column">
                <wp:posOffset>-1042035</wp:posOffset>
              </wp:positionH>
              <wp:positionV relativeFrom="paragraph">
                <wp:posOffset>-278130</wp:posOffset>
              </wp:positionV>
              <wp:extent cx="3648075" cy="685800"/>
              <wp:effectExtent l="0" t="0" r="0" b="0"/>
              <wp:wrapNone/>
              <wp:docPr id="30"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A6CF5" w14:textId="77777777" w:rsidR="008E2BE6" w:rsidRPr="00CB4F67" w:rsidRDefault="008E2BE6" w:rsidP="008E2BE6">
                          <w:pPr>
                            <w:spacing w:after="120"/>
                            <w:jc w:val="right"/>
                            <w:rPr>
                              <w:rFonts w:ascii="Soberana Titular" w:hAnsi="Soberana Titular" w:cs="Arial"/>
                              <w:color w:val="808080"/>
                              <w:sz w:val="20"/>
                              <w:szCs w:val="20"/>
                            </w:rPr>
                          </w:pPr>
                          <w:r w:rsidRPr="00CB4F67">
                            <w:rPr>
                              <w:rFonts w:ascii="Soberana Titular" w:hAnsi="Soberana Titular" w:cs="Arial"/>
                              <w:color w:val="808080"/>
                              <w:sz w:val="20"/>
                              <w:szCs w:val="20"/>
                            </w:rPr>
                            <w:t>CUENTA PÚBLICA</w:t>
                          </w:r>
                        </w:p>
                        <w:p w14:paraId="0202D0E5" w14:textId="77777777" w:rsidR="008E2BE6" w:rsidRDefault="008E2BE6" w:rsidP="008E2BE6">
                          <w:pPr>
                            <w:spacing w:after="120"/>
                            <w:jc w:val="right"/>
                            <w:rPr>
                              <w:rFonts w:ascii="Soberana Titular" w:hAnsi="Soberana Titular" w:cs="Arial"/>
                              <w:color w:val="808080"/>
                              <w:sz w:val="20"/>
                              <w:szCs w:val="20"/>
                            </w:rPr>
                          </w:pPr>
                          <w:r w:rsidRPr="00CB4F67">
                            <w:rPr>
                              <w:rFonts w:ascii="Soberana Titular" w:hAnsi="Soberana Titular" w:cs="Arial"/>
                              <w:color w:val="808080"/>
                              <w:sz w:val="20"/>
                              <w:szCs w:val="20"/>
                            </w:rPr>
                            <w:t>ENTIDAD FEDERATIVA DE TLAXCALA</w:t>
                          </w:r>
                        </w:p>
                        <w:p w14:paraId="41148528" w14:textId="77777777" w:rsidR="008E2BE6" w:rsidRDefault="008E2BE6" w:rsidP="008E2BE6">
                          <w:pPr>
                            <w:spacing w:after="120"/>
                            <w:jc w:val="right"/>
                            <w:rPr>
                              <w:rFonts w:ascii="Soberana Titular" w:hAnsi="Soberana Titular" w:cs="Arial"/>
                              <w:color w:val="808080"/>
                              <w:sz w:val="20"/>
                              <w:szCs w:val="20"/>
                            </w:rPr>
                          </w:pPr>
                          <w:r>
                            <w:rPr>
                              <w:rFonts w:ascii="Soberana Titular" w:hAnsi="Soberana Titular" w:cs="Arial"/>
                              <w:color w:val="808080"/>
                              <w:sz w:val="20"/>
                              <w:szCs w:val="20"/>
                            </w:rPr>
                            <w:t>AL 30 DE JUNIO</w:t>
                          </w:r>
                        </w:p>
                        <w:p w14:paraId="4B453091" w14:textId="77777777" w:rsidR="008E2BE6" w:rsidRPr="00CB4F67" w:rsidRDefault="008E2BE6" w:rsidP="008E2BE6">
                          <w:pPr>
                            <w:spacing w:after="120"/>
                            <w:jc w:val="right"/>
                            <w:rPr>
                              <w:rFonts w:ascii="Soberana Titular" w:hAnsi="Soberana Titular" w:cs="Arial"/>
                              <w:color w:val="808080"/>
                              <w:sz w:val="20"/>
                              <w:szCs w:val="20"/>
                            </w:rPr>
                          </w:pPr>
                        </w:p>
                        <w:p w14:paraId="3864FDC6" w14:textId="77777777" w:rsidR="008E2BE6" w:rsidRPr="00CB4F67" w:rsidRDefault="008E2BE6" w:rsidP="008E2BE6">
                          <w:pPr>
                            <w:spacing w:after="120"/>
                            <w:jc w:val="right"/>
                            <w:rPr>
                              <w:rFonts w:ascii="Soberana Titular" w:hAnsi="Soberana Titular" w:cs="Arial"/>
                              <w:color w:val="808080"/>
                              <w:sz w:val="20"/>
                              <w:szCs w:val="20"/>
                            </w:rPr>
                          </w:pPr>
                          <w:r w:rsidRPr="008E2BE6">
                            <w:rPr>
                              <w:rFonts w:ascii="Soberana Titular" w:hAnsi="Soberana Titular" w:cs="Arial"/>
                              <w:noProof/>
                              <w:color w:val="808080"/>
                              <w:sz w:val="20"/>
                              <w:szCs w:val="20"/>
                              <w:lang w:eastAsia="es-MX"/>
                            </w:rPr>
                            <w:drawing>
                              <wp:inline distT="0" distB="0" distL="0" distR="0" wp14:anchorId="291B7D28" wp14:editId="1E9D31A3">
                                <wp:extent cx="3465195" cy="8784"/>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5195" cy="8784"/>
                                        </a:xfrm>
                                        <a:prstGeom prst="rect">
                                          <a:avLst/>
                                        </a:prstGeom>
                                        <a:noFill/>
                                        <a:ln>
                                          <a:noFill/>
                                        </a:ln>
                                      </pic:spPr>
                                    </pic:pic>
                                  </a:graphicData>
                                </a:graphic>
                              </wp:inline>
                            </w:drawing>
                          </w:r>
                          <w:r w:rsidRPr="00CB4F67">
                            <w:rPr>
                              <w:rFonts w:ascii="Soberana Titular" w:hAnsi="Soberana Titular" w:cs="Arial"/>
                              <w:color w:val="808080"/>
                              <w:sz w:val="20"/>
                              <w:szCs w:val="20"/>
                            </w:rPr>
                            <w:t xml:space="preserve">AL 31 DE MARZO </w:t>
                          </w:r>
                        </w:p>
                        <w:p w14:paraId="15685944" w14:textId="77777777" w:rsidR="008E2BE6" w:rsidRPr="00CB4F67" w:rsidRDefault="008E2BE6" w:rsidP="008E2BE6">
                          <w:pPr>
                            <w:jc w:val="right"/>
                            <w:rPr>
                              <w:rFonts w:ascii="Soberana Titular" w:hAnsi="Soberana Titular" w:cs="Arial"/>
                              <w:color w:val="80808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A5776F" id="_x0000_t202" coordsize="21600,21600" o:spt="202" path="m,l,21600r21600,l21600,xe">
              <v:stroke joinstyle="miter"/>
              <v:path gradientshapeok="t" o:connecttype="rect"/>
            </v:shapetype>
            <v:shape id="_x0000_s1030" type="#_x0000_t202" style="position:absolute;margin-left:-82.05pt;margin-top:-21.9pt;width:287.2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" filled="f" stroked="f">
              <v:textbox>
                <w:txbxContent>
                  <w:p w14:paraId="430A6CF5" w14:textId="77777777" w:rsidR="008E2BE6" w:rsidRPr="00CB4F67" w:rsidRDefault="008E2BE6" w:rsidP="008E2BE6">
                    <w:pPr>
                      <w:spacing w:after="120"/>
                      <w:jc w:val="right"/>
                      <w:rPr>
                        <w:rFonts w:ascii="Soberana Titular" w:hAnsi="Soberana Titular" w:cs="Arial"/>
                        <w:color w:val="808080"/>
                        <w:sz w:val="20"/>
                        <w:szCs w:val="20"/>
                      </w:rPr>
                    </w:pPr>
                    <w:r w:rsidRPr="00CB4F67">
                      <w:rPr>
                        <w:rFonts w:ascii="Soberana Titular" w:hAnsi="Soberana Titular" w:cs="Arial"/>
                        <w:color w:val="808080"/>
                        <w:sz w:val="20"/>
                        <w:szCs w:val="20"/>
                      </w:rPr>
                      <w:t>CUENTA PÚBLICA</w:t>
                    </w:r>
                  </w:p>
                  <w:p w14:paraId="0202D0E5" w14:textId="77777777" w:rsidR="008E2BE6" w:rsidRDefault="008E2BE6" w:rsidP="008E2BE6">
                    <w:pPr>
                      <w:spacing w:after="120"/>
                      <w:jc w:val="right"/>
                      <w:rPr>
                        <w:rFonts w:ascii="Soberana Titular" w:hAnsi="Soberana Titular" w:cs="Arial"/>
                        <w:color w:val="808080"/>
                        <w:sz w:val="20"/>
                        <w:szCs w:val="20"/>
                      </w:rPr>
                    </w:pPr>
                    <w:r w:rsidRPr="00CB4F67">
                      <w:rPr>
                        <w:rFonts w:ascii="Soberana Titular" w:hAnsi="Soberana Titular" w:cs="Arial"/>
                        <w:color w:val="808080"/>
                        <w:sz w:val="20"/>
                        <w:szCs w:val="20"/>
                      </w:rPr>
                      <w:t>ENTIDAD FEDERATIVA DE TLAXCALA</w:t>
                    </w:r>
                  </w:p>
                  <w:p w14:paraId="41148528" w14:textId="77777777" w:rsidR="008E2BE6" w:rsidRDefault="008E2BE6" w:rsidP="008E2BE6">
                    <w:pPr>
                      <w:spacing w:after="120"/>
                      <w:jc w:val="right"/>
                      <w:rPr>
                        <w:rFonts w:ascii="Soberana Titular" w:hAnsi="Soberana Titular" w:cs="Arial"/>
                        <w:color w:val="808080"/>
                        <w:sz w:val="20"/>
                        <w:szCs w:val="20"/>
                      </w:rPr>
                    </w:pPr>
                    <w:r>
                      <w:rPr>
                        <w:rFonts w:ascii="Soberana Titular" w:hAnsi="Soberana Titular" w:cs="Arial"/>
                        <w:color w:val="808080"/>
                        <w:sz w:val="20"/>
                        <w:szCs w:val="20"/>
                      </w:rPr>
                      <w:t>AL 30 DE JUNIO</w:t>
                    </w:r>
                  </w:p>
                  <w:p w14:paraId="4B453091" w14:textId="77777777" w:rsidR="008E2BE6" w:rsidRPr="00CB4F67" w:rsidRDefault="008E2BE6" w:rsidP="008E2BE6">
                    <w:pPr>
                      <w:spacing w:after="120"/>
                      <w:jc w:val="right"/>
                      <w:rPr>
                        <w:rFonts w:ascii="Soberana Titular" w:hAnsi="Soberana Titular" w:cs="Arial"/>
                        <w:color w:val="808080"/>
                        <w:sz w:val="20"/>
                        <w:szCs w:val="20"/>
                      </w:rPr>
                    </w:pPr>
                  </w:p>
                  <w:p w14:paraId="3864FDC6" w14:textId="77777777" w:rsidR="008E2BE6" w:rsidRPr="00CB4F67" w:rsidRDefault="008E2BE6" w:rsidP="008E2BE6">
                    <w:pPr>
                      <w:spacing w:after="120"/>
                      <w:jc w:val="right"/>
                      <w:rPr>
                        <w:rFonts w:ascii="Soberana Titular" w:hAnsi="Soberana Titular" w:cs="Arial"/>
                        <w:color w:val="808080"/>
                        <w:sz w:val="20"/>
                        <w:szCs w:val="20"/>
                      </w:rPr>
                    </w:pPr>
                    <w:r w:rsidRPr="008E2BE6">
                      <w:rPr>
                        <w:rFonts w:ascii="Soberana Titular" w:hAnsi="Soberana Titular" w:cs="Arial"/>
                        <w:noProof/>
                        <w:color w:val="808080"/>
                        <w:sz w:val="20"/>
                        <w:szCs w:val="20"/>
                        <w:lang w:eastAsia="es-MX"/>
                      </w:rPr>
                      <w:drawing>
                        <wp:inline distT="0" distB="0" distL="0" distR="0" wp14:anchorId="291B7D28" wp14:editId="1E9D31A3">
                          <wp:extent cx="3465195" cy="8784"/>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65195" cy="8784"/>
                                  </a:xfrm>
                                  <a:prstGeom prst="rect">
                                    <a:avLst/>
                                  </a:prstGeom>
                                  <a:noFill/>
                                  <a:ln>
                                    <a:noFill/>
                                  </a:ln>
                                </pic:spPr>
                              </pic:pic>
                            </a:graphicData>
                          </a:graphic>
                        </wp:inline>
                      </w:drawing>
                    </w:r>
                    <w:r w:rsidRPr="00CB4F67">
                      <w:rPr>
                        <w:rFonts w:ascii="Soberana Titular" w:hAnsi="Soberana Titular" w:cs="Arial"/>
                        <w:color w:val="808080"/>
                        <w:sz w:val="20"/>
                        <w:szCs w:val="20"/>
                      </w:rPr>
                      <w:t xml:space="preserve">AL 31 DE MARZO </w:t>
                    </w:r>
                  </w:p>
                  <w:p w14:paraId="15685944" w14:textId="77777777" w:rsidR="008E2BE6" w:rsidRPr="00CB4F67" w:rsidRDefault="008E2BE6" w:rsidP="008E2BE6">
                    <w:pPr>
                      <w:jc w:val="right"/>
                      <w:rPr>
                        <w:rFonts w:ascii="Soberana Titular" w:hAnsi="Soberana Titular" w:cs="Arial"/>
                        <w:color w:val="808080"/>
                        <w:sz w:val="20"/>
                        <w:szCs w:val="20"/>
                      </w:rPr>
                    </w:pPr>
                  </w:p>
                </w:txbxContent>
              </v:textbox>
            </v:shape>
          </w:pict>
        </mc:Fallback>
      </mc:AlternateContent>
    </w:r>
    <w:r w:rsidRPr="008E2BE6">
      <w:rPr>
        <w:rFonts w:ascii="Calibri" w:eastAsia="Calibri" w:hAnsi="Calibri" w:cs="Times New Roman"/>
        <w:noProof/>
        <w:lang w:eastAsia="es-MX"/>
      </w:rPr>
      <mc:AlternateContent>
        <mc:Choice Requires="wpg">
          <w:drawing>
            <wp:anchor distT="0" distB="0" distL="114300" distR="114300" simplePos="0" relativeHeight="251665408" behindDoc="0" locked="0" layoutInCell="1" allowOverlap="1" wp14:anchorId="40AD3760" wp14:editId="50322701">
              <wp:simplePos x="0" y="0"/>
              <wp:positionH relativeFrom="column">
                <wp:posOffset>2628900</wp:posOffset>
              </wp:positionH>
              <wp:positionV relativeFrom="paragraph">
                <wp:posOffset>-324485</wp:posOffset>
              </wp:positionV>
              <wp:extent cx="1106170" cy="584791"/>
              <wp:effectExtent l="0" t="0" r="0" b="6350"/>
              <wp:wrapNone/>
              <wp:docPr id="21"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791"/>
                        <a:chOff x="0" y="0"/>
                        <a:chExt cx="8827" cy="4315"/>
                      </a:xfrm>
                    </wpg:grpSpPr>
                    <pic:pic xmlns:pic="http://schemas.openxmlformats.org/drawingml/2006/picture">
                      <pic:nvPicPr>
                        <pic:cNvPr id="22" name="Imagen 4"/>
                        <pic:cNvPicPr>
                          <a:picLocks noChangeAspect="1"/>
                        </pic:cNvPicPr>
                      </pic:nvPicPr>
                      <pic:blipFill>
                        <a:blip r:embed="rId3">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23"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A53FEF" w14:textId="77777777" w:rsidR="008E2BE6" w:rsidRPr="00CB4F67" w:rsidRDefault="008E2BE6" w:rsidP="008E2BE6">
                            <w:pPr>
                              <w:jc w:val="both"/>
                              <w:rPr>
                                <w:rFonts w:ascii="Soberana Titular" w:hAnsi="Soberana Titular" w:cs="Arial"/>
                                <w:color w:val="808080"/>
                                <w:sz w:val="42"/>
                                <w:szCs w:val="42"/>
                              </w:rPr>
                            </w:pPr>
                            <w:r w:rsidRPr="00CB4F67">
                              <w:rPr>
                                <w:rFonts w:ascii="Soberana Titular" w:hAnsi="Soberana Titular" w:cs="Arial"/>
                                <w:color w:val="808080"/>
                                <w:sz w:val="42"/>
                                <w:szCs w:val="42"/>
                              </w:rPr>
                              <w:t>2025</w:t>
                            </w:r>
                          </w:p>
                          <w:p w14:paraId="2D926341" w14:textId="77777777" w:rsidR="008E2BE6" w:rsidRPr="00CB4F67" w:rsidRDefault="008E2BE6" w:rsidP="008E2BE6">
                            <w:pPr>
                              <w:jc w:val="both"/>
                              <w:rPr>
                                <w:rFonts w:ascii="Soberana Titular" w:hAnsi="Soberana Titular" w:cs="Arial"/>
                                <w:color w:val="8080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AD3760" id="_x0000_s1031" style="position:absolute;margin-left:207pt;margin-top:-25.55pt;width:87.1pt;height:46.05pt;z-index:251665408"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jurlb&#10;S3eRvuoCxx6DmuB/Zh/aZ8N/tbfB/TvHHhMah/YeqSSxwfbYfJmzG5Rsrk4+ZT3qeZX5eplKtTVR&#10;Um/eabS6tK138rr7z0KiiiqNQ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&#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BDf2xvLKWJW2mRCuT2yMV4v8A8E9P2Srr9iX9lvQ/h3fa1b+ILjR5rmU3sNubdJPNmaTGwsxG&#10;N2Ote3UUeZ3U8yxFPB1MBF/u6koSkrLWUFNRd91ZTlotHfXZBRRRQcI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LG9v71G9v71Jj2ox7UGY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G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n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t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32"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">
                <v:imagedata r:id="rId4" o:title="" croptop="4055f" cropbottom="57131f" cropleft="36353f" cropright="28433f"/>
              </v:shape>
              <v:shape id="Text Box 7" o:spid="_x0000_s1033"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" stroked="f">
                <v:textbox>
                  <w:txbxContent>
                    <w:p w14:paraId="1BA53FEF" w14:textId="77777777" w:rsidR="008E2BE6" w:rsidRPr="00CB4F67" w:rsidRDefault="008E2BE6" w:rsidP="008E2BE6">
                      <w:pPr>
                        <w:jc w:val="both"/>
                        <w:rPr>
                          <w:rFonts w:ascii="Soberana Titular" w:hAnsi="Soberana Titular" w:cs="Arial"/>
                          <w:color w:val="808080"/>
                          <w:sz w:val="42"/>
                          <w:szCs w:val="42"/>
                        </w:rPr>
                      </w:pPr>
                      <w:r w:rsidRPr="00CB4F67">
                        <w:rPr>
                          <w:rFonts w:ascii="Soberana Titular" w:hAnsi="Soberana Titular" w:cs="Arial"/>
                          <w:color w:val="808080"/>
                          <w:sz w:val="42"/>
                          <w:szCs w:val="42"/>
                        </w:rPr>
                        <w:t>2025</w:t>
                      </w:r>
                    </w:p>
                    <w:p w14:paraId="2D926341" w14:textId="77777777" w:rsidR="008E2BE6" w:rsidRPr="00CB4F67" w:rsidRDefault="008E2BE6" w:rsidP="008E2BE6">
                      <w:pPr>
                        <w:jc w:val="both"/>
                        <w:rPr>
                          <w:rFonts w:ascii="Soberana Titular" w:hAnsi="Soberana Titular" w:cs="Arial"/>
                          <w:color w:val="808080"/>
                          <w:sz w:val="42"/>
                          <w:szCs w:val="42"/>
                        </w:rPr>
                      </w:pPr>
                    </w:p>
                  </w:txbxContent>
                </v:textbox>
              </v:shape>
            </v:group>
          </w:pict>
        </mc:Fallback>
      </mc:AlternateContent>
    </w:r>
    <w:r w:rsidRPr="008E2BE6">
      <w:rPr>
        <w:rFonts w:ascii="Soberana Sans Light" w:eastAsia="Calibri" w:hAnsi="Soberana Sans Light" w:cs="Times New Roman"/>
        <w:noProof/>
        <w:lang w:eastAsia="es-MX"/>
      </w:rPr>
      <mc:AlternateContent>
        <mc:Choice Requires="wps">
          <w:drawing>
            <wp:anchor distT="0" distB="0" distL="114300" distR="114300" simplePos="0" relativeHeight="251663360" behindDoc="0" locked="0" layoutInCell="1" allowOverlap="1" wp14:anchorId="2F0F35FE" wp14:editId="759728F0">
              <wp:simplePos x="0" y="0"/>
              <wp:positionH relativeFrom="column">
                <wp:posOffset>-714375</wp:posOffset>
              </wp:positionH>
              <wp:positionV relativeFrom="paragraph">
                <wp:posOffset>408940</wp:posOffset>
              </wp:positionV>
              <wp:extent cx="7506335" cy="9525"/>
              <wp:effectExtent l="0" t="0" r="37465" b="28575"/>
              <wp:wrapNone/>
              <wp:docPr id="31"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noFill/>
                      <a:ln w="19050" cap="flat" cmpd="sng" algn="ctr">
                        <a:solidFill>
                          <a:srgbClr val="ED7D31">
                            <a:lumMod val="50000"/>
                          </a:srgbClr>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1FF06E0"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25pt,32.2pt" to="534.8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" strokecolor="#843c0c" strokeweight="1.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C6BD9"/>
    <w:multiLevelType w:val="hybridMultilevel"/>
    <w:tmpl w:val="EE0ABB80"/>
    <w:lvl w:ilvl="0" w:tplc="BD0045F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90D3D7D"/>
    <w:multiLevelType w:val="hybridMultilevel"/>
    <w:tmpl w:val="1998463E"/>
    <w:lvl w:ilvl="0" w:tplc="A580C146">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15:restartNumberingAfterBreak="0">
    <w:nsid w:val="4B2E5648"/>
    <w:multiLevelType w:val="hybridMultilevel"/>
    <w:tmpl w:val="6E649622"/>
    <w:lvl w:ilvl="0" w:tplc="CA8AA5C2">
      <w:start w:val="1"/>
      <w:numFmt w:val="decimal"/>
      <w:lvlText w:val="%1."/>
      <w:lvlJc w:val="left"/>
      <w:pPr>
        <w:ind w:left="708" w:hanging="4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 w15:restartNumberingAfterBreak="0">
    <w:nsid w:val="6FD0445D"/>
    <w:multiLevelType w:val="hybridMultilevel"/>
    <w:tmpl w:val="FD9CF4A4"/>
    <w:lvl w:ilvl="0" w:tplc="01929412">
      <w:start w:val="1"/>
      <w:numFmt w:val="low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BE6"/>
    <w:rsid w:val="00010A1B"/>
    <w:rsid w:val="0004170D"/>
    <w:rsid w:val="000858F7"/>
    <w:rsid w:val="000C16A4"/>
    <w:rsid w:val="0015604B"/>
    <w:rsid w:val="00162BAA"/>
    <w:rsid w:val="002C1F2E"/>
    <w:rsid w:val="003949F7"/>
    <w:rsid w:val="0046046F"/>
    <w:rsid w:val="005254A2"/>
    <w:rsid w:val="0077168B"/>
    <w:rsid w:val="007B14C7"/>
    <w:rsid w:val="00875970"/>
    <w:rsid w:val="008E2BE6"/>
    <w:rsid w:val="00A42EB3"/>
    <w:rsid w:val="00B07A7F"/>
    <w:rsid w:val="00B257D2"/>
    <w:rsid w:val="00C12514"/>
    <w:rsid w:val="00CC0320"/>
    <w:rsid w:val="00CC2E56"/>
    <w:rsid w:val="00D176A4"/>
    <w:rsid w:val="00D87DAF"/>
    <w:rsid w:val="00D90987"/>
    <w:rsid w:val="00D9205C"/>
    <w:rsid w:val="00E0053F"/>
    <w:rsid w:val="00E01627"/>
    <w:rsid w:val="00E3299D"/>
    <w:rsid w:val="00E50BA8"/>
    <w:rsid w:val="00ED1DE4"/>
    <w:rsid w:val="00EE3B9C"/>
    <w:rsid w:val="00EF63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E266D"/>
  <w15:chartTrackingRefBased/>
  <w15:docId w15:val="{1E2431D9-8109-4872-AA79-7B4103E78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2B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2BE6"/>
  </w:style>
  <w:style w:type="paragraph" w:styleId="Piedepgina">
    <w:name w:val="footer"/>
    <w:basedOn w:val="Normal"/>
    <w:link w:val="PiedepginaCar"/>
    <w:uiPriority w:val="99"/>
    <w:unhideWhenUsed/>
    <w:rsid w:val="008E2B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2BE6"/>
  </w:style>
  <w:style w:type="paragraph" w:styleId="NormalWeb">
    <w:name w:val="Normal (Web)"/>
    <w:basedOn w:val="Normal"/>
    <w:uiPriority w:val="99"/>
    <w:unhideWhenUsed/>
    <w:rsid w:val="008E2BE6"/>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customStyle="1" w:styleId="Texto">
    <w:name w:val="Texto"/>
    <w:basedOn w:val="Normal"/>
    <w:link w:val="TextoCar"/>
    <w:qFormat/>
    <w:rsid w:val="00EE3B9C"/>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EE3B9C"/>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EE3B9C"/>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EE3B9C"/>
    <w:rPr>
      <w:rFonts w:ascii="Arial" w:eastAsia="Times New Roman" w:hAnsi="Arial" w:cs="Arial"/>
      <w:sz w:val="18"/>
      <w:szCs w:val="20"/>
      <w:lang w:val="es-ES" w:eastAsia="es-ES"/>
    </w:rPr>
  </w:style>
  <w:style w:type="table" w:styleId="Tablaconcuadrcula">
    <w:name w:val="Table Grid"/>
    <w:basedOn w:val="Tablanormal"/>
    <w:uiPriority w:val="59"/>
    <w:rsid w:val="00EE3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44043">
      <w:bodyDiv w:val="1"/>
      <w:marLeft w:val="0"/>
      <w:marRight w:val="0"/>
      <w:marTop w:val="0"/>
      <w:marBottom w:val="0"/>
      <w:divBdr>
        <w:top w:val="none" w:sz="0" w:space="0" w:color="auto"/>
        <w:left w:val="none" w:sz="0" w:space="0" w:color="auto"/>
        <w:bottom w:val="none" w:sz="0" w:space="0" w:color="auto"/>
        <w:right w:val="none" w:sz="0" w:space="0" w:color="auto"/>
      </w:divBdr>
    </w:div>
    <w:div w:id="345207759">
      <w:bodyDiv w:val="1"/>
      <w:marLeft w:val="0"/>
      <w:marRight w:val="0"/>
      <w:marTop w:val="0"/>
      <w:marBottom w:val="0"/>
      <w:divBdr>
        <w:top w:val="none" w:sz="0" w:space="0" w:color="auto"/>
        <w:left w:val="none" w:sz="0" w:space="0" w:color="auto"/>
        <w:bottom w:val="none" w:sz="0" w:space="0" w:color="auto"/>
        <w:right w:val="none" w:sz="0" w:space="0" w:color="auto"/>
      </w:divBdr>
    </w:div>
    <w:div w:id="445853090">
      <w:bodyDiv w:val="1"/>
      <w:marLeft w:val="0"/>
      <w:marRight w:val="0"/>
      <w:marTop w:val="0"/>
      <w:marBottom w:val="0"/>
      <w:divBdr>
        <w:top w:val="none" w:sz="0" w:space="0" w:color="auto"/>
        <w:left w:val="none" w:sz="0" w:space="0" w:color="auto"/>
        <w:bottom w:val="none" w:sz="0" w:space="0" w:color="auto"/>
        <w:right w:val="none" w:sz="0" w:space="0" w:color="auto"/>
      </w:divBdr>
    </w:div>
    <w:div w:id="600721041">
      <w:bodyDiv w:val="1"/>
      <w:marLeft w:val="0"/>
      <w:marRight w:val="0"/>
      <w:marTop w:val="0"/>
      <w:marBottom w:val="0"/>
      <w:divBdr>
        <w:top w:val="none" w:sz="0" w:space="0" w:color="auto"/>
        <w:left w:val="none" w:sz="0" w:space="0" w:color="auto"/>
        <w:bottom w:val="none" w:sz="0" w:space="0" w:color="auto"/>
        <w:right w:val="none" w:sz="0" w:space="0" w:color="auto"/>
      </w:divBdr>
    </w:div>
    <w:div w:id="864758517">
      <w:bodyDiv w:val="1"/>
      <w:marLeft w:val="0"/>
      <w:marRight w:val="0"/>
      <w:marTop w:val="0"/>
      <w:marBottom w:val="0"/>
      <w:divBdr>
        <w:top w:val="none" w:sz="0" w:space="0" w:color="auto"/>
        <w:left w:val="none" w:sz="0" w:space="0" w:color="auto"/>
        <w:bottom w:val="none" w:sz="0" w:space="0" w:color="auto"/>
        <w:right w:val="none" w:sz="0" w:space="0" w:color="auto"/>
      </w:divBdr>
    </w:div>
    <w:div w:id="898905567">
      <w:bodyDiv w:val="1"/>
      <w:marLeft w:val="0"/>
      <w:marRight w:val="0"/>
      <w:marTop w:val="0"/>
      <w:marBottom w:val="0"/>
      <w:divBdr>
        <w:top w:val="none" w:sz="0" w:space="0" w:color="auto"/>
        <w:left w:val="none" w:sz="0" w:space="0" w:color="auto"/>
        <w:bottom w:val="none" w:sz="0" w:space="0" w:color="auto"/>
        <w:right w:val="none" w:sz="0" w:space="0" w:color="auto"/>
      </w:divBdr>
    </w:div>
    <w:div w:id="1203710296">
      <w:bodyDiv w:val="1"/>
      <w:marLeft w:val="0"/>
      <w:marRight w:val="0"/>
      <w:marTop w:val="0"/>
      <w:marBottom w:val="0"/>
      <w:divBdr>
        <w:top w:val="none" w:sz="0" w:space="0" w:color="auto"/>
        <w:left w:val="none" w:sz="0" w:space="0" w:color="auto"/>
        <w:bottom w:val="none" w:sz="0" w:space="0" w:color="auto"/>
        <w:right w:val="none" w:sz="0" w:space="0" w:color="auto"/>
      </w:divBdr>
    </w:div>
    <w:div w:id="1225291529">
      <w:bodyDiv w:val="1"/>
      <w:marLeft w:val="0"/>
      <w:marRight w:val="0"/>
      <w:marTop w:val="0"/>
      <w:marBottom w:val="0"/>
      <w:divBdr>
        <w:top w:val="none" w:sz="0" w:space="0" w:color="auto"/>
        <w:left w:val="none" w:sz="0" w:space="0" w:color="auto"/>
        <w:bottom w:val="none" w:sz="0" w:space="0" w:color="auto"/>
        <w:right w:val="none" w:sz="0" w:space="0" w:color="auto"/>
      </w:divBdr>
    </w:div>
    <w:div w:id="1257592084">
      <w:bodyDiv w:val="1"/>
      <w:marLeft w:val="0"/>
      <w:marRight w:val="0"/>
      <w:marTop w:val="0"/>
      <w:marBottom w:val="0"/>
      <w:divBdr>
        <w:top w:val="none" w:sz="0" w:space="0" w:color="auto"/>
        <w:left w:val="none" w:sz="0" w:space="0" w:color="auto"/>
        <w:bottom w:val="none" w:sz="0" w:space="0" w:color="auto"/>
        <w:right w:val="none" w:sz="0" w:space="0" w:color="auto"/>
      </w:divBdr>
    </w:div>
    <w:div w:id="1934243840">
      <w:bodyDiv w:val="1"/>
      <w:marLeft w:val="0"/>
      <w:marRight w:val="0"/>
      <w:marTop w:val="0"/>
      <w:marBottom w:val="0"/>
      <w:divBdr>
        <w:top w:val="none" w:sz="0" w:space="0" w:color="auto"/>
        <w:left w:val="none" w:sz="0" w:space="0" w:color="auto"/>
        <w:bottom w:val="none" w:sz="0" w:space="0" w:color="auto"/>
        <w:right w:val="none" w:sz="0" w:space="0" w:color="auto"/>
      </w:divBdr>
    </w:div>
    <w:div w:id="203904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package" Target="embeddings/Microsoft_Excel_Worksheet1.xlsx"/><Relationship Id="rId26" Type="http://schemas.openxmlformats.org/officeDocument/2006/relationships/package" Target="embeddings/Microsoft_Excel_Worksheet3.xlsx"/><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0.emf"/><Relationship Id="rId25" Type="http://schemas.openxmlformats.org/officeDocument/2006/relationships/image" Target="media/image13.emf"/><Relationship Id="rId2" Type="http://schemas.openxmlformats.org/officeDocument/2006/relationships/styles" Target="styles.xml"/><Relationship Id="rId16" Type="http://schemas.openxmlformats.org/officeDocument/2006/relationships/package" Target="embeddings/Microsoft_Excel_Worksheet.xlsx"/><Relationship Id="rId20" Type="http://schemas.openxmlformats.org/officeDocument/2006/relationships/package" Target="embeddings/Microsoft_Excel_Worksheet2.xlsx"/><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footer" Target="footer1.xml"/><Relationship Id="rId28" Type="http://schemas.openxmlformats.org/officeDocument/2006/relationships/header" Target="header3.xml"/><Relationship Id="rId10" Type="http://schemas.openxmlformats.org/officeDocument/2006/relationships/image" Target="media/image4.emf"/><Relationship Id="rId19" Type="http://schemas.openxmlformats.org/officeDocument/2006/relationships/image" Target="media/image11.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png"/><Relationship Id="rId22" Type="http://schemas.openxmlformats.org/officeDocument/2006/relationships/header" Target="header2.xml"/><Relationship Id="rId27" Type="http://schemas.openxmlformats.org/officeDocument/2006/relationships/image" Target="media/image14.pn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3.jpeg"/><Relationship Id="rId1" Type="http://schemas.openxmlformats.org/officeDocument/2006/relationships/image" Target="media/image12.jpeg"/></Relationships>
</file>

<file path=word/_rels/header3.xml.rels><?xml version="1.0" encoding="UTF-8" standalone="yes"?>
<Relationships xmlns="http://schemas.openxmlformats.org/package/2006/relationships"><Relationship Id="rId3" Type="http://schemas.openxmlformats.org/officeDocument/2006/relationships/image" Target="media/image12.jpeg"/><Relationship Id="rId2" Type="http://schemas.openxmlformats.org/officeDocument/2006/relationships/image" Target="media/image16.emf"/><Relationship Id="rId1" Type="http://schemas.openxmlformats.org/officeDocument/2006/relationships/image" Target="media/image15.emf"/><Relationship Id="rId4" Type="http://schemas.openxmlformats.org/officeDocument/2006/relationships/image" Target="media/image1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22</Pages>
  <Words>4911</Words>
  <Characters>27011</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Usuario1</cp:lastModifiedBy>
  <cp:revision>8</cp:revision>
  <cp:lastPrinted>2026-01-13T18:39:00Z</cp:lastPrinted>
  <dcterms:created xsi:type="dcterms:W3CDTF">2025-07-10T04:36:00Z</dcterms:created>
  <dcterms:modified xsi:type="dcterms:W3CDTF">2026-01-13T19:07:00Z</dcterms:modified>
</cp:coreProperties>
</file>