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04389" w14:textId="77777777" w:rsidR="004F5206" w:rsidRDefault="00411153" w:rsidP="00411153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N</w:t>
      </w:r>
      <w:r w:rsidR="00F82065" w:rsidRPr="004558C9">
        <w:rPr>
          <w:rFonts w:ascii="Arial" w:hAnsi="Arial" w:cs="Arial"/>
          <w:b/>
          <w:sz w:val="18"/>
          <w:szCs w:val="18"/>
        </w:rPr>
        <w:t>otas a los Estados Financieros de</w:t>
      </w:r>
      <w:r w:rsidR="00257F8A" w:rsidRPr="004558C9">
        <w:rPr>
          <w:rFonts w:ascii="Arial" w:hAnsi="Arial" w:cs="Arial"/>
          <w:b/>
          <w:sz w:val="18"/>
          <w:szCs w:val="18"/>
        </w:rPr>
        <w:t xml:space="preserve"> </w:t>
      </w:r>
      <w:r w:rsidR="00F82065" w:rsidRPr="004558C9">
        <w:rPr>
          <w:rFonts w:ascii="Arial" w:hAnsi="Arial" w:cs="Arial"/>
          <w:b/>
          <w:sz w:val="18"/>
          <w:szCs w:val="18"/>
        </w:rPr>
        <w:t>l</w:t>
      </w:r>
      <w:r w:rsidR="00257F8A" w:rsidRPr="004558C9">
        <w:rPr>
          <w:rFonts w:ascii="Arial" w:hAnsi="Arial" w:cs="Arial"/>
          <w:b/>
          <w:sz w:val="18"/>
          <w:szCs w:val="18"/>
        </w:rPr>
        <w:t>as Entidades de</w:t>
      </w:r>
      <w:r w:rsidR="00E37E82" w:rsidRPr="004558C9">
        <w:rPr>
          <w:rFonts w:ascii="Arial" w:hAnsi="Arial" w:cs="Arial"/>
          <w:b/>
          <w:sz w:val="18"/>
          <w:szCs w:val="18"/>
        </w:rPr>
        <w:t>l</w:t>
      </w:r>
      <w:r w:rsidR="00257F8A" w:rsidRPr="004558C9">
        <w:rPr>
          <w:rFonts w:ascii="Arial" w:hAnsi="Arial" w:cs="Arial"/>
          <w:b/>
          <w:sz w:val="18"/>
          <w:szCs w:val="18"/>
        </w:rPr>
        <w:t xml:space="preserve"> </w:t>
      </w:r>
      <w:r w:rsidR="00E37E82" w:rsidRPr="004558C9">
        <w:rPr>
          <w:rFonts w:ascii="Arial" w:hAnsi="Arial" w:cs="Arial"/>
          <w:b/>
          <w:sz w:val="18"/>
          <w:szCs w:val="18"/>
        </w:rPr>
        <w:t>Sector Paraestatal</w:t>
      </w:r>
    </w:p>
    <w:p w14:paraId="0D0BB2B1" w14:textId="77777777" w:rsidR="00411153" w:rsidRPr="004558C9" w:rsidRDefault="004F5206" w:rsidP="00411153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de Control Presupuestal </w:t>
      </w:r>
      <w:r w:rsidR="00EC70FA">
        <w:rPr>
          <w:rFonts w:ascii="Arial" w:hAnsi="Arial" w:cs="Arial"/>
          <w:b/>
          <w:sz w:val="18"/>
          <w:szCs w:val="18"/>
        </w:rPr>
        <w:t xml:space="preserve">Indirecto </w:t>
      </w:r>
      <w:r w:rsidR="00EC70FA" w:rsidRPr="004558C9">
        <w:rPr>
          <w:rFonts w:ascii="Arial" w:hAnsi="Arial" w:cs="Arial"/>
          <w:b/>
          <w:sz w:val="18"/>
          <w:szCs w:val="18"/>
        </w:rPr>
        <w:t>No</w:t>
      </w:r>
      <w:r w:rsidR="00D4338B" w:rsidRPr="004558C9">
        <w:rPr>
          <w:rFonts w:ascii="Arial" w:hAnsi="Arial" w:cs="Arial"/>
          <w:b/>
          <w:sz w:val="18"/>
          <w:szCs w:val="18"/>
        </w:rPr>
        <w:t xml:space="preserve"> Financieras</w:t>
      </w:r>
    </w:p>
    <w:p w14:paraId="7BFCFDFE" w14:textId="77777777" w:rsidR="00E66D6A" w:rsidRPr="004558C9" w:rsidRDefault="00E66D6A" w:rsidP="00411153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>Los Estados Financieros Consolidados de las Entidades de</w:t>
      </w:r>
      <w:r w:rsidR="00E37E82" w:rsidRPr="004558C9">
        <w:rPr>
          <w:rFonts w:ascii="Arial" w:hAnsi="Arial" w:cs="Arial"/>
          <w:sz w:val="18"/>
          <w:szCs w:val="18"/>
        </w:rPr>
        <w:t>l</w:t>
      </w:r>
      <w:r w:rsidRPr="004558C9">
        <w:rPr>
          <w:rFonts w:ascii="Arial" w:hAnsi="Arial" w:cs="Arial"/>
          <w:sz w:val="18"/>
          <w:szCs w:val="18"/>
        </w:rPr>
        <w:t xml:space="preserve"> </w:t>
      </w:r>
      <w:r w:rsidR="00E37E82" w:rsidRPr="004558C9">
        <w:rPr>
          <w:rFonts w:ascii="Arial" w:hAnsi="Arial" w:cs="Arial"/>
          <w:sz w:val="18"/>
          <w:szCs w:val="18"/>
        </w:rPr>
        <w:t>Sector Paraestatal</w:t>
      </w:r>
      <w:r w:rsidRPr="004558C9">
        <w:rPr>
          <w:rFonts w:ascii="Arial" w:hAnsi="Arial" w:cs="Arial"/>
          <w:sz w:val="18"/>
          <w:szCs w:val="18"/>
        </w:rPr>
        <w:t xml:space="preserve"> se integran con los estados financieros de</w:t>
      </w:r>
      <w:r w:rsidR="00E37E82" w:rsidRPr="004558C9">
        <w:rPr>
          <w:rFonts w:ascii="Arial" w:hAnsi="Arial" w:cs="Arial"/>
          <w:sz w:val="18"/>
          <w:szCs w:val="18"/>
        </w:rPr>
        <w:t xml:space="preserve"> </w:t>
      </w:r>
      <w:r w:rsidR="00B555DF" w:rsidRPr="004558C9">
        <w:rPr>
          <w:rFonts w:ascii="Arial" w:hAnsi="Arial" w:cs="Arial"/>
          <w:sz w:val="18"/>
          <w:szCs w:val="18"/>
        </w:rPr>
        <w:t>l</w:t>
      </w:r>
      <w:r w:rsidR="00E37E82" w:rsidRPr="004558C9">
        <w:rPr>
          <w:rFonts w:ascii="Arial" w:hAnsi="Arial" w:cs="Arial"/>
          <w:sz w:val="18"/>
          <w:szCs w:val="18"/>
        </w:rPr>
        <w:t>as entidades que se enlistan a continuación</w:t>
      </w:r>
      <w:r w:rsidR="00AF38B7" w:rsidRPr="004558C9">
        <w:rPr>
          <w:rFonts w:ascii="Arial" w:hAnsi="Arial" w:cs="Arial"/>
          <w:sz w:val="18"/>
          <w:szCs w:val="18"/>
        </w:rPr>
        <w:t>.</w:t>
      </w:r>
      <w:r w:rsidR="00F0714C" w:rsidRPr="004558C9">
        <w:rPr>
          <w:rFonts w:ascii="Arial" w:hAnsi="Arial" w:cs="Arial"/>
          <w:sz w:val="18"/>
          <w:szCs w:val="18"/>
        </w:rPr>
        <w:t xml:space="preserve"> </w:t>
      </w:r>
      <w:r w:rsidRPr="004558C9">
        <w:rPr>
          <w:rFonts w:ascii="Arial" w:hAnsi="Arial" w:cs="Arial"/>
          <w:sz w:val="18"/>
          <w:szCs w:val="18"/>
        </w:rPr>
        <w:t>Los estados financieros de c</w:t>
      </w:r>
      <w:r w:rsidR="00F0714C" w:rsidRPr="004558C9">
        <w:rPr>
          <w:rFonts w:ascii="Arial" w:hAnsi="Arial" w:cs="Arial"/>
          <w:sz w:val="18"/>
          <w:szCs w:val="18"/>
        </w:rPr>
        <w:t>ada un</w:t>
      </w:r>
      <w:r w:rsidR="00E37E82" w:rsidRPr="004558C9">
        <w:rPr>
          <w:rFonts w:ascii="Arial" w:hAnsi="Arial" w:cs="Arial"/>
          <w:sz w:val="18"/>
          <w:szCs w:val="18"/>
        </w:rPr>
        <w:t>a</w:t>
      </w:r>
      <w:r w:rsidR="00F0714C" w:rsidRPr="004558C9">
        <w:rPr>
          <w:rFonts w:ascii="Arial" w:hAnsi="Arial" w:cs="Arial"/>
          <w:sz w:val="18"/>
          <w:szCs w:val="18"/>
        </w:rPr>
        <w:t xml:space="preserve"> de </w:t>
      </w:r>
      <w:r w:rsidR="00E37E82" w:rsidRPr="004558C9">
        <w:rPr>
          <w:rFonts w:ascii="Arial" w:hAnsi="Arial" w:cs="Arial"/>
          <w:sz w:val="18"/>
          <w:szCs w:val="18"/>
        </w:rPr>
        <w:t>el</w:t>
      </w:r>
      <w:r w:rsidR="00F0714C" w:rsidRPr="004558C9">
        <w:rPr>
          <w:rFonts w:ascii="Arial" w:hAnsi="Arial" w:cs="Arial"/>
          <w:sz w:val="18"/>
          <w:szCs w:val="18"/>
        </w:rPr>
        <w:t xml:space="preserve">las </w:t>
      </w:r>
      <w:r w:rsidRPr="004558C9">
        <w:rPr>
          <w:rFonts w:ascii="Arial" w:hAnsi="Arial" w:cs="Arial"/>
          <w:sz w:val="18"/>
          <w:szCs w:val="18"/>
        </w:rPr>
        <w:t>y sus respectivas notas, se encuentran disponibles en el apartado de cada ente público.</w:t>
      </w:r>
    </w:p>
    <w:tbl>
      <w:tblPr>
        <w:tblW w:w="1204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  <w:gridCol w:w="2409"/>
      </w:tblGrid>
      <w:tr w:rsidR="004558C9" w:rsidRPr="004558C9" w14:paraId="23E1ED2C" w14:textId="77777777" w:rsidTr="0025730A">
        <w:trPr>
          <w:trHeight w:val="225"/>
        </w:trPr>
        <w:tc>
          <w:tcPr>
            <w:tcW w:w="9639" w:type="dxa"/>
            <w:noWrap/>
            <w:vAlign w:val="center"/>
            <w:hideMark/>
          </w:tcPr>
          <w:p w14:paraId="740A53FB" w14:textId="77777777" w:rsidR="004558C9" w:rsidRPr="004558C9" w:rsidRDefault="004558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558C9">
              <w:rPr>
                <w:rFonts w:ascii="Arial" w:hAnsi="Arial" w:cs="Arial"/>
                <w:b/>
                <w:bCs/>
                <w:sz w:val="18"/>
                <w:szCs w:val="18"/>
              </w:rPr>
              <w:t>DEPENDENCIA</w:t>
            </w:r>
          </w:p>
        </w:tc>
        <w:tc>
          <w:tcPr>
            <w:tcW w:w="2409" w:type="dxa"/>
            <w:noWrap/>
            <w:vAlign w:val="center"/>
            <w:hideMark/>
          </w:tcPr>
          <w:p w14:paraId="4B44A7B0" w14:textId="77777777" w:rsidR="004558C9" w:rsidRPr="004558C9" w:rsidRDefault="004558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558C9">
              <w:rPr>
                <w:rFonts w:ascii="Arial" w:hAnsi="Arial" w:cs="Arial"/>
                <w:b/>
                <w:bCs/>
                <w:sz w:val="18"/>
                <w:szCs w:val="18"/>
              </w:rPr>
              <w:t>SIGLAS</w:t>
            </w:r>
          </w:p>
        </w:tc>
      </w:tr>
      <w:tr w:rsidR="004558C9" w:rsidRPr="004558C9" w14:paraId="59BA4232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2D54697B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CENTRO CULTURAL DE APIZACO "LA LIBERTAD"</w:t>
            </w:r>
          </w:p>
        </w:tc>
        <w:tc>
          <w:tcPr>
            <w:tcW w:w="2409" w:type="dxa"/>
            <w:noWrap/>
            <w:vAlign w:val="center"/>
            <w:hideMark/>
          </w:tcPr>
          <w:p w14:paraId="1A5F6BE0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C.C.A. "LA LIBERTAD"</w:t>
            </w:r>
          </w:p>
        </w:tc>
      </w:tr>
      <w:tr w:rsidR="004558C9" w:rsidRPr="004558C9" w14:paraId="7F3B20FA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598A5F7D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COLEGIO DE ESTUDIOS CIENTÍFICOS Y TECNOLÓGICOS DEL ESTADO DE TLAXCALA</w:t>
            </w:r>
          </w:p>
        </w:tc>
        <w:tc>
          <w:tcPr>
            <w:tcW w:w="2409" w:type="dxa"/>
            <w:noWrap/>
            <w:vAlign w:val="center"/>
            <w:hideMark/>
          </w:tcPr>
          <w:p w14:paraId="2C7E2AC2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CECYTE</w:t>
            </w:r>
          </w:p>
        </w:tc>
      </w:tr>
      <w:tr w:rsidR="004558C9" w:rsidRPr="004558C9" w14:paraId="3C37A717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1A6D021F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COLEGIO DE BACHILLERES DEL ESTADO DE TLAXCALA</w:t>
            </w:r>
          </w:p>
        </w:tc>
        <w:tc>
          <w:tcPr>
            <w:tcW w:w="2409" w:type="dxa"/>
            <w:noWrap/>
            <w:vAlign w:val="center"/>
            <w:hideMark/>
          </w:tcPr>
          <w:p w14:paraId="62F716EE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COBAT</w:t>
            </w:r>
          </w:p>
        </w:tc>
      </w:tr>
      <w:tr w:rsidR="004558C9" w:rsidRPr="004558C9" w14:paraId="35E3C2AA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3E11F625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CONSEJO ESTATAL DE POBLACIÓN</w:t>
            </w:r>
          </w:p>
        </w:tc>
        <w:tc>
          <w:tcPr>
            <w:tcW w:w="2409" w:type="dxa"/>
            <w:noWrap/>
            <w:vAlign w:val="center"/>
            <w:hideMark/>
          </w:tcPr>
          <w:p w14:paraId="521CCCA5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COESPO</w:t>
            </w:r>
          </w:p>
        </w:tc>
      </w:tr>
      <w:tr w:rsidR="004558C9" w:rsidRPr="004558C9" w14:paraId="45EADDAE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7DAFBCBC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COLEGIO DE EDUCACIÓN PROFESIONAL TÉCNICA</w:t>
            </w:r>
          </w:p>
        </w:tc>
        <w:tc>
          <w:tcPr>
            <w:tcW w:w="2409" w:type="dxa"/>
            <w:noWrap/>
            <w:vAlign w:val="center"/>
            <w:hideMark/>
          </w:tcPr>
          <w:p w14:paraId="59E8755A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CONALEP</w:t>
            </w:r>
          </w:p>
        </w:tc>
      </w:tr>
      <w:tr w:rsidR="004558C9" w:rsidRPr="004558C9" w14:paraId="4C8329E7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5E4729D6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COORDINACIÓN DE RADIO, CINE Y TELEVISIÓN</w:t>
            </w:r>
          </w:p>
        </w:tc>
        <w:tc>
          <w:tcPr>
            <w:tcW w:w="2409" w:type="dxa"/>
            <w:noWrap/>
            <w:vAlign w:val="center"/>
            <w:hideMark/>
          </w:tcPr>
          <w:p w14:paraId="6B1CD779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CORACYT</w:t>
            </w:r>
          </w:p>
        </w:tc>
      </w:tr>
      <w:tr w:rsidR="004558C9" w:rsidRPr="004558C9" w14:paraId="3E40C512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5EEB60F4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COLEGIO DE TLAXCALA, A.C.</w:t>
            </w:r>
          </w:p>
        </w:tc>
        <w:tc>
          <w:tcPr>
            <w:tcW w:w="2409" w:type="dxa"/>
            <w:noWrap/>
            <w:vAlign w:val="center"/>
            <w:hideMark/>
          </w:tcPr>
          <w:p w14:paraId="06F348E9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COLTLAX</w:t>
            </w:r>
          </w:p>
        </w:tc>
      </w:tr>
      <w:tr w:rsidR="004558C9" w:rsidRPr="004558C9" w14:paraId="3999EF5E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55D526BE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CENTRO DE REHABILITACIÓN INTEGRAL Y ESCUELA EN TERAPIA FÍSICA Y REHABILITACION</w:t>
            </w:r>
          </w:p>
        </w:tc>
        <w:tc>
          <w:tcPr>
            <w:tcW w:w="2409" w:type="dxa"/>
            <w:noWrap/>
            <w:vAlign w:val="center"/>
            <w:hideMark/>
          </w:tcPr>
          <w:p w14:paraId="6D3C33BE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C.R.I.</w:t>
            </w:r>
          </w:p>
        </w:tc>
      </w:tr>
      <w:tr w:rsidR="004558C9" w:rsidRPr="004558C9" w14:paraId="24A4E2E5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6180BFFD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SISTEMA ESTATAL PARA EL DESARROLLO INTEGRAL DE LA FAMILIA</w:t>
            </w:r>
          </w:p>
        </w:tc>
        <w:tc>
          <w:tcPr>
            <w:tcW w:w="2409" w:type="dxa"/>
            <w:noWrap/>
            <w:vAlign w:val="center"/>
            <w:hideMark/>
          </w:tcPr>
          <w:p w14:paraId="23523AC2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D.I.F.</w:t>
            </w:r>
          </w:p>
        </w:tc>
      </w:tr>
      <w:tr w:rsidR="004558C9" w:rsidRPr="004558C9" w14:paraId="25BDD0F9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64A12A6E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FIDEICOMISO DE LA CIUDAD INDUSTRIAL XICOTENCATL</w:t>
            </w:r>
          </w:p>
        </w:tc>
        <w:tc>
          <w:tcPr>
            <w:tcW w:w="2409" w:type="dxa"/>
            <w:noWrap/>
            <w:vAlign w:val="center"/>
            <w:hideMark/>
          </w:tcPr>
          <w:p w14:paraId="15E5A37E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F. CIX</w:t>
            </w:r>
          </w:p>
        </w:tc>
      </w:tr>
      <w:tr w:rsidR="004558C9" w:rsidRPr="004558C9" w14:paraId="02FBF5A1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7E069CC5" w14:textId="77777777" w:rsidR="004558C9" w:rsidRPr="004558C9" w:rsidRDefault="00E46516">
            <w:pPr>
              <w:rPr>
                <w:rFonts w:ascii="Arial" w:hAnsi="Arial" w:cs="Arial"/>
                <w:sz w:val="18"/>
                <w:szCs w:val="18"/>
              </w:rPr>
            </w:pPr>
            <w:r w:rsidRPr="00E46516">
              <w:rPr>
                <w:rFonts w:ascii="Arial" w:hAnsi="Arial" w:cs="Arial"/>
                <w:sz w:val="18"/>
                <w:szCs w:val="18"/>
              </w:rPr>
              <w:t>COMISIÓN EJECUTIVA DE ATENCIÓN A VICTIMAS Y OFENDIDOS</w:t>
            </w:r>
          </w:p>
        </w:tc>
        <w:tc>
          <w:tcPr>
            <w:tcW w:w="2409" w:type="dxa"/>
            <w:noWrap/>
            <w:vAlign w:val="center"/>
            <w:hideMark/>
          </w:tcPr>
          <w:p w14:paraId="5EB93A3C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FAARDVO</w:t>
            </w:r>
          </w:p>
        </w:tc>
      </w:tr>
      <w:tr w:rsidR="004558C9" w:rsidRPr="004558C9" w14:paraId="78AB5B3A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170ACF33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FONDO MACRO PARA EL DESARROLLO INTEGRAL DE TLAXCALA</w:t>
            </w:r>
          </w:p>
        </w:tc>
        <w:tc>
          <w:tcPr>
            <w:tcW w:w="2409" w:type="dxa"/>
            <w:noWrap/>
            <w:vAlign w:val="center"/>
            <w:hideMark/>
          </w:tcPr>
          <w:p w14:paraId="14BB835E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FOMTLAX</w:t>
            </w:r>
          </w:p>
        </w:tc>
      </w:tr>
      <w:tr w:rsidR="004558C9" w:rsidRPr="004558C9" w14:paraId="4B724FDE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60D7B51B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INSTITUTO DEL DEPORTE DEL ESTADO DE TLAXCALA</w:t>
            </w:r>
          </w:p>
        </w:tc>
        <w:tc>
          <w:tcPr>
            <w:tcW w:w="2409" w:type="dxa"/>
            <w:noWrap/>
            <w:vAlign w:val="center"/>
            <w:hideMark/>
          </w:tcPr>
          <w:p w14:paraId="4E4BC285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I.D.E.T.</w:t>
            </w:r>
          </w:p>
        </w:tc>
      </w:tr>
      <w:tr w:rsidR="004558C9" w:rsidRPr="004558C9" w14:paraId="559D1B7D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7B6ED288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INSTITUTO TLAXCALTECA DE INFRAESTRUCTURA FISICA EDUCATIVA</w:t>
            </w:r>
          </w:p>
        </w:tc>
        <w:tc>
          <w:tcPr>
            <w:tcW w:w="2409" w:type="dxa"/>
            <w:noWrap/>
            <w:vAlign w:val="center"/>
            <w:hideMark/>
          </w:tcPr>
          <w:p w14:paraId="658FB845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ITIFE</w:t>
            </w:r>
          </w:p>
        </w:tc>
      </w:tr>
      <w:tr w:rsidR="004558C9" w:rsidRPr="004558C9" w14:paraId="1A595A6C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07345DE2" w14:textId="07DD2CCC" w:rsidR="004558C9" w:rsidRPr="004558C9" w:rsidRDefault="00B35A43">
            <w:pPr>
              <w:rPr>
                <w:rFonts w:ascii="Arial" w:hAnsi="Arial" w:cs="Arial"/>
                <w:sz w:val="18"/>
                <w:szCs w:val="18"/>
              </w:rPr>
            </w:pPr>
            <w:r w:rsidRPr="00B35A43">
              <w:rPr>
                <w:rFonts w:ascii="Arial" w:hAnsi="Arial" w:cs="Arial"/>
                <w:sz w:val="18"/>
                <w:szCs w:val="18"/>
              </w:rPr>
              <w:t>INSTITUTO TLAXCALTECA PARA LA EDUCACIÓN DE JÓVENES Y PERSONAS ADULTAS</w:t>
            </w:r>
          </w:p>
        </w:tc>
        <w:tc>
          <w:tcPr>
            <w:tcW w:w="2409" w:type="dxa"/>
            <w:noWrap/>
            <w:vAlign w:val="center"/>
            <w:hideMark/>
          </w:tcPr>
          <w:p w14:paraId="7F0267E9" w14:textId="2E1DB89A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ITE</w:t>
            </w:r>
            <w:r w:rsidR="00B35A43">
              <w:rPr>
                <w:rFonts w:ascii="Arial" w:hAnsi="Arial" w:cs="Arial"/>
                <w:sz w:val="18"/>
                <w:szCs w:val="18"/>
              </w:rPr>
              <w:t>JP</w:t>
            </w:r>
            <w:r w:rsidRPr="004558C9">
              <w:rPr>
                <w:rFonts w:ascii="Arial" w:hAnsi="Arial" w:cs="Arial"/>
                <w:sz w:val="18"/>
                <w:szCs w:val="18"/>
              </w:rPr>
              <w:t>A</w:t>
            </w:r>
          </w:p>
        </w:tc>
      </w:tr>
      <w:tr w:rsidR="004558C9" w:rsidRPr="004558C9" w14:paraId="5C078D5B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70EE8F9D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INSTITUTO TLAXCALTECA DE LA JUVENTUD</w:t>
            </w:r>
          </w:p>
        </w:tc>
        <w:tc>
          <w:tcPr>
            <w:tcW w:w="2409" w:type="dxa"/>
            <w:noWrap/>
            <w:vAlign w:val="center"/>
            <w:hideMark/>
          </w:tcPr>
          <w:p w14:paraId="0B086496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I.T.J.</w:t>
            </w:r>
          </w:p>
        </w:tc>
      </w:tr>
      <w:tr w:rsidR="004558C9" w:rsidRPr="004558C9" w14:paraId="34942444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28C6C51C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 xml:space="preserve">INSTITUTO </w:t>
            </w:r>
            <w:r w:rsidR="003F13E4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4558C9">
              <w:rPr>
                <w:rFonts w:ascii="Arial" w:hAnsi="Arial" w:cs="Arial"/>
                <w:sz w:val="18"/>
                <w:szCs w:val="18"/>
              </w:rPr>
              <w:t>CAPACITACIÓN PARA EL TRABAJO DEL ESTADO DE TLAXCALA</w:t>
            </w:r>
          </w:p>
        </w:tc>
        <w:tc>
          <w:tcPr>
            <w:tcW w:w="2409" w:type="dxa"/>
            <w:noWrap/>
            <w:vAlign w:val="center"/>
            <w:hideMark/>
          </w:tcPr>
          <w:p w14:paraId="6C848FF9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ICATLAX</w:t>
            </w:r>
          </w:p>
        </w:tc>
      </w:tr>
      <w:tr w:rsidR="004558C9" w:rsidRPr="004558C9" w14:paraId="7C5250F0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32401241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INSTITUTO TECNOLÓGICO SUPERIOR DE TLAXCO</w:t>
            </w:r>
          </w:p>
        </w:tc>
        <w:tc>
          <w:tcPr>
            <w:tcW w:w="2409" w:type="dxa"/>
            <w:noWrap/>
            <w:vAlign w:val="center"/>
            <w:hideMark/>
          </w:tcPr>
          <w:p w14:paraId="5F092160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I. T. S. DE TLAXCO</w:t>
            </w:r>
          </w:p>
        </w:tc>
      </w:tr>
      <w:tr w:rsidR="004558C9" w:rsidRPr="004558C9" w14:paraId="251D731C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7CF80B0F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INSTITUTO DE CATASTRO DE TLAXCALA</w:t>
            </w:r>
          </w:p>
        </w:tc>
        <w:tc>
          <w:tcPr>
            <w:tcW w:w="2409" w:type="dxa"/>
            <w:noWrap/>
            <w:vAlign w:val="center"/>
            <w:hideMark/>
          </w:tcPr>
          <w:p w14:paraId="52CD32AA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I.C.T.</w:t>
            </w:r>
          </w:p>
        </w:tc>
      </w:tr>
      <w:tr w:rsidR="004558C9" w:rsidRPr="004558C9" w14:paraId="7D3F5B46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75D5BA5B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O.P.D. SALUD DE TLAXCALA</w:t>
            </w:r>
          </w:p>
        </w:tc>
        <w:tc>
          <w:tcPr>
            <w:tcW w:w="2409" w:type="dxa"/>
            <w:noWrap/>
            <w:vAlign w:val="center"/>
            <w:hideMark/>
          </w:tcPr>
          <w:p w14:paraId="235B3650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O.P.D. SALUD DE TLAXCALA</w:t>
            </w:r>
          </w:p>
        </w:tc>
      </w:tr>
      <w:tr w:rsidR="004558C9" w:rsidRPr="004558C9" w14:paraId="2230D6C5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029D7FD3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DIRECCIÓN DE PENSIONES CIVILES DEL ESTADO DE TLAXCALA</w:t>
            </w:r>
          </w:p>
        </w:tc>
        <w:tc>
          <w:tcPr>
            <w:tcW w:w="2409" w:type="dxa"/>
            <w:noWrap/>
            <w:vAlign w:val="center"/>
            <w:hideMark/>
          </w:tcPr>
          <w:p w14:paraId="6F3D6AA3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DPC</w:t>
            </w:r>
          </w:p>
        </w:tc>
      </w:tr>
      <w:tr w:rsidR="004558C9" w:rsidRPr="004558C9" w14:paraId="0502D44F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46AC0F2B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UNIVERSIDAD POLITÉCNICA DE TLAXCALA</w:t>
            </w:r>
          </w:p>
        </w:tc>
        <w:tc>
          <w:tcPr>
            <w:tcW w:w="2409" w:type="dxa"/>
            <w:noWrap/>
            <w:vAlign w:val="center"/>
            <w:hideMark/>
          </w:tcPr>
          <w:p w14:paraId="51CEC906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U.P.T.</w:t>
            </w:r>
          </w:p>
        </w:tc>
      </w:tr>
      <w:tr w:rsidR="004558C9" w:rsidRPr="004558C9" w14:paraId="5915E610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5897881B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UNIDAD DE SERVICIOS EDUCATIVOS DEL ESTADO DE TLAXCALA</w:t>
            </w:r>
          </w:p>
        </w:tc>
        <w:tc>
          <w:tcPr>
            <w:tcW w:w="2409" w:type="dxa"/>
            <w:noWrap/>
            <w:vAlign w:val="center"/>
            <w:hideMark/>
          </w:tcPr>
          <w:p w14:paraId="484D507F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U.S.E.T.</w:t>
            </w:r>
          </w:p>
        </w:tc>
      </w:tr>
      <w:tr w:rsidR="004558C9" w:rsidRPr="004558C9" w14:paraId="554E753E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3827CA0E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UNIVERSIDAD TECNOLÓGICA DE TLAXCALA</w:t>
            </w:r>
          </w:p>
        </w:tc>
        <w:tc>
          <w:tcPr>
            <w:tcW w:w="2409" w:type="dxa"/>
            <w:noWrap/>
            <w:vAlign w:val="center"/>
            <w:hideMark/>
          </w:tcPr>
          <w:p w14:paraId="697F578C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U.T.T.</w:t>
            </w:r>
          </w:p>
        </w:tc>
      </w:tr>
      <w:tr w:rsidR="004558C9" w:rsidRPr="004558C9" w14:paraId="3091711A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3DF4AE21" w14:textId="77777777" w:rsidR="004558C9" w:rsidRPr="004558C9" w:rsidRDefault="004558C9" w:rsidP="00481D3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UNIVER</w:t>
            </w:r>
            <w:r w:rsidR="00481D39">
              <w:rPr>
                <w:rFonts w:ascii="Arial" w:hAnsi="Arial" w:cs="Arial"/>
                <w:sz w:val="18"/>
                <w:szCs w:val="18"/>
              </w:rPr>
              <w:t>S</w:t>
            </w:r>
            <w:r w:rsidRPr="004558C9">
              <w:rPr>
                <w:rFonts w:ascii="Arial" w:hAnsi="Arial" w:cs="Arial"/>
                <w:sz w:val="18"/>
                <w:szCs w:val="18"/>
              </w:rPr>
              <w:t>IDAD POLITECNICA DE TLAXCALA REGION PONIENTE</w:t>
            </w:r>
          </w:p>
        </w:tc>
        <w:tc>
          <w:tcPr>
            <w:tcW w:w="2409" w:type="dxa"/>
            <w:noWrap/>
            <w:vAlign w:val="center"/>
            <w:hideMark/>
          </w:tcPr>
          <w:p w14:paraId="6EC90353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U.P.T. R.P</w:t>
            </w:r>
          </w:p>
        </w:tc>
      </w:tr>
      <w:tr w:rsidR="004558C9" w:rsidRPr="004558C9" w14:paraId="57C8BFF0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56ACC64A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COMISIÓN ESTATAL DE</w:t>
            </w:r>
            <w:r w:rsidR="00AA04A4">
              <w:rPr>
                <w:rFonts w:ascii="Arial" w:hAnsi="Arial" w:cs="Arial"/>
                <w:sz w:val="18"/>
                <w:szCs w:val="18"/>
              </w:rPr>
              <w:t>L</w:t>
            </w:r>
            <w:r w:rsidRPr="004558C9">
              <w:rPr>
                <w:rFonts w:ascii="Arial" w:hAnsi="Arial" w:cs="Arial"/>
                <w:sz w:val="18"/>
                <w:szCs w:val="18"/>
              </w:rPr>
              <w:t xml:space="preserve"> AGUA </w:t>
            </w:r>
            <w:r w:rsidR="00D54E04">
              <w:rPr>
                <w:rFonts w:ascii="Arial" w:hAnsi="Arial" w:cs="Arial"/>
                <w:sz w:val="18"/>
                <w:szCs w:val="18"/>
              </w:rPr>
              <w:t>Y SANEAMIENTO</w:t>
            </w:r>
            <w:r w:rsidR="00D50DF5">
              <w:rPr>
                <w:rFonts w:ascii="Arial" w:hAnsi="Arial" w:cs="Arial"/>
                <w:sz w:val="18"/>
                <w:szCs w:val="18"/>
              </w:rPr>
              <w:t xml:space="preserve"> DEL ESTADO DE TLAXCALA</w:t>
            </w:r>
          </w:p>
        </w:tc>
        <w:tc>
          <w:tcPr>
            <w:tcW w:w="2409" w:type="dxa"/>
            <w:noWrap/>
            <w:vAlign w:val="center"/>
            <w:hideMark/>
          </w:tcPr>
          <w:p w14:paraId="3D3FE88A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CEA</w:t>
            </w:r>
            <w:r w:rsidR="00D54E04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6F08BF" w:rsidRPr="004558C9" w14:paraId="4403C812" w14:textId="77777777" w:rsidTr="0025730A">
        <w:trPr>
          <w:trHeight w:val="240"/>
        </w:trPr>
        <w:tc>
          <w:tcPr>
            <w:tcW w:w="9639" w:type="dxa"/>
            <w:vAlign w:val="center"/>
          </w:tcPr>
          <w:p w14:paraId="4B7830CE" w14:textId="77777777" w:rsidR="006F08BF" w:rsidRPr="004558C9" w:rsidRDefault="006F08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CONCILIACION LABORAL DEL ESTADO DE TLAXCALA</w:t>
            </w:r>
          </w:p>
        </w:tc>
        <w:tc>
          <w:tcPr>
            <w:tcW w:w="2409" w:type="dxa"/>
            <w:noWrap/>
            <w:vAlign w:val="center"/>
          </w:tcPr>
          <w:p w14:paraId="5CF527C6" w14:textId="77777777" w:rsidR="006F08BF" w:rsidRPr="004558C9" w:rsidRDefault="006F08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CCLET</w:t>
            </w:r>
          </w:p>
        </w:tc>
      </w:tr>
      <w:tr w:rsidR="00967CF0" w:rsidRPr="004558C9" w14:paraId="0850DF17" w14:textId="77777777" w:rsidTr="0025730A">
        <w:trPr>
          <w:trHeight w:val="240"/>
        </w:trPr>
        <w:tc>
          <w:tcPr>
            <w:tcW w:w="9639" w:type="dxa"/>
            <w:vAlign w:val="center"/>
          </w:tcPr>
          <w:p w14:paraId="494E7CD0" w14:textId="2EF08972" w:rsidR="00967CF0" w:rsidRDefault="00967C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UNIVERSIDAD INTERCULTURAL DE TLAXCALA</w:t>
            </w:r>
          </w:p>
        </w:tc>
        <w:tc>
          <w:tcPr>
            <w:tcW w:w="2409" w:type="dxa"/>
            <w:noWrap/>
            <w:vAlign w:val="center"/>
          </w:tcPr>
          <w:p w14:paraId="63171A17" w14:textId="48547998" w:rsidR="00967CF0" w:rsidRDefault="00967C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UITLAX</w:t>
            </w:r>
          </w:p>
        </w:tc>
      </w:tr>
      <w:tr w:rsidR="009E5647" w:rsidRPr="004558C9" w14:paraId="2AA7BF73" w14:textId="77777777" w:rsidTr="0025730A">
        <w:trPr>
          <w:trHeight w:val="240"/>
        </w:trPr>
        <w:tc>
          <w:tcPr>
            <w:tcW w:w="9639" w:type="dxa"/>
            <w:vAlign w:val="center"/>
          </w:tcPr>
          <w:p w14:paraId="46352C8B" w14:textId="2CAA15D3" w:rsidR="009E5647" w:rsidRDefault="009E5647">
            <w:pPr>
              <w:rPr>
                <w:rFonts w:ascii="Arial" w:hAnsi="Arial" w:cs="Arial"/>
                <w:sz w:val="18"/>
                <w:szCs w:val="18"/>
              </w:rPr>
            </w:pPr>
            <w:r w:rsidRPr="009E5647">
              <w:rPr>
                <w:rFonts w:ascii="Arial" w:hAnsi="Arial" w:cs="Arial"/>
                <w:sz w:val="18"/>
                <w:szCs w:val="18"/>
              </w:rPr>
              <w:t>ARCHIVO GENERAL E HISTÓRICO DEL ESTADO DE TLAXCALA</w:t>
            </w:r>
          </w:p>
        </w:tc>
        <w:tc>
          <w:tcPr>
            <w:tcW w:w="2409" w:type="dxa"/>
            <w:noWrap/>
            <w:vAlign w:val="center"/>
          </w:tcPr>
          <w:p w14:paraId="00FAA565" w14:textId="6E07784C" w:rsidR="009E5647" w:rsidRDefault="006954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AGHET</w:t>
            </w:r>
          </w:p>
        </w:tc>
      </w:tr>
    </w:tbl>
    <w:p w14:paraId="601F3F04" w14:textId="77777777" w:rsidR="00E37E82" w:rsidRPr="004558C9" w:rsidRDefault="00E37E82" w:rsidP="00411153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</w:p>
    <w:p w14:paraId="29C16C8C" w14:textId="4B20D0B1" w:rsidR="00411153" w:rsidRDefault="00411153" w:rsidP="00411153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 xml:space="preserve">De conformidad al artículo 46, fracción I, inciso e) y 49 de la Ley General de Contabilidad Gubernamental, así como a la normatividad emitida por el Consejo Nacional de Armonización Contable, a </w:t>
      </w:r>
      <w:r w:rsidR="006F058D" w:rsidRPr="004558C9">
        <w:rPr>
          <w:rFonts w:ascii="Arial" w:hAnsi="Arial" w:cs="Arial"/>
          <w:sz w:val="18"/>
          <w:szCs w:val="18"/>
        </w:rPr>
        <w:t>continuación,</w:t>
      </w:r>
      <w:r w:rsidRPr="004558C9">
        <w:rPr>
          <w:rFonts w:ascii="Arial" w:hAnsi="Arial" w:cs="Arial"/>
          <w:sz w:val="18"/>
          <w:szCs w:val="18"/>
        </w:rPr>
        <w:t xml:space="preserve"> se presentan las notas a los estados financieros correspondientes a</w:t>
      </w:r>
      <w:r w:rsidR="00CA2908">
        <w:rPr>
          <w:rFonts w:ascii="Arial" w:hAnsi="Arial" w:cs="Arial"/>
          <w:sz w:val="18"/>
          <w:szCs w:val="18"/>
        </w:rPr>
        <w:t xml:space="preserve">l </w:t>
      </w:r>
      <w:r w:rsidR="003B7C45">
        <w:rPr>
          <w:rFonts w:ascii="Arial" w:hAnsi="Arial" w:cs="Arial"/>
          <w:sz w:val="18"/>
          <w:szCs w:val="18"/>
        </w:rPr>
        <w:t>cuarto</w:t>
      </w:r>
      <w:r w:rsidR="00131682">
        <w:rPr>
          <w:rFonts w:ascii="Arial" w:hAnsi="Arial" w:cs="Arial"/>
          <w:sz w:val="18"/>
          <w:szCs w:val="18"/>
        </w:rPr>
        <w:t xml:space="preserve"> trimestre del </w:t>
      </w:r>
      <w:r w:rsidR="00493FB8">
        <w:rPr>
          <w:rFonts w:ascii="Arial" w:hAnsi="Arial" w:cs="Arial"/>
          <w:sz w:val="18"/>
          <w:szCs w:val="18"/>
        </w:rPr>
        <w:t>ejercicio fiscal de 202</w:t>
      </w:r>
      <w:r w:rsidR="006954C8">
        <w:rPr>
          <w:rFonts w:ascii="Arial" w:hAnsi="Arial" w:cs="Arial"/>
          <w:sz w:val="18"/>
          <w:szCs w:val="18"/>
        </w:rPr>
        <w:t>5</w:t>
      </w:r>
      <w:r w:rsidRPr="004558C9">
        <w:rPr>
          <w:rFonts w:ascii="Arial" w:hAnsi="Arial" w:cs="Arial"/>
          <w:sz w:val="18"/>
          <w:szCs w:val="18"/>
        </w:rPr>
        <w:t>, con los siguientes apartados:</w:t>
      </w:r>
    </w:p>
    <w:p w14:paraId="3718C512" w14:textId="77777777" w:rsidR="003B7C45" w:rsidRPr="004558C9" w:rsidRDefault="003B7C45" w:rsidP="00411153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</w:p>
    <w:p w14:paraId="7C6E0681" w14:textId="77777777" w:rsidR="00411153" w:rsidRPr="004558C9" w:rsidRDefault="00411153" w:rsidP="00411153">
      <w:pPr>
        <w:pStyle w:val="Prrafodelista"/>
        <w:numPr>
          <w:ilvl w:val="0"/>
          <w:numId w:val="19"/>
        </w:numPr>
        <w:spacing w:before="80" w:line="250" w:lineRule="exact"/>
        <w:ind w:left="714" w:hanging="357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>Notas de Desglose</w:t>
      </w:r>
    </w:p>
    <w:p w14:paraId="23FC864A" w14:textId="77777777" w:rsidR="00411153" w:rsidRPr="004558C9" w:rsidRDefault="00411153" w:rsidP="00411153">
      <w:pPr>
        <w:pStyle w:val="Prrafodelista"/>
        <w:numPr>
          <w:ilvl w:val="0"/>
          <w:numId w:val="19"/>
        </w:numPr>
        <w:spacing w:before="80" w:line="250" w:lineRule="exact"/>
        <w:ind w:left="714" w:hanging="357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>Notas de Memoria</w:t>
      </w:r>
    </w:p>
    <w:p w14:paraId="29B88F70" w14:textId="77777777" w:rsidR="00411153" w:rsidRDefault="00411153" w:rsidP="00411153">
      <w:pPr>
        <w:pStyle w:val="Prrafodelista"/>
        <w:numPr>
          <w:ilvl w:val="0"/>
          <w:numId w:val="19"/>
        </w:numPr>
        <w:spacing w:before="80" w:line="250" w:lineRule="exact"/>
        <w:ind w:left="714" w:hanging="357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>Notas de Gestión Administrativa</w:t>
      </w:r>
    </w:p>
    <w:p w14:paraId="28638B43" w14:textId="77777777" w:rsidR="00481D39" w:rsidRDefault="00481D39" w:rsidP="00A75601">
      <w:pPr>
        <w:pStyle w:val="Prrafodelista"/>
        <w:spacing w:before="80" w:line="250" w:lineRule="exact"/>
        <w:ind w:left="714"/>
        <w:jc w:val="both"/>
        <w:rPr>
          <w:rFonts w:ascii="Arial" w:hAnsi="Arial" w:cs="Arial"/>
          <w:sz w:val="18"/>
          <w:szCs w:val="18"/>
        </w:rPr>
      </w:pPr>
    </w:p>
    <w:p w14:paraId="0DE25F70" w14:textId="77777777" w:rsidR="00A75601" w:rsidRPr="004558C9" w:rsidRDefault="00A75601" w:rsidP="00A75601">
      <w:pPr>
        <w:pStyle w:val="Prrafodelista"/>
        <w:spacing w:before="80" w:line="250" w:lineRule="exact"/>
        <w:ind w:left="714"/>
        <w:jc w:val="both"/>
        <w:rPr>
          <w:rFonts w:ascii="Arial" w:hAnsi="Arial" w:cs="Arial"/>
          <w:sz w:val="18"/>
          <w:szCs w:val="18"/>
        </w:rPr>
      </w:pPr>
    </w:p>
    <w:p w14:paraId="3B5EB375" w14:textId="77777777" w:rsidR="00411153" w:rsidRPr="004558C9" w:rsidRDefault="00411153" w:rsidP="00411153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Notas de Desglose:</w:t>
      </w:r>
    </w:p>
    <w:p w14:paraId="3B17715C" w14:textId="77777777" w:rsidR="00A75601" w:rsidRDefault="00A75601" w:rsidP="004558C9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18"/>
          <w:szCs w:val="18"/>
        </w:rPr>
      </w:pPr>
    </w:p>
    <w:p w14:paraId="0D64B8CE" w14:textId="77777777" w:rsidR="004558C9" w:rsidRDefault="00411153" w:rsidP="004558C9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Notas al Estado de Situación Financiera de</w:t>
      </w:r>
      <w:r w:rsidR="00F82065" w:rsidRPr="004558C9">
        <w:rPr>
          <w:rFonts w:ascii="Arial" w:hAnsi="Arial" w:cs="Arial"/>
          <w:b/>
          <w:sz w:val="18"/>
          <w:szCs w:val="18"/>
        </w:rPr>
        <w:t xml:space="preserve"> </w:t>
      </w:r>
      <w:r w:rsidRPr="004558C9">
        <w:rPr>
          <w:rFonts w:ascii="Arial" w:hAnsi="Arial" w:cs="Arial"/>
          <w:b/>
          <w:sz w:val="18"/>
          <w:szCs w:val="18"/>
        </w:rPr>
        <w:t>l</w:t>
      </w:r>
      <w:r w:rsidR="00F82065" w:rsidRPr="004558C9">
        <w:rPr>
          <w:rFonts w:ascii="Arial" w:hAnsi="Arial" w:cs="Arial"/>
          <w:b/>
          <w:sz w:val="18"/>
          <w:szCs w:val="18"/>
        </w:rPr>
        <w:t>as Entidades de</w:t>
      </w:r>
      <w:r w:rsidR="004558C9">
        <w:rPr>
          <w:rFonts w:ascii="Arial" w:hAnsi="Arial" w:cs="Arial"/>
          <w:b/>
          <w:sz w:val="18"/>
          <w:szCs w:val="18"/>
        </w:rPr>
        <w:t>l Sector Paraestatal</w:t>
      </w:r>
    </w:p>
    <w:p w14:paraId="6C127D44" w14:textId="77777777" w:rsidR="00F0714C" w:rsidRPr="004558C9" w:rsidRDefault="00F0714C" w:rsidP="004558C9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Bases de Preparación de los Estados Financieros</w:t>
      </w:r>
    </w:p>
    <w:p w14:paraId="1C5C9004" w14:textId="77777777" w:rsidR="00E66D6A" w:rsidRDefault="00E66D6A" w:rsidP="00E66D6A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>Las bases de preparación y obtención de los estados financieros de estas entidades se fundamentan en las normas y metodología para la emisión de información financiera y estructura de los estados financieros básicos y características de sus notas, alineadas para el sector paraestatal conforme a los señalado en el Manual de Contabilidad Gubernamental –MCG- emitido por el Consejo Nacional de Armonización Contable –CONAC- y la</w:t>
      </w:r>
      <w:r w:rsidR="004558C9">
        <w:rPr>
          <w:rFonts w:ascii="Arial" w:hAnsi="Arial" w:cs="Arial"/>
          <w:sz w:val="18"/>
          <w:szCs w:val="18"/>
        </w:rPr>
        <w:t>s</w:t>
      </w:r>
      <w:r w:rsidRPr="004558C9">
        <w:rPr>
          <w:rFonts w:ascii="Arial" w:hAnsi="Arial" w:cs="Arial"/>
          <w:sz w:val="18"/>
          <w:szCs w:val="18"/>
        </w:rPr>
        <w:t xml:space="preserve"> norma</w:t>
      </w:r>
      <w:r w:rsidR="004558C9">
        <w:rPr>
          <w:rFonts w:ascii="Arial" w:hAnsi="Arial" w:cs="Arial"/>
          <w:sz w:val="18"/>
          <w:szCs w:val="18"/>
        </w:rPr>
        <w:t>s sobre</w:t>
      </w:r>
      <w:r w:rsidRPr="004558C9">
        <w:rPr>
          <w:rFonts w:ascii="Arial" w:hAnsi="Arial" w:cs="Arial"/>
          <w:sz w:val="18"/>
          <w:szCs w:val="18"/>
        </w:rPr>
        <w:t xml:space="preserve"> contab</w:t>
      </w:r>
      <w:r w:rsidR="004558C9">
        <w:rPr>
          <w:rFonts w:ascii="Arial" w:hAnsi="Arial" w:cs="Arial"/>
          <w:sz w:val="18"/>
          <w:szCs w:val="18"/>
        </w:rPr>
        <w:t>i</w:t>
      </w:r>
      <w:r w:rsidRPr="004558C9">
        <w:rPr>
          <w:rFonts w:ascii="Arial" w:hAnsi="Arial" w:cs="Arial"/>
          <w:sz w:val="18"/>
          <w:szCs w:val="18"/>
        </w:rPr>
        <w:t>l</w:t>
      </w:r>
      <w:r w:rsidR="004558C9">
        <w:rPr>
          <w:rFonts w:ascii="Arial" w:hAnsi="Arial" w:cs="Arial"/>
          <w:sz w:val="18"/>
          <w:szCs w:val="18"/>
        </w:rPr>
        <w:t>idad</w:t>
      </w:r>
      <w:r w:rsidRPr="004558C9">
        <w:rPr>
          <w:rFonts w:ascii="Arial" w:hAnsi="Arial" w:cs="Arial"/>
          <w:sz w:val="18"/>
          <w:szCs w:val="18"/>
        </w:rPr>
        <w:t xml:space="preserve"> gubernamental emitida</w:t>
      </w:r>
      <w:r w:rsidR="004558C9">
        <w:rPr>
          <w:rFonts w:ascii="Arial" w:hAnsi="Arial" w:cs="Arial"/>
          <w:sz w:val="18"/>
          <w:szCs w:val="18"/>
        </w:rPr>
        <w:t>s.</w:t>
      </w:r>
    </w:p>
    <w:p w14:paraId="260DBC1A" w14:textId="77777777" w:rsidR="004558C9" w:rsidRPr="004558C9" w:rsidRDefault="004558C9" w:rsidP="00E66D6A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</w:p>
    <w:p w14:paraId="77F5F255" w14:textId="77777777" w:rsidR="00F0714C" w:rsidRPr="004558C9" w:rsidRDefault="00F0714C" w:rsidP="00F0714C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>Las entidades del Sector Paraestatal contabilizan sus operaciones durante el ejercicio y elaboran estados financieros y presupuestarios, mostrando información preparada en forma consistente, proporcionando cifras que permitan evaluar los resultados financieros de este Sector y apoyen el mecanismo administrativo que fortalece la planeación.</w:t>
      </w:r>
    </w:p>
    <w:p w14:paraId="315E8C42" w14:textId="77777777" w:rsidR="00C06267" w:rsidRDefault="00C06267" w:rsidP="00411153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18"/>
          <w:szCs w:val="18"/>
        </w:rPr>
      </w:pPr>
    </w:p>
    <w:p w14:paraId="133790AD" w14:textId="77777777" w:rsidR="007D258A" w:rsidRDefault="007D258A" w:rsidP="00411153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18"/>
          <w:szCs w:val="18"/>
        </w:rPr>
      </w:pPr>
    </w:p>
    <w:p w14:paraId="55B60860" w14:textId="77777777" w:rsidR="00411153" w:rsidRPr="004558C9" w:rsidRDefault="00411153" w:rsidP="00411153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Activo</w:t>
      </w:r>
    </w:p>
    <w:p w14:paraId="436C2850" w14:textId="77777777" w:rsidR="00411153" w:rsidRPr="004558C9" w:rsidRDefault="00411153" w:rsidP="007F4820">
      <w:pPr>
        <w:pStyle w:val="Prrafodelista"/>
        <w:numPr>
          <w:ilvl w:val="0"/>
          <w:numId w:val="19"/>
        </w:numPr>
        <w:spacing w:before="80" w:line="250" w:lineRule="exact"/>
        <w:ind w:left="714" w:hanging="357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Efectivo y Equivalentes</w:t>
      </w:r>
    </w:p>
    <w:p w14:paraId="27534BF2" w14:textId="77777777" w:rsidR="00411153" w:rsidRPr="004558C9" w:rsidRDefault="00411153" w:rsidP="007F4820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 xml:space="preserve">En este apartado se integran los recursos monetarios que </w:t>
      </w:r>
      <w:r w:rsidR="00257F8A" w:rsidRPr="004558C9">
        <w:rPr>
          <w:rFonts w:ascii="Arial" w:hAnsi="Arial" w:cs="Arial"/>
          <w:sz w:val="18"/>
          <w:szCs w:val="18"/>
        </w:rPr>
        <w:t xml:space="preserve">manejan las Entidades </w:t>
      </w:r>
      <w:r w:rsidRPr="004558C9">
        <w:rPr>
          <w:rFonts w:ascii="Arial" w:hAnsi="Arial" w:cs="Arial"/>
          <w:sz w:val="18"/>
          <w:szCs w:val="18"/>
        </w:rPr>
        <w:t xml:space="preserve">en cuentas bancarias </w:t>
      </w:r>
      <w:r w:rsidR="004558C9">
        <w:rPr>
          <w:rFonts w:ascii="Arial" w:hAnsi="Arial" w:cs="Arial"/>
          <w:sz w:val="18"/>
          <w:szCs w:val="18"/>
        </w:rPr>
        <w:t>e</w:t>
      </w:r>
      <w:r w:rsidRPr="004558C9">
        <w:rPr>
          <w:rFonts w:ascii="Arial" w:hAnsi="Arial" w:cs="Arial"/>
          <w:sz w:val="18"/>
          <w:szCs w:val="18"/>
        </w:rPr>
        <w:t>n moneda nac</w:t>
      </w:r>
      <w:r w:rsidR="000168EA" w:rsidRPr="004558C9">
        <w:rPr>
          <w:rFonts w:ascii="Arial" w:hAnsi="Arial" w:cs="Arial"/>
          <w:sz w:val="18"/>
          <w:szCs w:val="18"/>
        </w:rPr>
        <w:t>ional</w:t>
      </w:r>
      <w:r w:rsidR="004558C9">
        <w:rPr>
          <w:rFonts w:ascii="Arial" w:hAnsi="Arial" w:cs="Arial"/>
          <w:sz w:val="18"/>
          <w:szCs w:val="18"/>
        </w:rPr>
        <w:t>. A</w:t>
      </w:r>
      <w:r w:rsidR="000168EA" w:rsidRPr="004558C9">
        <w:rPr>
          <w:rFonts w:ascii="Arial" w:hAnsi="Arial" w:cs="Arial"/>
          <w:sz w:val="18"/>
          <w:szCs w:val="18"/>
        </w:rPr>
        <w:t xml:space="preserve"> </w:t>
      </w:r>
      <w:r w:rsidR="008B2559" w:rsidRPr="004558C9">
        <w:rPr>
          <w:rFonts w:ascii="Arial" w:hAnsi="Arial" w:cs="Arial"/>
          <w:sz w:val="18"/>
          <w:szCs w:val="18"/>
        </w:rPr>
        <w:t>continuación,</w:t>
      </w:r>
      <w:r w:rsidRPr="004558C9">
        <w:rPr>
          <w:rFonts w:ascii="Arial" w:hAnsi="Arial" w:cs="Arial"/>
          <w:sz w:val="18"/>
          <w:szCs w:val="18"/>
        </w:rPr>
        <w:t xml:space="preserve"> se presenta la integración de este rubro:</w:t>
      </w:r>
    </w:p>
    <w:p w14:paraId="43141EF0" w14:textId="77777777" w:rsidR="003B7C45" w:rsidRDefault="003B7C45" w:rsidP="003D52C5">
      <w:pPr>
        <w:autoSpaceDE w:val="0"/>
        <w:autoSpaceDN w:val="0"/>
        <w:adjustRightInd w:val="0"/>
        <w:spacing w:before="240" w:after="40"/>
        <w:jc w:val="center"/>
        <w:rPr>
          <w:rFonts w:ascii="Arial" w:hAnsi="Arial" w:cs="Arial"/>
          <w:b/>
          <w:sz w:val="18"/>
          <w:szCs w:val="18"/>
        </w:rPr>
      </w:pPr>
    </w:p>
    <w:p w14:paraId="4195564F" w14:textId="4C4D0DB8" w:rsidR="00411153" w:rsidRPr="004558C9" w:rsidRDefault="00411153" w:rsidP="003D52C5">
      <w:pPr>
        <w:autoSpaceDE w:val="0"/>
        <w:autoSpaceDN w:val="0"/>
        <w:adjustRightInd w:val="0"/>
        <w:spacing w:before="240" w:after="40"/>
        <w:jc w:val="center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lastRenderedPageBreak/>
        <w:t>(Pesos)</w:t>
      </w:r>
    </w:p>
    <w:p w14:paraId="191CF4E9" w14:textId="77777777" w:rsidR="00730C08" w:rsidRDefault="00730C08" w:rsidP="003D52C5">
      <w:pPr>
        <w:pStyle w:val="Prrafodelista"/>
        <w:spacing w:line="250" w:lineRule="exact"/>
        <w:ind w:left="71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  <w:gridCol w:w="2835"/>
      </w:tblGrid>
      <w:tr w:rsidR="00730C08" w:rsidRPr="00F06131" w14:paraId="1A2E5589" w14:textId="77777777" w:rsidTr="0025730A">
        <w:trPr>
          <w:trHeight w:val="225"/>
        </w:trPr>
        <w:tc>
          <w:tcPr>
            <w:tcW w:w="9355" w:type="dxa"/>
            <w:noWrap/>
            <w:hideMark/>
          </w:tcPr>
          <w:p w14:paraId="06EC4AD1" w14:textId="77777777" w:rsidR="00730C08" w:rsidRPr="00A75601" w:rsidRDefault="00730C08" w:rsidP="00D43A79">
            <w:pPr>
              <w:pStyle w:val="Prrafodelista"/>
              <w:spacing w:line="250" w:lineRule="exact"/>
              <w:ind w:left="7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5601">
              <w:rPr>
                <w:rFonts w:ascii="Arial" w:hAnsi="Arial" w:cs="Arial"/>
                <w:b/>
                <w:bCs/>
                <w:sz w:val="18"/>
                <w:szCs w:val="18"/>
              </w:rPr>
              <w:t>DEPENDENCIA</w:t>
            </w:r>
          </w:p>
        </w:tc>
        <w:tc>
          <w:tcPr>
            <w:tcW w:w="2835" w:type="dxa"/>
            <w:noWrap/>
            <w:hideMark/>
          </w:tcPr>
          <w:p w14:paraId="31FEE1EF" w14:textId="72C6EDF2" w:rsidR="00730C08" w:rsidRPr="00A75601" w:rsidRDefault="00493FB8" w:rsidP="003C59C2">
            <w:pPr>
              <w:pStyle w:val="Prrafodelista"/>
              <w:spacing w:line="250" w:lineRule="exac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6954C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</w:tr>
      <w:tr w:rsidR="00AF4950" w:rsidRPr="00F06131" w14:paraId="650C40ED" w14:textId="77777777" w:rsidTr="0025730A">
        <w:trPr>
          <w:trHeight w:val="240"/>
        </w:trPr>
        <w:tc>
          <w:tcPr>
            <w:tcW w:w="9355" w:type="dxa"/>
            <w:hideMark/>
          </w:tcPr>
          <w:p w14:paraId="7E9415B9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 xml:space="preserve">CENTRO CULTURAL DE APIZACO </w:t>
            </w:r>
            <w:r w:rsidR="006F08BF">
              <w:rPr>
                <w:rFonts w:ascii="Arial" w:hAnsi="Arial" w:cs="Arial"/>
                <w:sz w:val="18"/>
                <w:szCs w:val="18"/>
              </w:rPr>
              <w:t>“</w:t>
            </w:r>
            <w:r w:rsidRPr="00F06131">
              <w:rPr>
                <w:rFonts w:ascii="Arial" w:hAnsi="Arial" w:cs="Arial"/>
                <w:sz w:val="18"/>
                <w:szCs w:val="18"/>
              </w:rPr>
              <w:t>LA LIBERTAD</w:t>
            </w:r>
            <w:r w:rsidR="006F08BF">
              <w:rPr>
                <w:rFonts w:ascii="Arial" w:hAnsi="Arial" w:cs="Arial"/>
                <w:sz w:val="18"/>
                <w:szCs w:val="18"/>
              </w:rPr>
              <w:t>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259D0" w14:textId="77777777" w:rsidR="00AF4950" w:rsidRDefault="00AF4950" w:rsidP="00AF49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0FAE" w:rsidRPr="00F06131" w14:paraId="6B95F2AB" w14:textId="77777777" w:rsidTr="0025730A">
        <w:trPr>
          <w:trHeight w:val="240"/>
        </w:trPr>
        <w:tc>
          <w:tcPr>
            <w:tcW w:w="9355" w:type="dxa"/>
          </w:tcPr>
          <w:p w14:paraId="22239F10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COMISIÓN ESTATAL DE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F06131">
              <w:rPr>
                <w:rFonts w:ascii="Arial" w:hAnsi="Arial" w:cs="Arial"/>
                <w:sz w:val="18"/>
                <w:szCs w:val="18"/>
              </w:rPr>
              <w:t xml:space="preserve"> AGUA </w:t>
            </w:r>
            <w:r>
              <w:rPr>
                <w:rFonts w:ascii="Arial" w:hAnsi="Arial" w:cs="Arial"/>
                <w:sz w:val="18"/>
                <w:szCs w:val="18"/>
              </w:rPr>
              <w:t>Y SANEAMIENTO DEL ESTADO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9EFEB" w14:textId="74CAB8B4" w:rsidR="00000FAE" w:rsidRDefault="00B35A43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35A43">
              <w:rPr>
                <w:rFonts w:ascii="Calibri" w:hAnsi="Calibri"/>
                <w:color w:val="000000"/>
                <w:sz w:val="22"/>
                <w:szCs w:val="22"/>
              </w:rPr>
              <w:t>59,419,193</w:t>
            </w:r>
          </w:p>
        </w:tc>
      </w:tr>
      <w:tr w:rsidR="00000FAE" w:rsidRPr="00F06131" w14:paraId="277237BC" w14:textId="77777777" w:rsidTr="0025730A">
        <w:trPr>
          <w:trHeight w:val="240"/>
        </w:trPr>
        <w:tc>
          <w:tcPr>
            <w:tcW w:w="9355" w:type="dxa"/>
            <w:hideMark/>
          </w:tcPr>
          <w:p w14:paraId="728B8454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ESTUDIOS CIENTÍFICOS Y TECNOLÓGICOS DEL ESTADO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06E3E" w14:textId="096541AC" w:rsidR="00000FAE" w:rsidRDefault="00B35A43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35A43">
              <w:rPr>
                <w:rFonts w:ascii="Calibri" w:hAnsi="Calibri"/>
                <w:color w:val="000000"/>
                <w:sz w:val="22"/>
                <w:szCs w:val="22"/>
              </w:rPr>
              <w:t>63,653,537</w:t>
            </w:r>
          </w:p>
        </w:tc>
      </w:tr>
      <w:tr w:rsidR="00000FAE" w:rsidRPr="00F06131" w14:paraId="51C8A0CA" w14:textId="77777777" w:rsidTr="0025730A">
        <w:trPr>
          <w:trHeight w:val="240"/>
        </w:trPr>
        <w:tc>
          <w:tcPr>
            <w:tcW w:w="9355" w:type="dxa"/>
            <w:hideMark/>
          </w:tcPr>
          <w:p w14:paraId="63D100D6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BACHILLERES DEL ESTADO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9EDE7" w14:textId="1D039FE4" w:rsidR="00000FAE" w:rsidRDefault="00B35A43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35A43">
              <w:rPr>
                <w:rFonts w:ascii="Calibri" w:hAnsi="Calibri"/>
                <w:color w:val="000000"/>
                <w:sz w:val="22"/>
                <w:szCs w:val="22"/>
              </w:rPr>
              <w:t>85,106,554</w:t>
            </w:r>
          </w:p>
        </w:tc>
      </w:tr>
      <w:tr w:rsidR="00000FAE" w:rsidRPr="00F06131" w14:paraId="49E0AAC8" w14:textId="77777777" w:rsidTr="0025730A">
        <w:trPr>
          <w:trHeight w:val="240"/>
        </w:trPr>
        <w:tc>
          <w:tcPr>
            <w:tcW w:w="9355" w:type="dxa"/>
            <w:hideMark/>
          </w:tcPr>
          <w:p w14:paraId="18CD587A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CONSEJO ESTATAL DE POBLACIÓN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7F3CC" w14:textId="6BE9660D" w:rsidR="00000FAE" w:rsidRDefault="00B35A43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35A43">
              <w:rPr>
                <w:rFonts w:ascii="Calibri" w:hAnsi="Calibri"/>
                <w:color w:val="000000"/>
                <w:sz w:val="22"/>
                <w:szCs w:val="22"/>
              </w:rPr>
              <w:t>1,025,514</w:t>
            </w:r>
          </w:p>
        </w:tc>
      </w:tr>
      <w:tr w:rsidR="00000FAE" w:rsidRPr="00F06131" w14:paraId="4E296C3F" w14:textId="77777777" w:rsidTr="0025730A">
        <w:trPr>
          <w:trHeight w:val="240"/>
        </w:trPr>
        <w:tc>
          <w:tcPr>
            <w:tcW w:w="9355" w:type="dxa"/>
          </w:tcPr>
          <w:p w14:paraId="4B04940C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TLAXCALA, A.C.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05E97" w14:textId="1C29C1EA" w:rsidR="00000FAE" w:rsidRDefault="00B35A43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35A43">
              <w:rPr>
                <w:rFonts w:ascii="Calibri" w:hAnsi="Calibri"/>
                <w:color w:val="000000"/>
                <w:sz w:val="22"/>
                <w:szCs w:val="22"/>
              </w:rPr>
              <w:t>846,846</w:t>
            </w:r>
          </w:p>
        </w:tc>
      </w:tr>
      <w:tr w:rsidR="00000FAE" w:rsidRPr="00F06131" w14:paraId="28932124" w14:textId="77777777" w:rsidTr="0025730A">
        <w:trPr>
          <w:trHeight w:val="240"/>
        </w:trPr>
        <w:tc>
          <w:tcPr>
            <w:tcW w:w="9355" w:type="dxa"/>
            <w:hideMark/>
          </w:tcPr>
          <w:p w14:paraId="262A78DE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EDUCACIÓN PROFESIONAL TÉCNICA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B972B" w14:textId="3C772476" w:rsidR="00000FAE" w:rsidRDefault="00B35A43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35A43">
              <w:rPr>
                <w:rFonts w:ascii="Calibri" w:hAnsi="Calibri"/>
                <w:color w:val="000000"/>
                <w:sz w:val="22"/>
                <w:szCs w:val="22"/>
              </w:rPr>
              <w:t>5,905,429</w:t>
            </w:r>
          </w:p>
        </w:tc>
      </w:tr>
      <w:tr w:rsidR="00000FAE" w:rsidRPr="00F06131" w14:paraId="6830ED82" w14:textId="77777777" w:rsidTr="0025730A">
        <w:trPr>
          <w:trHeight w:val="240"/>
        </w:trPr>
        <w:tc>
          <w:tcPr>
            <w:tcW w:w="9355" w:type="dxa"/>
            <w:hideMark/>
          </w:tcPr>
          <w:p w14:paraId="2F6B37B9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COORDINACIÓN DE RADIO, CINE Y TELEVISIÓN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57F49" w14:textId="252E0146" w:rsidR="00000FAE" w:rsidRDefault="00B35A43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35A43">
              <w:rPr>
                <w:rFonts w:ascii="Calibri" w:hAnsi="Calibri"/>
                <w:color w:val="000000"/>
                <w:sz w:val="22"/>
                <w:szCs w:val="22"/>
              </w:rPr>
              <w:t>101,490</w:t>
            </w:r>
          </w:p>
        </w:tc>
      </w:tr>
      <w:tr w:rsidR="00000FAE" w:rsidRPr="00F06131" w14:paraId="11FE5ECE" w14:textId="77777777" w:rsidTr="0025730A">
        <w:trPr>
          <w:trHeight w:val="240"/>
        </w:trPr>
        <w:tc>
          <w:tcPr>
            <w:tcW w:w="9355" w:type="dxa"/>
            <w:hideMark/>
          </w:tcPr>
          <w:p w14:paraId="381473D6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CENTRO DE REHABILITACIÓN INTEGRAL Y ESCUELA EN TERAPIA FÍSICA Y REHABILITACION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CA9E5" w14:textId="77777777" w:rsidR="00000FAE" w:rsidRDefault="00000FAE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0FAE" w:rsidRPr="00F06131" w14:paraId="306A768A" w14:textId="77777777" w:rsidTr="0025730A">
        <w:trPr>
          <w:trHeight w:val="240"/>
        </w:trPr>
        <w:tc>
          <w:tcPr>
            <w:tcW w:w="9355" w:type="dxa"/>
            <w:hideMark/>
          </w:tcPr>
          <w:p w14:paraId="6687C98B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SISTEMA ESTATAL PARA EL DESARROLLO INTEGRAL DE LA FAMILIA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BC8FE" w14:textId="5623E2CD" w:rsidR="00000FAE" w:rsidRDefault="00B35A43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35A43">
              <w:rPr>
                <w:rFonts w:ascii="Calibri" w:hAnsi="Calibri"/>
                <w:color w:val="000000"/>
                <w:sz w:val="22"/>
                <w:szCs w:val="22"/>
              </w:rPr>
              <w:t>19,392,425</w:t>
            </w:r>
          </w:p>
        </w:tc>
      </w:tr>
      <w:tr w:rsidR="00000FAE" w:rsidRPr="00F06131" w14:paraId="1A0EEBD9" w14:textId="77777777" w:rsidTr="0025730A">
        <w:trPr>
          <w:trHeight w:val="240"/>
        </w:trPr>
        <w:tc>
          <w:tcPr>
            <w:tcW w:w="9355" w:type="dxa"/>
            <w:hideMark/>
          </w:tcPr>
          <w:p w14:paraId="7F5263CC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FIDEICOMISO DE LA CIUDAD INDUSTRIAL XICO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F06131">
              <w:rPr>
                <w:rFonts w:ascii="Arial" w:hAnsi="Arial" w:cs="Arial"/>
                <w:sz w:val="18"/>
                <w:szCs w:val="18"/>
              </w:rPr>
              <w:t>TENCATL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B8DE3" w14:textId="79E88CE0" w:rsidR="00000FAE" w:rsidRDefault="00B35A43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35A43">
              <w:rPr>
                <w:rFonts w:ascii="Calibri" w:hAnsi="Calibri"/>
                <w:color w:val="000000"/>
                <w:sz w:val="22"/>
                <w:szCs w:val="22"/>
              </w:rPr>
              <w:t>80,165,016</w:t>
            </w:r>
          </w:p>
        </w:tc>
      </w:tr>
      <w:tr w:rsidR="00000FAE" w:rsidRPr="00F06131" w14:paraId="0711EA86" w14:textId="77777777" w:rsidTr="0025730A">
        <w:trPr>
          <w:trHeight w:val="240"/>
        </w:trPr>
        <w:tc>
          <w:tcPr>
            <w:tcW w:w="9355" w:type="dxa"/>
            <w:hideMark/>
          </w:tcPr>
          <w:p w14:paraId="497AA804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6516">
              <w:rPr>
                <w:rFonts w:ascii="Arial" w:hAnsi="Arial" w:cs="Arial"/>
                <w:sz w:val="18"/>
                <w:szCs w:val="18"/>
              </w:rPr>
              <w:t>COMISIÓN EJECUTIVA DE ATENCIÓN A VICTIMAS Y OFENDIDOS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C8689" w14:textId="3114DE97" w:rsidR="00000FAE" w:rsidRDefault="00000FAE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0FAE" w:rsidRPr="00F06131" w14:paraId="64779163" w14:textId="77777777" w:rsidTr="0025730A">
        <w:trPr>
          <w:trHeight w:val="240"/>
        </w:trPr>
        <w:tc>
          <w:tcPr>
            <w:tcW w:w="9355" w:type="dxa"/>
            <w:hideMark/>
          </w:tcPr>
          <w:p w14:paraId="555EC55C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FONDO MACRO PARA EL DESARROLLO INTEGRAL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645FC" w14:textId="390A95B6" w:rsidR="00000FAE" w:rsidRDefault="00B35A43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35A43">
              <w:rPr>
                <w:rFonts w:ascii="Calibri" w:hAnsi="Calibri"/>
                <w:color w:val="000000"/>
                <w:sz w:val="22"/>
                <w:szCs w:val="22"/>
              </w:rPr>
              <w:t>29,518,205</w:t>
            </w:r>
          </w:p>
        </w:tc>
      </w:tr>
      <w:tr w:rsidR="00000FAE" w:rsidRPr="00F06131" w14:paraId="2FFCBD10" w14:textId="77777777" w:rsidTr="0025730A">
        <w:trPr>
          <w:trHeight w:val="240"/>
        </w:trPr>
        <w:tc>
          <w:tcPr>
            <w:tcW w:w="9355" w:type="dxa"/>
            <w:hideMark/>
          </w:tcPr>
          <w:p w14:paraId="5A116FAF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DEL DEPORTE DEL ESTADO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67BEA" w14:textId="2A8C4EF3" w:rsidR="00000FAE" w:rsidRDefault="00B35A43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35A43">
              <w:rPr>
                <w:rFonts w:ascii="Calibri" w:hAnsi="Calibri"/>
                <w:color w:val="000000"/>
                <w:sz w:val="22"/>
                <w:szCs w:val="22"/>
              </w:rPr>
              <w:t>289,185</w:t>
            </w:r>
          </w:p>
        </w:tc>
      </w:tr>
      <w:tr w:rsidR="00000FAE" w:rsidRPr="00F06131" w14:paraId="26440424" w14:textId="77777777" w:rsidTr="0025730A">
        <w:trPr>
          <w:trHeight w:val="240"/>
        </w:trPr>
        <w:tc>
          <w:tcPr>
            <w:tcW w:w="9355" w:type="dxa"/>
            <w:hideMark/>
          </w:tcPr>
          <w:p w14:paraId="0DEDEEB9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DE INFRAESTRUCTURA FISICA EDUCATIVA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BF5DC" w14:textId="4E8CC19C" w:rsidR="00000FAE" w:rsidRDefault="00B35A43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35A43">
              <w:rPr>
                <w:rFonts w:ascii="Calibri" w:hAnsi="Calibri"/>
                <w:color w:val="000000"/>
                <w:sz w:val="22"/>
                <w:szCs w:val="22"/>
              </w:rPr>
              <w:t>249,488,560</w:t>
            </w:r>
          </w:p>
        </w:tc>
      </w:tr>
      <w:tr w:rsidR="00000FAE" w:rsidRPr="00F06131" w14:paraId="46E0FAD0" w14:textId="77777777" w:rsidTr="0025730A">
        <w:trPr>
          <w:trHeight w:val="240"/>
        </w:trPr>
        <w:tc>
          <w:tcPr>
            <w:tcW w:w="9355" w:type="dxa"/>
            <w:hideMark/>
          </w:tcPr>
          <w:p w14:paraId="1A5F9F70" w14:textId="66E5ACC5" w:rsidR="00000FAE" w:rsidRPr="00F06131" w:rsidRDefault="00B35A43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5A43">
              <w:rPr>
                <w:rFonts w:ascii="Arial" w:hAnsi="Arial" w:cs="Arial"/>
                <w:sz w:val="18"/>
                <w:szCs w:val="18"/>
              </w:rPr>
              <w:t>INSTITUTO TLAXCALTECA PARA LA EDUCACIÓN DE JÓVENES Y PERSONAS ADULTAS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454AA" w14:textId="2601CEA3" w:rsidR="00000FAE" w:rsidRDefault="00B35A43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35A43">
              <w:rPr>
                <w:rFonts w:ascii="Calibri" w:hAnsi="Calibri"/>
                <w:color w:val="000000"/>
                <w:sz w:val="22"/>
                <w:szCs w:val="22"/>
              </w:rPr>
              <w:t>6,647,339</w:t>
            </w:r>
          </w:p>
        </w:tc>
      </w:tr>
      <w:tr w:rsidR="00000FAE" w:rsidRPr="00F06131" w14:paraId="4E3738E3" w14:textId="77777777" w:rsidTr="0025730A">
        <w:trPr>
          <w:trHeight w:val="240"/>
        </w:trPr>
        <w:tc>
          <w:tcPr>
            <w:tcW w:w="9355" w:type="dxa"/>
            <w:hideMark/>
          </w:tcPr>
          <w:p w14:paraId="4002DD79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DE LA JUVENTUD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7319D" w14:textId="5B31EA57" w:rsidR="00000FAE" w:rsidRDefault="00B35A43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35A43">
              <w:rPr>
                <w:rFonts w:ascii="Calibri" w:hAnsi="Calibri"/>
                <w:color w:val="000000"/>
                <w:sz w:val="22"/>
                <w:szCs w:val="22"/>
              </w:rPr>
              <w:t>1,526,243</w:t>
            </w:r>
          </w:p>
        </w:tc>
      </w:tr>
      <w:tr w:rsidR="00000FAE" w:rsidRPr="00F06131" w14:paraId="2D8A2EC9" w14:textId="77777777" w:rsidTr="0025730A">
        <w:trPr>
          <w:trHeight w:val="240"/>
        </w:trPr>
        <w:tc>
          <w:tcPr>
            <w:tcW w:w="9355" w:type="dxa"/>
            <w:hideMark/>
          </w:tcPr>
          <w:p w14:paraId="378E4909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 xml:space="preserve">INSTITUTO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 w:rsidRPr="00F06131">
              <w:rPr>
                <w:rFonts w:ascii="Arial" w:hAnsi="Arial" w:cs="Arial"/>
                <w:sz w:val="18"/>
                <w:szCs w:val="18"/>
              </w:rPr>
              <w:t xml:space="preserve"> CAPACITACIÓN PARA EL TRABAJO DEL ESTADO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4BFAD" w14:textId="6DBB4400" w:rsidR="00000FAE" w:rsidRDefault="00B35A43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35A43">
              <w:rPr>
                <w:rFonts w:ascii="Calibri" w:hAnsi="Calibri"/>
                <w:color w:val="000000"/>
                <w:sz w:val="22"/>
                <w:szCs w:val="22"/>
              </w:rPr>
              <w:t>26,667,891</w:t>
            </w:r>
          </w:p>
        </w:tc>
      </w:tr>
      <w:tr w:rsidR="00000FAE" w:rsidRPr="00F06131" w14:paraId="26C6D9D4" w14:textId="77777777" w:rsidTr="0025730A">
        <w:trPr>
          <w:trHeight w:val="240"/>
        </w:trPr>
        <w:tc>
          <w:tcPr>
            <w:tcW w:w="9355" w:type="dxa"/>
            <w:hideMark/>
          </w:tcPr>
          <w:p w14:paraId="29318DD1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TECNOLÓGICO SUPERIOR DE TLAXCO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A58A0" w14:textId="6800947F" w:rsidR="00000FAE" w:rsidRDefault="00B35A43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35A43">
              <w:rPr>
                <w:rFonts w:ascii="Calibri" w:hAnsi="Calibri"/>
                <w:color w:val="000000"/>
                <w:sz w:val="22"/>
                <w:szCs w:val="22"/>
              </w:rPr>
              <w:t>27,677,167</w:t>
            </w:r>
          </w:p>
        </w:tc>
      </w:tr>
      <w:tr w:rsidR="00000FAE" w:rsidRPr="00F06131" w14:paraId="7A2324EF" w14:textId="77777777" w:rsidTr="0025730A">
        <w:trPr>
          <w:trHeight w:val="240"/>
        </w:trPr>
        <w:tc>
          <w:tcPr>
            <w:tcW w:w="9355" w:type="dxa"/>
            <w:hideMark/>
          </w:tcPr>
          <w:p w14:paraId="359F5C7A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DE CATASTRO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B9295" w14:textId="008EDE7F" w:rsidR="00000FAE" w:rsidRDefault="00B35A43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35A43">
              <w:rPr>
                <w:rFonts w:ascii="Calibri" w:hAnsi="Calibri"/>
                <w:color w:val="000000"/>
                <w:sz w:val="22"/>
                <w:szCs w:val="22"/>
              </w:rPr>
              <w:t>5,547,531</w:t>
            </w:r>
          </w:p>
        </w:tc>
      </w:tr>
      <w:tr w:rsidR="00000FAE" w:rsidRPr="00F06131" w14:paraId="38477FF1" w14:textId="77777777" w:rsidTr="0025730A">
        <w:trPr>
          <w:trHeight w:val="240"/>
        </w:trPr>
        <w:tc>
          <w:tcPr>
            <w:tcW w:w="9355" w:type="dxa"/>
            <w:hideMark/>
          </w:tcPr>
          <w:p w14:paraId="314CD79E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O.P.D. SALUD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8865D" w14:textId="534CAD69" w:rsidR="00000FAE" w:rsidRPr="0025730A" w:rsidRDefault="00B35A43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35A43">
              <w:rPr>
                <w:rFonts w:ascii="Calibri" w:hAnsi="Calibri"/>
                <w:color w:val="000000"/>
                <w:sz w:val="22"/>
                <w:szCs w:val="22"/>
              </w:rPr>
              <w:t>658,481,030</w:t>
            </w:r>
          </w:p>
        </w:tc>
      </w:tr>
      <w:tr w:rsidR="00000FAE" w:rsidRPr="00F06131" w14:paraId="288B2C04" w14:textId="77777777" w:rsidTr="0025730A">
        <w:trPr>
          <w:trHeight w:val="240"/>
        </w:trPr>
        <w:tc>
          <w:tcPr>
            <w:tcW w:w="9355" w:type="dxa"/>
            <w:hideMark/>
          </w:tcPr>
          <w:p w14:paraId="2A041898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UNIVERSIDAD POLITÉCNICA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0431A" w14:textId="7B77860E" w:rsidR="00000FAE" w:rsidRDefault="00B35A43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35A43">
              <w:rPr>
                <w:rFonts w:ascii="Calibri" w:hAnsi="Calibri"/>
                <w:color w:val="000000"/>
                <w:sz w:val="22"/>
                <w:szCs w:val="22"/>
              </w:rPr>
              <w:t>26,338,184</w:t>
            </w:r>
          </w:p>
        </w:tc>
      </w:tr>
      <w:tr w:rsidR="00000FAE" w:rsidRPr="00F06131" w14:paraId="3F31F7B8" w14:textId="77777777" w:rsidTr="0025730A">
        <w:trPr>
          <w:trHeight w:val="240"/>
        </w:trPr>
        <w:tc>
          <w:tcPr>
            <w:tcW w:w="9355" w:type="dxa"/>
            <w:hideMark/>
          </w:tcPr>
          <w:p w14:paraId="7E245AC2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UNIDAD DE SERVICIOS EDUCATIVOS DEL ESTADO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AC55A" w14:textId="15DBD034" w:rsidR="00000FAE" w:rsidRDefault="00B35A43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35A43">
              <w:rPr>
                <w:rFonts w:ascii="Calibri" w:hAnsi="Calibri"/>
                <w:color w:val="000000"/>
                <w:sz w:val="22"/>
                <w:szCs w:val="22"/>
              </w:rPr>
              <w:t>227,853,292</w:t>
            </w:r>
          </w:p>
        </w:tc>
      </w:tr>
      <w:tr w:rsidR="00000FAE" w:rsidRPr="00F06131" w14:paraId="19587527" w14:textId="77777777" w:rsidTr="0025730A">
        <w:trPr>
          <w:trHeight w:val="240"/>
        </w:trPr>
        <w:tc>
          <w:tcPr>
            <w:tcW w:w="9355" w:type="dxa"/>
            <w:hideMark/>
          </w:tcPr>
          <w:p w14:paraId="7AF92881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UNIVERSIDAD TECNOLÓGICA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3D4D3" w14:textId="729DAD90" w:rsidR="00000FAE" w:rsidRDefault="00B35A43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35A43">
              <w:rPr>
                <w:rFonts w:ascii="Calibri" w:hAnsi="Calibri"/>
                <w:color w:val="000000"/>
                <w:sz w:val="22"/>
                <w:szCs w:val="22"/>
              </w:rPr>
              <w:t>31,839,288</w:t>
            </w:r>
          </w:p>
        </w:tc>
      </w:tr>
      <w:tr w:rsidR="00000FAE" w:rsidRPr="00F06131" w14:paraId="36CD6644" w14:textId="77777777" w:rsidTr="0025730A">
        <w:trPr>
          <w:trHeight w:val="240"/>
        </w:trPr>
        <w:tc>
          <w:tcPr>
            <w:tcW w:w="9355" w:type="dxa"/>
            <w:hideMark/>
          </w:tcPr>
          <w:p w14:paraId="71930C1E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</w:t>
            </w:r>
            <w:r w:rsidRPr="00F06131">
              <w:rPr>
                <w:rFonts w:ascii="Arial" w:hAnsi="Arial" w:cs="Arial"/>
                <w:sz w:val="18"/>
                <w:szCs w:val="18"/>
              </w:rPr>
              <w:t>IDAD POLITECNICA DE TLAXCALA REGION PONIENTE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4C885" w14:textId="6B05D4E2" w:rsidR="00000FAE" w:rsidRDefault="00B35A43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35A43">
              <w:rPr>
                <w:rFonts w:ascii="Calibri" w:hAnsi="Calibri"/>
                <w:color w:val="000000"/>
                <w:sz w:val="22"/>
                <w:szCs w:val="22"/>
              </w:rPr>
              <w:t>2,026</w:t>
            </w:r>
          </w:p>
        </w:tc>
      </w:tr>
      <w:tr w:rsidR="00000FAE" w:rsidRPr="00F06131" w14:paraId="056E519F" w14:textId="77777777" w:rsidTr="0025730A">
        <w:trPr>
          <w:trHeight w:val="240"/>
        </w:trPr>
        <w:tc>
          <w:tcPr>
            <w:tcW w:w="9355" w:type="dxa"/>
          </w:tcPr>
          <w:p w14:paraId="00D91147" w14:textId="77777777" w:rsidR="00000FAE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CONCILIACION LABORAL DEL ESTADO DE TLAXCALA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88AB7" w14:textId="380049C2" w:rsidR="00000FAE" w:rsidRPr="00F9427A" w:rsidRDefault="00B35A43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35A43">
              <w:rPr>
                <w:rFonts w:ascii="Calibri" w:hAnsi="Calibri"/>
                <w:color w:val="000000"/>
                <w:sz w:val="22"/>
                <w:szCs w:val="22"/>
              </w:rPr>
              <w:t>650,474</w:t>
            </w:r>
          </w:p>
        </w:tc>
      </w:tr>
      <w:tr w:rsidR="00967CF0" w:rsidRPr="00F06131" w14:paraId="589BC6B7" w14:textId="77777777" w:rsidTr="0025730A">
        <w:trPr>
          <w:trHeight w:val="240"/>
        </w:trPr>
        <w:tc>
          <w:tcPr>
            <w:tcW w:w="9355" w:type="dxa"/>
          </w:tcPr>
          <w:p w14:paraId="22514225" w14:textId="134C9221" w:rsidR="00967CF0" w:rsidRDefault="00967CF0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7CF0">
              <w:rPr>
                <w:rFonts w:ascii="Arial" w:hAnsi="Arial" w:cs="Arial"/>
                <w:sz w:val="18"/>
                <w:szCs w:val="18"/>
              </w:rPr>
              <w:t>UNIVERSIDAD INTERCULTURAL DE TLAXCALA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35AB6" w14:textId="51FDCD4C" w:rsidR="00967CF0" w:rsidRPr="00967CF0" w:rsidRDefault="00B35A43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35A43">
              <w:rPr>
                <w:rFonts w:ascii="Calibri" w:hAnsi="Calibri"/>
                <w:color w:val="000000"/>
                <w:sz w:val="22"/>
                <w:szCs w:val="22"/>
              </w:rPr>
              <w:t>20,881,933</w:t>
            </w:r>
          </w:p>
        </w:tc>
      </w:tr>
      <w:tr w:rsidR="009E5647" w:rsidRPr="00F06131" w14:paraId="32BD2498" w14:textId="77777777" w:rsidTr="0025730A">
        <w:trPr>
          <w:trHeight w:val="240"/>
        </w:trPr>
        <w:tc>
          <w:tcPr>
            <w:tcW w:w="9355" w:type="dxa"/>
          </w:tcPr>
          <w:p w14:paraId="5D8C0DD6" w14:textId="19930000" w:rsidR="009E5647" w:rsidRPr="00967CF0" w:rsidRDefault="009E5647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5647">
              <w:rPr>
                <w:rFonts w:ascii="Arial" w:hAnsi="Arial" w:cs="Arial"/>
                <w:sz w:val="18"/>
                <w:szCs w:val="18"/>
              </w:rPr>
              <w:t>ARCHIVO GENERAL E HISTÓRICO DEL ESTADO DE TLAXCALA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BB0DE" w14:textId="2F607D1F" w:rsidR="009E5647" w:rsidRPr="009E5647" w:rsidRDefault="00B35A43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35A43">
              <w:rPr>
                <w:rFonts w:ascii="Calibri" w:hAnsi="Calibri"/>
                <w:color w:val="000000"/>
                <w:sz w:val="22"/>
                <w:szCs w:val="22"/>
              </w:rPr>
              <w:t>4,443,679</w:t>
            </w:r>
          </w:p>
        </w:tc>
      </w:tr>
      <w:tr w:rsidR="00000FAE" w:rsidRPr="00F06131" w14:paraId="3E50E605" w14:textId="77777777" w:rsidTr="0025730A">
        <w:trPr>
          <w:trHeight w:val="240"/>
        </w:trPr>
        <w:tc>
          <w:tcPr>
            <w:tcW w:w="9355" w:type="dxa"/>
          </w:tcPr>
          <w:p w14:paraId="743DF625" w14:textId="77777777" w:rsidR="00000FAE" w:rsidRPr="00A7560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75601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8E68A" w14:textId="59A20023" w:rsidR="00000FAE" w:rsidRPr="005D1D7E" w:rsidRDefault="00B35A43" w:rsidP="00000FAE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35A43">
              <w:rPr>
                <w:rFonts w:ascii="Calibri" w:hAnsi="Calibri"/>
                <w:b/>
                <w:color w:val="000000"/>
                <w:sz w:val="22"/>
                <w:szCs w:val="22"/>
              </w:rPr>
              <w:t>1,633,468,031</w:t>
            </w:r>
          </w:p>
        </w:tc>
      </w:tr>
    </w:tbl>
    <w:p w14:paraId="409515E6" w14:textId="77777777" w:rsidR="00754F0E" w:rsidRDefault="00754F0E" w:rsidP="00754F0E">
      <w:pPr>
        <w:pStyle w:val="Prrafodelista"/>
        <w:spacing w:line="250" w:lineRule="exact"/>
        <w:jc w:val="both"/>
        <w:rPr>
          <w:rFonts w:ascii="Arial" w:hAnsi="Arial" w:cs="Arial"/>
          <w:sz w:val="18"/>
          <w:szCs w:val="18"/>
        </w:rPr>
      </w:pPr>
    </w:p>
    <w:p w14:paraId="3275E85B" w14:textId="77777777" w:rsidR="0023502E" w:rsidRDefault="0023502E" w:rsidP="00754F0E">
      <w:pPr>
        <w:pStyle w:val="Prrafodelista"/>
        <w:spacing w:line="250" w:lineRule="exact"/>
        <w:jc w:val="both"/>
        <w:rPr>
          <w:rFonts w:ascii="Arial" w:hAnsi="Arial" w:cs="Arial"/>
          <w:sz w:val="18"/>
          <w:szCs w:val="18"/>
        </w:rPr>
      </w:pPr>
    </w:p>
    <w:p w14:paraId="705FAFB1" w14:textId="77777777" w:rsidR="00AA04A4" w:rsidRDefault="00AA04A4" w:rsidP="00754F0E">
      <w:pPr>
        <w:pStyle w:val="Prrafodelista"/>
        <w:spacing w:line="250" w:lineRule="exact"/>
        <w:jc w:val="both"/>
        <w:rPr>
          <w:rFonts w:ascii="Arial" w:hAnsi="Arial" w:cs="Arial"/>
          <w:sz w:val="18"/>
          <w:szCs w:val="18"/>
        </w:rPr>
      </w:pPr>
    </w:p>
    <w:p w14:paraId="21E401D4" w14:textId="77777777" w:rsidR="00754F0E" w:rsidRPr="00877560" w:rsidRDefault="00754F0E" w:rsidP="00877560">
      <w:pPr>
        <w:spacing w:line="250" w:lineRule="exact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4326E47A" w14:textId="77777777" w:rsidR="00F5196C" w:rsidRDefault="00E34B26" w:rsidP="003D0962">
      <w:pPr>
        <w:pStyle w:val="Prrafodelista"/>
        <w:numPr>
          <w:ilvl w:val="0"/>
          <w:numId w:val="19"/>
        </w:numPr>
        <w:spacing w:line="25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</w:t>
      </w:r>
      <w:r w:rsidRPr="001F38EF">
        <w:rPr>
          <w:rFonts w:ascii="Arial" w:hAnsi="Arial" w:cs="Arial"/>
          <w:sz w:val="18"/>
          <w:szCs w:val="18"/>
        </w:rPr>
        <w:t xml:space="preserve">l </w:t>
      </w:r>
      <w:r>
        <w:rPr>
          <w:rFonts w:ascii="Arial" w:hAnsi="Arial" w:cs="Arial"/>
          <w:sz w:val="18"/>
          <w:szCs w:val="18"/>
        </w:rPr>
        <w:t>C</w:t>
      </w:r>
      <w:r w:rsidRPr="001F38EF">
        <w:rPr>
          <w:rFonts w:ascii="Arial" w:hAnsi="Arial" w:cs="Arial"/>
          <w:sz w:val="18"/>
          <w:szCs w:val="18"/>
        </w:rPr>
        <w:t xml:space="preserve">entro de </w:t>
      </w:r>
      <w:r>
        <w:rPr>
          <w:rFonts w:ascii="Arial" w:hAnsi="Arial" w:cs="Arial"/>
          <w:sz w:val="18"/>
          <w:szCs w:val="18"/>
        </w:rPr>
        <w:t>R</w:t>
      </w:r>
      <w:r w:rsidRPr="001F38EF">
        <w:rPr>
          <w:rFonts w:ascii="Arial" w:hAnsi="Arial" w:cs="Arial"/>
          <w:sz w:val="18"/>
          <w:szCs w:val="18"/>
        </w:rPr>
        <w:t xml:space="preserve">ehabilitación </w:t>
      </w:r>
      <w:r>
        <w:rPr>
          <w:rFonts w:ascii="Arial" w:hAnsi="Arial" w:cs="Arial"/>
          <w:sz w:val="18"/>
          <w:szCs w:val="18"/>
        </w:rPr>
        <w:t>I</w:t>
      </w:r>
      <w:r w:rsidRPr="001F38EF">
        <w:rPr>
          <w:rFonts w:ascii="Arial" w:hAnsi="Arial" w:cs="Arial"/>
          <w:sz w:val="18"/>
          <w:szCs w:val="18"/>
        </w:rPr>
        <w:t xml:space="preserve">ntegral y </w:t>
      </w:r>
      <w:r>
        <w:rPr>
          <w:rFonts w:ascii="Arial" w:hAnsi="Arial" w:cs="Arial"/>
          <w:sz w:val="18"/>
          <w:szCs w:val="18"/>
        </w:rPr>
        <w:t>E</w:t>
      </w:r>
      <w:r w:rsidRPr="001F38EF">
        <w:rPr>
          <w:rFonts w:ascii="Arial" w:hAnsi="Arial" w:cs="Arial"/>
          <w:sz w:val="18"/>
          <w:szCs w:val="18"/>
        </w:rPr>
        <w:t xml:space="preserve">scuela en </w:t>
      </w:r>
      <w:r>
        <w:rPr>
          <w:rFonts w:ascii="Arial" w:hAnsi="Arial" w:cs="Arial"/>
          <w:sz w:val="18"/>
          <w:szCs w:val="18"/>
        </w:rPr>
        <w:t>T</w:t>
      </w:r>
      <w:r w:rsidRPr="001F38EF">
        <w:rPr>
          <w:rFonts w:ascii="Arial" w:hAnsi="Arial" w:cs="Arial"/>
          <w:sz w:val="18"/>
          <w:szCs w:val="18"/>
        </w:rPr>
        <w:t xml:space="preserve">erapia </w:t>
      </w:r>
      <w:r>
        <w:rPr>
          <w:rFonts w:ascii="Arial" w:hAnsi="Arial" w:cs="Arial"/>
          <w:sz w:val="18"/>
          <w:szCs w:val="18"/>
        </w:rPr>
        <w:t>F</w:t>
      </w:r>
      <w:r w:rsidRPr="001F38EF">
        <w:rPr>
          <w:rFonts w:ascii="Arial" w:hAnsi="Arial" w:cs="Arial"/>
          <w:sz w:val="18"/>
          <w:szCs w:val="18"/>
        </w:rPr>
        <w:t xml:space="preserve">ísica y </w:t>
      </w:r>
      <w:r>
        <w:rPr>
          <w:rFonts w:ascii="Arial" w:hAnsi="Arial" w:cs="Arial"/>
          <w:sz w:val="18"/>
          <w:szCs w:val="18"/>
        </w:rPr>
        <w:t>R</w:t>
      </w:r>
      <w:r w:rsidRPr="001F38EF">
        <w:rPr>
          <w:rFonts w:ascii="Arial" w:hAnsi="Arial" w:cs="Arial"/>
          <w:sz w:val="18"/>
          <w:szCs w:val="18"/>
        </w:rPr>
        <w:t xml:space="preserve">ehabilitación consolida su información con el </w:t>
      </w:r>
      <w:r>
        <w:rPr>
          <w:rFonts w:ascii="Arial" w:hAnsi="Arial" w:cs="Arial"/>
          <w:sz w:val="18"/>
          <w:szCs w:val="18"/>
        </w:rPr>
        <w:t>OPD S</w:t>
      </w:r>
      <w:r w:rsidRPr="001F38EF">
        <w:rPr>
          <w:rFonts w:ascii="Arial" w:hAnsi="Arial" w:cs="Arial"/>
          <w:sz w:val="18"/>
          <w:szCs w:val="18"/>
        </w:rPr>
        <w:t xml:space="preserve">alud de </w:t>
      </w:r>
      <w:r>
        <w:rPr>
          <w:rFonts w:ascii="Arial" w:hAnsi="Arial" w:cs="Arial"/>
          <w:sz w:val="18"/>
          <w:szCs w:val="18"/>
        </w:rPr>
        <w:t>T</w:t>
      </w:r>
      <w:r w:rsidRPr="001F38EF">
        <w:rPr>
          <w:rFonts w:ascii="Arial" w:hAnsi="Arial" w:cs="Arial"/>
          <w:sz w:val="18"/>
          <w:szCs w:val="18"/>
        </w:rPr>
        <w:t>laxcala.</w:t>
      </w:r>
    </w:p>
    <w:p w14:paraId="4617FA94" w14:textId="0BEE6087" w:rsidR="0023502E" w:rsidRDefault="00E34B26" w:rsidP="00255D81">
      <w:pPr>
        <w:pStyle w:val="Prrafodelista"/>
        <w:numPr>
          <w:ilvl w:val="0"/>
          <w:numId w:val="19"/>
        </w:numPr>
        <w:spacing w:line="250" w:lineRule="exact"/>
        <w:jc w:val="both"/>
        <w:rPr>
          <w:rFonts w:ascii="Arial" w:hAnsi="Arial" w:cs="Arial"/>
          <w:sz w:val="18"/>
          <w:szCs w:val="18"/>
        </w:rPr>
      </w:pPr>
      <w:r w:rsidRPr="00232BD7">
        <w:rPr>
          <w:rFonts w:ascii="Arial" w:hAnsi="Arial" w:cs="Arial"/>
          <w:sz w:val="18"/>
          <w:szCs w:val="18"/>
        </w:rPr>
        <w:t>La Dirección de Pensiones Civiles de Tlaxcala opera con recursos provenientes de las aportaciones que realizan los beneficiarios y las aportaciones patronales que realiza el Gobierno del Estado de Tlaxcala, al 3</w:t>
      </w:r>
      <w:r w:rsidR="003B7C45">
        <w:rPr>
          <w:rFonts w:ascii="Arial" w:hAnsi="Arial" w:cs="Arial"/>
          <w:sz w:val="18"/>
          <w:szCs w:val="18"/>
        </w:rPr>
        <w:t>1</w:t>
      </w:r>
      <w:r w:rsidRPr="00232BD7">
        <w:rPr>
          <w:rFonts w:ascii="Arial" w:hAnsi="Arial" w:cs="Arial"/>
          <w:sz w:val="18"/>
          <w:szCs w:val="18"/>
        </w:rPr>
        <w:t xml:space="preserve"> de </w:t>
      </w:r>
      <w:r w:rsidR="003B7C45">
        <w:rPr>
          <w:rFonts w:ascii="Arial" w:hAnsi="Arial" w:cs="Arial"/>
          <w:sz w:val="18"/>
          <w:szCs w:val="18"/>
        </w:rPr>
        <w:t>dic</w:t>
      </w:r>
      <w:r w:rsidR="002A5A42">
        <w:rPr>
          <w:rFonts w:ascii="Arial" w:hAnsi="Arial" w:cs="Arial"/>
          <w:sz w:val="18"/>
          <w:szCs w:val="18"/>
        </w:rPr>
        <w:t>iembre</w:t>
      </w:r>
      <w:r w:rsidR="00E77252">
        <w:rPr>
          <w:rFonts w:ascii="Arial" w:hAnsi="Arial" w:cs="Arial"/>
          <w:sz w:val="18"/>
          <w:szCs w:val="18"/>
        </w:rPr>
        <w:t xml:space="preserve"> </w:t>
      </w:r>
      <w:r w:rsidRPr="00232BD7">
        <w:rPr>
          <w:rFonts w:ascii="Arial" w:hAnsi="Arial" w:cs="Arial"/>
          <w:sz w:val="18"/>
          <w:szCs w:val="18"/>
        </w:rPr>
        <w:t xml:space="preserve">presenta saldo en efectivo y equivalentes por </w:t>
      </w:r>
      <w:r w:rsidR="00DE3623" w:rsidRPr="00232BD7">
        <w:rPr>
          <w:rFonts w:ascii="Arial" w:hAnsi="Arial" w:cs="Arial"/>
          <w:sz w:val="18"/>
          <w:szCs w:val="18"/>
        </w:rPr>
        <w:t>$</w:t>
      </w:r>
      <w:r w:rsidR="004648A2">
        <w:rPr>
          <w:rFonts w:ascii="Arial" w:hAnsi="Arial" w:cs="Arial"/>
          <w:sz w:val="18"/>
          <w:szCs w:val="18"/>
        </w:rPr>
        <w:t>537,099,053</w:t>
      </w:r>
      <w:r w:rsidR="00033A97">
        <w:rPr>
          <w:rFonts w:ascii="Arial" w:hAnsi="Arial" w:cs="Arial"/>
          <w:sz w:val="18"/>
          <w:szCs w:val="18"/>
        </w:rPr>
        <w:t>.</w:t>
      </w:r>
      <w:r w:rsidR="00685519" w:rsidRPr="00685519">
        <w:rPr>
          <w:rFonts w:ascii="Arial" w:hAnsi="Arial" w:cs="Arial"/>
          <w:sz w:val="18"/>
          <w:szCs w:val="18"/>
        </w:rPr>
        <w:t>00</w:t>
      </w:r>
    </w:p>
    <w:p w14:paraId="6F327F9D" w14:textId="590AD894" w:rsidR="00232BD7" w:rsidRPr="002E1FC8" w:rsidRDefault="00810F40" w:rsidP="00F721BE">
      <w:pPr>
        <w:pStyle w:val="Prrafodelista"/>
        <w:numPr>
          <w:ilvl w:val="0"/>
          <w:numId w:val="19"/>
        </w:numPr>
        <w:spacing w:line="250" w:lineRule="exact"/>
        <w:jc w:val="both"/>
        <w:rPr>
          <w:rFonts w:ascii="Arial" w:hAnsi="Arial" w:cs="Arial"/>
          <w:sz w:val="18"/>
          <w:szCs w:val="18"/>
        </w:rPr>
      </w:pPr>
      <w:r w:rsidRPr="002E1FC8">
        <w:rPr>
          <w:rFonts w:ascii="Arial" w:hAnsi="Arial" w:cs="Arial"/>
          <w:sz w:val="18"/>
          <w:szCs w:val="18"/>
        </w:rPr>
        <w:t>El Centro Cultural de Apizaco La Libertad, presenta saldo en efectivo y Equivalentes por $</w:t>
      </w:r>
      <w:r w:rsidR="004648A2">
        <w:rPr>
          <w:rFonts w:ascii="Arial" w:hAnsi="Arial" w:cs="Arial"/>
          <w:sz w:val="18"/>
          <w:szCs w:val="18"/>
        </w:rPr>
        <w:t>4,871,396</w:t>
      </w:r>
      <w:r w:rsidR="002E1FC8" w:rsidRPr="002E1FC8">
        <w:rPr>
          <w:rFonts w:ascii="Arial" w:hAnsi="Arial" w:cs="Arial"/>
          <w:sz w:val="18"/>
          <w:szCs w:val="18"/>
        </w:rPr>
        <w:t>.00</w:t>
      </w:r>
    </w:p>
    <w:p w14:paraId="7F568E5C" w14:textId="77777777" w:rsidR="000332CF" w:rsidRPr="00232BD7" w:rsidRDefault="000332CF" w:rsidP="0016781C">
      <w:pPr>
        <w:pStyle w:val="Prrafodelista"/>
        <w:spacing w:line="250" w:lineRule="exact"/>
        <w:jc w:val="both"/>
        <w:rPr>
          <w:rFonts w:ascii="Arial" w:hAnsi="Arial" w:cs="Arial"/>
          <w:sz w:val="18"/>
          <w:szCs w:val="18"/>
        </w:rPr>
      </w:pPr>
    </w:p>
    <w:p w14:paraId="36A06804" w14:textId="77777777" w:rsidR="00D7053A" w:rsidRPr="0023502E" w:rsidRDefault="00D7053A" w:rsidP="0023502E">
      <w:pPr>
        <w:pStyle w:val="Prrafodelista"/>
        <w:spacing w:before="80" w:line="250" w:lineRule="exact"/>
        <w:contextualSpacing w:val="0"/>
        <w:jc w:val="both"/>
        <w:rPr>
          <w:rFonts w:ascii="Arial" w:hAnsi="Arial" w:cs="Arial"/>
          <w:b/>
          <w:sz w:val="18"/>
          <w:szCs w:val="18"/>
        </w:rPr>
      </w:pPr>
    </w:p>
    <w:p w14:paraId="42C34063" w14:textId="77777777" w:rsidR="00411153" w:rsidRPr="004558C9" w:rsidRDefault="00411153" w:rsidP="0023502E">
      <w:pPr>
        <w:pStyle w:val="Prrafodelista"/>
        <w:numPr>
          <w:ilvl w:val="0"/>
          <w:numId w:val="19"/>
        </w:numPr>
        <w:spacing w:before="80" w:line="250" w:lineRule="exact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Derechos a recibir Efectivo o Equivalentes</w:t>
      </w:r>
    </w:p>
    <w:p w14:paraId="5789F51F" w14:textId="77777777" w:rsidR="00411153" w:rsidRPr="004558C9" w:rsidRDefault="00411153" w:rsidP="007F4820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 xml:space="preserve">Corresponde integrar en este rubro los saldos que representan cuentas por cobrar y deudores diversos por cobrar a corto plazo, deudores por anticipos a corto plazo, préstamos otorgados a corto plazo, otros derechos a recibir efectivo o equivalentes a corto plazo. A </w:t>
      </w:r>
      <w:r w:rsidR="008B2559" w:rsidRPr="004558C9">
        <w:rPr>
          <w:rFonts w:ascii="Arial" w:hAnsi="Arial" w:cs="Arial"/>
          <w:sz w:val="18"/>
          <w:szCs w:val="18"/>
        </w:rPr>
        <w:t>continuación,</w:t>
      </w:r>
      <w:r w:rsidRPr="004558C9">
        <w:rPr>
          <w:rFonts w:ascii="Arial" w:hAnsi="Arial" w:cs="Arial"/>
          <w:sz w:val="18"/>
          <w:szCs w:val="18"/>
        </w:rPr>
        <w:t xml:space="preserve"> se presenta la integración de este rubro:</w:t>
      </w:r>
    </w:p>
    <w:p w14:paraId="628D9A53" w14:textId="77777777" w:rsidR="00411153" w:rsidRPr="004558C9" w:rsidRDefault="00411153" w:rsidP="003D52C5">
      <w:pPr>
        <w:autoSpaceDE w:val="0"/>
        <w:autoSpaceDN w:val="0"/>
        <w:adjustRightInd w:val="0"/>
        <w:spacing w:before="240" w:after="40"/>
        <w:jc w:val="center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(Pesos)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  <w:gridCol w:w="2832"/>
      </w:tblGrid>
      <w:tr w:rsidR="00730C08" w:rsidRPr="00D43A79" w14:paraId="1EC8B327" w14:textId="77777777" w:rsidTr="000332CF">
        <w:trPr>
          <w:trHeight w:val="225"/>
        </w:trPr>
        <w:tc>
          <w:tcPr>
            <w:tcW w:w="9629" w:type="dxa"/>
            <w:noWrap/>
            <w:hideMark/>
          </w:tcPr>
          <w:p w14:paraId="6D6649DA" w14:textId="77777777" w:rsidR="00730C08" w:rsidRPr="00D43A79" w:rsidRDefault="00730C08" w:rsidP="00D43A79">
            <w:pPr>
              <w:pStyle w:val="Prrafodelista"/>
              <w:spacing w:line="250" w:lineRule="exact"/>
              <w:ind w:left="7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3A79">
              <w:rPr>
                <w:rFonts w:ascii="Arial" w:hAnsi="Arial" w:cs="Arial"/>
                <w:b/>
                <w:bCs/>
                <w:sz w:val="18"/>
                <w:szCs w:val="18"/>
              </w:rPr>
              <w:t>DEPENDENCIA</w:t>
            </w:r>
          </w:p>
        </w:tc>
        <w:tc>
          <w:tcPr>
            <w:tcW w:w="2832" w:type="dxa"/>
            <w:noWrap/>
            <w:hideMark/>
          </w:tcPr>
          <w:p w14:paraId="082C1906" w14:textId="6EBA232B" w:rsidR="00730C08" w:rsidRPr="00D43A79" w:rsidRDefault="006965D4" w:rsidP="006965D4">
            <w:pPr>
              <w:pStyle w:val="Prrafodelista"/>
              <w:spacing w:line="250" w:lineRule="exact"/>
              <w:ind w:left="71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</w:t>
            </w:r>
            <w:r w:rsidR="00493FB8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6954C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</w:tr>
      <w:tr w:rsidR="00AF4950" w:rsidRPr="00D43A79" w14:paraId="52E6B10C" w14:textId="77777777" w:rsidTr="000332CF">
        <w:trPr>
          <w:trHeight w:val="240"/>
        </w:trPr>
        <w:tc>
          <w:tcPr>
            <w:tcW w:w="9629" w:type="dxa"/>
            <w:hideMark/>
          </w:tcPr>
          <w:p w14:paraId="148DACF2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CENTRO CULTURAL DE APIZACO "LA LIBERTAD"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08839" w14:textId="77777777" w:rsidR="00AF4950" w:rsidRDefault="00AF4950" w:rsidP="00AF49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F4950" w:rsidRPr="00D43A79" w14:paraId="3179A012" w14:textId="77777777" w:rsidTr="000332CF">
        <w:trPr>
          <w:trHeight w:val="240"/>
        </w:trPr>
        <w:tc>
          <w:tcPr>
            <w:tcW w:w="9629" w:type="dxa"/>
            <w:hideMark/>
          </w:tcPr>
          <w:p w14:paraId="7722F7FE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COMISIÓN ESTATAL DE</w:t>
            </w:r>
            <w:r w:rsidR="00AA04A4">
              <w:rPr>
                <w:rFonts w:ascii="Arial" w:hAnsi="Arial" w:cs="Arial"/>
                <w:sz w:val="18"/>
                <w:szCs w:val="18"/>
              </w:rPr>
              <w:t>L</w:t>
            </w:r>
            <w:r w:rsidRPr="00F06131">
              <w:rPr>
                <w:rFonts w:ascii="Arial" w:hAnsi="Arial" w:cs="Arial"/>
                <w:sz w:val="18"/>
                <w:szCs w:val="18"/>
              </w:rPr>
              <w:t xml:space="preserve"> AGUA </w:t>
            </w:r>
            <w:r w:rsidR="00AA04A4">
              <w:rPr>
                <w:rFonts w:ascii="Arial" w:hAnsi="Arial" w:cs="Arial"/>
                <w:sz w:val="18"/>
                <w:szCs w:val="18"/>
              </w:rPr>
              <w:t>Y SANEAMIENTO</w:t>
            </w:r>
            <w:r w:rsidR="00604AF6">
              <w:rPr>
                <w:rFonts w:ascii="Arial" w:hAnsi="Arial" w:cs="Arial"/>
                <w:sz w:val="18"/>
                <w:szCs w:val="18"/>
              </w:rPr>
              <w:t xml:space="preserve"> DEL ESTADO DE TLAXCALA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0B4ED" w14:textId="522FE2CC" w:rsidR="00AF4950" w:rsidRDefault="00AF4950" w:rsidP="005D1D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F4950" w:rsidRPr="00D43A79" w14:paraId="3323E9A3" w14:textId="77777777" w:rsidTr="000332CF">
        <w:trPr>
          <w:trHeight w:val="240"/>
        </w:trPr>
        <w:tc>
          <w:tcPr>
            <w:tcW w:w="9629" w:type="dxa"/>
            <w:hideMark/>
          </w:tcPr>
          <w:p w14:paraId="21FEA051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ESTUDIOS CIENTÍFICOS Y TECNOLÓGICOS DEL ESTADO DE TLAXCALA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90BBB" w14:textId="67DFB261" w:rsidR="00AF4950" w:rsidRDefault="001C7BBC" w:rsidP="005B4D3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BBC">
              <w:rPr>
                <w:rFonts w:ascii="Calibri" w:hAnsi="Calibri"/>
                <w:color w:val="000000"/>
                <w:sz w:val="22"/>
                <w:szCs w:val="22"/>
              </w:rPr>
              <w:t>21,161</w:t>
            </w:r>
          </w:p>
        </w:tc>
      </w:tr>
      <w:tr w:rsidR="00AF4950" w:rsidRPr="00D43A79" w14:paraId="1F56B2DF" w14:textId="77777777" w:rsidTr="000332CF">
        <w:trPr>
          <w:trHeight w:val="240"/>
        </w:trPr>
        <w:tc>
          <w:tcPr>
            <w:tcW w:w="9629" w:type="dxa"/>
            <w:hideMark/>
          </w:tcPr>
          <w:p w14:paraId="03C6F0DA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BACHILLERES DEL ESTADO DE TLAXCALA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29E7C" w14:textId="4F620C7B" w:rsidR="00AF4950" w:rsidRDefault="001C7BBC" w:rsidP="00AF49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BBC">
              <w:rPr>
                <w:rFonts w:ascii="Calibri" w:hAnsi="Calibri"/>
                <w:color w:val="000000"/>
                <w:sz w:val="22"/>
                <w:szCs w:val="22"/>
              </w:rPr>
              <w:t>2,552,833</w:t>
            </w:r>
          </w:p>
        </w:tc>
      </w:tr>
      <w:tr w:rsidR="00AF4950" w:rsidRPr="00D43A79" w14:paraId="0E65F847" w14:textId="77777777" w:rsidTr="000332CF">
        <w:trPr>
          <w:trHeight w:val="240"/>
        </w:trPr>
        <w:tc>
          <w:tcPr>
            <w:tcW w:w="9629" w:type="dxa"/>
            <w:hideMark/>
          </w:tcPr>
          <w:p w14:paraId="5C18D4DA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CONSEJO ESTATAL DE POBLACIÓN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A96BF" w14:textId="53898D99" w:rsidR="00AF4950" w:rsidRDefault="001C7BBC" w:rsidP="00397A4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BBC">
              <w:rPr>
                <w:rFonts w:ascii="Calibri" w:hAnsi="Calibri"/>
                <w:color w:val="000000"/>
                <w:sz w:val="22"/>
                <w:szCs w:val="22"/>
              </w:rPr>
              <w:t>141,003</w:t>
            </w:r>
          </w:p>
        </w:tc>
      </w:tr>
      <w:tr w:rsidR="00AF4950" w:rsidRPr="00D43A79" w14:paraId="724AC2A5" w14:textId="77777777" w:rsidTr="000332CF">
        <w:trPr>
          <w:trHeight w:val="240"/>
        </w:trPr>
        <w:tc>
          <w:tcPr>
            <w:tcW w:w="9629" w:type="dxa"/>
            <w:hideMark/>
          </w:tcPr>
          <w:p w14:paraId="78F27BEE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TLAXCALA, A.C.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945E3" w14:textId="77442EAB" w:rsidR="00AF4950" w:rsidRDefault="001C7BBC" w:rsidP="00AF49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BBC">
              <w:rPr>
                <w:rFonts w:ascii="Calibri" w:hAnsi="Calibri"/>
                <w:color w:val="000000"/>
                <w:sz w:val="22"/>
                <w:szCs w:val="22"/>
              </w:rPr>
              <w:t>3,122,142</w:t>
            </w:r>
          </w:p>
        </w:tc>
      </w:tr>
      <w:tr w:rsidR="00AF4950" w:rsidRPr="00D43A79" w14:paraId="543DDF04" w14:textId="77777777" w:rsidTr="000332CF">
        <w:trPr>
          <w:trHeight w:val="217"/>
        </w:trPr>
        <w:tc>
          <w:tcPr>
            <w:tcW w:w="9629" w:type="dxa"/>
            <w:hideMark/>
          </w:tcPr>
          <w:p w14:paraId="391A2216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EDUCACIÓN PROFESIONAL TÉCNICA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A806E" w14:textId="79ACD2DD" w:rsidR="00AF4950" w:rsidRDefault="00761BA3" w:rsidP="00227F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1BA3">
              <w:rPr>
                <w:rFonts w:ascii="Calibri" w:hAnsi="Calibri"/>
                <w:color w:val="000000"/>
                <w:sz w:val="22"/>
                <w:szCs w:val="22"/>
              </w:rPr>
              <w:t>160,369</w:t>
            </w:r>
          </w:p>
        </w:tc>
      </w:tr>
      <w:tr w:rsidR="00AF4950" w:rsidRPr="00D43A79" w14:paraId="340C198C" w14:textId="77777777" w:rsidTr="000332CF">
        <w:trPr>
          <w:trHeight w:val="240"/>
        </w:trPr>
        <w:tc>
          <w:tcPr>
            <w:tcW w:w="9629" w:type="dxa"/>
            <w:hideMark/>
          </w:tcPr>
          <w:p w14:paraId="64A17B3C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COORDINACIÓN DE RADIO, CINE Y TELEVISIÓN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1A462" w14:textId="42274DB9" w:rsidR="00AF4950" w:rsidRDefault="001C7BBC" w:rsidP="00EC72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BBC">
              <w:rPr>
                <w:rFonts w:ascii="Calibri" w:hAnsi="Calibri"/>
                <w:color w:val="000000"/>
                <w:sz w:val="22"/>
                <w:szCs w:val="22"/>
              </w:rPr>
              <w:t>552</w:t>
            </w:r>
          </w:p>
        </w:tc>
      </w:tr>
      <w:tr w:rsidR="00AF4950" w:rsidRPr="00D43A79" w14:paraId="360CCC44" w14:textId="77777777" w:rsidTr="000332CF">
        <w:trPr>
          <w:trHeight w:val="240"/>
        </w:trPr>
        <w:tc>
          <w:tcPr>
            <w:tcW w:w="9629" w:type="dxa"/>
            <w:hideMark/>
          </w:tcPr>
          <w:p w14:paraId="4F3CD072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CENTRO DE REHABILITACIÓN INTEGRAL Y ESCUELA EN TERAPIA FÍSICA Y REHABILITACION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59548" w14:textId="77777777" w:rsidR="00AF4950" w:rsidRDefault="00AF4950" w:rsidP="00AF49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F4950" w:rsidRPr="00D43A79" w14:paraId="706BB03F" w14:textId="77777777" w:rsidTr="000332CF">
        <w:trPr>
          <w:trHeight w:val="240"/>
        </w:trPr>
        <w:tc>
          <w:tcPr>
            <w:tcW w:w="9629" w:type="dxa"/>
            <w:hideMark/>
          </w:tcPr>
          <w:p w14:paraId="24050FC4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SISTEMA ESTATAL PARA EL DESARROLLO INTEGRAL DE LA FAMILIA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A9B7B" w14:textId="580C7818" w:rsidR="00AF4950" w:rsidRDefault="001C7BBC" w:rsidP="005D1D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BB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AF4950" w:rsidRPr="00D43A79" w14:paraId="70C28DF7" w14:textId="77777777" w:rsidTr="000332CF">
        <w:trPr>
          <w:trHeight w:val="240"/>
        </w:trPr>
        <w:tc>
          <w:tcPr>
            <w:tcW w:w="9629" w:type="dxa"/>
            <w:hideMark/>
          </w:tcPr>
          <w:p w14:paraId="6E5556BF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FIDEICOMISO DE LA CIUDAD INDUSTRIAL XICO</w:t>
            </w:r>
            <w:r w:rsidR="00F5196C">
              <w:rPr>
                <w:rFonts w:ascii="Arial" w:hAnsi="Arial" w:cs="Arial"/>
                <w:sz w:val="18"/>
                <w:szCs w:val="18"/>
              </w:rPr>
              <w:t>H</w:t>
            </w:r>
            <w:r w:rsidRPr="00F06131">
              <w:rPr>
                <w:rFonts w:ascii="Arial" w:hAnsi="Arial" w:cs="Arial"/>
                <w:sz w:val="18"/>
                <w:szCs w:val="18"/>
              </w:rPr>
              <w:t>TENCATL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DD2F3" w14:textId="2D202E45" w:rsidR="00AF4950" w:rsidRDefault="001C7BBC" w:rsidP="00EC72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BBC">
              <w:rPr>
                <w:rFonts w:ascii="Calibri" w:hAnsi="Calibri"/>
                <w:color w:val="000000"/>
                <w:sz w:val="22"/>
                <w:szCs w:val="22"/>
              </w:rPr>
              <w:t>1,341,614</w:t>
            </w:r>
          </w:p>
        </w:tc>
      </w:tr>
      <w:tr w:rsidR="00AF4950" w:rsidRPr="00D43A79" w14:paraId="0D22D1DC" w14:textId="77777777" w:rsidTr="000332CF">
        <w:trPr>
          <w:trHeight w:val="240"/>
        </w:trPr>
        <w:tc>
          <w:tcPr>
            <w:tcW w:w="9629" w:type="dxa"/>
            <w:hideMark/>
          </w:tcPr>
          <w:p w14:paraId="72CD26D3" w14:textId="77777777" w:rsidR="00AF4950" w:rsidRPr="00F06131" w:rsidRDefault="00E46516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6516">
              <w:rPr>
                <w:rFonts w:ascii="Arial" w:hAnsi="Arial" w:cs="Arial"/>
                <w:sz w:val="18"/>
                <w:szCs w:val="18"/>
              </w:rPr>
              <w:t>COMISIÓN EJECUTIVA DE ATENCIÓN A VICTIMAS Y OFENDIDOS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774A6" w14:textId="5EC95A91" w:rsidR="00AF4950" w:rsidRDefault="00AF4950" w:rsidP="00AF49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F4950" w:rsidRPr="00D43A79" w14:paraId="0D041913" w14:textId="77777777" w:rsidTr="000332CF">
        <w:trPr>
          <w:trHeight w:val="240"/>
        </w:trPr>
        <w:tc>
          <w:tcPr>
            <w:tcW w:w="9629" w:type="dxa"/>
            <w:hideMark/>
          </w:tcPr>
          <w:p w14:paraId="0BD99854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FONDO MACRO PARA EL DESARROLLO INTEGRAL DE TLAXCALA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572DB" w14:textId="6DFCCD8E" w:rsidR="00AF4950" w:rsidRDefault="001C7BBC" w:rsidP="00EC72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BBC">
              <w:rPr>
                <w:rFonts w:ascii="Calibri" w:hAnsi="Calibri"/>
                <w:color w:val="000000"/>
                <w:sz w:val="22"/>
                <w:szCs w:val="22"/>
              </w:rPr>
              <w:t>146,114,831</w:t>
            </w:r>
          </w:p>
        </w:tc>
      </w:tr>
      <w:tr w:rsidR="00AF4950" w:rsidRPr="00D43A79" w14:paraId="54A6B0AD" w14:textId="77777777" w:rsidTr="000332CF">
        <w:trPr>
          <w:trHeight w:val="240"/>
        </w:trPr>
        <w:tc>
          <w:tcPr>
            <w:tcW w:w="9629" w:type="dxa"/>
            <w:hideMark/>
          </w:tcPr>
          <w:p w14:paraId="71429563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DEL DEPORTE DEL ESTADO DE TLAXCALA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9EC9B" w14:textId="4278E9F4" w:rsidR="00AF4950" w:rsidRDefault="00AF4950" w:rsidP="00AF49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F4950" w:rsidRPr="00D43A79" w14:paraId="3E2B672E" w14:textId="77777777" w:rsidTr="000332CF">
        <w:trPr>
          <w:trHeight w:val="240"/>
        </w:trPr>
        <w:tc>
          <w:tcPr>
            <w:tcW w:w="9629" w:type="dxa"/>
            <w:hideMark/>
          </w:tcPr>
          <w:p w14:paraId="19D4C9CC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DE INFRAESTRUCTURA FISICA EDUCATIVA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E4EA2" w14:textId="42FB7B56" w:rsidR="00AF4950" w:rsidRDefault="001C7BBC" w:rsidP="005B4D3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BBC">
              <w:rPr>
                <w:rFonts w:ascii="Calibri" w:hAnsi="Calibri"/>
                <w:color w:val="000000"/>
                <w:sz w:val="22"/>
                <w:szCs w:val="22"/>
              </w:rPr>
              <w:t>24,330,884</w:t>
            </w:r>
          </w:p>
        </w:tc>
      </w:tr>
      <w:tr w:rsidR="00AF4950" w:rsidRPr="00D43A79" w14:paraId="76EEFB15" w14:textId="77777777" w:rsidTr="000332CF">
        <w:trPr>
          <w:trHeight w:val="240"/>
        </w:trPr>
        <w:tc>
          <w:tcPr>
            <w:tcW w:w="9629" w:type="dxa"/>
            <w:hideMark/>
          </w:tcPr>
          <w:p w14:paraId="222230BF" w14:textId="6645A0C4" w:rsidR="00AF4950" w:rsidRPr="00F06131" w:rsidRDefault="00B35A43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5A43">
              <w:rPr>
                <w:rFonts w:ascii="Arial" w:hAnsi="Arial" w:cs="Arial"/>
                <w:sz w:val="18"/>
                <w:szCs w:val="18"/>
              </w:rPr>
              <w:t>INSTITUTO TLAXCALTECA PARA LA EDUCACIÓN DE JÓVENES Y PERSONAS ADULTAS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4CB7B" w14:textId="5B114F22" w:rsidR="00AF4950" w:rsidRDefault="001C7BBC" w:rsidP="005B4D3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BBC">
              <w:rPr>
                <w:rFonts w:ascii="Calibri" w:hAnsi="Calibri"/>
                <w:color w:val="000000"/>
                <w:sz w:val="22"/>
                <w:szCs w:val="22"/>
              </w:rPr>
              <w:t>3,737</w:t>
            </w:r>
          </w:p>
        </w:tc>
      </w:tr>
      <w:tr w:rsidR="00AF4950" w:rsidRPr="00D43A79" w14:paraId="3EAF0F8F" w14:textId="77777777" w:rsidTr="000332CF">
        <w:trPr>
          <w:trHeight w:val="240"/>
        </w:trPr>
        <w:tc>
          <w:tcPr>
            <w:tcW w:w="9629" w:type="dxa"/>
            <w:hideMark/>
          </w:tcPr>
          <w:p w14:paraId="492346D2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DE LA JUVENTUD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0B93C" w14:textId="1A651D09" w:rsidR="00AF4950" w:rsidRDefault="001C7BBC" w:rsidP="00AF49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BBC"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</w:tr>
      <w:tr w:rsidR="00AF4950" w:rsidRPr="00D43A79" w14:paraId="60710AB1" w14:textId="77777777" w:rsidTr="000332CF">
        <w:trPr>
          <w:trHeight w:val="240"/>
        </w:trPr>
        <w:tc>
          <w:tcPr>
            <w:tcW w:w="9629" w:type="dxa"/>
            <w:hideMark/>
          </w:tcPr>
          <w:p w14:paraId="5CF4B5D7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 xml:space="preserve">INSTITUTO </w:t>
            </w:r>
            <w:r w:rsidR="003F13E4">
              <w:rPr>
                <w:rFonts w:ascii="Arial" w:hAnsi="Arial" w:cs="Arial"/>
                <w:sz w:val="18"/>
                <w:szCs w:val="18"/>
              </w:rPr>
              <w:t>DE</w:t>
            </w:r>
            <w:r w:rsidRPr="00F06131">
              <w:rPr>
                <w:rFonts w:ascii="Arial" w:hAnsi="Arial" w:cs="Arial"/>
                <w:sz w:val="18"/>
                <w:szCs w:val="18"/>
              </w:rPr>
              <w:t xml:space="preserve"> CAPACITACIÓN PARA EL TRABAJO DEL ESTADO DE TLAXCALA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0F197" w14:textId="5074A19C" w:rsidR="00AF4950" w:rsidRDefault="001C7BBC" w:rsidP="005D1D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BBC">
              <w:rPr>
                <w:rFonts w:ascii="Calibri" w:hAnsi="Calibri"/>
                <w:color w:val="000000"/>
                <w:sz w:val="22"/>
                <w:szCs w:val="22"/>
              </w:rPr>
              <w:t>18,477,737</w:t>
            </w:r>
          </w:p>
        </w:tc>
      </w:tr>
      <w:tr w:rsidR="00AF4950" w:rsidRPr="00D43A79" w14:paraId="3A07FA43" w14:textId="77777777" w:rsidTr="000332CF">
        <w:trPr>
          <w:trHeight w:val="240"/>
        </w:trPr>
        <w:tc>
          <w:tcPr>
            <w:tcW w:w="9629" w:type="dxa"/>
            <w:hideMark/>
          </w:tcPr>
          <w:p w14:paraId="6BB40429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TECNOLÓGICO SUPERIOR DE TLAXCO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08D41" w14:textId="0D6E878F" w:rsidR="00AF4950" w:rsidRDefault="001C7BBC" w:rsidP="005B4D3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BBC">
              <w:rPr>
                <w:rFonts w:ascii="Calibri" w:hAnsi="Calibri"/>
                <w:color w:val="000000"/>
                <w:sz w:val="22"/>
                <w:szCs w:val="22"/>
              </w:rPr>
              <w:t>822,121</w:t>
            </w:r>
          </w:p>
        </w:tc>
      </w:tr>
      <w:tr w:rsidR="00AF4950" w:rsidRPr="00D43A79" w14:paraId="716828E6" w14:textId="77777777" w:rsidTr="000332CF">
        <w:trPr>
          <w:trHeight w:val="240"/>
        </w:trPr>
        <w:tc>
          <w:tcPr>
            <w:tcW w:w="9629" w:type="dxa"/>
            <w:hideMark/>
          </w:tcPr>
          <w:p w14:paraId="5F18BBB9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lastRenderedPageBreak/>
              <w:t>INSTITUTO DE CATASTRO DE TLAXCALA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68AD0" w14:textId="496CDC29" w:rsidR="00AF4950" w:rsidRDefault="001C7BBC" w:rsidP="00AF49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BBC">
              <w:rPr>
                <w:rFonts w:ascii="Calibri" w:hAnsi="Calibri"/>
                <w:color w:val="000000"/>
                <w:sz w:val="22"/>
                <w:szCs w:val="22"/>
              </w:rPr>
              <w:t>501</w:t>
            </w:r>
          </w:p>
        </w:tc>
      </w:tr>
      <w:tr w:rsidR="00AF4950" w:rsidRPr="00D43A79" w14:paraId="7BDF7C68" w14:textId="77777777" w:rsidTr="000332CF">
        <w:trPr>
          <w:trHeight w:val="240"/>
        </w:trPr>
        <w:tc>
          <w:tcPr>
            <w:tcW w:w="9629" w:type="dxa"/>
            <w:hideMark/>
          </w:tcPr>
          <w:p w14:paraId="43F5E981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O.P.D. SALUD DE TLAXCALA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BCDB5" w14:textId="5D5F1684" w:rsidR="00AF4950" w:rsidRDefault="001C7BBC" w:rsidP="005532B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BBC">
              <w:rPr>
                <w:rFonts w:ascii="Calibri" w:hAnsi="Calibri"/>
                <w:color w:val="000000"/>
                <w:sz w:val="22"/>
                <w:szCs w:val="22"/>
              </w:rPr>
              <w:t>5,748,229</w:t>
            </w:r>
          </w:p>
        </w:tc>
      </w:tr>
      <w:tr w:rsidR="00AF4950" w:rsidRPr="00D43A79" w14:paraId="16692301" w14:textId="77777777" w:rsidTr="000332CF">
        <w:trPr>
          <w:trHeight w:val="240"/>
        </w:trPr>
        <w:tc>
          <w:tcPr>
            <w:tcW w:w="9629" w:type="dxa"/>
            <w:hideMark/>
          </w:tcPr>
          <w:p w14:paraId="47B491F3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DIRECCIÓN DE PENSIONES CIVILES DEL ESTADO DE TLAXCALA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FEDF7" w14:textId="77777777" w:rsidR="00AF4950" w:rsidRDefault="00AF4950" w:rsidP="00AF49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F4950" w:rsidRPr="00D43A79" w14:paraId="7CF7E4B0" w14:textId="77777777" w:rsidTr="000332CF">
        <w:trPr>
          <w:trHeight w:val="240"/>
        </w:trPr>
        <w:tc>
          <w:tcPr>
            <w:tcW w:w="9629" w:type="dxa"/>
            <w:hideMark/>
          </w:tcPr>
          <w:p w14:paraId="5A70A405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UNIVERSIDAD POLITÉCNICA DE TLAXCALA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138AC" w14:textId="3028DFB1" w:rsidR="00AF4950" w:rsidRDefault="00AF4950" w:rsidP="005B4D3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F4950" w:rsidRPr="00D43A79" w14:paraId="3154D819" w14:textId="77777777" w:rsidTr="000332CF">
        <w:trPr>
          <w:trHeight w:val="240"/>
        </w:trPr>
        <w:tc>
          <w:tcPr>
            <w:tcW w:w="9629" w:type="dxa"/>
            <w:hideMark/>
          </w:tcPr>
          <w:p w14:paraId="4D0D3BB5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UNIDAD DE SERVICIOS EDUCATIVOS DEL ESTADO DE TLAXCALA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86DB1" w14:textId="10C0D4E4" w:rsidR="00AF4950" w:rsidRDefault="00761BA3" w:rsidP="00AF49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1BA3">
              <w:rPr>
                <w:rFonts w:ascii="Calibri" w:hAnsi="Calibri"/>
                <w:color w:val="000000"/>
                <w:sz w:val="22"/>
                <w:szCs w:val="22"/>
              </w:rPr>
              <w:t>541,349</w:t>
            </w:r>
          </w:p>
        </w:tc>
      </w:tr>
      <w:tr w:rsidR="00AF4950" w:rsidRPr="00D43A79" w14:paraId="09B00FE3" w14:textId="77777777" w:rsidTr="000332CF">
        <w:trPr>
          <w:trHeight w:val="240"/>
        </w:trPr>
        <w:tc>
          <w:tcPr>
            <w:tcW w:w="9629" w:type="dxa"/>
            <w:hideMark/>
          </w:tcPr>
          <w:p w14:paraId="1EF304C9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UNIVERSIDAD TECNOLÓGICA DE TLAXCALA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B545B" w14:textId="6F202766" w:rsidR="00AF4950" w:rsidRDefault="001C7BBC" w:rsidP="005B4D3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BBC">
              <w:rPr>
                <w:rFonts w:ascii="Calibri" w:hAnsi="Calibri"/>
                <w:color w:val="000000"/>
                <w:sz w:val="22"/>
                <w:szCs w:val="22"/>
              </w:rPr>
              <w:t>483,091</w:t>
            </w:r>
          </w:p>
        </w:tc>
      </w:tr>
      <w:tr w:rsidR="00AF4950" w:rsidRPr="00D43A79" w14:paraId="0EC8028A" w14:textId="77777777" w:rsidTr="000332CF">
        <w:trPr>
          <w:trHeight w:val="240"/>
        </w:trPr>
        <w:tc>
          <w:tcPr>
            <w:tcW w:w="9629" w:type="dxa"/>
            <w:hideMark/>
          </w:tcPr>
          <w:p w14:paraId="425E2F70" w14:textId="77777777" w:rsidR="00AF4950" w:rsidRPr="00F06131" w:rsidRDefault="005532B6" w:rsidP="005532B6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</w:t>
            </w:r>
            <w:r w:rsidR="00AF4950" w:rsidRPr="00F06131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AF4950" w:rsidRPr="00F06131">
              <w:rPr>
                <w:rFonts w:ascii="Arial" w:hAnsi="Arial" w:cs="Arial"/>
                <w:sz w:val="18"/>
                <w:szCs w:val="18"/>
              </w:rPr>
              <w:t>AD POLITECNICA DE TLAXCALA REGION PONIENTE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EA977" w14:textId="7E983F2C" w:rsidR="00AF4950" w:rsidRDefault="001C7BBC" w:rsidP="005D1D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BBC">
              <w:rPr>
                <w:rFonts w:ascii="Calibri" w:hAnsi="Calibri"/>
                <w:color w:val="000000"/>
                <w:sz w:val="22"/>
                <w:szCs w:val="22"/>
              </w:rPr>
              <w:t>700,498</w:t>
            </w:r>
          </w:p>
        </w:tc>
      </w:tr>
      <w:tr w:rsidR="00F9427A" w:rsidRPr="00D43A79" w14:paraId="4ED86081" w14:textId="77777777" w:rsidTr="000332CF">
        <w:trPr>
          <w:trHeight w:val="240"/>
        </w:trPr>
        <w:tc>
          <w:tcPr>
            <w:tcW w:w="9629" w:type="dxa"/>
          </w:tcPr>
          <w:p w14:paraId="2A16267A" w14:textId="77777777" w:rsidR="00F9427A" w:rsidRDefault="00F9427A" w:rsidP="005532B6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CENTRO DE CONCILIACION LABORAL DEL ESTADO DE TLAXCALA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ECE98" w14:textId="32DD3083" w:rsidR="00F9427A" w:rsidRPr="00F9427A" w:rsidRDefault="00761BA3" w:rsidP="005D1D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1BA3">
              <w:rPr>
                <w:rFonts w:ascii="Calibri" w:hAnsi="Calibri"/>
                <w:color w:val="000000"/>
                <w:sz w:val="22"/>
                <w:szCs w:val="22"/>
              </w:rPr>
              <w:t>1,732</w:t>
            </w:r>
          </w:p>
        </w:tc>
      </w:tr>
      <w:tr w:rsidR="003F0539" w:rsidRPr="00D43A79" w14:paraId="02F47BBE" w14:textId="77777777" w:rsidTr="000332CF">
        <w:trPr>
          <w:trHeight w:val="240"/>
        </w:trPr>
        <w:tc>
          <w:tcPr>
            <w:tcW w:w="9629" w:type="dxa"/>
          </w:tcPr>
          <w:p w14:paraId="04596313" w14:textId="0BFB4D4F" w:rsidR="003F0539" w:rsidRDefault="003F0539" w:rsidP="005532B6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UNIVERSIDAD INTERCULTURAL DE TLAXCALA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A7DAE" w14:textId="25E77C6F" w:rsidR="003F0539" w:rsidRPr="00F9427A" w:rsidRDefault="00761BA3" w:rsidP="005D1D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1BA3">
              <w:rPr>
                <w:rFonts w:ascii="Calibri" w:hAnsi="Calibri"/>
                <w:color w:val="000000"/>
                <w:sz w:val="22"/>
                <w:szCs w:val="22"/>
              </w:rPr>
              <w:t>71,693</w:t>
            </w:r>
          </w:p>
        </w:tc>
      </w:tr>
      <w:tr w:rsidR="009E5647" w:rsidRPr="00D43A79" w14:paraId="6DDFBD1B" w14:textId="77777777" w:rsidTr="000332CF">
        <w:trPr>
          <w:trHeight w:val="240"/>
        </w:trPr>
        <w:tc>
          <w:tcPr>
            <w:tcW w:w="9629" w:type="dxa"/>
          </w:tcPr>
          <w:p w14:paraId="7B4ABD73" w14:textId="23821F7E" w:rsidR="009E5647" w:rsidRDefault="009E5647" w:rsidP="009E5647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5647">
              <w:rPr>
                <w:rFonts w:ascii="Arial" w:hAnsi="Arial" w:cs="Arial"/>
                <w:sz w:val="18"/>
                <w:szCs w:val="18"/>
              </w:rPr>
              <w:t>ARCHIVO GENERAL E HISTÓRICO DEL ESTADO DE TLAXCALA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2D5C4" w14:textId="5790B0A7" w:rsidR="009E5647" w:rsidRPr="00F9427A" w:rsidRDefault="009E5647" w:rsidP="009E56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E5647" w:rsidRPr="00D43A79" w14:paraId="720DF9DC" w14:textId="77777777" w:rsidTr="000332CF">
        <w:trPr>
          <w:trHeight w:val="240"/>
        </w:trPr>
        <w:tc>
          <w:tcPr>
            <w:tcW w:w="9629" w:type="dxa"/>
          </w:tcPr>
          <w:p w14:paraId="5DFB130C" w14:textId="77777777" w:rsidR="009E5647" w:rsidRPr="005D1D7E" w:rsidRDefault="009E5647" w:rsidP="009E5647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D1D7E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69991" w14:textId="695D3727" w:rsidR="009E5647" w:rsidRPr="005D1D7E" w:rsidRDefault="00761BA3" w:rsidP="009E564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761BA3">
              <w:rPr>
                <w:rFonts w:ascii="Calibri" w:hAnsi="Calibri"/>
                <w:b/>
                <w:color w:val="000000"/>
                <w:sz w:val="22"/>
                <w:szCs w:val="22"/>
              </w:rPr>
              <w:t>204,636,228</w:t>
            </w:r>
          </w:p>
        </w:tc>
      </w:tr>
    </w:tbl>
    <w:p w14:paraId="1D3750E1" w14:textId="77777777" w:rsidR="00411153" w:rsidRDefault="00411153" w:rsidP="003D52C5">
      <w:pPr>
        <w:pStyle w:val="Prrafodelista"/>
        <w:spacing w:line="250" w:lineRule="exact"/>
        <w:ind w:left="714"/>
        <w:jc w:val="both"/>
        <w:rPr>
          <w:rFonts w:ascii="Arial" w:hAnsi="Arial" w:cs="Arial"/>
          <w:b/>
          <w:sz w:val="18"/>
          <w:szCs w:val="18"/>
        </w:rPr>
      </w:pPr>
    </w:p>
    <w:p w14:paraId="6E268733" w14:textId="77777777" w:rsidR="00E34B26" w:rsidRPr="00C407EB" w:rsidRDefault="00E34B26" w:rsidP="00C407EB">
      <w:pPr>
        <w:spacing w:line="250" w:lineRule="exact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571DA9F6" w14:textId="77777777" w:rsidR="00E34B26" w:rsidRDefault="00E34B26" w:rsidP="00E34B26">
      <w:pPr>
        <w:pStyle w:val="Prrafodelista"/>
        <w:numPr>
          <w:ilvl w:val="0"/>
          <w:numId w:val="19"/>
        </w:numPr>
        <w:spacing w:line="250" w:lineRule="exact"/>
        <w:jc w:val="both"/>
        <w:rPr>
          <w:rFonts w:ascii="Arial" w:hAnsi="Arial" w:cs="Arial"/>
          <w:sz w:val="18"/>
          <w:szCs w:val="18"/>
        </w:rPr>
      </w:pPr>
      <w:r w:rsidRPr="00B83937">
        <w:rPr>
          <w:rFonts w:ascii="Arial" w:hAnsi="Arial" w:cs="Arial"/>
          <w:sz w:val="18"/>
          <w:szCs w:val="18"/>
        </w:rPr>
        <w:t>El Centro de Rehabilitación Integral y Escuela en Terapia Física y Rehabilitación consolida su información con el OPD Salud de Tlaxcala.</w:t>
      </w:r>
    </w:p>
    <w:p w14:paraId="464DF0BB" w14:textId="5DFE38B1" w:rsidR="00033A97" w:rsidRDefault="00E34B26" w:rsidP="00226065">
      <w:pPr>
        <w:pStyle w:val="Prrafodelista"/>
        <w:numPr>
          <w:ilvl w:val="0"/>
          <w:numId w:val="19"/>
        </w:numPr>
        <w:spacing w:before="8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033A97">
        <w:rPr>
          <w:rFonts w:ascii="Arial" w:hAnsi="Arial" w:cs="Arial"/>
          <w:sz w:val="18"/>
          <w:szCs w:val="18"/>
        </w:rPr>
        <w:t>La Dirección de Pensiones Civiles de Tlaxcala opera con recursos provenientes de las aportaciones que realizan los beneficiarios y las aportaciones patronales que realiza el Gobierno del Estado de Tlaxcala, al 3</w:t>
      </w:r>
      <w:r w:rsidR="003B7C45">
        <w:rPr>
          <w:rFonts w:ascii="Arial" w:hAnsi="Arial" w:cs="Arial"/>
          <w:sz w:val="18"/>
          <w:szCs w:val="18"/>
        </w:rPr>
        <w:t>1</w:t>
      </w:r>
      <w:r w:rsidRPr="00033A97">
        <w:rPr>
          <w:rFonts w:ascii="Arial" w:hAnsi="Arial" w:cs="Arial"/>
          <w:sz w:val="18"/>
          <w:szCs w:val="18"/>
        </w:rPr>
        <w:t xml:space="preserve"> de </w:t>
      </w:r>
      <w:r w:rsidR="003B7C45">
        <w:rPr>
          <w:rFonts w:ascii="Arial" w:hAnsi="Arial" w:cs="Arial"/>
          <w:sz w:val="18"/>
          <w:szCs w:val="18"/>
        </w:rPr>
        <w:t>dic</w:t>
      </w:r>
      <w:r w:rsidR="002A5A42">
        <w:rPr>
          <w:rFonts w:ascii="Arial" w:hAnsi="Arial" w:cs="Arial"/>
          <w:sz w:val="18"/>
          <w:szCs w:val="18"/>
        </w:rPr>
        <w:t>iembre</w:t>
      </w:r>
      <w:r w:rsidRPr="00033A97">
        <w:rPr>
          <w:rFonts w:ascii="Arial" w:hAnsi="Arial" w:cs="Arial"/>
          <w:sz w:val="18"/>
          <w:szCs w:val="18"/>
        </w:rPr>
        <w:t xml:space="preserve"> presenta saldo en</w:t>
      </w:r>
      <w:r w:rsidR="00397A4E" w:rsidRPr="00033A97">
        <w:rPr>
          <w:rFonts w:ascii="Arial" w:hAnsi="Arial" w:cs="Arial"/>
          <w:sz w:val="18"/>
          <w:szCs w:val="18"/>
        </w:rPr>
        <w:t xml:space="preserve"> </w:t>
      </w:r>
      <w:r w:rsidR="00A71B2A" w:rsidRPr="00033A97">
        <w:rPr>
          <w:rFonts w:ascii="Arial" w:hAnsi="Arial" w:cs="Arial"/>
          <w:sz w:val="18"/>
          <w:szCs w:val="18"/>
        </w:rPr>
        <w:t>D</w:t>
      </w:r>
      <w:r w:rsidRPr="00033A97">
        <w:rPr>
          <w:rFonts w:ascii="Arial" w:hAnsi="Arial" w:cs="Arial"/>
          <w:sz w:val="18"/>
          <w:szCs w:val="18"/>
        </w:rPr>
        <w:t xml:space="preserve">erechos a </w:t>
      </w:r>
      <w:r w:rsidR="00A71B2A" w:rsidRPr="00033A97">
        <w:rPr>
          <w:rFonts w:ascii="Arial" w:hAnsi="Arial" w:cs="Arial"/>
          <w:sz w:val="18"/>
          <w:szCs w:val="18"/>
        </w:rPr>
        <w:t>R</w:t>
      </w:r>
      <w:r w:rsidRPr="00033A97">
        <w:rPr>
          <w:rFonts w:ascii="Arial" w:hAnsi="Arial" w:cs="Arial"/>
          <w:sz w:val="18"/>
          <w:szCs w:val="18"/>
        </w:rPr>
        <w:t>ecibir</w:t>
      </w:r>
      <w:r w:rsidR="00A71B2A" w:rsidRPr="00033A97">
        <w:rPr>
          <w:rFonts w:ascii="Arial" w:hAnsi="Arial" w:cs="Arial"/>
          <w:sz w:val="18"/>
          <w:szCs w:val="18"/>
        </w:rPr>
        <w:t xml:space="preserve"> E</w:t>
      </w:r>
      <w:r w:rsidRPr="00033A97">
        <w:rPr>
          <w:rFonts w:ascii="Arial" w:hAnsi="Arial" w:cs="Arial"/>
          <w:sz w:val="18"/>
          <w:szCs w:val="18"/>
        </w:rPr>
        <w:t xml:space="preserve">fectivo y </w:t>
      </w:r>
      <w:r w:rsidR="00A71B2A" w:rsidRPr="00033A97">
        <w:rPr>
          <w:rFonts w:ascii="Arial" w:hAnsi="Arial" w:cs="Arial"/>
          <w:sz w:val="18"/>
          <w:szCs w:val="18"/>
        </w:rPr>
        <w:t>E</w:t>
      </w:r>
      <w:r w:rsidRPr="00033A97">
        <w:rPr>
          <w:rFonts w:ascii="Arial" w:hAnsi="Arial" w:cs="Arial"/>
          <w:sz w:val="18"/>
          <w:szCs w:val="18"/>
        </w:rPr>
        <w:t>quivalentes por</w:t>
      </w:r>
      <w:r w:rsidR="00397A4E" w:rsidRPr="00033A97">
        <w:rPr>
          <w:rFonts w:ascii="Arial" w:hAnsi="Arial" w:cs="Arial"/>
          <w:sz w:val="18"/>
          <w:szCs w:val="18"/>
        </w:rPr>
        <w:t xml:space="preserve"> </w:t>
      </w:r>
      <w:r w:rsidR="00724DA5" w:rsidRPr="00033A97">
        <w:rPr>
          <w:rFonts w:ascii="Arial" w:hAnsi="Arial" w:cs="Arial"/>
          <w:sz w:val="18"/>
          <w:szCs w:val="18"/>
        </w:rPr>
        <w:t>$</w:t>
      </w:r>
      <w:r w:rsidR="00761BA3">
        <w:rPr>
          <w:rFonts w:ascii="Arial" w:hAnsi="Arial" w:cs="Arial"/>
          <w:sz w:val="18"/>
          <w:szCs w:val="18"/>
        </w:rPr>
        <w:t>36,355,174</w:t>
      </w:r>
      <w:r w:rsidR="00033A97" w:rsidRPr="00033A97">
        <w:rPr>
          <w:rFonts w:ascii="Arial" w:hAnsi="Arial" w:cs="Arial"/>
          <w:sz w:val="18"/>
          <w:szCs w:val="18"/>
        </w:rPr>
        <w:t>.00</w:t>
      </w:r>
    </w:p>
    <w:p w14:paraId="3F3D7BDC" w14:textId="421D5A27" w:rsidR="00D56A6D" w:rsidRPr="00033A97" w:rsidRDefault="00D56A6D" w:rsidP="00226065">
      <w:pPr>
        <w:pStyle w:val="Prrafodelista"/>
        <w:numPr>
          <w:ilvl w:val="0"/>
          <w:numId w:val="19"/>
        </w:numPr>
        <w:spacing w:before="8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033A97">
        <w:rPr>
          <w:rFonts w:ascii="Arial" w:hAnsi="Arial" w:cs="Arial"/>
          <w:sz w:val="18"/>
          <w:szCs w:val="18"/>
        </w:rPr>
        <w:t>El Centro Cultural de Apizaco La Libertad presenta saldo en Derechos a Recibir Efectivo y Equivalentes por $</w:t>
      </w:r>
      <w:r w:rsidR="00641996" w:rsidRPr="00761BA3">
        <w:rPr>
          <w:rFonts w:ascii="Arial" w:hAnsi="Arial" w:cs="Arial"/>
          <w:sz w:val="18"/>
          <w:szCs w:val="18"/>
        </w:rPr>
        <w:t>409,856</w:t>
      </w:r>
      <w:r w:rsidR="00685519" w:rsidRPr="00033A97">
        <w:rPr>
          <w:rFonts w:ascii="Arial" w:hAnsi="Arial" w:cs="Arial"/>
          <w:sz w:val="18"/>
          <w:szCs w:val="18"/>
        </w:rPr>
        <w:t>.00</w:t>
      </w:r>
    </w:p>
    <w:p w14:paraId="34C5766C" w14:textId="77777777" w:rsidR="00724DA5" w:rsidRPr="001F38EF" w:rsidRDefault="00724DA5" w:rsidP="00724DA5">
      <w:pPr>
        <w:pStyle w:val="Prrafodelista"/>
        <w:spacing w:before="80" w:line="250" w:lineRule="exact"/>
        <w:contextualSpacing w:val="0"/>
        <w:jc w:val="both"/>
        <w:rPr>
          <w:rFonts w:ascii="Arial" w:hAnsi="Arial" w:cs="Arial"/>
          <w:b/>
          <w:sz w:val="18"/>
          <w:szCs w:val="18"/>
        </w:rPr>
      </w:pPr>
    </w:p>
    <w:p w14:paraId="165CDC5D" w14:textId="77777777" w:rsidR="001D5F01" w:rsidRDefault="001D5F01" w:rsidP="001D5F01">
      <w:pPr>
        <w:numPr>
          <w:ilvl w:val="0"/>
          <w:numId w:val="19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b/>
          <w:sz w:val="18"/>
          <w:szCs w:val="18"/>
        </w:rPr>
      </w:pPr>
      <w:r w:rsidRPr="001D5F01">
        <w:rPr>
          <w:rFonts w:ascii="Arial" w:hAnsi="Arial" w:cs="Arial"/>
          <w:b/>
          <w:sz w:val="18"/>
          <w:szCs w:val="18"/>
        </w:rPr>
        <w:t>Derechos a Recibir Bienes o Servicios</w:t>
      </w:r>
    </w:p>
    <w:p w14:paraId="037E8812" w14:textId="77777777" w:rsidR="00411153" w:rsidRPr="004558C9" w:rsidRDefault="001D5F01" w:rsidP="00BD285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411153" w:rsidRPr="004558C9">
        <w:rPr>
          <w:rFonts w:ascii="Arial" w:hAnsi="Arial" w:cs="Arial"/>
          <w:sz w:val="18"/>
          <w:szCs w:val="18"/>
        </w:rPr>
        <w:t>e c</w:t>
      </w:r>
      <w:r w:rsidR="00B1568D" w:rsidRPr="004558C9">
        <w:rPr>
          <w:rFonts w:ascii="Arial" w:hAnsi="Arial" w:cs="Arial"/>
          <w:sz w:val="18"/>
          <w:szCs w:val="18"/>
        </w:rPr>
        <w:t xml:space="preserve">onforma principalmente por </w:t>
      </w:r>
      <w:r>
        <w:rPr>
          <w:rFonts w:ascii="Arial" w:hAnsi="Arial" w:cs="Arial"/>
          <w:sz w:val="18"/>
          <w:szCs w:val="18"/>
        </w:rPr>
        <w:t>los anticipos otorgados a proveedores de bienes y servicios y/o contratistas</w:t>
      </w:r>
      <w:r w:rsidR="00411153" w:rsidRPr="004558C9">
        <w:rPr>
          <w:rFonts w:ascii="Arial" w:hAnsi="Arial" w:cs="Arial"/>
          <w:sz w:val="18"/>
          <w:szCs w:val="18"/>
        </w:rPr>
        <w:t>.</w:t>
      </w:r>
    </w:p>
    <w:p w14:paraId="2836DB6E" w14:textId="77777777" w:rsidR="00411153" w:rsidRDefault="00FF24E6" w:rsidP="00BD285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>A</w:t>
      </w:r>
      <w:r w:rsidR="00411153" w:rsidRPr="004558C9">
        <w:rPr>
          <w:rFonts w:ascii="Arial" w:hAnsi="Arial" w:cs="Arial"/>
          <w:sz w:val="18"/>
          <w:szCs w:val="18"/>
        </w:rPr>
        <w:t xml:space="preserve"> </w:t>
      </w:r>
      <w:r w:rsidR="00507C95" w:rsidRPr="004558C9">
        <w:rPr>
          <w:rFonts w:ascii="Arial" w:hAnsi="Arial" w:cs="Arial"/>
          <w:sz w:val="18"/>
          <w:szCs w:val="18"/>
        </w:rPr>
        <w:t>continuación,</w:t>
      </w:r>
      <w:r w:rsidR="00411153" w:rsidRPr="004558C9">
        <w:rPr>
          <w:rFonts w:ascii="Arial" w:hAnsi="Arial" w:cs="Arial"/>
          <w:sz w:val="18"/>
          <w:szCs w:val="18"/>
        </w:rPr>
        <w:t xml:space="preserve"> se presenta la integración de este rubro:</w:t>
      </w:r>
    </w:p>
    <w:p w14:paraId="3BDA75F9" w14:textId="77777777" w:rsidR="00411153" w:rsidRPr="004558C9" w:rsidRDefault="00411153" w:rsidP="003D52C5">
      <w:pPr>
        <w:autoSpaceDE w:val="0"/>
        <w:autoSpaceDN w:val="0"/>
        <w:adjustRightInd w:val="0"/>
        <w:spacing w:before="240" w:after="40"/>
        <w:jc w:val="center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(Pesos)</w:t>
      </w:r>
    </w:p>
    <w:p w14:paraId="46ECB303" w14:textId="77777777" w:rsidR="00561D14" w:rsidRPr="004558C9" w:rsidRDefault="00561D14" w:rsidP="00561D14">
      <w:pPr>
        <w:pStyle w:val="Prrafodelista"/>
        <w:spacing w:before="80" w:line="250" w:lineRule="exact"/>
        <w:ind w:left="714"/>
        <w:contextualSpacing w:val="0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  <w:gridCol w:w="2835"/>
      </w:tblGrid>
      <w:tr w:rsidR="005A7EE9" w:rsidRPr="00F06131" w14:paraId="31F838F9" w14:textId="77777777" w:rsidTr="00587A5F">
        <w:trPr>
          <w:trHeight w:val="225"/>
        </w:trPr>
        <w:tc>
          <w:tcPr>
            <w:tcW w:w="9355" w:type="dxa"/>
            <w:noWrap/>
            <w:hideMark/>
          </w:tcPr>
          <w:p w14:paraId="019C66F7" w14:textId="77777777" w:rsidR="005A7EE9" w:rsidRPr="00A75601" w:rsidRDefault="005A7EE9" w:rsidP="00587A5F">
            <w:pPr>
              <w:pStyle w:val="Prrafodelista"/>
              <w:spacing w:line="250" w:lineRule="exact"/>
              <w:ind w:left="7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5601">
              <w:rPr>
                <w:rFonts w:ascii="Arial" w:hAnsi="Arial" w:cs="Arial"/>
                <w:b/>
                <w:bCs/>
                <w:sz w:val="18"/>
                <w:szCs w:val="18"/>
              </w:rPr>
              <w:t>DEPENDENCIA</w:t>
            </w:r>
          </w:p>
        </w:tc>
        <w:tc>
          <w:tcPr>
            <w:tcW w:w="2835" w:type="dxa"/>
            <w:noWrap/>
            <w:hideMark/>
          </w:tcPr>
          <w:p w14:paraId="6826C248" w14:textId="3D003AED" w:rsidR="005A7EE9" w:rsidRPr="00A75601" w:rsidRDefault="005A7EE9" w:rsidP="00587A5F">
            <w:pPr>
              <w:pStyle w:val="Prrafodelista"/>
              <w:spacing w:line="250" w:lineRule="exac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6954C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</w:tr>
      <w:tr w:rsidR="005A7EE9" w:rsidRPr="00F06131" w14:paraId="60081BD9" w14:textId="77777777" w:rsidTr="00587A5F">
        <w:trPr>
          <w:trHeight w:val="240"/>
        </w:trPr>
        <w:tc>
          <w:tcPr>
            <w:tcW w:w="9355" w:type="dxa"/>
            <w:hideMark/>
          </w:tcPr>
          <w:p w14:paraId="1AAE6E38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CENTRO CULTURAL DE APIZACO "LA LIBERTAD"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711F1" w14:textId="77777777"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49345A70" w14:textId="77777777" w:rsidTr="00587A5F">
        <w:trPr>
          <w:trHeight w:val="240"/>
        </w:trPr>
        <w:tc>
          <w:tcPr>
            <w:tcW w:w="9355" w:type="dxa"/>
          </w:tcPr>
          <w:p w14:paraId="322130BF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COMISIÓN ESTATAL DE</w:t>
            </w:r>
            <w:r w:rsidR="00AA04A4">
              <w:rPr>
                <w:rFonts w:ascii="Arial" w:hAnsi="Arial" w:cs="Arial"/>
                <w:sz w:val="18"/>
                <w:szCs w:val="18"/>
              </w:rPr>
              <w:t>L</w:t>
            </w:r>
            <w:r w:rsidRPr="00F06131">
              <w:rPr>
                <w:rFonts w:ascii="Arial" w:hAnsi="Arial" w:cs="Arial"/>
                <w:sz w:val="18"/>
                <w:szCs w:val="18"/>
              </w:rPr>
              <w:t xml:space="preserve"> AGUA </w:t>
            </w:r>
            <w:r w:rsidR="00AA04A4">
              <w:rPr>
                <w:rFonts w:ascii="Arial" w:hAnsi="Arial" w:cs="Arial"/>
                <w:sz w:val="18"/>
                <w:szCs w:val="18"/>
              </w:rPr>
              <w:t>Y SANEAMIENTO</w:t>
            </w:r>
            <w:r w:rsidR="00776334">
              <w:rPr>
                <w:rFonts w:ascii="Arial" w:hAnsi="Arial" w:cs="Arial"/>
                <w:sz w:val="18"/>
                <w:szCs w:val="18"/>
              </w:rPr>
              <w:t xml:space="preserve"> DEL ESTADO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7CBDB" w14:textId="77777777"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72E64466" w14:textId="77777777" w:rsidTr="00587A5F">
        <w:trPr>
          <w:trHeight w:val="240"/>
        </w:trPr>
        <w:tc>
          <w:tcPr>
            <w:tcW w:w="9355" w:type="dxa"/>
            <w:hideMark/>
          </w:tcPr>
          <w:p w14:paraId="787E5845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ESTUDIOS CIENTÍFICOS Y TECNOLÓGICOS DEL ESTADO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D4A40" w14:textId="77777777"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0F242B0D" w14:textId="77777777" w:rsidTr="00587A5F">
        <w:trPr>
          <w:trHeight w:val="240"/>
        </w:trPr>
        <w:tc>
          <w:tcPr>
            <w:tcW w:w="9355" w:type="dxa"/>
            <w:hideMark/>
          </w:tcPr>
          <w:p w14:paraId="06DB0461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BACHILLERES DEL ESTADO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3B284" w14:textId="41C08FE3" w:rsidR="005A7EE9" w:rsidRDefault="00761BA3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1BA3">
              <w:rPr>
                <w:rFonts w:ascii="Calibri" w:hAnsi="Calibri"/>
                <w:color w:val="000000"/>
                <w:sz w:val="22"/>
                <w:szCs w:val="22"/>
              </w:rPr>
              <w:t>7,046</w:t>
            </w:r>
          </w:p>
        </w:tc>
      </w:tr>
      <w:tr w:rsidR="005A7EE9" w:rsidRPr="00F06131" w14:paraId="582565F4" w14:textId="77777777" w:rsidTr="00587A5F">
        <w:trPr>
          <w:trHeight w:val="240"/>
        </w:trPr>
        <w:tc>
          <w:tcPr>
            <w:tcW w:w="9355" w:type="dxa"/>
            <w:hideMark/>
          </w:tcPr>
          <w:p w14:paraId="799454EE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CONSEJO ESTATAL DE POBLACIÓN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B2C0A" w14:textId="3465BEC3" w:rsidR="005A7EE9" w:rsidRDefault="00761BA3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1BA3">
              <w:rPr>
                <w:rFonts w:ascii="Calibri" w:hAnsi="Calibri"/>
                <w:color w:val="000000"/>
                <w:sz w:val="22"/>
                <w:szCs w:val="22"/>
              </w:rPr>
              <w:t>30,378</w:t>
            </w:r>
          </w:p>
        </w:tc>
      </w:tr>
      <w:tr w:rsidR="005A7EE9" w:rsidRPr="00F06131" w14:paraId="2DFE5B93" w14:textId="77777777" w:rsidTr="00587A5F">
        <w:trPr>
          <w:trHeight w:val="240"/>
        </w:trPr>
        <w:tc>
          <w:tcPr>
            <w:tcW w:w="9355" w:type="dxa"/>
          </w:tcPr>
          <w:p w14:paraId="2DC5382E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TLAXCALA, A.C.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8FDD4" w14:textId="1D556DA7"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3A0F4B57" w14:textId="77777777" w:rsidTr="00587A5F">
        <w:trPr>
          <w:trHeight w:val="240"/>
        </w:trPr>
        <w:tc>
          <w:tcPr>
            <w:tcW w:w="9355" w:type="dxa"/>
            <w:hideMark/>
          </w:tcPr>
          <w:p w14:paraId="120BDAAB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EDUCACIÓN PROFESIONAL TÉCNICA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08871" w14:textId="4D0E9318" w:rsidR="005A7EE9" w:rsidRDefault="00761BA3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1BA3">
              <w:rPr>
                <w:rFonts w:ascii="Calibri" w:hAnsi="Calibri"/>
                <w:color w:val="000000"/>
                <w:sz w:val="22"/>
                <w:szCs w:val="22"/>
              </w:rPr>
              <w:t>4,008</w:t>
            </w:r>
          </w:p>
        </w:tc>
      </w:tr>
      <w:tr w:rsidR="005A7EE9" w:rsidRPr="00F06131" w14:paraId="5ED1E7C7" w14:textId="77777777" w:rsidTr="00587A5F">
        <w:trPr>
          <w:trHeight w:val="240"/>
        </w:trPr>
        <w:tc>
          <w:tcPr>
            <w:tcW w:w="9355" w:type="dxa"/>
            <w:hideMark/>
          </w:tcPr>
          <w:p w14:paraId="77CA1ED8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COORDINACIÓN DE RADIO, CINE Y TELEVISIÓN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E474C" w14:textId="77777777"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03B1A572" w14:textId="77777777" w:rsidTr="00587A5F">
        <w:trPr>
          <w:trHeight w:val="240"/>
        </w:trPr>
        <w:tc>
          <w:tcPr>
            <w:tcW w:w="9355" w:type="dxa"/>
            <w:hideMark/>
          </w:tcPr>
          <w:p w14:paraId="35B5ADD6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lastRenderedPageBreak/>
              <w:t>CENTRO DE REHABILITACIÓN INTEGRAL Y ESCUELA EN TERAPIA FÍSICA Y REHABILITACION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ABDD7" w14:textId="77777777"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7D9B0821" w14:textId="77777777" w:rsidTr="00587A5F">
        <w:trPr>
          <w:trHeight w:val="240"/>
        </w:trPr>
        <w:tc>
          <w:tcPr>
            <w:tcW w:w="9355" w:type="dxa"/>
            <w:hideMark/>
          </w:tcPr>
          <w:p w14:paraId="5124ACB4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SISTEMA ESTATAL PARA EL DESARROLLO INTEGRAL DE LA FAMILIA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24844" w14:textId="77777777"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6B897D8C" w14:textId="77777777" w:rsidTr="00587A5F">
        <w:trPr>
          <w:trHeight w:val="240"/>
        </w:trPr>
        <w:tc>
          <w:tcPr>
            <w:tcW w:w="9355" w:type="dxa"/>
            <w:hideMark/>
          </w:tcPr>
          <w:p w14:paraId="3F93D95E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FIDEICOMISO DE LA CIUDAD INDUSTRIAL XICO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F06131">
              <w:rPr>
                <w:rFonts w:ascii="Arial" w:hAnsi="Arial" w:cs="Arial"/>
                <w:sz w:val="18"/>
                <w:szCs w:val="18"/>
              </w:rPr>
              <w:t>TENCATL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6BCE6" w14:textId="77777777"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6F64F044" w14:textId="77777777" w:rsidTr="00587A5F">
        <w:trPr>
          <w:trHeight w:val="240"/>
        </w:trPr>
        <w:tc>
          <w:tcPr>
            <w:tcW w:w="9355" w:type="dxa"/>
            <w:hideMark/>
          </w:tcPr>
          <w:p w14:paraId="14A25454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6516">
              <w:rPr>
                <w:rFonts w:ascii="Arial" w:hAnsi="Arial" w:cs="Arial"/>
                <w:sz w:val="18"/>
                <w:szCs w:val="18"/>
              </w:rPr>
              <w:t>COMISIÓN EJECUTIVA DE ATENCIÓN A VICTIMAS Y OFENDIDOS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9E6B8" w14:textId="77777777"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6ECF2CB4" w14:textId="77777777" w:rsidTr="00587A5F">
        <w:trPr>
          <w:trHeight w:val="240"/>
        </w:trPr>
        <w:tc>
          <w:tcPr>
            <w:tcW w:w="9355" w:type="dxa"/>
            <w:hideMark/>
          </w:tcPr>
          <w:p w14:paraId="0E624F3A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FONDO MACRO PARA EL DESARROLLO INTEGRAL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6148C" w14:textId="77777777"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5834E8E3" w14:textId="77777777" w:rsidTr="00587A5F">
        <w:trPr>
          <w:trHeight w:val="240"/>
        </w:trPr>
        <w:tc>
          <w:tcPr>
            <w:tcW w:w="9355" w:type="dxa"/>
            <w:hideMark/>
          </w:tcPr>
          <w:p w14:paraId="1CF2DA52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DEL DEPORTE DEL ESTADO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E490B" w14:textId="77777777"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312EA826" w14:textId="77777777" w:rsidTr="00587A5F">
        <w:trPr>
          <w:trHeight w:val="240"/>
        </w:trPr>
        <w:tc>
          <w:tcPr>
            <w:tcW w:w="9355" w:type="dxa"/>
            <w:hideMark/>
          </w:tcPr>
          <w:p w14:paraId="00D727A8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DE INFRAESTRUCTURA FISICA EDUCATIVA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90DAE" w14:textId="6D455149" w:rsidR="005A7EE9" w:rsidRDefault="00761BA3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1BA3">
              <w:rPr>
                <w:rFonts w:ascii="Calibri" w:hAnsi="Calibri"/>
                <w:color w:val="000000"/>
                <w:sz w:val="22"/>
                <w:szCs w:val="22"/>
              </w:rPr>
              <w:t>29,606,046</w:t>
            </w:r>
          </w:p>
        </w:tc>
      </w:tr>
      <w:tr w:rsidR="005A7EE9" w:rsidRPr="00F06131" w14:paraId="7AF5B0CD" w14:textId="77777777" w:rsidTr="00587A5F">
        <w:trPr>
          <w:trHeight w:val="240"/>
        </w:trPr>
        <w:tc>
          <w:tcPr>
            <w:tcW w:w="9355" w:type="dxa"/>
            <w:hideMark/>
          </w:tcPr>
          <w:p w14:paraId="65F59A3C" w14:textId="37FB6AD0" w:rsidR="005A7EE9" w:rsidRPr="00F06131" w:rsidRDefault="00B35A43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5A43">
              <w:rPr>
                <w:rFonts w:ascii="Arial" w:hAnsi="Arial" w:cs="Arial"/>
                <w:sz w:val="18"/>
                <w:szCs w:val="18"/>
              </w:rPr>
              <w:t>INSTITUTO TLAXCALTECA PARA LA EDUCACIÓN DE JÓVENES Y PERSONAS ADULTAS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AE73C" w14:textId="2FDAE140"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3C6FD087" w14:textId="77777777" w:rsidTr="00587A5F">
        <w:trPr>
          <w:trHeight w:val="240"/>
        </w:trPr>
        <w:tc>
          <w:tcPr>
            <w:tcW w:w="9355" w:type="dxa"/>
            <w:hideMark/>
          </w:tcPr>
          <w:p w14:paraId="3E8C97AB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DE LA JUVENTUD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343E1" w14:textId="59C34B13"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715BD566" w14:textId="77777777" w:rsidTr="00587A5F">
        <w:trPr>
          <w:trHeight w:val="240"/>
        </w:trPr>
        <w:tc>
          <w:tcPr>
            <w:tcW w:w="9355" w:type="dxa"/>
            <w:hideMark/>
          </w:tcPr>
          <w:p w14:paraId="289F90F4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 xml:space="preserve">INSTITUTO </w:t>
            </w:r>
            <w:r w:rsidR="00F9427A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F06131">
              <w:rPr>
                <w:rFonts w:ascii="Arial" w:hAnsi="Arial" w:cs="Arial"/>
                <w:sz w:val="18"/>
                <w:szCs w:val="18"/>
              </w:rPr>
              <w:t>CAPACITACIÓN PARA EL TRABAJO DEL ESTADO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8A62D" w14:textId="3DD8AEFF" w:rsidR="005A7EE9" w:rsidRDefault="00761BA3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1BA3">
              <w:rPr>
                <w:rFonts w:ascii="Calibri" w:hAnsi="Calibri"/>
                <w:color w:val="000000"/>
                <w:sz w:val="22"/>
                <w:szCs w:val="22"/>
              </w:rPr>
              <w:t>5,664,665</w:t>
            </w:r>
          </w:p>
        </w:tc>
      </w:tr>
      <w:tr w:rsidR="005A7EE9" w:rsidRPr="00F06131" w14:paraId="6F9DCCEF" w14:textId="77777777" w:rsidTr="00587A5F">
        <w:trPr>
          <w:trHeight w:val="240"/>
        </w:trPr>
        <w:tc>
          <w:tcPr>
            <w:tcW w:w="9355" w:type="dxa"/>
            <w:hideMark/>
          </w:tcPr>
          <w:p w14:paraId="6B16AE13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TECNOLÓGICO SUPERIOR DE TLAXCO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11133" w14:textId="1FE99CFC"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1E2F1F05" w14:textId="77777777" w:rsidTr="00587A5F">
        <w:trPr>
          <w:trHeight w:val="240"/>
        </w:trPr>
        <w:tc>
          <w:tcPr>
            <w:tcW w:w="9355" w:type="dxa"/>
            <w:hideMark/>
          </w:tcPr>
          <w:p w14:paraId="13CBCCE3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DE CATASTRO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FCED9" w14:textId="77777777"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0EDD185D" w14:textId="77777777" w:rsidTr="00587A5F">
        <w:trPr>
          <w:trHeight w:val="240"/>
        </w:trPr>
        <w:tc>
          <w:tcPr>
            <w:tcW w:w="9355" w:type="dxa"/>
            <w:hideMark/>
          </w:tcPr>
          <w:p w14:paraId="10C5C189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O.P.D. SALUD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E5986" w14:textId="77777777" w:rsidR="005A7EE9" w:rsidRPr="0025730A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742A0067" w14:textId="77777777" w:rsidTr="00587A5F">
        <w:trPr>
          <w:trHeight w:val="240"/>
        </w:trPr>
        <w:tc>
          <w:tcPr>
            <w:tcW w:w="9355" w:type="dxa"/>
            <w:hideMark/>
          </w:tcPr>
          <w:p w14:paraId="52FC617B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UNIVERSIDAD POLITÉCNICA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48047" w14:textId="6316F983"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07B63724" w14:textId="77777777" w:rsidTr="00587A5F">
        <w:trPr>
          <w:trHeight w:val="240"/>
        </w:trPr>
        <w:tc>
          <w:tcPr>
            <w:tcW w:w="9355" w:type="dxa"/>
            <w:hideMark/>
          </w:tcPr>
          <w:p w14:paraId="0A5E5CBE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UNIDAD DE SERVICIOS EDUCATIVOS DEL ESTADO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89919" w14:textId="5C072D74" w:rsidR="005A7EE9" w:rsidRDefault="00761BA3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1BA3">
              <w:rPr>
                <w:rFonts w:ascii="Calibri" w:hAnsi="Calibri"/>
                <w:color w:val="000000"/>
                <w:sz w:val="22"/>
                <w:szCs w:val="22"/>
              </w:rPr>
              <w:t>2,087,352</w:t>
            </w:r>
          </w:p>
        </w:tc>
      </w:tr>
      <w:tr w:rsidR="005A7EE9" w:rsidRPr="00F06131" w14:paraId="4FCB0A26" w14:textId="77777777" w:rsidTr="00587A5F">
        <w:trPr>
          <w:trHeight w:val="240"/>
        </w:trPr>
        <w:tc>
          <w:tcPr>
            <w:tcW w:w="9355" w:type="dxa"/>
            <w:hideMark/>
          </w:tcPr>
          <w:p w14:paraId="746E187F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UNIVERSIDAD TECNOLÓGICA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EB7B9" w14:textId="77777777"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0081974B" w14:textId="77777777" w:rsidTr="00587A5F">
        <w:trPr>
          <w:trHeight w:val="240"/>
        </w:trPr>
        <w:tc>
          <w:tcPr>
            <w:tcW w:w="9355" w:type="dxa"/>
            <w:hideMark/>
          </w:tcPr>
          <w:p w14:paraId="3B513AC2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</w:t>
            </w:r>
            <w:r w:rsidRPr="00F06131">
              <w:rPr>
                <w:rFonts w:ascii="Arial" w:hAnsi="Arial" w:cs="Arial"/>
                <w:sz w:val="18"/>
                <w:szCs w:val="18"/>
              </w:rPr>
              <w:t>IDAD POLITECNICA DE TLAXCALA REGION PONIENTE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7EDFB" w14:textId="4C585634"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94E86" w:rsidRPr="00F06131" w14:paraId="4E162AE2" w14:textId="77777777" w:rsidTr="00587A5F">
        <w:trPr>
          <w:trHeight w:val="240"/>
        </w:trPr>
        <w:tc>
          <w:tcPr>
            <w:tcW w:w="9355" w:type="dxa"/>
          </w:tcPr>
          <w:p w14:paraId="0695DB50" w14:textId="77777777" w:rsidR="00F94E86" w:rsidRDefault="00F94E86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CONCILIACION LABORAL DEL ESTADO DE TLAXCALA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B2EFB" w14:textId="77777777" w:rsidR="00F94E86" w:rsidRDefault="00F94E86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E24BA" w:rsidRPr="00F06131" w14:paraId="0BA31AF8" w14:textId="77777777" w:rsidTr="00587A5F">
        <w:trPr>
          <w:trHeight w:val="240"/>
        </w:trPr>
        <w:tc>
          <w:tcPr>
            <w:tcW w:w="9355" w:type="dxa"/>
          </w:tcPr>
          <w:p w14:paraId="59E6127E" w14:textId="12D31446" w:rsidR="001E24BA" w:rsidRDefault="001E24BA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UNIVERSIDAD INTERCULTURAL DE TLAXCALA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04E27" w14:textId="20464412" w:rsidR="001E24BA" w:rsidRDefault="00761BA3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1BA3">
              <w:rPr>
                <w:rFonts w:ascii="Calibri" w:hAnsi="Calibri"/>
                <w:color w:val="000000"/>
                <w:sz w:val="22"/>
                <w:szCs w:val="22"/>
              </w:rPr>
              <w:t>6,726,904</w:t>
            </w:r>
          </w:p>
        </w:tc>
      </w:tr>
      <w:tr w:rsidR="00E43A09" w:rsidRPr="00F06131" w14:paraId="181A0AF8" w14:textId="77777777" w:rsidTr="00587A5F">
        <w:trPr>
          <w:trHeight w:val="240"/>
        </w:trPr>
        <w:tc>
          <w:tcPr>
            <w:tcW w:w="9355" w:type="dxa"/>
          </w:tcPr>
          <w:p w14:paraId="751642B8" w14:textId="6E3AA76E" w:rsidR="00E43A09" w:rsidRDefault="008F2216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216">
              <w:rPr>
                <w:rFonts w:ascii="Arial" w:hAnsi="Arial" w:cs="Arial"/>
                <w:sz w:val="18"/>
                <w:szCs w:val="18"/>
              </w:rPr>
              <w:t>ARCHIVO GENERAL E HISTÓRICO DEL ESTADO DE TLAXCALA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A8194" w14:textId="77777777" w:rsidR="00E43A09" w:rsidRDefault="00E43A0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2FFD1B05" w14:textId="77777777" w:rsidTr="00587A5F">
        <w:trPr>
          <w:trHeight w:val="240"/>
        </w:trPr>
        <w:tc>
          <w:tcPr>
            <w:tcW w:w="9355" w:type="dxa"/>
          </w:tcPr>
          <w:p w14:paraId="4377F692" w14:textId="77777777" w:rsidR="005A7EE9" w:rsidRPr="00A7560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75601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B0A0A" w14:textId="1BB294DB" w:rsidR="005A7EE9" w:rsidRPr="00A75601" w:rsidRDefault="00761BA3" w:rsidP="00587A5F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761BA3">
              <w:rPr>
                <w:rFonts w:ascii="Calibri" w:hAnsi="Calibri"/>
                <w:b/>
                <w:color w:val="000000"/>
                <w:sz w:val="22"/>
                <w:szCs w:val="22"/>
              </w:rPr>
              <w:t>44,126,399</w:t>
            </w:r>
          </w:p>
        </w:tc>
      </w:tr>
    </w:tbl>
    <w:p w14:paraId="1C024C2F" w14:textId="77777777" w:rsidR="00411153" w:rsidRDefault="00411153" w:rsidP="003D52C5">
      <w:pPr>
        <w:pStyle w:val="Prrafodelista"/>
        <w:spacing w:line="250" w:lineRule="exact"/>
        <w:ind w:left="714"/>
        <w:jc w:val="both"/>
        <w:rPr>
          <w:rFonts w:ascii="Arial" w:hAnsi="Arial" w:cs="Arial"/>
          <w:b/>
          <w:sz w:val="18"/>
          <w:szCs w:val="18"/>
        </w:rPr>
      </w:pPr>
    </w:p>
    <w:p w14:paraId="1F3177D9" w14:textId="77777777" w:rsidR="00C3384C" w:rsidRDefault="00C3384C" w:rsidP="003D52C5">
      <w:pPr>
        <w:pStyle w:val="Prrafodelista"/>
        <w:spacing w:line="250" w:lineRule="exact"/>
        <w:ind w:left="714"/>
        <w:jc w:val="both"/>
        <w:rPr>
          <w:rFonts w:ascii="Arial" w:hAnsi="Arial" w:cs="Arial"/>
          <w:b/>
          <w:sz w:val="18"/>
          <w:szCs w:val="18"/>
        </w:rPr>
      </w:pPr>
    </w:p>
    <w:p w14:paraId="47CF9254" w14:textId="77777777" w:rsidR="00AF36FB" w:rsidRDefault="00AF36FB" w:rsidP="003D52C5">
      <w:pPr>
        <w:pStyle w:val="Prrafodelista"/>
        <w:spacing w:line="250" w:lineRule="exact"/>
        <w:ind w:left="714"/>
        <w:jc w:val="both"/>
        <w:rPr>
          <w:rFonts w:ascii="Arial" w:hAnsi="Arial" w:cs="Arial"/>
          <w:b/>
          <w:sz w:val="18"/>
          <w:szCs w:val="18"/>
        </w:rPr>
      </w:pPr>
    </w:p>
    <w:p w14:paraId="77293DD2" w14:textId="77777777" w:rsidR="00500217" w:rsidRDefault="00500217" w:rsidP="003D52C5">
      <w:pPr>
        <w:pStyle w:val="Prrafodelista"/>
        <w:spacing w:line="250" w:lineRule="exact"/>
        <w:ind w:left="714"/>
        <w:jc w:val="both"/>
        <w:rPr>
          <w:rFonts w:ascii="Arial" w:hAnsi="Arial" w:cs="Arial"/>
          <w:b/>
          <w:sz w:val="18"/>
          <w:szCs w:val="18"/>
        </w:rPr>
      </w:pPr>
    </w:p>
    <w:p w14:paraId="2A2B9AAB" w14:textId="77777777" w:rsidR="00957DCC" w:rsidRDefault="00957DCC" w:rsidP="003D52C5">
      <w:pPr>
        <w:pStyle w:val="Prrafodelista"/>
        <w:spacing w:line="250" w:lineRule="exact"/>
        <w:ind w:left="714"/>
        <w:jc w:val="both"/>
        <w:rPr>
          <w:rFonts w:ascii="Arial" w:hAnsi="Arial" w:cs="Arial"/>
          <w:b/>
          <w:sz w:val="18"/>
          <w:szCs w:val="18"/>
        </w:rPr>
      </w:pPr>
    </w:p>
    <w:p w14:paraId="5C864249" w14:textId="77777777" w:rsidR="00957DCC" w:rsidRDefault="00957DCC" w:rsidP="003D52C5">
      <w:pPr>
        <w:pStyle w:val="Prrafodelista"/>
        <w:spacing w:line="250" w:lineRule="exact"/>
        <w:ind w:left="714"/>
        <w:jc w:val="both"/>
        <w:rPr>
          <w:rFonts w:ascii="Arial" w:hAnsi="Arial" w:cs="Arial"/>
          <w:b/>
          <w:sz w:val="18"/>
          <w:szCs w:val="18"/>
        </w:rPr>
      </w:pPr>
    </w:p>
    <w:p w14:paraId="7F17F57C" w14:textId="77777777" w:rsidR="00957DCC" w:rsidRDefault="00957DCC" w:rsidP="003D52C5">
      <w:pPr>
        <w:pStyle w:val="Prrafodelista"/>
        <w:spacing w:line="250" w:lineRule="exact"/>
        <w:ind w:left="714"/>
        <w:jc w:val="both"/>
        <w:rPr>
          <w:rFonts w:ascii="Arial" w:hAnsi="Arial" w:cs="Arial"/>
          <w:b/>
          <w:sz w:val="18"/>
          <w:szCs w:val="18"/>
        </w:rPr>
      </w:pPr>
    </w:p>
    <w:p w14:paraId="365FC252" w14:textId="77777777" w:rsidR="006954C8" w:rsidRDefault="006954C8" w:rsidP="003D52C5">
      <w:pPr>
        <w:pStyle w:val="Prrafodelista"/>
        <w:spacing w:line="250" w:lineRule="exact"/>
        <w:ind w:left="714"/>
        <w:jc w:val="both"/>
        <w:rPr>
          <w:rFonts w:ascii="Arial" w:hAnsi="Arial" w:cs="Arial"/>
          <w:b/>
          <w:sz w:val="18"/>
          <w:szCs w:val="18"/>
        </w:rPr>
      </w:pPr>
    </w:p>
    <w:p w14:paraId="512F6C28" w14:textId="77777777" w:rsidR="006954C8" w:rsidRDefault="006954C8" w:rsidP="003D52C5">
      <w:pPr>
        <w:pStyle w:val="Prrafodelista"/>
        <w:spacing w:line="250" w:lineRule="exact"/>
        <w:ind w:left="714"/>
        <w:jc w:val="both"/>
        <w:rPr>
          <w:rFonts w:ascii="Arial" w:hAnsi="Arial" w:cs="Arial"/>
          <w:b/>
          <w:sz w:val="18"/>
          <w:szCs w:val="18"/>
        </w:rPr>
      </w:pPr>
    </w:p>
    <w:p w14:paraId="012D79D6" w14:textId="77777777" w:rsidR="004F5206" w:rsidRPr="004558C9" w:rsidRDefault="004F5206" w:rsidP="003D52C5">
      <w:pPr>
        <w:pStyle w:val="Prrafodelista"/>
        <w:spacing w:line="250" w:lineRule="exact"/>
        <w:ind w:left="714"/>
        <w:jc w:val="both"/>
        <w:rPr>
          <w:rFonts w:ascii="Arial" w:hAnsi="Arial" w:cs="Arial"/>
          <w:b/>
          <w:sz w:val="18"/>
          <w:szCs w:val="18"/>
        </w:rPr>
      </w:pPr>
    </w:p>
    <w:p w14:paraId="48A7A7A3" w14:textId="77777777" w:rsidR="00411153" w:rsidRDefault="00411153" w:rsidP="00411153">
      <w:pPr>
        <w:pStyle w:val="Prrafodelista"/>
        <w:numPr>
          <w:ilvl w:val="0"/>
          <w:numId w:val="19"/>
        </w:numPr>
        <w:spacing w:before="80" w:line="250" w:lineRule="exact"/>
        <w:ind w:left="714" w:hanging="357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Bienes Muebles, Inmuebles e Intangibles</w:t>
      </w:r>
    </w:p>
    <w:p w14:paraId="62D6E816" w14:textId="77777777" w:rsidR="004A74E9" w:rsidRPr="004558C9" w:rsidRDefault="004A74E9" w:rsidP="004A74E9">
      <w:pPr>
        <w:pStyle w:val="Prrafodelista"/>
        <w:spacing w:before="80" w:line="250" w:lineRule="exact"/>
        <w:ind w:left="714"/>
        <w:contextualSpacing w:val="0"/>
        <w:jc w:val="both"/>
        <w:rPr>
          <w:rFonts w:ascii="Arial" w:hAnsi="Arial" w:cs="Arial"/>
          <w:b/>
          <w:sz w:val="18"/>
          <w:szCs w:val="18"/>
        </w:rPr>
      </w:pPr>
    </w:p>
    <w:p w14:paraId="6992916C" w14:textId="77777777" w:rsidR="00196582" w:rsidRPr="004558C9" w:rsidRDefault="00411153" w:rsidP="00BD285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>Se conforma por los bienes tangibles e intangibles necesarios para l</w:t>
      </w:r>
      <w:r w:rsidR="00D429B0" w:rsidRPr="004558C9">
        <w:rPr>
          <w:rFonts w:ascii="Arial" w:hAnsi="Arial" w:cs="Arial"/>
          <w:sz w:val="18"/>
          <w:szCs w:val="18"/>
        </w:rPr>
        <w:t xml:space="preserve">levar a cabo las actividades de las Entidades </w:t>
      </w:r>
      <w:r w:rsidR="00416706">
        <w:rPr>
          <w:rFonts w:ascii="Arial" w:hAnsi="Arial" w:cs="Arial"/>
          <w:sz w:val="18"/>
          <w:szCs w:val="18"/>
        </w:rPr>
        <w:t>del Sector Paraestatal</w:t>
      </w:r>
      <w:r w:rsidR="00F3024B">
        <w:rPr>
          <w:rFonts w:ascii="Arial" w:hAnsi="Arial" w:cs="Arial"/>
          <w:sz w:val="18"/>
          <w:szCs w:val="18"/>
        </w:rPr>
        <w:t>.</w:t>
      </w:r>
    </w:p>
    <w:p w14:paraId="36E1B89F" w14:textId="438B6319" w:rsidR="00411153" w:rsidRDefault="00196582" w:rsidP="00BD285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lastRenderedPageBreak/>
        <w:t xml:space="preserve">Se presenta la </w:t>
      </w:r>
      <w:r w:rsidR="00411153" w:rsidRPr="004558C9">
        <w:rPr>
          <w:rFonts w:ascii="Arial" w:hAnsi="Arial" w:cs="Arial"/>
          <w:sz w:val="18"/>
          <w:szCs w:val="18"/>
        </w:rPr>
        <w:t xml:space="preserve">integración de </w:t>
      </w:r>
      <w:r w:rsidRPr="004558C9">
        <w:rPr>
          <w:rFonts w:ascii="Arial" w:hAnsi="Arial" w:cs="Arial"/>
          <w:sz w:val="18"/>
          <w:szCs w:val="18"/>
        </w:rPr>
        <w:t>los bienes inmuebles al 3</w:t>
      </w:r>
      <w:r w:rsidR="003B7C45">
        <w:rPr>
          <w:rFonts w:ascii="Arial" w:hAnsi="Arial" w:cs="Arial"/>
          <w:sz w:val="18"/>
          <w:szCs w:val="18"/>
        </w:rPr>
        <w:t>1</w:t>
      </w:r>
      <w:r w:rsidRPr="004558C9">
        <w:rPr>
          <w:rFonts w:ascii="Arial" w:hAnsi="Arial" w:cs="Arial"/>
          <w:sz w:val="18"/>
          <w:szCs w:val="18"/>
        </w:rPr>
        <w:t xml:space="preserve"> de </w:t>
      </w:r>
      <w:r w:rsidR="003B7C45">
        <w:rPr>
          <w:rFonts w:ascii="Arial" w:hAnsi="Arial" w:cs="Arial"/>
          <w:sz w:val="18"/>
          <w:szCs w:val="18"/>
        </w:rPr>
        <w:t>dic</w:t>
      </w:r>
      <w:r w:rsidR="002A5A42">
        <w:rPr>
          <w:rFonts w:ascii="Arial" w:hAnsi="Arial" w:cs="Arial"/>
          <w:sz w:val="18"/>
          <w:szCs w:val="18"/>
        </w:rPr>
        <w:t>iembre</w:t>
      </w:r>
      <w:r w:rsidR="00493FB8">
        <w:rPr>
          <w:rFonts w:ascii="Arial" w:hAnsi="Arial" w:cs="Arial"/>
          <w:sz w:val="18"/>
          <w:szCs w:val="18"/>
        </w:rPr>
        <w:t xml:space="preserve"> de</w:t>
      </w:r>
      <w:r w:rsidR="00321613">
        <w:rPr>
          <w:rFonts w:ascii="Arial" w:hAnsi="Arial" w:cs="Arial"/>
          <w:sz w:val="18"/>
          <w:szCs w:val="18"/>
        </w:rPr>
        <w:t>l</w:t>
      </w:r>
      <w:r w:rsidR="00493FB8">
        <w:rPr>
          <w:rFonts w:ascii="Arial" w:hAnsi="Arial" w:cs="Arial"/>
          <w:sz w:val="18"/>
          <w:szCs w:val="18"/>
        </w:rPr>
        <w:t xml:space="preserve"> 202</w:t>
      </w:r>
      <w:r w:rsidR="006954C8">
        <w:rPr>
          <w:rFonts w:ascii="Arial" w:hAnsi="Arial" w:cs="Arial"/>
          <w:sz w:val="18"/>
          <w:szCs w:val="18"/>
        </w:rPr>
        <w:t>5</w:t>
      </w:r>
      <w:r w:rsidR="00411153" w:rsidRPr="004558C9">
        <w:rPr>
          <w:rFonts w:ascii="Arial" w:hAnsi="Arial" w:cs="Arial"/>
          <w:sz w:val="18"/>
          <w:szCs w:val="18"/>
        </w:rPr>
        <w:t>:</w:t>
      </w:r>
    </w:p>
    <w:p w14:paraId="0C74842E" w14:textId="77777777" w:rsidR="00411153" w:rsidRPr="004558C9" w:rsidRDefault="00411153" w:rsidP="003D52C5">
      <w:pPr>
        <w:autoSpaceDE w:val="0"/>
        <w:autoSpaceDN w:val="0"/>
        <w:adjustRightInd w:val="0"/>
        <w:spacing w:before="240" w:after="40"/>
        <w:jc w:val="center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(Pesos)</w:t>
      </w:r>
    </w:p>
    <w:tbl>
      <w:tblPr>
        <w:tblW w:w="0" w:type="auto"/>
        <w:tblInd w:w="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8"/>
        <w:gridCol w:w="2802"/>
      </w:tblGrid>
      <w:tr w:rsidR="00F3024B" w:rsidRPr="00F06131" w14:paraId="341833E8" w14:textId="77777777" w:rsidTr="000332CF">
        <w:trPr>
          <w:trHeight w:val="225"/>
        </w:trPr>
        <w:tc>
          <w:tcPr>
            <w:tcW w:w="9518" w:type="dxa"/>
            <w:noWrap/>
            <w:hideMark/>
          </w:tcPr>
          <w:p w14:paraId="6CFF9912" w14:textId="77777777" w:rsidR="00F3024B" w:rsidRPr="00351BDC" w:rsidRDefault="00F3024B" w:rsidP="00F3024B">
            <w:pPr>
              <w:pStyle w:val="Prrafodelista"/>
              <w:spacing w:line="250" w:lineRule="exact"/>
              <w:ind w:left="7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1BDC">
              <w:rPr>
                <w:rFonts w:ascii="Arial" w:hAnsi="Arial" w:cs="Arial"/>
                <w:b/>
                <w:bCs/>
                <w:sz w:val="18"/>
                <w:szCs w:val="18"/>
              </w:rPr>
              <w:t>DEPENDENCIA</w:t>
            </w:r>
          </w:p>
        </w:tc>
        <w:tc>
          <w:tcPr>
            <w:tcW w:w="2802" w:type="dxa"/>
            <w:noWrap/>
            <w:hideMark/>
          </w:tcPr>
          <w:p w14:paraId="24A048DE" w14:textId="12E8576D" w:rsidR="00F3024B" w:rsidRPr="00351BDC" w:rsidRDefault="00493FB8" w:rsidP="00573E49">
            <w:pPr>
              <w:pStyle w:val="Prrafodelista"/>
              <w:spacing w:line="250" w:lineRule="exact"/>
              <w:ind w:left="7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6954C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</w:tr>
      <w:tr w:rsidR="00F3024B" w:rsidRPr="00F06131" w14:paraId="14D191C2" w14:textId="77777777" w:rsidTr="000332CF">
        <w:trPr>
          <w:trHeight w:val="240"/>
        </w:trPr>
        <w:tc>
          <w:tcPr>
            <w:tcW w:w="9518" w:type="dxa"/>
            <w:hideMark/>
          </w:tcPr>
          <w:p w14:paraId="1F8C1B28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CENTRO CULTURAL DE APIZACO "LA LIBERTAD"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A9922" w14:textId="77777777"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14:paraId="7A4E5425" w14:textId="77777777" w:rsidTr="000332CF">
        <w:trPr>
          <w:trHeight w:val="240"/>
        </w:trPr>
        <w:tc>
          <w:tcPr>
            <w:tcW w:w="9518" w:type="dxa"/>
          </w:tcPr>
          <w:p w14:paraId="46D1823D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COMISIÓN ESTATAL DE</w:t>
            </w:r>
            <w:r w:rsidR="00AA04A4">
              <w:rPr>
                <w:rFonts w:ascii="Arial" w:hAnsi="Arial" w:cs="Arial"/>
                <w:sz w:val="18"/>
                <w:szCs w:val="18"/>
              </w:rPr>
              <w:t>L</w:t>
            </w:r>
            <w:r w:rsidRPr="00F06131">
              <w:rPr>
                <w:rFonts w:ascii="Arial" w:hAnsi="Arial" w:cs="Arial"/>
                <w:sz w:val="18"/>
                <w:szCs w:val="18"/>
              </w:rPr>
              <w:t xml:space="preserve"> AGUA </w:t>
            </w:r>
            <w:r w:rsidR="00AA04A4">
              <w:rPr>
                <w:rFonts w:ascii="Arial" w:hAnsi="Arial" w:cs="Arial"/>
                <w:sz w:val="18"/>
                <w:szCs w:val="18"/>
              </w:rPr>
              <w:t>Y SANEAMIENTO</w:t>
            </w:r>
            <w:r w:rsidR="00AF36FB">
              <w:rPr>
                <w:rFonts w:ascii="Arial" w:hAnsi="Arial" w:cs="Arial"/>
                <w:sz w:val="18"/>
                <w:szCs w:val="18"/>
              </w:rPr>
              <w:t xml:space="preserve"> DEL ESTADO DE TLAXCALA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E31ED" w14:textId="55658CD9"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14:paraId="734D2B91" w14:textId="77777777" w:rsidTr="000332CF">
        <w:trPr>
          <w:trHeight w:val="240"/>
        </w:trPr>
        <w:tc>
          <w:tcPr>
            <w:tcW w:w="9518" w:type="dxa"/>
            <w:hideMark/>
          </w:tcPr>
          <w:p w14:paraId="29FF03CF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ESTUDIOS CIENTÍFICOS Y TECNOLÓGICOS DEL ESTADO DE TLAXCALA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1D31F" w14:textId="56934FA2" w:rsidR="00F3024B" w:rsidRDefault="00761BA3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1BA3">
              <w:rPr>
                <w:rFonts w:ascii="Calibri" w:hAnsi="Calibri"/>
                <w:color w:val="000000"/>
                <w:sz w:val="22"/>
                <w:szCs w:val="22"/>
              </w:rPr>
              <w:t>156,480,558</w:t>
            </w:r>
          </w:p>
        </w:tc>
      </w:tr>
      <w:tr w:rsidR="00F3024B" w:rsidRPr="00F06131" w14:paraId="6CA708DA" w14:textId="77777777" w:rsidTr="000332CF">
        <w:trPr>
          <w:trHeight w:val="240"/>
        </w:trPr>
        <w:tc>
          <w:tcPr>
            <w:tcW w:w="9518" w:type="dxa"/>
            <w:hideMark/>
          </w:tcPr>
          <w:p w14:paraId="728D5BAC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BACHILLERES DEL ESTADO DE TLAXCALA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2DB62" w14:textId="1E6DF8D6" w:rsidR="00F3024B" w:rsidRDefault="00761BA3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1BA3">
              <w:rPr>
                <w:rFonts w:ascii="Calibri" w:hAnsi="Calibri"/>
                <w:color w:val="000000"/>
                <w:sz w:val="22"/>
                <w:szCs w:val="22"/>
              </w:rPr>
              <w:t>157,278,867</w:t>
            </w:r>
          </w:p>
        </w:tc>
      </w:tr>
      <w:tr w:rsidR="00F3024B" w:rsidRPr="00F06131" w14:paraId="43B09360" w14:textId="77777777" w:rsidTr="000332CF">
        <w:trPr>
          <w:trHeight w:val="240"/>
        </w:trPr>
        <w:tc>
          <w:tcPr>
            <w:tcW w:w="9518" w:type="dxa"/>
            <w:hideMark/>
          </w:tcPr>
          <w:p w14:paraId="5F0B939F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CONSEJO ESTATAL DE POBLACIÓN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B217D" w14:textId="77777777"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14:paraId="571AC9E4" w14:textId="77777777" w:rsidTr="000332CF">
        <w:trPr>
          <w:trHeight w:val="240"/>
        </w:trPr>
        <w:tc>
          <w:tcPr>
            <w:tcW w:w="9518" w:type="dxa"/>
          </w:tcPr>
          <w:p w14:paraId="681290FB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TLAXCALA, A.C.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0D57C" w14:textId="3353B33B" w:rsidR="00F3024B" w:rsidRDefault="00761BA3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1BA3">
              <w:rPr>
                <w:rFonts w:ascii="Calibri" w:hAnsi="Calibri"/>
                <w:color w:val="000000"/>
                <w:sz w:val="22"/>
                <w:szCs w:val="22"/>
              </w:rPr>
              <w:t>867,421</w:t>
            </w:r>
          </w:p>
        </w:tc>
      </w:tr>
      <w:tr w:rsidR="00F3024B" w:rsidRPr="00F06131" w14:paraId="705C92CF" w14:textId="77777777" w:rsidTr="000332CF">
        <w:trPr>
          <w:trHeight w:val="240"/>
        </w:trPr>
        <w:tc>
          <w:tcPr>
            <w:tcW w:w="9518" w:type="dxa"/>
            <w:hideMark/>
          </w:tcPr>
          <w:p w14:paraId="39C0137C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EDUCACIÓN PROFESIONAL TÉCNICA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845DB" w14:textId="21F6EB29" w:rsidR="00F3024B" w:rsidRDefault="00F71AA4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1AA4">
              <w:rPr>
                <w:rFonts w:ascii="Calibri" w:hAnsi="Calibri"/>
                <w:color w:val="000000"/>
                <w:sz w:val="22"/>
                <w:szCs w:val="22"/>
              </w:rPr>
              <w:t>6,468,726</w:t>
            </w:r>
          </w:p>
        </w:tc>
      </w:tr>
      <w:tr w:rsidR="00F3024B" w:rsidRPr="00F06131" w14:paraId="64CF98ED" w14:textId="77777777" w:rsidTr="000332CF">
        <w:trPr>
          <w:trHeight w:val="240"/>
        </w:trPr>
        <w:tc>
          <w:tcPr>
            <w:tcW w:w="9518" w:type="dxa"/>
            <w:hideMark/>
          </w:tcPr>
          <w:p w14:paraId="2A790E81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COORDINACIÓN DE RADIO, CINE Y TELEVISIÓN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E35B9" w14:textId="77777777"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14:paraId="594E5C10" w14:textId="77777777" w:rsidTr="000332CF">
        <w:trPr>
          <w:trHeight w:val="240"/>
        </w:trPr>
        <w:tc>
          <w:tcPr>
            <w:tcW w:w="9518" w:type="dxa"/>
            <w:hideMark/>
          </w:tcPr>
          <w:p w14:paraId="0B2AA813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CENTRO DE REHABILITACIÓN INTEGRAL Y ESCUELA EN TERAPIA FÍSICA Y REHABILITACION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E9606" w14:textId="77777777"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14:paraId="39D0FB02" w14:textId="77777777" w:rsidTr="000332CF">
        <w:trPr>
          <w:trHeight w:val="240"/>
        </w:trPr>
        <w:tc>
          <w:tcPr>
            <w:tcW w:w="9518" w:type="dxa"/>
            <w:hideMark/>
          </w:tcPr>
          <w:p w14:paraId="2E2EC3A1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SISTEMA ESTATAL PARA EL DESARROLLO INTEGRAL DE LA FAMILIA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3CDF4" w14:textId="5E1781B5" w:rsidR="00F3024B" w:rsidRDefault="00761BA3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1BA3">
              <w:rPr>
                <w:rFonts w:ascii="Calibri" w:hAnsi="Calibri"/>
                <w:color w:val="000000"/>
                <w:sz w:val="22"/>
                <w:szCs w:val="22"/>
              </w:rPr>
              <w:t>103,855,672</w:t>
            </w:r>
          </w:p>
        </w:tc>
      </w:tr>
      <w:tr w:rsidR="00F3024B" w:rsidRPr="00F06131" w14:paraId="76F524AB" w14:textId="77777777" w:rsidTr="000332CF">
        <w:trPr>
          <w:trHeight w:val="240"/>
        </w:trPr>
        <w:tc>
          <w:tcPr>
            <w:tcW w:w="9518" w:type="dxa"/>
            <w:hideMark/>
          </w:tcPr>
          <w:p w14:paraId="213A4EC0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FIDEICOMISO DE LA CIUDAD INDUSTRIAL XICO</w:t>
            </w:r>
            <w:r w:rsidR="00704717">
              <w:rPr>
                <w:rFonts w:ascii="Arial" w:hAnsi="Arial" w:cs="Arial"/>
                <w:sz w:val="18"/>
                <w:szCs w:val="18"/>
              </w:rPr>
              <w:t>H</w:t>
            </w:r>
            <w:r w:rsidRPr="00F06131">
              <w:rPr>
                <w:rFonts w:ascii="Arial" w:hAnsi="Arial" w:cs="Arial"/>
                <w:sz w:val="18"/>
                <w:szCs w:val="18"/>
              </w:rPr>
              <w:t>TENCATL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BD91E" w14:textId="7735EE6A" w:rsidR="00F3024B" w:rsidRDefault="00761BA3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1BA3">
              <w:rPr>
                <w:rFonts w:ascii="Calibri" w:hAnsi="Calibri"/>
                <w:color w:val="000000"/>
                <w:sz w:val="22"/>
                <w:szCs w:val="22"/>
              </w:rPr>
              <w:t>142,110,413</w:t>
            </w:r>
          </w:p>
        </w:tc>
      </w:tr>
      <w:tr w:rsidR="00F3024B" w:rsidRPr="00F06131" w14:paraId="346ABFA1" w14:textId="77777777" w:rsidTr="000332CF">
        <w:trPr>
          <w:trHeight w:val="240"/>
        </w:trPr>
        <w:tc>
          <w:tcPr>
            <w:tcW w:w="9518" w:type="dxa"/>
            <w:hideMark/>
          </w:tcPr>
          <w:p w14:paraId="358CACFB" w14:textId="77777777" w:rsidR="00F3024B" w:rsidRPr="00F06131" w:rsidRDefault="00E46516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6516">
              <w:rPr>
                <w:rFonts w:ascii="Arial" w:hAnsi="Arial" w:cs="Arial"/>
                <w:sz w:val="18"/>
                <w:szCs w:val="18"/>
              </w:rPr>
              <w:t>COMISIÓN EJECUTIVA DE ATENCIÓN A VICTIMAS Y OFENDIDOS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4F292" w14:textId="6B289B82"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14:paraId="37F11488" w14:textId="77777777" w:rsidTr="000332CF">
        <w:trPr>
          <w:trHeight w:val="240"/>
        </w:trPr>
        <w:tc>
          <w:tcPr>
            <w:tcW w:w="9518" w:type="dxa"/>
            <w:hideMark/>
          </w:tcPr>
          <w:p w14:paraId="7E464F3D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FONDO MACRO PARA EL DESARROLLO INTEGRAL DE TLAXCALA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AC980" w14:textId="77777777"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14:paraId="0FA189C5" w14:textId="77777777" w:rsidTr="000332CF">
        <w:trPr>
          <w:trHeight w:val="240"/>
        </w:trPr>
        <w:tc>
          <w:tcPr>
            <w:tcW w:w="9518" w:type="dxa"/>
            <w:hideMark/>
          </w:tcPr>
          <w:p w14:paraId="36AD87DD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DEL DEPORTE DEL ESTADO DE TLAXCALA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1F6B0" w14:textId="57CF0AFA" w:rsidR="00F3024B" w:rsidRDefault="00761BA3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1BA3">
              <w:rPr>
                <w:rFonts w:ascii="Calibri" w:hAnsi="Calibri"/>
                <w:color w:val="000000"/>
                <w:sz w:val="22"/>
                <w:szCs w:val="22"/>
              </w:rPr>
              <w:t>4,560,940</w:t>
            </w:r>
          </w:p>
        </w:tc>
      </w:tr>
      <w:tr w:rsidR="00F3024B" w:rsidRPr="00F06131" w14:paraId="672F1491" w14:textId="77777777" w:rsidTr="000332CF">
        <w:trPr>
          <w:trHeight w:val="240"/>
        </w:trPr>
        <w:tc>
          <w:tcPr>
            <w:tcW w:w="9518" w:type="dxa"/>
            <w:hideMark/>
          </w:tcPr>
          <w:p w14:paraId="432EF726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DE INFRAESTRUCTURA FISICA EDUCATIVA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C4990" w14:textId="2A9E85FE" w:rsidR="00F3024B" w:rsidRDefault="00761BA3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1BA3">
              <w:rPr>
                <w:rFonts w:ascii="Calibri" w:hAnsi="Calibri"/>
                <w:color w:val="000000"/>
                <w:sz w:val="22"/>
                <w:szCs w:val="22"/>
              </w:rPr>
              <w:t>329,977,197</w:t>
            </w:r>
          </w:p>
        </w:tc>
      </w:tr>
      <w:tr w:rsidR="00F3024B" w:rsidRPr="00F06131" w14:paraId="726D97AF" w14:textId="77777777" w:rsidTr="000332CF">
        <w:trPr>
          <w:trHeight w:val="240"/>
        </w:trPr>
        <w:tc>
          <w:tcPr>
            <w:tcW w:w="9518" w:type="dxa"/>
            <w:hideMark/>
          </w:tcPr>
          <w:p w14:paraId="1434F73D" w14:textId="1E7BC62F" w:rsidR="00F3024B" w:rsidRPr="00F06131" w:rsidRDefault="00B35A43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5A43">
              <w:rPr>
                <w:rFonts w:ascii="Arial" w:hAnsi="Arial" w:cs="Arial"/>
                <w:sz w:val="18"/>
                <w:szCs w:val="18"/>
              </w:rPr>
              <w:t>INSTITUTO TLAXCALTECA PARA LA EDUCACIÓN DE JÓVENES Y PERSONAS ADULTAS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D9C9A" w14:textId="77777777"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14:paraId="02CE3EAB" w14:textId="77777777" w:rsidTr="000332CF">
        <w:trPr>
          <w:trHeight w:val="240"/>
        </w:trPr>
        <w:tc>
          <w:tcPr>
            <w:tcW w:w="9518" w:type="dxa"/>
            <w:hideMark/>
          </w:tcPr>
          <w:p w14:paraId="7161094F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DE LA JUVENTUD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F1BE7" w14:textId="77777777"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14:paraId="11306E7F" w14:textId="77777777" w:rsidTr="000332CF">
        <w:trPr>
          <w:trHeight w:val="240"/>
        </w:trPr>
        <w:tc>
          <w:tcPr>
            <w:tcW w:w="9518" w:type="dxa"/>
            <w:hideMark/>
          </w:tcPr>
          <w:p w14:paraId="3D46E01E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 xml:space="preserve">INSTITUTO </w:t>
            </w:r>
            <w:r w:rsidR="00F94E86">
              <w:rPr>
                <w:rFonts w:ascii="Arial" w:hAnsi="Arial" w:cs="Arial"/>
                <w:sz w:val="18"/>
                <w:szCs w:val="18"/>
              </w:rPr>
              <w:t>DE</w:t>
            </w:r>
            <w:r w:rsidRPr="00F06131">
              <w:rPr>
                <w:rFonts w:ascii="Arial" w:hAnsi="Arial" w:cs="Arial"/>
                <w:sz w:val="18"/>
                <w:szCs w:val="18"/>
              </w:rPr>
              <w:t xml:space="preserve"> CAPACITACIÓN PARA EL TRABAJO DEL ESTADO DE TLAXCALA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0A901" w14:textId="15DD9576" w:rsidR="00F3024B" w:rsidRDefault="00761BA3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1BA3">
              <w:rPr>
                <w:rFonts w:ascii="Calibri" w:hAnsi="Calibri"/>
                <w:color w:val="000000"/>
                <w:sz w:val="22"/>
                <w:szCs w:val="22"/>
              </w:rPr>
              <w:t>38,671,916</w:t>
            </w:r>
          </w:p>
        </w:tc>
      </w:tr>
      <w:tr w:rsidR="00F3024B" w:rsidRPr="00F06131" w14:paraId="6E02AEC2" w14:textId="77777777" w:rsidTr="000332CF">
        <w:trPr>
          <w:trHeight w:val="240"/>
        </w:trPr>
        <w:tc>
          <w:tcPr>
            <w:tcW w:w="9518" w:type="dxa"/>
            <w:hideMark/>
          </w:tcPr>
          <w:p w14:paraId="0A0BBD88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TECNOLÓGICO SUPERIOR DE TLAXCO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2B124" w14:textId="16A50CFE" w:rsidR="00F3024B" w:rsidRDefault="00761BA3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1BA3">
              <w:rPr>
                <w:rFonts w:ascii="Calibri" w:hAnsi="Calibri"/>
                <w:color w:val="000000"/>
                <w:sz w:val="22"/>
                <w:szCs w:val="22"/>
              </w:rPr>
              <w:t>23,156,782</w:t>
            </w:r>
          </w:p>
        </w:tc>
      </w:tr>
      <w:tr w:rsidR="00F3024B" w:rsidRPr="00F06131" w14:paraId="4DDB1D6C" w14:textId="77777777" w:rsidTr="000332CF">
        <w:trPr>
          <w:trHeight w:val="240"/>
        </w:trPr>
        <w:tc>
          <w:tcPr>
            <w:tcW w:w="9518" w:type="dxa"/>
            <w:hideMark/>
          </w:tcPr>
          <w:p w14:paraId="77F72BE7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DE CATASTRO DE TLAXCALA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C3E9E" w14:textId="77777777"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14:paraId="0B76D198" w14:textId="77777777" w:rsidTr="000332CF">
        <w:trPr>
          <w:trHeight w:val="240"/>
        </w:trPr>
        <w:tc>
          <w:tcPr>
            <w:tcW w:w="9518" w:type="dxa"/>
            <w:hideMark/>
          </w:tcPr>
          <w:p w14:paraId="6A0492E5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O.P.D. SALUD DE TLAXCALA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45327" w14:textId="0E156FEE" w:rsidR="00F3024B" w:rsidRDefault="00761BA3" w:rsidP="00351BD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1BA3">
              <w:rPr>
                <w:rFonts w:ascii="Calibri" w:hAnsi="Calibri"/>
                <w:color w:val="000000"/>
                <w:sz w:val="22"/>
                <w:szCs w:val="22"/>
              </w:rPr>
              <w:t>2,687,028,865</w:t>
            </w:r>
          </w:p>
        </w:tc>
      </w:tr>
      <w:tr w:rsidR="00F3024B" w:rsidRPr="00F06131" w14:paraId="172C0491" w14:textId="77777777" w:rsidTr="000332CF">
        <w:trPr>
          <w:trHeight w:val="240"/>
        </w:trPr>
        <w:tc>
          <w:tcPr>
            <w:tcW w:w="9518" w:type="dxa"/>
            <w:hideMark/>
          </w:tcPr>
          <w:p w14:paraId="68536033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DIRECCIÓN DE PENSIONES CIVILES DEL ESTADO DE TLAXCALA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E7644" w14:textId="77777777"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14:paraId="17C38A27" w14:textId="77777777" w:rsidTr="000332CF">
        <w:trPr>
          <w:trHeight w:val="240"/>
        </w:trPr>
        <w:tc>
          <w:tcPr>
            <w:tcW w:w="9518" w:type="dxa"/>
            <w:hideMark/>
          </w:tcPr>
          <w:p w14:paraId="0EB7FDCE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UNIVERSIDAD POLITÉCNICA DE TLAXCALA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0741E" w14:textId="43E79752" w:rsidR="00F3024B" w:rsidRDefault="00761BA3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1BA3">
              <w:rPr>
                <w:rFonts w:ascii="Calibri" w:hAnsi="Calibri"/>
                <w:color w:val="000000"/>
                <w:sz w:val="22"/>
                <w:szCs w:val="22"/>
              </w:rPr>
              <w:t>382,713,069</w:t>
            </w:r>
          </w:p>
        </w:tc>
      </w:tr>
      <w:tr w:rsidR="00F3024B" w:rsidRPr="00F06131" w14:paraId="00956797" w14:textId="77777777" w:rsidTr="000332CF">
        <w:trPr>
          <w:trHeight w:val="240"/>
        </w:trPr>
        <w:tc>
          <w:tcPr>
            <w:tcW w:w="9518" w:type="dxa"/>
            <w:hideMark/>
          </w:tcPr>
          <w:p w14:paraId="4397B92F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UNIDAD DE SERVICIOS EDUCATIVOS DEL ESTADO DE TLAXCALA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810B3" w14:textId="3B354EAB" w:rsidR="00F3024B" w:rsidRDefault="00F71AA4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1AA4">
              <w:rPr>
                <w:rFonts w:ascii="Calibri" w:hAnsi="Calibri"/>
                <w:color w:val="000000"/>
                <w:sz w:val="22"/>
                <w:szCs w:val="22"/>
              </w:rPr>
              <w:t>461,648,602</w:t>
            </w:r>
          </w:p>
        </w:tc>
      </w:tr>
      <w:tr w:rsidR="00F3024B" w:rsidRPr="00F06131" w14:paraId="4CF72DF7" w14:textId="77777777" w:rsidTr="0037349E">
        <w:trPr>
          <w:trHeight w:val="240"/>
        </w:trPr>
        <w:tc>
          <w:tcPr>
            <w:tcW w:w="9518" w:type="dxa"/>
            <w:hideMark/>
          </w:tcPr>
          <w:p w14:paraId="7EB3C70C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UNIVERSIDAD TECNOLÓGICA DE TLAXCALA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8043B" w14:textId="2CDD743C" w:rsidR="00F3024B" w:rsidRDefault="00761BA3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1BA3">
              <w:rPr>
                <w:rFonts w:ascii="Calibri" w:hAnsi="Calibri"/>
                <w:color w:val="000000"/>
                <w:sz w:val="22"/>
                <w:szCs w:val="22"/>
              </w:rPr>
              <w:t>65,576,917</w:t>
            </w:r>
          </w:p>
        </w:tc>
      </w:tr>
      <w:tr w:rsidR="00F3024B" w:rsidRPr="00F06131" w14:paraId="6B65FD7C" w14:textId="77777777" w:rsidTr="0037349E">
        <w:trPr>
          <w:trHeight w:val="240"/>
        </w:trPr>
        <w:tc>
          <w:tcPr>
            <w:tcW w:w="9518" w:type="dxa"/>
            <w:hideMark/>
          </w:tcPr>
          <w:p w14:paraId="41AB311A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</w:t>
            </w:r>
            <w:r w:rsidR="00155AEB">
              <w:rPr>
                <w:rFonts w:ascii="Arial" w:hAnsi="Arial" w:cs="Arial"/>
                <w:sz w:val="18"/>
                <w:szCs w:val="18"/>
              </w:rPr>
              <w:t>NIVERS</w:t>
            </w:r>
            <w:r w:rsidRPr="00F06131">
              <w:rPr>
                <w:rFonts w:ascii="Arial" w:hAnsi="Arial" w:cs="Arial"/>
                <w:sz w:val="18"/>
                <w:szCs w:val="18"/>
              </w:rPr>
              <w:t>IDAD POLITECNICA DE TLAXCALA REGION PONIENTE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77A26" w14:textId="5B4DAE6C" w:rsidR="00F3024B" w:rsidRDefault="00F71AA4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1AA4">
              <w:rPr>
                <w:rFonts w:ascii="Calibri" w:hAnsi="Calibri"/>
                <w:color w:val="000000"/>
                <w:sz w:val="22"/>
                <w:szCs w:val="22"/>
              </w:rPr>
              <w:t>47,248,740</w:t>
            </w:r>
          </w:p>
        </w:tc>
      </w:tr>
      <w:tr w:rsidR="00F94E86" w:rsidRPr="00F06131" w14:paraId="69067DDE" w14:textId="77777777" w:rsidTr="0037349E">
        <w:trPr>
          <w:trHeight w:val="240"/>
        </w:trPr>
        <w:tc>
          <w:tcPr>
            <w:tcW w:w="9518" w:type="dxa"/>
          </w:tcPr>
          <w:p w14:paraId="42BA7DA6" w14:textId="77777777" w:rsidR="00F94E86" w:rsidRPr="00F06131" w:rsidRDefault="00F94E86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CONCILIACION LABORAL DEL ESTADO DE TLAXCALA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33009" w14:textId="2EE826D0" w:rsidR="00F94E86" w:rsidRPr="00F94E86" w:rsidRDefault="00F71AA4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1AA4">
              <w:rPr>
                <w:rFonts w:ascii="Calibri" w:hAnsi="Calibri"/>
                <w:color w:val="000000"/>
                <w:sz w:val="22"/>
                <w:szCs w:val="22"/>
              </w:rPr>
              <w:t>5,652,638</w:t>
            </w:r>
          </w:p>
        </w:tc>
      </w:tr>
      <w:tr w:rsidR="001E24BA" w:rsidRPr="00F06131" w14:paraId="6FF9A546" w14:textId="77777777" w:rsidTr="0037349E">
        <w:trPr>
          <w:trHeight w:val="240"/>
        </w:trPr>
        <w:tc>
          <w:tcPr>
            <w:tcW w:w="9518" w:type="dxa"/>
          </w:tcPr>
          <w:p w14:paraId="02FF1070" w14:textId="1436CAAF" w:rsidR="001E24BA" w:rsidRDefault="001E24BA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UNIVERSIDAD INTERCULTURAL DE TLAXCALA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6578E" w14:textId="4353B5E8" w:rsidR="001E24BA" w:rsidRPr="00F94E86" w:rsidRDefault="00F71AA4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1AA4">
              <w:rPr>
                <w:rFonts w:ascii="Calibri" w:hAnsi="Calibri"/>
                <w:color w:val="000000"/>
                <w:sz w:val="22"/>
                <w:szCs w:val="22"/>
              </w:rPr>
              <w:t>92,378,945</w:t>
            </w:r>
          </w:p>
        </w:tc>
      </w:tr>
      <w:tr w:rsidR="00957DCC" w:rsidRPr="00F06131" w14:paraId="5216E404" w14:textId="77777777" w:rsidTr="0037349E">
        <w:trPr>
          <w:trHeight w:val="240"/>
        </w:trPr>
        <w:tc>
          <w:tcPr>
            <w:tcW w:w="9518" w:type="dxa"/>
          </w:tcPr>
          <w:p w14:paraId="27D814BE" w14:textId="63B8E129" w:rsidR="00957DCC" w:rsidRDefault="00957DCC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216">
              <w:rPr>
                <w:rFonts w:ascii="Arial" w:hAnsi="Arial" w:cs="Arial"/>
                <w:sz w:val="18"/>
                <w:szCs w:val="18"/>
              </w:rPr>
              <w:t>ARCHIVO GENERAL E HISTÓRICO DEL ESTADO DE TLAXCALA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0778B" w14:textId="77777777" w:rsidR="00957DCC" w:rsidRPr="00F94E86" w:rsidRDefault="00957DCC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39179B1F" w14:textId="77777777" w:rsidR="00411153" w:rsidRDefault="00411153" w:rsidP="003D52C5">
      <w:pPr>
        <w:pStyle w:val="Prrafodelista"/>
        <w:spacing w:line="250" w:lineRule="exact"/>
        <w:ind w:left="714"/>
        <w:jc w:val="both"/>
        <w:rPr>
          <w:rFonts w:ascii="Arial" w:hAnsi="Arial" w:cs="Arial"/>
          <w:b/>
          <w:sz w:val="18"/>
          <w:szCs w:val="18"/>
        </w:rPr>
      </w:pPr>
    </w:p>
    <w:p w14:paraId="59A6B633" w14:textId="77777777" w:rsidR="004F6B5F" w:rsidRDefault="004F6B5F" w:rsidP="00C407EB">
      <w:pPr>
        <w:spacing w:line="250" w:lineRule="exact"/>
        <w:jc w:val="both"/>
        <w:rPr>
          <w:rFonts w:ascii="Arial" w:hAnsi="Arial" w:cs="Arial"/>
          <w:sz w:val="18"/>
          <w:szCs w:val="18"/>
        </w:rPr>
      </w:pPr>
    </w:p>
    <w:p w14:paraId="6BA8965F" w14:textId="77777777" w:rsidR="00AF36FB" w:rsidRPr="00C407EB" w:rsidRDefault="00AF36FB" w:rsidP="00C407EB">
      <w:pPr>
        <w:spacing w:line="250" w:lineRule="exact"/>
        <w:jc w:val="both"/>
        <w:rPr>
          <w:rFonts w:ascii="Arial" w:hAnsi="Arial" w:cs="Arial"/>
          <w:sz w:val="18"/>
          <w:szCs w:val="18"/>
        </w:rPr>
      </w:pPr>
    </w:p>
    <w:p w14:paraId="3D9D9E2B" w14:textId="77777777" w:rsidR="004F6B5F" w:rsidRPr="00F94E86" w:rsidRDefault="004F6B5F" w:rsidP="004F6B5F">
      <w:pPr>
        <w:pStyle w:val="Prrafodelista"/>
        <w:numPr>
          <w:ilvl w:val="0"/>
          <w:numId w:val="19"/>
        </w:numPr>
        <w:spacing w:line="25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</w:t>
      </w:r>
      <w:r w:rsidRPr="001F38EF">
        <w:rPr>
          <w:rFonts w:ascii="Arial" w:hAnsi="Arial" w:cs="Arial"/>
          <w:sz w:val="18"/>
          <w:szCs w:val="18"/>
        </w:rPr>
        <w:t xml:space="preserve">l </w:t>
      </w:r>
      <w:r>
        <w:rPr>
          <w:rFonts w:ascii="Arial" w:hAnsi="Arial" w:cs="Arial"/>
          <w:sz w:val="18"/>
          <w:szCs w:val="18"/>
        </w:rPr>
        <w:t>C</w:t>
      </w:r>
      <w:r w:rsidRPr="001F38EF">
        <w:rPr>
          <w:rFonts w:ascii="Arial" w:hAnsi="Arial" w:cs="Arial"/>
          <w:sz w:val="18"/>
          <w:szCs w:val="18"/>
        </w:rPr>
        <w:t xml:space="preserve">entro de </w:t>
      </w:r>
      <w:r>
        <w:rPr>
          <w:rFonts w:ascii="Arial" w:hAnsi="Arial" w:cs="Arial"/>
          <w:sz w:val="18"/>
          <w:szCs w:val="18"/>
        </w:rPr>
        <w:t>R</w:t>
      </w:r>
      <w:r w:rsidRPr="001F38EF">
        <w:rPr>
          <w:rFonts w:ascii="Arial" w:hAnsi="Arial" w:cs="Arial"/>
          <w:sz w:val="18"/>
          <w:szCs w:val="18"/>
        </w:rPr>
        <w:t xml:space="preserve">ehabilitación </w:t>
      </w:r>
      <w:r>
        <w:rPr>
          <w:rFonts w:ascii="Arial" w:hAnsi="Arial" w:cs="Arial"/>
          <w:sz w:val="18"/>
          <w:szCs w:val="18"/>
        </w:rPr>
        <w:t>I</w:t>
      </w:r>
      <w:r w:rsidRPr="001F38EF">
        <w:rPr>
          <w:rFonts w:ascii="Arial" w:hAnsi="Arial" w:cs="Arial"/>
          <w:sz w:val="18"/>
          <w:szCs w:val="18"/>
        </w:rPr>
        <w:t xml:space="preserve">ntegral y </w:t>
      </w:r>
      <w:r>
        <w:rPr>
          <w:rFonts w:ascii="Arial" w:hAnsi="Arial" w:cs="Arial"/>
          <w:sz w:val="18"/>
          <w:szCs w:val="18"/>
        </w:rPr>
        <w:t>E</w:t>
      </w:r>
      <w:r w:rsidRPr="001F38EF">
        <w:rPr>
          <w:rFonts w:ascii="Arial" w:hAnsi="Arial" w:cs="Arial"/>
          <w:sz w:val="18"/>
          <w:szCs w:val="18"/>
        </w:rPr>
        <w:t xml:space="preserve">scuela en </w:t>
      </w:r>
      <w:r>
        <w:rPr>
          <w:rFonts w:ascii="Arial" w:hAnsi="Arial" w:cs="Arial"/>
          <w:sz w:val="18"/>
          <w:szCs w:val="18"/>
        </w:rPr>
        <w:t>T</w:t>
      </w:r>
      <w:r w:rsidRPr="001F38EF">
        <w:rPr>
          <w:rFonts w:ascii="Arial" w:hAnsi="Arial" w:cs="Arial"/>
          <w:sz w:val="18"/>
          <w:szCs w:val="18"/>
        </w:rPr>
        <w:t xml:space="preserve">erapia </w:t>
      </w:r>
      <w:r>
        <w:rPr>
          <w:rFonts w:ascii="Arial" w:hAnsi="Arial" w:cs="Arial"/>
          <w:sz w:val="18"/>
          <w:szCs w:val="18"/>
        </w:rPr>
        <w:t>F</w:t>
      </w:r>
      <w:r w:rsidRPr="001F38EF">
        <w:rPr>
          <w:rFonts w:ascii="Arial" w:hAnsi="Arial" w:cs="Arial"/>
          <w:sz w:val="18"/>
          <w:szCs w:val="18"/>
        </w:rPr>
        <w:t xml:space="preserve">ísica y </w:t>
      </w:r>
      <w:r>
        <w:rPr>
          <w:rFonts w:ascii="Arial" w:hAnsi="Arial" w:cs="Arial"/>
          <w:sz w:val="18"/>
          <w:szCs w:val="18"/>
        </w:rPr>
        <w:t>R</w:t>
      </w:r>
      <w:r w:rsidRPr="001F38EF">
        <w:rPr>
          <w:rFonts w:ascii="Arial" w:hAnsi="Arial" w:cs="Arial"/>
          <w:sz w:val="18"/>
          <w:szCs w:val="18"/>
        </w:rPr>
        <w:t xml:space="preserve">ehabilitación consolida su información con el </w:t>
      </w:r>
      <w:r>
        <w:rPr>
          <w:rFonts w:ascii="Arial" w:hAnsi="Arial" w:cs="Arial"/>
          <w:sz w:val="18"/>
          <w:szCs w:val="18"/>
        </w:rPr>
        <w:t>OPD S</w:t>
      </w:r>
      <w:r w:rsidRPr="001F38EF">
        <w:rPr>
          <w:rFonts w:ascii="Arial" w:hAnsi="Arial" w:cs="Arial"/>
          <w:sz w:val="18"/>
          <w:szCs w:val="18"/>
        </w:rPr>
        <w:t xml:space="preserve">alud de </w:t>
      </w:r>
      <w:r>
        <w:rPr>
          <w:rFonts w:ascii="Arial" w:hAnsi="Arial" w:cs="Arial"/>
          <w:sz w:val="18"/>
          <w:szCs w:val="18"/>
        </w:rPr>
        <w:t>T</w:t>
      </w:r>
      <w:r w:rsidRPr="001F38EF">
        <w:rPr>
          <w:rFonts w:ascii="Arial" w:hAnsi="Arial" w:cs="Arial"/>
          <w:sz w:val="18"/>
          <w:szCs w:val="18"/>
        </w:rPr>
        <w:t>lax</w:t>
      </w:r>
      <w:r w:rsidRPr="00F94E86">
        <w:rPr>
          <w:rFonts w:ascii="Arial" w:hAnsi="Arial" w:cs="Arial"/>
          <w:sz w:val="18"/>
          <w:szCs w:val="18"/>
        </w:rPr>
        <w:t>cala.</w:t>
      </w:r>
    </w:p>
    <w:p w14:paraId="62C9A193" w14:textId="5DF2B9F5" w:rsidR="001E1E1F" w:rsidRPr="00F94E86" w:rsidRDefault="004F6B5F" w:rsidP="004F6B5F">
      <w:pPr>
        <w:pStyle w:val="Prrafodelista"/>
        <w:numPr>
          <w:ilvl w:val="0"/>
          <w:numId w:val="19"/>
        </w:numPr>
        <w:spacing w:before="80" w:line="250" w:lineRule="exact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F94E86">
        <w:rPr>
          <w:rFonts w:ascii="Arial" w:hAnsi="Arial" w:cs="Arial"/>
          <w:sz w:val="18"/>
          <w:szCs w:val="18"/>
        </w:rPr>
        <w:t>La Dirección de Pensiones Civiles de Tlaxcala opera con recursos provenientes de las aportaciones que realizan los beneficiarios y las aportaciones patronales que realiza el Gobierno del Estado de Tlaxcala, al 3</w:t>
      </w:r>
      <w:r w:rsidR="003B7C45">
        <w:rPr>
          <w:rFonts w:ascii="Arial" w:hAnsi="Arial" w:cs="Arial"/>
          <w:sz w:val="18"/>
          <w:szCs w:val="18"/>
        </w:rPr>
        <w:t>1</w:t>
      </w:r>
      <w:r w:rsidRPr="00F94E86">
        <w:rPr>
          <w:rFonts w:ascii="Arial" w:hAnsi="Arial" w:cs="Arial"/>
          <w:sz w:val="18"/>
          <w:szCs w:val="18"/>
        </w:rPr>
        <w:t xml:space="preserve"> de </w:t>
      </w:r>
      <w:r w:rsidR="003B7C45">
        <w:rPr>
          <w:rFonts w:ascii="Arial" w:hAnsi="Arial" w:cs="Arial"/>
          <w:sz w:val="18"/>
          <w:szCs w:val="18"/>
        </w:rPr>
        <w:t>dic</w:t>
      </w:r>
      <w:r w:rsidR="002A5A42">
        <w:rPr>
          <w:rFonts w:ascii="Arial" w:hAnsi="Arial" w:cs="Arial"/>
          <w:sz w:val="18"/>
          <w:szCs w:val="18"/>
        </w:rPr>
        <w:t>iembre</w:t>
      </w:r>
      <w:r w:rsidRPr="00F94E86">
        <w:rPr>
          <w:rFonts w:ascii="Arial" w:hAnsi="Arial" w:cs="Arial"/>
          <w:sz w:val="18"/>
          <w:szCs w:val="18"/>
        </w:rPr>
        <w:t xml:space="preserve"> presenta saldo en</w:t>
      </w:r>
      <w:r w:rsidR="001E1E1F" w:rsidRPr="00F94E86">
        <w:rPr>
          <w:rFonts w:ascii="Arial" w:hAnsi="Arial" w:cs="Arial"/>
          <w:sz w:val="18"/>
          <w:szCs w:val="18"/>
        </w:rPr>
        <w:t xml:space="preserve"> B</w:t>
      </w:r>
      <w:r w:rsidRPr="00F94E86">
        <w:rPr>
          <w:rFonts w:ascii="Arial" w:hAnsi="Arial" w:cs="Arial"/>
          <w:sz w:val="18"/>
          <w:szCs w:val="18"/>
        </w:rPr>
        <w:t>ienes</w:t>
      </w:r>
      <w:r w:rsidR="001E1E1F" w:rsidRPr="00F94E86">
        <w:rPr>
          <w:rFonts w:ascii="Arial" w:hAnsi="Arial" w:cs="Arial"/>
          <w:sz w:val="18"/>
          <w:szCs w:val="18"/>
        </w:rPr>
        <w:t xml:space="preserve"> I</w:t>
      </w:r>
      <w:r w:rsidRPr="00F94E86">
        <w:rPr>
          <w:rFonts w:ascii="Arial" w:hAnsi="Arial" w:cs="Arial"/>
          <w:sz w:val="18"/>
          <w:szCs w:val="18"/>
        </w:rPr>
        <w:t>nmuebles por</w:t>
      </w:r>
      <w:r w:rsidR="001E1E1F" w:rsidRPr="00F94E86">
        <w:rPr>
          <w:rFonts w:ascii="Arial" w:hAnsi="Arial" w:cs="Arial"/>
          <w:sz w:val="18"/>
          <w:szCs w:val="18"/>
        </w:rPr>
        <w:t xml:space="preserve"> </w:t>
      </w:r>
      <w:r w:rsidR="00A44D8F" w:rsidRPr="009A3363">
        <w:rPr>
          <w:rFonts w:ascii="Arial" w:hAnsi="Arial" w:cs="Arial"/>
          <w:sz w:val="18"/>
          <w:szCs w:val="18"/>
        </w:rPr>
        <w:t>$</w:t>
      </w:r>
      <w:r w:rsidR="00F71AA4">
        <w:rPr>
          <w:rFonts w:ascii="Arial" w:hAnsi="Arial" w:cs="Arial"/>
          <w:sz w:val="18"/>
          <w:szCs w:val="18"/>
        </w:rPr>
        <w:t>32,504,307</w:t>
      </w:r>
      <w:r w:rsidR="009A3363" w:rsidRPr="00685519">
        <w:rPr>
          <w:rFonts w:ascii="Arial" w:hAnsi="Arial" w:cs="Arial"/>
          <w:sz w:val="18"/>
          <w:szCs w:val="18"/>
        </w:rPr>
        <w:t>.00</w:t>
      </w:r>
    </w:p>
    <w:p w14:paraId="6C4868F4" w14:textId="77777777" w:rsidR="004F5206" w:rsidRDefault="004F5206" w:rsidP="00BD285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</w:p>
    <w:p w14:paraId="02206C3B" w14:textId="7524F9B1" w:rsidR="00411153" w:rsidRPr="004558C9" w:rsidRDefault="00411153" w:rsidP="00BD285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>A continuación, se presenta la integración de los bienes muebles al 3</w:t>
      </w:r>
      <w:r w:rsidR="003B7C45">
        <w:rPr>
          <w:rFonts w:ascii="Arial" w:hAnsi="Arial" w:cs="Arial"/>
          <w:sz w:val="18"/>
          <w:szCs w:val="18"/>
        </w:rPr>
        <w:t>1</w:t>
      </w:r>
      <w:r w:rsidRPr="004558C9">
        <w:rPr>
          <w:rFonts w:ascii="Arial" w:hAnsi="Arial" w:cs="Arial"/>
          <w:sz w:val="18"/>
          <w:szCs w:val="18"/>
        </w:rPr>
        <w:t xml:space="preserve"> de </w:t>
      </w:r>
      <w:r w:rsidR="003B7C45">
        <w:rPr>
          <w:rFonts w:ascii="Arial" w:hAnsi="Arial" w:cs="Arial"/>
          <w:sz w:val="18"/>
          <w:szCs w:val="18"/>
        </w:rPr>
        <w:t>dic</w:t>
      </w:r>
      <w:r w:rsidR="002A5A42">
        <w:rPr>
          <w:rFonts w:ascii="Arial" w:hAnsi="Arial" w:cs="Arial"/>
          <w:sz w:val="18"/>
          <w:szCs w:val="18"/>
        </w:rPr>
        <w:t>iembre</w:t>
      </w:r>
      <w:r w:rsidR="0037349E">
        <w:rPr>
          <w:rFonts w:ascii="Arial" w:hAnsi="Arial" w:cs="Arial"/>
          <w:sz w:val="18"/>
          <w:szCs w:val="18"/>
        </w:rPr>
        <w:t xml:space="preserve"> </w:t>
      </w:r>
      <w:r w:rsidR="00493FB8">
        <w:rPr>
          <w:rFonts w:ascii="Arial" w:hAnsi="Arial" w:cs="Arial"/>
          <w:sz w:val="18"/>
          <w:szCs w:val="18"/>
        </w:rPr>
        <w:t>de</w:t>
      </w:r>
      <w:r w:rsidR="00321613">
        <w:rPr>
          <w:rFonts w:ascii="Arial" w:hAnsi="Arial" w:cs="Arial"/>
          <w:sz w:val="18"/>
          <w:szCs w:val="18"/>
        </w:rPr>
        <w:t>l</w:t>
      </w:r>
      <w:r w:rsidR="00493FB8">
        <w:rPr>
          <w:rFonts w:ascii="Arial" w:hAnsi="Arial" w:cs="Arial"/>
          <w:sz w:val="18"/>
          <w:szCs w:val="18"/>
        </w:rPr>
        <w:t xml:space="preserve"> 202</w:t>
      </w:r>
      <w:r w:rsidR="006954C8">
        <w:rPr>
          <w:rFonts w:ascii="Arial" w:hAnsi="Arial" w:cs="Arial"/>
          <w:sz w:val="18"/>
          <w:szCs w:val="18"/>
        </w:rPr>
        <w:t>5</w:t>
      </w:r>
      <w:r w:rsidRPr="004558C9">
        <w:rPr>
          <w:rFonts w:ascii="Arial" w:hAnsi="Arial" w:cs="Arial"/>
          <w:sz w:val="18"/>
          <w:szCs w:val="18"/>
        </w:rPr>
        <w:t>:</w:t>
      </w:r>
    </w:p>
    <w:p w14:paraId="30E4C9E8" w14:textId="77777777" w:rsidR="00411153" w:rsidRDefault="00411153" w:rsidP="003D52C5">
      <w:pPr>
        <w:autoSpaceDE w:val="0"/>
        <w:autoSpaceDN w:val="0"/>
        <w:adjustRightInd w:val="0"/>
        <w:spacing w:before="240" w:after="40"/>
        <w:jc w:val="center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(Pesos)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9"/>
        <w:gridCol w:w="2662"/>
      </w:tblGrid>
      <w:tr w:rsidR="00F3024B" w:rsidRPr="00F06131" w14:paraId="6B75268E" w14:textId="77777777" w:rsidTr="000332CF">
        <w:trPr>
          <w:trHeight w:val="225"/>
        </w:trPr>
        <w:tc>
          <w:tcPr>
            <w:tcW w:w="9799" w:type="dxa"/>
            <w:noWrap/>
            <w:hideMark/>
          </w:tcPr>
          <w:p w14:paraId="5422A525" w14:textId="77777777" w:rsidR="00F3024B" w:rsidRPr="001E1E1F" w:rsidRDefault="00F3024B" w:rsidP="00F3024B">
            <w:pPr>
              <w:pStyle w:val="Prrafodelista"/>
              <w:spacing w:line="250" w:lineRule="exact"/>
              <w:ind w:left="7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E1F">
              <w:rPr>
                <w:rFonts w:ascii="Arial" w:hAnsi="Arial" w:cs="Arial"/>
                <w:b/>
                <w:bCs/>
                <w:sz w:val="18"/>
                <w:szCs w:val="18"/>
              </w:rPr>
              <w:t>DEPENDENCIA</w:t>
            </w:r>
          </w:p>
        </w:tc>
        <w:tc>
          <w:tcPr>
            <w:tcW w:w="2662" w:type="dxa"/>
            <w:noWrap/>
            <w:hideMark/>
          </w:tcPr>
          <w:p w14:paraId="50266172" w14:textId="094C6BD6" w:rsidR="00F3024B" w:rsidRPr="001E1E1F" w:rsidRDefault="00493FB8" w:rsidP="000E3799">
            <w:pPr>
              <w:pStyle w:val="Prrafodelista"/>
              <w:spacing w:line="250" w:lineRule="exac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24452F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</w:tr>
      <w:tr w:rsidR="00F3024B" w:rsidRPr="00F06131" w14:paraId="04FAD134" w14:textId="77777777" w:rsidTr="000332CF">
        <w:trPr>
          <w:trHeight w:val="240"/>
        </w:trPr>
        <w:tc>
          <w:tcPr>
            <w:tcW w:w="9799" w:type="dxa"/>
            <w:hideMark/>
          </w:tcPr>
          <w:p w14:paraId="0855151E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CENTRO CULTURAL DE APIZACO "LA LIBERTAD"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7D95E" w14:textId="77777777"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14:paraId="2B16CD98" w14:textId="77777777" w:rsidTr="000332CF">
        <w:trPr>
          <w:trHeight w:val="240"/>
        </w:trPr>
        <w:tc>
          <w:tcPr>
            <w:tcW w:w="9799" w:type="dxa"/>
          </w:tcPr>
          <w:p w14:paraId="25387A81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COMISIÓN ESTATAL DE</w:t>
            </w:r>
            <w:r w:rsidR="00096B98">
              <w:rPr>
                <w:rFonts w:ascii="Arial" w:hAnsi="Arial" w:cs="Arial"/>
                <w:sz w:val="18"/>
                <w:szCs w:val="18"/>
              </w:rPr>
              <w:t>L</w:t>
            </w:r>
            <w:r w:rsidRPr="00F06131">
              <w:rPr>
                <w:rFonts w:ascii="Arial" w:hAnsi="Arial" w:cs="Arial"/>
                <w:sz w:val="18"/>
                <w:szCs w:val="18"/>
              </w:rPr>
              <w:t xml:space="preserve"> AGUA </w:t>
            </w:r>
            <w:r w:rsidR="00096B98">
              <w:rPr>
                <w:rFonts w:ascii="Arial" w:hAnsi="Arial" w:cs="Arial"/>
                <w:sz w:val="18"/>
                <w:szCs w:val="18"/>
              </w:rPr>
              <w:t>Y SANEAMIENTO</w:t>
            </w:r>
            <w:r w:rsidR="00A32341">
              <w:rPr>
                <w:rFonts w:ascii="Arial" w:hAnsi="Arial" w:cs="Arial"/>
                <w:sz w:val="18"/>
                <w:szCs w:val="18"/>
              </w:rPr>
              <w:t xml:space="preserve"> DEL ESTADO DE TLAXCALA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06CB3" w14:textId="661972BF" w:rsidR="00F3024B" w:rsidRDefault="00F71AA4" w:rsidP="007F2FF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1AA4">
              <w:rPr>
                <w:rFonts w:ascii="Calibri" w:hAnsi="Calibri"/>
                <w:color w:val="000000"/>
                <w:sz w:val="22"/>
                <w:szCs w:val="22"/>
              </w:rPr>
              <w:t>20,454,809</w:t>
            </w:r>
          </w:p>
        </w:tc>
      </w:tr>
      <w:tr w:rsidR="00F3024B" w:rsidRPr="00F06131" w14:paraId="3D77A66D" w14:textId="77777777" w:rsidTr="000332CF">
        <w:trPr>
          <w:trHeight w:val="240"/>
        </w:trPr>
        <w:tc>
          <w:tcPr>
            <w:tcW w:w="9799" w:type="dxa"/>
            <w:hideMark/>
          </w:tcPr>
          <w:p w14:paraId="24DA0D66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ESTUDIOS CIENTÍFICOS Y TECNOLÓGICOS DEL ESTADO DE TLAXCALA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0CFFB" w14:textId="2A0B9D3D" w:rsidR="00F3024B" w:rsidRDefault="00F71AA4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1AA4">
              <w:rPr>
                <w:rFonts w:ascii="Calibri" w:hAnsi="Calibri"/>
                <w:color w:val="000000"/>
                <w:sz w:val="22"/>
                <w:szCs w:val="22"/>
              </w:rPr>
              <w:t>86,388,388</w:t>
            </w:r>
          </w:p>
        </w:tc>
      </w:tr>
      <w:tr w:rsidR="00F3024B" w:rsidRPr="00F06131" w14:paraId="52FB33FC" w14:textId="77777777" w:rsidTr="000332CF">
        <w:trPr>
          <w:trHeight w:val="240"/>
        </w:trPr>
        <w:tc>
          <w:tcPr>
            <w:tcW w:w="9799" w:type="dxa"/>
            <w:hideMark/>
          </w:tcPr>
          <w:p w14:paraId="3238800F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BACHILLERES DEL ESTADO DE TLAXCALA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59ED5" w14:textId="7DE517D2" w:rsidR="00F3024B" w:rsidRDefault="00F71AA4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1AA4">
              <w:rPr>
                <w:rFonts w:ascii="Calibri" w:hAnsi="Calibri"/>
                <w:color w:val="000000"/>
                <w:sz w:val="22"/>
                <w:szCs w:val="22"/>
              </w:rPr>
              <w:t>126,129,659</w:t>
            </w:r>
          </w:p>
        </w:tc>
      </w:tr>
      <w:tr w:rsidR="00F3024B" w:rsidRPr="00F06131" w14:paraId="6FE17B6A" w14:textId="77777777" w:rsidTr="000332CF">
        <w:trPr>
          <w:trHeight w:val="240"/>
        </w:trPr>
        <w:tc>
          <w:tcPr>
            <w:tcW w:w="9799" w:type="dxa"/>
            <w:hideMark/>
          </w:tcPr>
          <w:p w14:paraId="0A0625E3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CONSEJO ESTATAL DE POBLACIÓN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8390D" w14:textId="16E864E1" w:rsidR="00F3024B" w:rsidRDefault="00F71AA4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1AA4">
              <w:rPr>
                <w:rFonts w:ascii="Calibri" w:hAnsi="Calibri"/>
                <w:color w:val="000000"/>
                <w:sz w:val="22"/>
                <w:szCs w:val="22"/>
              </w:rPr>
              <w:t>1,638,426</w:t>
            </w:r>
          </w:p>
        </w:tc>
      </w:tr>
      <w:tr w:rsidR="00F3024B" w:rsidRPr="00F06131" w14:paraId="2E0B92CA" w14:textId="77777777" w:rsidTr="000332CF">
        <w:trPr>
          <w:trHeight w:val="240"/>
        </w:trPr>
        <w:tc>
          <w:tcPr>
            <w:tcW w:w="9799" w:type="dxa"/>
          </w:tcPr>
          <w:p w14:paraId="38488D97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TLAXCALA, A.C.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CABE7" w14:textId="0A2F1456" w:rsidR="00F3024B" w:rsidRDefault="00F71AA4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1AA4">
              <w:rPr>
                <w:rFonts w:ascii="Calibri" w:hAnsi="Calibri"/>
                <w:color w:val="000000"/>
                <w:sz w:val="22"/>
                <w:szCs w:val="22"/>
              </w:rPr>
              <w:t>3,663,587</w:t>
            </w:r>
          </w:p>
        </w:tc>
      </w:tr>
      <w:tr w:rsidR="00F3024B" w:rsidRPr="00F06131" w14:paraId="754822A4" w14:textId="77777777" w:rsidTr="000332CF">
        <w:trPr>
          <w:trHeight w:val="240"/>
        </w:trPr>
        <w:tc>
          <w:tcPr>
            <w:tcW w:w="9799" w:type="dxa"/>
            <w:hideMark/>
          </w:tcPr>
          <w:p w14:paraId="0D0B0902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EDUCACIÓN PROFESIONAL TÉCNICA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538FC" w14:textId="3404B23B" w:rsidR="00F3024B" w:rsidRDefault="00F71AA4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1AA4">
              <w:rPr>
                <w:rFonts w:ascii="Calibri" w:hAnsi="Calibri"/>
                <w:color w:val="000000"/>
                <w:sz w:val="22"/>
                <w:szCs w:val="22"/>
              </w:rPr>
              <w:t>37,263,887</w:t>
            </w:r>
          </w:p>
        </w:tc>
      </w:tr>
      <w:tr w:rsidR="00F3024B" w:rsidRPr="00F06131" w14:paraId="7339E2D7" w14:textId="77777777" w:rsidTr="000332CF">
        <w:trPr>
          <w:trHeight w:val="240"/>
        </w:trPr>
        <w:tc>
          <w:tcPr>
            <w:tcW w:w="9799" w:type="dxa"/>
            <w:hideMark/>
          </w:tcPr>
          <w:p w14:paraId="6B65DA99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COORDINACIÓN DE RADIO, CINE Y TELEVISIÓN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00483" w14:textId="47EB8B2A" w:rsidR="00F3024B" w:rsidRDefault="00F71AA4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1AA4">
              <w:rPr>
                <w:rFonts w:ascii="Calibri" w:hAnsi="Calibri"/>
                <w:color w:val="000000"/>
                <w:sz w:val="22"/>
                <w:szCs w:val="22"/>
              </w:rPr>
              <w:t>67,556,742</w:t>
            </w:r>
          </w:p>
        </w:tc>
      </w:tr>
      <w:tr w:rsidR="00F3024B" w:rsidRPr="00F06131" w14:paraId="2EF7F66D" w14:textId="77777777" w:rsidTr="000332CF">
        <w:trPr>
          <w:trHeight w:val="240"/>
        </w:trPr>
        <w:tc>
          <w:tcPr>
            <w:tcW w:w="9799" w:type="dxa"/>
            <w:hideMark/>
          </w:tcPr>
          <w:p w14:paraId="0EC0365D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CENTRO DE REHABILITACIÓN INTEGRAL Y ESCUELA EN TERAPIA FÍSICA Y REHABILITACION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242C2" w14:textId="77777777"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14:paraId="2F5B32B6" w14:textId="77777777" w:rsidTr="000332CF">
        <w:trPr>
          <w:trHeight w:val="240"/>
        </w:trPr>
        <w:tc>
          <w:tcPr>
            <w:tcW w:w="9799" w:type="dxa"/>
            <w:hideMark/>
          </w:tcPr>
          <w:p w14:paraId="79B58770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SISTEMA ESTATAL PARA EL DESARROLLO INTEGRAL DE LA FAMILIA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9DDB5" w14:textId="6B281B05" w:rsidR="00F3024B" w:rsidRDefault="00F71AA4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1AA4">
              <w:rPr>
                <w:rFonts w:ascii="Calibri" w:hAnsi="Calibri"/>
                <w:color w:val="000000"/>
                <w:sz w:val="22"/>
                <w:szCs w:val="22"/>
              </w:rPr>
              <w:t>147,776,555</w:t>
            </w:r>
          </w:p>
        </w:tc>
      </w:tr>
      <w:tr w:rsidR="00F3024B" w:rsidRPr="00F06131" w14:paraId="5711DD95" w14:textId="77777777" w:rsidTr="000332CF">
        <w:trPr>
          <w:trHeight w:val="240"/>
        </w:trPr>
        <w:tc>
          <w:tcPr>
            <w:tcW w:w="9799" w:type="dxa"/>
            <w:hideMark/>
          </w:tcPr>
          <w:p w14:paraId="58B52E4E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FIDEICOMISO DE LA CIUDAD INDUSTRIAL XICOTENCATL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E5D66" w14:textId="4EDF2186" w:rsidR="00F3024B" w:rsidRDefault="00F71AA4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1AA4">
              <w:rPr>
                <w:rFonts w:ascii="Calibri" w:hAnsi="Calibri"/>
                <w:color w:val="000000"/>
                <w:sz w:val="22"/>
                <w:szCs w:val="22"/>
              </w:rPr>
              <w:t>27,988,098</w:t>
            </w:r>
          </w:p>
        </w:tc>
      </w:tr>
      <w:tr w:rsidR="00F3024B" w:rsidRPr="00F06131" w14:paraId="3DA0E858" w14:textId="77777777" w:rsidTr="000332CF">
        <w:trPr>
          <w:trHeight w:val="240"/>
        </w:trPr>
        <w:tc>
          <w:tcPr>
            <w:tcW w:w="9799" w:type="dxa"/>
            <w:hideMark/>
          </w:tcPr>
          <w:p w14:paraId="636E7A90" w14:textId="77777777" w:rsidR="00F3024B" w:rsidRPr="00F06131" w:rsidRDefault="00E46516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6516">
              <w:rPr>
                <w:rFonts w:ascii="Arial" w:hAnsi="Arial" w:cs="Arial"/>
                <w:sz w:val="18"/>
                <w:szCs w:val="18"/>
              </w:rPr>
              <w:t>COMISIÓN EJECUTIVA DE ATENCIÓN A VICTIMAS Y OFENDIDOS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0D38F" w14:textId="6118B116"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14:paraId="71BAC41B" w14:textId="77777777" w:rsidTr="000332CF">
        <w:trPr>
          <w:trHeight w:val="240"/>
        </w:trPr>
        <w:tc>
          <w:tcPr>
            <w:tcW w:w="9799" w:type="dxa"/>
            <w:hideMark/>
          </w:tcPr>
          <w:p w14:paraId="60FE582D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FONDO MACRO PARA EL DESARROLLO INTEGRAL DE TLAXCALA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998E2" w14:textId="4E710591" w:rsidR="00F3024B" w:rsidRDefault="00F71AA4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1AA4">
              <w:rPr>
                <w:rFonts w:ascii="Calibri" w:hAnsi="Calibri"/>
                <w:color w:val="000000"/>
                <w:sz w:val="22"/>
                <w:szCs w:val="22"/>
              </w:rPr>
              <w:t>6,716,960</w:t>
            </w:r>
          </w:p>
        </w:tc>
      </w:tr>
      <w:tr w:rsidR="00F3024B" w:rsidRPr="00F06131" w14:paraId="208ACC90" w14:textId="77777777" w:rsidTr="000332CF">
        <w:trPr>
          <w:trHeight w:val="240"/>
        </w:trPr>
        <w:tc>
          <w:tcPr>
            <w:tcW w:w="9799" w:type="dxa"/>
            <w:hideMark/>
          </w:tcPr>
          <w:p w14:paraId="25022DE1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DEL DEPORTE DEL ESTADO DE TLAXCALA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6E422" w14:textId="06A42611" w:rsidR="00F3024B" w:rsidRDefault="00F71AA4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1AA4">
              <w:rPr>
                <w:rFonts w:ascii="Calibri" w:hAnsi="Calibri"/>
                <w:color w:val="000000"/>
                <w:sz w:val="22"/>
                <w:szCs w:val="22"/>
              </w:rPr>
              <w:t>15,403,447</w:t>
            </w:r>
          </w:p>
        </w:tc>
      </w:tr>
      <w:tr w:rsidR="00F3024B" w:rsidRPr="00F06131" w14:paraId="227303CB" w14:textId="77777777" w:rsidTr="000332CF">
        <w:trPr>
          <w:trHeight w:val="240"/>
        </w:trPr>
        <w:tc>
          <w:tcPr>
            <w:tcW w:w="9799" w:type="dxa"/>
            <w:hideMark/>
          </w:tcPr>
          <w:p w14:paraId="07D66C7C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DE INFRAESTRUCTURA FISICA EDUCATIVA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C7F0D" w14:textId="2842B171" w:rsidR="00F3024B" w:rsidRDefault="00F71AA4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1AA4">
              <w:rPr>
                <w:rFonts w:ascii="Calibri" w:hAnsi="Calibri"/>
                <w:color w:val="000000"/>
                <w:sz w:val="22"/>
                <w:szCs w:val="22"/>
              </w:rPr>
              <w:t>5,706,377</w:t>
            </w:r>
          </w:p>
        </w:tc>
      </w:tr>
      <w:tr w:rsidR="00F3024B" w:rsidRPr="00F06131" w14:paraId="7BC10028" w14:textId="77777777" w:rsidTr="000332CF">
        <w:trPr>
          <w:trHeight w:val="240"/>
        </w:trPr>
        <w:tc>
          <w:tcPr>
            <w:tcW w:w="9799" w:type="dxa"/>
            <w:hideMark/>
          </w:tcPr>
          <w:p w14:paraId="31655611" w14:textId="2ECE82A3" w:rsidR="00F3024B" w:rsidRPr="00F06131" w:rsidRDefault="00B35A43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5A43">
              <w:rPr>
                <w:rFonts w:ascii="Arial" w:hAnsi="Arial" w:cs="Arial"/>
                <w:sz w:val="18"/>
                <w:szCs w:val="18"/>
              </w:rPr>
              <w:t>INSTITUTO TLAXCALTECA PARA LA EDUCACIÓN DE JÓVENES Y PERSONAS ADULTAS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3A36B" w14:textId="4001FE03" w:rsidR="00F3024B" w:rsidRDefault="00F71AA4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1AA4">
              <w:rPr>
                <w:rFonts w:ascii="Calibri" w:hAnsi="Calibri"/>
                <w:color w:val="000000"/>
                <w:sz w:val="22"/>
                <w:szCs w:val="22"/>
              </w:rPr>
              <w:t>12,280,189</w:t>
            </w:r>
          </w:p>
        </w:tc>
      </w:tr>
      <w:tr w:rsidR="00F3024B" w:rsidRPr="00F06131" w14:paraId="7166F6E1" w14:textId="77777777" w:rsidTr="000332CF">
        <w:trPr>
          <w:trHeight w:val="240"/>
        </w:trPr>
        <w:tc>
          <w:tcPr>
            <w:tcW w:w="9799" w:type="dxa"/>
            <w:hideMark/>
          </w:tcPr>
          <w:p w14:paraId="362FF8E4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DE LA JUVENTUD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C0E21" w14:textId="7794681F" w:rsidR="00F3024B" w:rsidRDefault="00F71AA4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1AA4">
              <w:rPr>
                <w:rFonts w:ascii="Calibri" w:hAnsi="Calibri"/>
                <w:color w:val="000000"/>
                <w:sz w:val="22"/>
                <w:szCs w:val="22"/>
              </w:rPr>
              <w:t>6,803,059</w:t>
            </w:r>
          </w:p>
        </w:tc>
      </w:tr>
      <w:tr w:rsidR="00F3024B" w:rsidRPr="00F06131" w14:paraId="1E202D97" w14:textId="77777777" w:rsidTr="000332CF">
        <w:trPr>
          <w:trHeight w:val="240"/>
        </w:trPr>
        <w:tc>
          <w:tcPr>
            <w:tcW w:w="9799" w:type="dxa"/>
            <w:hideMark/>
          </w:tcPr>
          <w:p w14:paraId="161A0F5A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 xml:space="preserve">INSTITUTO </w:t>
            </w:r>
            <w:r w:rsidR="00112E38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F06131">
              <w:rPr>
                <w:rFonts w:ascii="Arial" w:hAnsi="Arial" w:cs="Arial"/>
                <w:sz w:val="18"/>
                <w:szCs w:val="18"/>
              </w:rPr>
              <w:t>CAPACITACIÓN PARA EL TRABAJO DEL ESTADO DE TLAXCALA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B9BAF" w14:textId="5F42F5D0" w:rsidR="00F3024B" w:rsidRDefault="00F71AA4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1AA4">
              <w:rPr>
                <w:rFonts w:ascii="Calibri" w:hAnsi="Calibri"/>
                <w:color w:val="000000"/>
                <w:sz w:val="22"/>
                <w:szCs w:val="22"/>
              </w:rPr>
              <w:t>71,519,155</w:t>
            </w:r>
          </w:p>
        </w:tc>
      </w:tr>
      <w:tr w:rsidR="00F3024B" w:rsidRPr="00F06131" w14:paraId="3BA054D5" w14:textId="77777777" w:rsidTr="000332CF">
        <w:trPr>
          <w:trHeight w:val="240"/>
        </w:trPr>
        <w:tc>
          <w:tcPr>
            <w:tcW w:w="9799" w:type="dxa"/>
            <w:hideMark/>
          </w:tcPr>
          <w:p w14:paraId="5381C95B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TECNOLÓGICO SUPERIOR DE TLAXCO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682AF" w14:textId="1492756E" w:rsidR="00F3024B" w:rsidRDefault="00F71AA4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1AA4">
              <w:rPr>
                <w:rFonts w:ascii="Calibri" w:hAnsi="Calibri"/>
                <w:color w:val="000000"/>
                <w:sz w:val="22"/>
                <w:szCs w:val="22"/>
              </w:rPr>
              <w:t>31,849,161</w:t>
            </w:r>
          </w:p>
        </w:tc>
      </w:tr>
      <w:tr w:rsidR="00F3024B" w:rsidRPr="00F06131" w14:paraId="49AA92BE" w14:textId="77777777" w:rsidTr="000332CF">
        <w:trPr>
          <w:trHeight w:val="240"/>
        </w:trPr>
        <w:tc>
          <w:tcPr>
            <w:tcW w:w="9799" w:type="dxa"/>
            <w:hideMark/>
          </w:tcPr>
          <w:p w14:paraId="10E34061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DE CATASTRO DE TLAXCALA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98A46" w14:textId="1BB7AB15" w:rsidR="00F3024B" w:rsidRDefault="00F71AA4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1AA4">
              <w:rPr>
                <w:rFonts w:ascii="Calibri" w:hAnsi="Calibri"/>
                <w:color w:val="000000"/>
                <w:sz w:val="22"/>
                <w:szCs w:val="22"/>
              </w:rPr>
              <w:t>10,639,463</w:t>
            </w:r>
          </w:p>
        </w:tc>
      </w:tr>
      <w:tr w:rsidR="00F3024B" w:rsidRPr="00F06131" w14:paraId="74BF70C7" w14:textId="77777777" w:rsidTr="000332CF">
        <w:trPr>
          <w:trHeight w:val="240"/>
        </w:trPr>
        <w:tc>
          <w:tcPr>
            <w:tcW w:w="9799" w:type="dxa"/>
            <w:hideMark/>
          </w:tcPr>
          <w:p w14:paraId="2FCC71D8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O.P.D. SALUD DE TLAXCALA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837BF" w14:textId="137BF945" w:rsidR="00F3024B" w:rsidRDefault="00F71AA4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1AA4">
              <w:rPr>
                <w:rFonts w:ascii="Calibri" w:hAnsi="Calibri"/>
                <w:color w:val="000000"/>
                <w:sz w:val="22"/>
                <w:szCs w:val="22"/>
              </w:rPr>
              <w:t>1,425,198,758</w:t>
            </w:r>
          </w:p>
        </w:tc>
      </w:tr>
      <w:tr w:rsidR="00F3024B" w:rsidRPr="00F06131" w14:paraId="20A84B02" w14:textId="77777777" w:rsidTr="000332CF">
        <w:trPr>
          <w:trHeight w:val="240"/>
        </w:trPr>
        <w:tc>
          <w:tcPr>
            <w:tcW w:w="9799" w:type="dxa"/>
            <w:hideMark/>
          </w:tcPr>
          <w:p w14:paraId="5BC1B4F2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UNIVERSIDAD POLITÉCNICA DE TLAXCALA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78AE5" w14:textId="596C5965" w:rsidR="00F3024B" w:rsidRDefault="00F71AA4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1AA4">
              <w:rPr>
                <w:rFonts w:ascii="Calibri" w:hAnsi="Calibri"/>
                <w:color w:val="000000"/>
                <w:sz w:val="22"/>
                <w:szCs w:val="22"/>
              </w:rPr>
              <w:t>156,448,655</w:t>
            </w:r>
          </w:p>
        </w:tc>
      </w:tr>
      <w:tr w:rsidR="00F3024B" w:rsidRPr="00F06131" w14:paraId="7A30876E" w14:textId="77777777" w:rsidTr="000332CF">
        <w:trPr>
          <w:trHeight w:val="240"/>
        </w:trPr>
        <w:tc>
          <w:tcPr>
            <w:tcW w:w="9799" w:type="dxa"/>
            <w:hideMark/>
          </w:tcPr>
          <w:p w14:paraId="73526111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UNIDAD DE SERVICIOS EDUCATIVOS DEL ESTADO DE TLAXCALA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2C51C" w14:textId="746781C2" w:rsidR="00F3024B" w:rsidRDefault="00F71AA4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1AA4">
              <w:rPr>
                <w:rFonts w:ascii="Calibri" w:hAnsi="Calibri"/>
                <w:color w:val="000000"/>
                <w:sz w:val="22"/>
                <w:szCs w:val="22"/>
              </w:rPr>
              <w:t>322,055,781</w:t>
            </w:r>
          </w:p>
        </w:tc>
      </w:tr>
      <w:tr w:rsidR="00F3024B" w:rsidRPr="00F06131" w14:paraId="0B6F2A02" w14:textId="77777777" w:rsidTr="00112E38">
        <w:trPr>
          <w:trHeight w:val="240"/>
        </w:trPr>
        <w:tc>
          <w:tcPr>
            <w:tcW w:w="9799" w:type="dxa"/>
            <w:hideMark/>
          </w:tcPr>
          <w:p w14:paraId="32C87302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lastRenderedPageBreak/>
              <w:t>UNIVERSIDAD TECNOLÓGICA DE TLAXCALA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0EADE" w14:textId="06430389" w:rsidR="00F3024B" w:rsidRDefault="00F71AA4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1AA4">
              <w:rPr>
                <w:rFonts w:ascii="Calibri" w:hAnsi="Calibri"/>
                <w:color w:val="000000"/>
                <w:sz w:val="22"/>
                <w:szCs w:val="22"/>
              </w:rPr>
              <w:t>142,784,873</w:t>
            </w:r>
          </w:p>
        </w:tc>
      </w:tr>
      <w:tr w:rsidR="00F3024B" w:rsidRPr="00F06131" w14:paraId="269D4FCB" w14:textId="77777777" w:rsidTr="00112E38">
        <w:trPr>
          <w:trHeight w:val="240"/>
        </w:trPr>
        <w:tc>
          <w:tcPr>
            <w:tcW w:w="9799" w:type="dxa"/>
            <w:hideMark/>
          </w:tcPr>
          <w:p w14:paraId="42AB3CA8" w14:textId="77777777" w:rsidR="00F3024B" w:rsidRPr="00F06131" w:rsidRDefault="00F3024B" w:rsidP="001E1E1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UNIVER</w:t>
            </w:r>
            <w:r w:rsidR="001E1E1F">
              <w:rPr>
                <w:rFonts w:ascii="Arial" w:hAnsi="Arial" w:cs="Arial"/>
                <w:sz w:val="18"/>
                <w:szCs w:val="18"/>
              </w:rPr>
              <w:t>S</w:t>
            </w:r>
            <w:r w:rsidRPr="00F06131">
              <w:rPr>
                <w:rFonts w:ascii="Arial" w:hAnsi="Arial" w:cs="Arial"/>
                <w:sz w:val="18"/>
                <w:szCs w:val="18"/>
              </w:rPr>
              <w:t>IDAD POLITECNICA DE TLAXCALA REGION PONIENTE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2E022" w14:textId="29A0100C" w:rsidR="00F3024B" w:rsidRDefault="00F71AA4" w:rsidP="007F2FF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1AA4">
              <w:rPr>
                <w:rFonts w:ascii="Calibri" w:hAnsi="Calibri"/>
                <w:color w:val="000000"/>
                <w:sz w:val="22"/>
                <w:szCs w:val="22"/>
              </w:rPr>
              <w:t>37,024,412</w:t>
            </w:r>
          </w:p>
        </w:tc>
      </w:tr>
      <w:tr w:rsidR="00112E38" w:rsidRPr="00F06131" w14:paraId="204F1825" w14:textId="77777777" w:rsidTr="00112E38">
        <w:trPr>
          <w:trHeight w:val="240"/>
        </w:trPr>
        <w:tc>
          <w:tcPr>
            <w:tcW w:w="9799" w:type="dxa"/>
          </w:tcPr>
          <w:p w14:paraId="7C0AF79C" w14:textId="77777777" w:rsidR="00112E38" w:rsidRPr="00F06131" w:rsidRDefault="00112E38" w:rsidP="001E1E1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CONCILIACION LABORAL DEL ESTADO DE TLAXCALA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A05D8" w14:textId="570CC412" w:rsidR="00112E38" w:rsidRPr="00112E38" w:rsidRDefault="00F71AA4" w:rsidP="007F2FF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1AA4">
              <w:rPr>
                <w:rFonts w:ascii="Calibri" w:hAnsi="Calibri"/>
                <w:color w:val="000000"/>
                <w:sz w:val="22"/>
                <w:szCs w:val="22"/>
              </w:rPr>
              <w:t>9,471,614</w:t>
            </w:r>
          </w:p>
        </w:tc>
      </w:tr>
      <w:tr w:rsidR="00A83D42" w:rsidRPr="00F06131" w14:paraId="79508AA8" w14:textId="77777777" w:rsidTr="00112E38">
        <w:trPr>
          <w:trHeight w:val="240"/>
        </w:trPr>
        <w:tc>
          <w:tcPr>
            <w:tcW w:w="9799" w:type="dxa"/>
          </w:tcPr>
          <w:p w14:paraId="4EFA921F" w14:textId="1FA8BC51" w:rsidR="00A83D42" w:rsidRDefault="00A83D42" w:rsidP="001E1E1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UNIVERSIDAD INTERCULTURAL DE TLAXCALA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49336" w14:textId="5CAD7B96" w:rsidR="00A83D42" w:rsidRPr="00112E38" w:rsidRDefault="00F71AA4" w:rsidP="007F2FF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1AA4">
              <w:rPr>
                <w:rFonts w:ascii="Calibri" w:hAnsi="Calibri"/>
                <w:color w:val="000000"/>
                <w:sz w:val="22"/>
                <w:szCs w:val="22"/>
              </w:rPr>
              <w:t>5,079,364</w:t>
            </w:r>
          </w:p>
        </w:tc>
      </w:tr>
      <w:tr w:rsidR="009D448D" w:rsidRPr="00F06131" w14:paraId="53415042" w14:textId="77777777" w:rsidTr="00112E38">
        <w:trPr>
          <w:trHeight w:val="240"/>
        </w:trPr>
        <w:tc>
          <w:tcPr>
            <w:tcW w:w="9799" w:type="dxa"/>
          </w:tcPr>
          <w:p w14:paraId="6D1669C6" w14:textId="0364778C" w:rsidR="009D448D" w:rsidRDefault="009D448D" w:rsidP="009D448D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216">
              <w:rPr>
                <w:rFonts w:ascii="Arial" w:hAnsi="Arial" w:cs="Arial"/>
                <w:sz w:val="18"/>
                <w:szCs w:val="18"/>
              </w:rPr>
              <w:t>ARCHIVO GENERAL E HISTÓRICO DEL ESTADO DE TLAXCALA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4B004" w14:textId="14527737" w:rsidR="009D448D" w:rsidRPr="009D448D" w:rsidRDefault="00F71AA4" w:rsidP="009D448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1AA4">
              <w:rPr>
                <w:rFonts w:ascii="Calibri" w:hAnsi="Calibri"/>
                <w:color w:val="000000"/>
                <w:sz w:val="22"/>
                <w:szCs w:val="22"/>
              </w:rPr>
              <w:t>744,191</w:t>
            </w:r>
          </w:p>
        </w:tc>
      </w:tr>
    </w:tbl>
    <w:p w14:paraId="155E13C4" w14:textId="77777777" w:rsidR="004F6B5F" w:rsidRDefault="004F6B5F" w:rsidP="0076434C">
      <w:pPr>
        <w:spacing w:line="250" w:lineRule="exact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55291540" w14:textId="77777777" w:rsidR="00A32341" w:rsidRPr="0076434C" w:rsidRDefault="00A32341" w:rsidP="0076434C">
      <w:pPr>
        <w:spacing w:line="250" w:lineRule="exact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24212A4B" w14:textId="77777777" w:rsidR="004F6B5F" w:rsidRPr="001F38EF" w:rsidRDefault="004F6B5F" w:rsidP="004F6B5F">
      <w:pPr>
        <w:pStyle w:val="Prrafodelista"/>
        <w:numPr>
          <w:ilvl w:val="0"/>
          <w:numId w:val="19"/>
        </w:numPr>
        <w:spacing w:line="25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</w:t>
      </w:r>
      <w:r w:rsidRPr="001F38EF">
        <w:rPr>
          <w:rFonts w:ascii="Arial" w:hAnsi="Arial" w:cs="Arial"/>
          <w:sz w:val="18"/>
          <w:szCs w:val="18"/>
        </w:rPr>
        <w:t xml:space="preserve">l </w:t>
      </w:r>
      <w:r>
        <w:rPr>
          <w:rFonts w:ascii="Arial" w:hAnsi="Arial" w:cs="Arial"/>
          <w:sz w:val="18"/>
          <w:szCs w:val="18"/>
        </w:rPr>
        <w:t>C</w:t>
      </w:r>
      <w:r w:rsidRPr="001F38EF">
        <w:rPr>
          <w:rFonts w:ascii="Arial" w:hAnsi="Arial" w:cs="Arial"/>
          <w:sz w:val="18"/>
          <w:szCs w:val="18"/>
        </w:rPr>
        <w:t xml:space="preserve">entro de </w:t>
      </w:r>
      <w:r>
        <w:rPr>
          <w:rFonts w:ascii="Arial" w:hAnsi="Arial" w:cs="Arial"/>
          <w:sz w:val="18"/>
          <w:szCs w:val="18"/>
        </w:rPr>
        <w:t>R</w:t>
      </w:r>
      <w:r w:rsidRPr="001F38EF">
        <w:rPr>
          <w:rFonts w:ascii="Arial" w:hAnsi="Arial" w:cs="Arial"/>
          <w:sz w:val="18"/>
          <w:szCs w:val="18"/>
        </w:rPr>
        <w:t xml:space="preserve">ehabilitación </w:t>
      </w:r>
      <w:r>
        <w:rPr>
          <w:rFonts w:ascii="Arial" w:hAnsi="Arial" w:cs="Arial"/>
          <w:sz w:val="18"/>
          <w:szCs w:val="18"/>
        </w:rPr>
        <w:t>I</w:t>
      </w:r>
      <w:r w:rsidRPr="001F38EF">
        <w:rPr>
          <w:rFonts w:ascii="Arial" w:hAnsi="Arial" w:cs="Arial"/>
          <w:sz w:val="18"/>
          <w:szCs w:val="18"/>
        </w:rPr>
        <w:t xml:space="preserve">ntegral y </w:t>
      </w:r>
      <w:r>
        <w:rPr>
          <w:rFonts w:ascii="Arial" w:hAnsi="Arial" w:cs="Arial"/>
          <w:sz w:val="18"/>
          <w:szCs w:val="18"/>
        </w:rPr>
        <w:t>E</w:t>
      </w:r>
      <w:r w:rsidRPr="001F38EF">
        <w:rPr>
          <w:rFonts w:ascii="Arial" w:hAnsi="Arial" w:cs="Arial"/>
          <w:sz w:val="18"/>
          <w:szCs w:val="18"/>
        </w:rPr>
        <w:t xml:space="preserve">scuela en </w:t>
      </w:r>
      <w:r>
        <w:rPr>
          <w:rFonts w:ascii="Arial" w:hAnsi="Arial" w:cs="Arial"/>
          <w:sz w:val="18"/>
          <w:szCs w:val="18"/>
        </w:rPr>
        <w:t>T</w:t>
      </w:r>
      <w:r w:rsidRPr="001F38EF">
        <w:rPr>
          <w:rFonts w:ascii="Arial" w:hAnsi="Arial" w:cs="Arial"/>
          <w:sz w:val="18"/>
          <w:szCs w:val="18"/>
        </w:rPr>
        <w:t xml:space="preserve">erapia </w:t>
      </w:r>
      <w:r>
        <w:rPr>
          <w:rFonts w:ascii="Arial" w:hAnsi="Arial" w:cs="Arial"/>
          <w:sz w:val="18"/>
          <w:szCs w:val="18"/>
        </w:rPr>
        <w:t>F</w:t>
      </w:r>
      <w:r w:rsidRPr="001F38EF">
        <w:rPr>
          <w:rFonts w:ascii="Arial" w:hAnsi="Arial" w:cs="Arial"/>
          <w:sz w:val="18"/>
          <w:szCs w:val="18"/>
        </w:rPr>
        <w:t xml:space="preserve">ísica y </w:t>
      </w:r>
      <w:r>
        <w:rPr>
          <w:rFonts w:ascii="Arial" w:hAnsi="Arial" w:cs="Arial"/>
          <w:sz w:val="18"/>
          <w:szCs w:val="18"/>
        </w:rPr>
        <w:t>R</w:t>
      </w:r>
      <w:r w:rsidRPr="001F38EF">
        <w:rPr>
          <w:rFonts w:ascii="Arial" w:hAnsi="Arial" w:cs="Arial"/>
          <w:sz w:val="18"/>
          <w:szCs w:val="18"/>
        </w:rPr>
        <w:t xml:space="preserve">ehabilitación consolida su información con el </w:t>
      </w:r>
      <w:r>
        <w:rPr>
          <w:rFonts w:ascii="Arial" w:hAnsi="Arial" w:cs="Arial"/>
          <w:sz w:val="18"/>
          <w:szCs w:val="18"/>
        </w:rPr>
        <w:t>OPD S</w:t>
      </w:r>
      <w:r w:rsidRPr="001F38EF">
        <w:rPr>
          <w:rFonts w:ascii="Arial" w:hAnsi="Arial" w:cs="Arial"/>
          <w:sz w:val="18"/>
          <w:szCs w:val="18"/>
        </w:rPr>
        <w:t xml:space="preserve">alud de </w:t>
      </w:r>
      <w:r>
        <w:rPr>
          <w:rFonts w:ascii="Arial" w:hAnsi="Arial" w:cs="Arial"/>
          <w:sz w:val="18"/>
          <w:szCs w:val="18"/>
        </w:rPr>
        <w:t>T</w:t>
      </w:r>
      <w:r w:rsidRPr="001F38EF">
        <w:rPr>
          <w:rFonts w:ascii="Arial" w:hAnsi="Arial" w:cs="Arial"/>
          <w:sz w:val="18"/>
          <w:szCs w:val="18"/>
        </w:rPr>
        <w:t>laxcala.</w:t>
      </w:r>
    </w:p>
    <w:p w14:paraId="27604442" w14:textId="1D2AE911" w:rsidR="00BB681C" w:rsidRDefault="004F6B5F" w:rsidP="004F6B5F">
      <w:pPr>
        <w:pStyle w:val="Prrafodelista"/>
        <w:numPr>
          <w:ilvl w:val="0"/>
          <w:numId w:val="19"/>
        </w:numPr>
        <w:spacing w:line="25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Dirección de Pensiones Civiles de Tlaxcala opera con recursos provenientes de las aportaciones que realizan los beneficiarios y las aportaciones patronales que realiza el Gobierno del Estado de Tlaxcala, al 3</w:t>
      </w:r>
      <w:r w:rsidR="003B7C45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de </w:t>
      </w:r>
      <w:r w:rsidR="003B7C45">
        <w:rPr>
          <w:rFonts w:ascii="Arial" w:hAnsi="Arial" w:cs="Arial"/>
          <w:sz w:val="18"/>
          <w:szCs w:val="18"/>
        </w:rPr>
        <w:t>dic</w:t>
      </w:r>
      <w:r w:rsidR="00D55C86">
        <w:rPr>
          <w:rFonts w:ascii="Arial" w:hAnsi="Arial" w:cs="Arial"/>
          <w:sz w:val="18"/>
          <w:szCs w:val="18"/>
        </w:rPr>
        <w:t>iembre</w:t>
      </w:r>
      <w:r>
        <w:rPr>
          <w:rFonts w:ascii="Arial" w:hAnsi="Arial" w:cs="Arial"/>
          <w:sz w:val="18"/>
          <w:szCs w:val="18"/>
        </w:rPr>
        <w:t xml:space="preserve"> presenta saldo en</w:t>
      </w:r>
      <w:r w:rsidR="00BB681C" w:rsidRPr="00B43CBE">
        <w:rPr>
          <w:rFonts w:ascii="Arial" w:hAnsi="Arial" w:cs="Arial"/>
          <w:sz w:val="18"/>
          <w:szCs w:val="18"/>
        </w:rPr>
        <w:t xml:space="preserve"> B</w:t>
      </w:r>
      <w:r w:rsidRPr="00B43CBE">
        <w:rPr>
          <w:rFonts w:ascii="Arial" w:hAnsi="Arial" w:cs="Arial"/>
          <w:sz w:val="18"/>
          <w:szCs w:val="18"/>
        </w:rPr>
        <w:t>ienes</w:t>
      </w:r>
      <w:r w:rsidR="00BB681C" w:rsidRPr="00B43CBE">
        <w:rPr>
          <w:rFonts w:ascii="Arial" w:hAnsi="Arial" w:cs="Arial"/>
          <w:sz w:val="18"/>
          <w:szCs w:val="18"/>
        </w:rPr>
        <w:t xml:space="preserve"> M</w:t>
      </w:r>
      <w:r w:rsidRPr="00B43CBE">
        <w:rPr>
          <w:rFonts w:ascii="Arial" w:hAnsi="Arial" w:cs="Arial"/>
          <w:sz w:val="18"/>
          <w:szCs w:val="18"/>
        </w:rPr>
        <w:t>uebles por</w:t>
      </w:r>
      <w:r w:rsidR="00BB681C" w:rsidRPr="00B43CBE">
        <w:rPr>
          <w:rFonts w:ascii="Arial" w:hAnsi="Arial" w:cs="Arial"/>
          <w:sz w:val="18"/>
          <w:szCs w:val="18"/>
        </w:rPr>
        <w:t xml:space="preserve"> </w:t>
      </w:r>
      <w:r w:rsidR="00915FA4" w:rsidRPr="00C15D4A">
        <w:rPr>
          <w:rFonts w:ascii="Arial" w:hAnsi="Arial" w:cs="Arial"/>
          <w:sz w:val="18"/>
          <w:szCs w:val="18"/>
        </w:rPr>
        <w:t>$</w:t>
      </w:r>
      <w:r w:rsidR="00AB5E7E">
        <w:rPr>
          <w:rFonts w:ascii="Arial" w:hAnsi="Arial" w:cs="Arial"/>
          <w:sz w:val="18"/>
          <w:szCs w:val="18"/>
        </w:rPr>
        <w:t>2,946,564</w:t>
      </w:r>
      <w:r w:rsidR="00915FA4" w:rsidRPr="00685519">
        <w:rPr>
          <w:rFonts w:ascii="Arial" w:hAnsi="Arial" w:cs="Arial"/>
          <w:sz w:val="18"/>
          <w:szCs w:val="18"/>
        </w:rPr>
        <w:t>.00</w:t>
      </w:r>
    </w:p>
    <w:p w14:paraId="3327569E" w14:textId="63ACEE20" w:rsidR="00C15D4A" w:rsidRDefault="00C15D4A" w:rsidP="004F6B5F">
      <w:pPr>
        <w:pStyle w:val="Prrafodelista"/>
        <w:numPr>
          <w:ilvl w:val="0"/>
          <w:numId w:val="19"/>
        </w:numPr>
        <w:spacing w:line="25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Centro Cultural de Apizaco La Libertad presenta saldo en Bienes Muebles de $</w:t>
      </w:r>
      <w:r w:rsidR="00AB5E7E">
        <w:rPr>
          <w:rFonts w:ascii="Arial" w:hAnsi="Arial" w:cs="Arial"/>
          <w:sz w:val="18"/>
          <w:szCs w:val="18"/>
        </w:rPr>
        <w:t>2,425,433</w:t>
      </w:r>
      <w:r w:rsidR="00685519" w:rsidRPr="00685519">
        <w:rPr>
          <w:rFonts w:ascii="Arial" w:hAnsi="Arial" w:cs="Arial"/>
          <w:sz w:val="18"/>
          <w:szCs w:val="18"/>
        </w:rPr>
        <w:t>.00</w:t>
      </w:r>
    </w:p>
    <w:p w14:paraId="0732BF8C" w14:textId="77777777" w:rsidR="00915FA4" w:rsidRPr="00C70CD6" w:rsidRDefault="00915FA4" w:rsidP="00915FA4">
      <w:pPr>
        <w:pStyle w:val="Prrafodelista"/>
        <w:spacing w:line="250" w:lineRule="exact"/>
        <w:jc w:val="both"/>
        <w:rPr>
          <w:rFonts w:ascii="Arial" w:hAnsi="Arial" w:cs="Arial"/>
          <w:sz w:val="18"/>
          <w:szCs w:val="18"/>
        </w:rPr>
      </w:pPr>
    </w:p>
    <w:p w14:paraId="40EB10A9" w14:textId="77777777" w:rsidR="00BB681C" w:rsidRDefault="00BB681C" w:rsidP="00BD285A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18"/>
          <w:szCs w:val="18"/>
        </w:rPr>
      </w:pPr>
    </w:p>
    <w:p w14:paraId="14EB0315" w14:textId="77777777" w:rsidR="00411153" w:rsidRPr="004558C9" w:rsidRDefault="007A2909" w:rsidP="00BD285A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</w:t>
      </w:r>
      <w:r w:rsidR="00411153" w:rsidRPr="004558C9">
        <w:rPr>
          <w:rFonts w:ascii="Arial" w:hAnsi="Arial" w:cs="Arial"/>
          <w:b/>
          <w:sz w:val="18"/>
          <w:szCs w:val="18"/>
        </w:rPr>
        <w:t>asivo</w:t>
      </w:r>
    </w:p>
    <w:p w14:paraId="16E1EE62" w14:textId="0945AAF4" w:rsidR="00411153" w:rsidRPr="004558C9" w:rsidRDefault="00411153" w:rsidP="00BD285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>Este género se compone de dos grupos, el Pasivo Circulante y el Pasivo No Circulante, en éstos inciden pasivos derivados de operaciones por servicios personales, cuentas por pagar por operaciones presupuestarias y contabilizadas al 3</w:t>
      </w:r>
      <w:r w:rsidR="003B7C45">
        <w:rPr>
          <w:rFonts w:ascii="Arial" w:hAnsi="Arial" w:cs="Arial"/>
          <w:sz w:val="18"/>
          <w:szCs w:val="18"/>
        </w:rPr>
        <w:t>1</w:t>
      </w:r>
      <w:r w:rsidRPr="004558C9">
        <w:rPr>
          <w:rFonts w:ascii="Arial" w:hAnsi="Arial" w:cs="Arial"/>
          <w:sz w:val="18"/>
          <w:szCs w:val="18"/>
        </w:rPr>
        <w:t xml:space="preserve"> de</w:t>
      </w:r>
      <w:r w:rsidR="00D3473C">
        <w:rPr>
          <w:rFonts w:ascii="Arial" w:hAnsi="Arial" w:cs="Arial"/>
          <w:sz w:val="18"/>
          <w:szCs w:val="18"/>
        </w:rPr>
        <w:t xml:space="preserve"> </w:t>
      </w:r>
      <w:r w:rsidR="003B7C45">
        <w:rPr>
          <w:rFonts w:ascii="Arial" w:hAnsi="Arial" w:cs="Arial"/>
          <w:sz w:val="18"/>
          <w:szCs w:val="18"/>
        </w:rPr>
        <w:t>dic</w:t>
      </w:r>
      <w:r w:rsidR="00D55C86">
        <w:rPr>
          <w:rFonts w:ascii="Arial" w:hAnsi="Arial" w:cs="Arial"/>
          <w:sz w:val="18"/>
          <w:szCs w:val="18"/>
        </w:rPr>
        <w:t xml:space="preserve">iembre </w:t>
      </w:r>
      <w:r w:rsidRPr="004558C9">
        <w:rPr>
          <w:rFonts w:ascii="Arial" w:hAnsi="Arial" w:cs="Arial"/>
          <w:sz w:val="18"/>
          <w:szCs w:val="18"/>
        </w:rPr>
        <w:t xml:space="preserve">del ejercicio correspondiente; pasivos por obligaciones laborales, acreedores diversos, pasivos por títulos y valores colocados a corto y largo plazo. A </w:t>
      </w:r>
      <w:r w:rsidR="008926D5" w:rsidRPr="004558C9">
        <w:rPr>
          <w:rFonts w:ascii="Arial" w:hAnsi="Arial" w:cs="Arial"/>
          <w:sz w:val="18"/>
          <w:szCs w:val="18"/>
        </w:rPr>
        <w:t>continuación,</w:t>
      </w:r>
      <w:r w:rsidRPr="004558C9">
        <w:rPr>
          <w:rFonts w:ascii="Arial" w:hAnsi="Arial" w:cs="Arial"/>
          <w:sz w:val="18"/>
          <w:szCs w:val="18"/>
        </w:rPr>
        <w:t xml:space="preserve"> se presenta la integración de este rubro:</w:t>
      </w:r>
    </w:p>
    <w:p w14:paraId="7482F074" w14:textId="77777777" w:rsidR="00411153" w:rsidRPr="004558C9" w:rsidRDefault="00411153" w:rsidP="003D52C5">
      <w:pPr>
        <w:autoSpaceDE w:val="0"/>
        <w:autoSpaceDN w:val="0"/>
        <w:adjustRightInd w:val="0"/>
        <w:spacing w:before="240" w:after="40"/>
        <w:jc w:val="center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(Pesos)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  <w:gridCol w:w="2381"/>
      </w:tblGrid>
      <w:tr w:rsidR="00F3024B" w:rsidRPr="00F06131" w14:paraId="36D697FF" w14:textId="77777777" w:rsidTr="000D062C">
        <w:trPr>
          <w:trHeight w:val="225"/>
        </w:trPr>
        <w:tc>
          <w:tcPr>
            <w:tcW w:w="10080" w:type="dxa"/>
            <w:noWrap/>
            <w:hideMark/>
          </w:tcPr>
          <w:p w14:paraId="5E4F7D96" w14:textId="77777777" w:rsidR="00F3024B" w:rsidRPr="001E1E1F" w:rsidRDefault="00F3024B" w:rsidP="00F3024B">
            <w:pPr>
              <w:pStyle w:val="Prrafodelista"/>
              <w:spacing w:line="250" w:lineRule="exact"/>
              <w:ind w:left="7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E1F">
              <w:rPr>
                <w:rFonts w:ascii="Arial" w:hAnsi="Arial" w:cs="Arial"/>
                <w:b/>
                <w:bCs/>
                <w:sz w:val="18"/>
                <w:szCs w:val="18"/>
              </w:rPr>
              <w:t>DEPENDENCIA</w:t>
            </w:r>
          </w:p>
        </w:tc>
        <w:tc>
          <w:tcPr>
            <w:tcW w:w="2381" w:type="dxa"/>
            <w:noWrap/>
            <w:hideMark/>
          </w:tcPr>
          <w:p w14:paraId="2A91CF9E" w14:textId="3ECE3EBB" w:rsidR="00F3024B" w:rsidRPr="001E1E1F" w:rsidRDefault="00493FB8" w:rsidP="007F4218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573E49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24452F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</w:tr>
      <w:tr w:rsidR="00F3024B" w:rsidRPr="00F06131" w14:paraId="22EA5A21" w14:textId="77777777" w:rsidTr="000D062C">
        <w:trPr>
          <w:trHeight w:val="240"/>
        </w:trPr>
        <w:tc>
          <w:tcPr>
            <w:tcW w:w="10080" w:type="dxa"/>
            <w:hideMark/>
          </w:tcPr>
          <w:p w14:paraId="6191E2EF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CENTRO CULTURAL DE APIZACO "LA LIBERTAD"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BC7BC" w14:textId="77777777"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14:paraId="23C2C19E" w14:textId="77777777" w:rsidTr="000D062C">
        <w:trPr>
          <w:trHeight w:val="240"/>
        </w:trPr>
        <w:tc>
          <w:tcPr>
            <w:tcW w:w="10080" w:type="dxa"/>
          </w:tcPr>
          <w:p w14:paraId="13906DDF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COMISIÓN ESTATAL DE</w:t>
            </w:r>
            <w:r w:rsidR="00096B98">
              <w:rPr>
                <w:rFonts w:ascii="Arial" w:hAnsi="Arial" w:cs="Arial"/>
                <w:sz w:val="18"/>
                <w:szCs w:val="18"/>
              </w:rPr>
              <w:t>L</w:t>
            </w:r>
            <w:r w:rsidRPr="00F06131">
              <w:rPr>
                <w:rFonts w:ascii="Arial" w:hAnsi="Arial" w:cs="Arial"/>
                <w:sz w:val="18"/>
                <w:szCs w:val="18"/>
              </w:rPr>
              <w:t xml:space="preserve"> AGUA </w:t>
            </w:r>
            <w:r w:rsidR="00096B98">
              <w:rPr>
                <w:rFonts w:ascii="Arial" w:hAnsi="Arial" w:cs="Arial"/>
                <w:sz w:val="18"/>
                <w:szCs w:val="18"/>
              </w:rPr>
              <w:t>Y SANEAMIENTO</w:t>
            </w:r>
            <w:r w:rsidR="00A32341">
              <w:rPr>
                <w:rFonts w:ascii="Arial" w:hAnsi="Arial" w:cs="Arial"/>
                <w:sz w:val="18"/>
                <w:szCs w:val="18"/>
              </w:rPr>
              <w:t xml:space="preserve"> DEL ESTADO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3BB3C" w14:textId="7F08AABE" w:rsidR="00F3024B" w:rsidRDefault="00AB5E7E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5E7E">
              <w:rPr>
                <w:rFonts w:ascii="Calibri" w:hAnsi="Calibri"/>
                <w:color w:val="000000"/>
                <w:sz w:val="22"/>
                <w:szCs w:val="22"/>
              </w:rPr>
              <w:t>37,484,858</w:t>
            </w:r>
          </w:p>
        </w:tc>
      </w:tr>
      <w:tr w:rsidR="00F3024B" w:rsidRPr="00F06131" w14:paraId="338A7733" w14:textId="77777777" w:rsidTr="000D062C">
        <w:trPr>
          <w:trHeight w:val="240"/>
        </w:trPr>
        <w:tc>
          <w:tcPr>
            <w:tcW w:w="10080" w:type="dxa"/>
            <w:hideMark/>
          </w:tcPr>
          <w:p w14:paraId="018A958E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ESTUDIOS CIENTÍFICOS Y TECNOLÓGICOS DEL ESTADO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8232E" w14:textId="37ABEFFD" w:rsidR="00F3024B" w:rsidRDefault="00AB5E7E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5E7E">
              <w:rPr>
                <w:rFonts w:ascii="Calibri" w:hAnsi="Calibri"/>
                <w:color w:val="000000"/>
                <w:sz w:val="22"/>
                <w:szCs w:val="22"/>
              </w:rPr>
              <w:t>79,228,304</w:t>
            </w:r>
          </w:p>
        </w:tc>
      </w:tr>
      <w:tr w:rsidR="00F3024B" w:rsidRPr="00F06131" w14:paraId="3392DD16" w14:textId="77777777" w:rsidTr="000D062C">
        <w:trPr>
          <w:trHeight w:val="240"/>
        </w:trPr>
        <w:tc>
          <w:tcPr>
            <w:tcW w:w="10080" w:type="dxa"/>
            <w:hideMark/>
          </w:tcPr>
          <w:p w14:paraId="620BBC83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BACHILLERES DEL ESTADO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BD763" w14:textId="19594F46" w:rsidR="00F3024B" w:rsidRDefault="00AB5E7E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5E7E">
              <w:rPr>
                <w:rFonts w:ascii="Calibri" w:hAnsi="Calibri"/>
                <w:color w:val="000000"/>
                <w:sz w:val="22"/>
                <w:szCs w:val="22"/>
              </w:rPr>
              <w:t>50,263,195</w:t>
            </w:r>
          </w:p>
        </w:tc>
      </w:tr>
      <w:tr w:rsidR="00F3024B" w:rsidRPr="00F06131" w14:paraId="6948FCFD" w14:textId="77777777" w:rsidTr="000D062C">
        <w:trPr>
          <w:trHeight w:val="240"/>
        </w:trPr>
        <w:tc>
          <w:tcPr>
            <w:tcW w:w="10080" w:type="dxa"/>
            <w:hideMark/>
          </w:tcPr>
          <w:p w14:paraId="24387307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CONSEJO ESTATAL DE POBLACIÓN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1ABCF" w14:textId="6763F456" w:rsidR="00F3024B" w:rsidRDefault="00AB5E7E" w:rsidP="00BB681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5E7E">
              <w:rPr>
                <w:rFonts w:ascii="Calibri" w:hAnsi="Calibri"/>
                <w:color w:val="000000"/>
                <w:sz w:val="22"/>
                <w:szCs w:val="22"/>
              </w:rPr>
              <w:t>85,501</w:t>
            </w:r>
          </w:p>
        </w:tc>
      </w:tr>
      <w:tr w:rsidR="00F3024B" w:rsidRPr="00F06131" w14:paraId="17239EF6" w14:textId="77777777" w:rsidTr="000D062C">
        <w:trPr>
          <w:trHeight w:val="240"/>
        </w:trPr>
        <w:tc>
          <w:tcPr>
            <w:tcW w:w="10080" w:type="dxa"/>
          </w:tcPr>
          <w:p w14:paraId="301E591E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TLAXCALA, A.C.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D9A42" w14:textId="2F3169FE" w:rsidR="00F3024B" w:rsidRDefault="00AB5E7E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5E7E">
              <w:rPr>
                <w:rFonts w:ascii="Calibri" w:hAnsi="Calibri"/>
                <w:color w:val="000000"/>
                <w:sz w:val="22"/>
                <w:szCs w:val="22"/>
              </w:rPr>
              <w:t>2,573,248</w:t>
            </w:r>
          </w:p>
        </w:tc>
      </w:tr>
      <w:tr w:rsidR="00F3024B" w:rsidRPr="00F06131" w14:paraId="7A6B750E" w14:textId="77777777" w:rsidTr="000D062C">
        <w:trPr>
          <w:trHeight w:val="240"/>
        </w:trPr>
        <w:tc>
          <w:tcPr>
            <w:tcW w:w="10080" w:type="dxa"/>
            <w:hideMark/>
          </w:tcPr>
          <w:p w14:paraId="4C95F3B2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EDUCACIÓN PROFESIONAL TÉCNICA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2D393" w14:textId="64D8895D" w:rsidR="00F3024B" w:rsidRDefault="00AB5E7E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5E7E">
              <w:rPr>
                <w:rFonts w:ascii="Calibri" w:hAnsi="Calibri"/>
                <w:color w:val="000000"/>
                <w:sz w:val="22"/>
                <w:szCs w:val="22"/>
              </w:rPr>
              <w:t>3,061,288</w:t>
            </w:r>
          </w:p>
        </w:tc>
      </w:tr>
      <w:tr w:rsidR="00F3024B" w:rsidRPr="00F06131" w14:paraId="2386E0A5" w14:textId="77777777" w:rsidTr="000D062C">
        <w:trPr>
          <w:trHeight w:val="240"/>
        </w:trPr>
        <w:tc>
          <w:tcPr>
            <w:tcW w:w="10080" w:type="dxa"/>
            <w:hideMark/>
          </w:tcPr>
          <w:p w14:paraId="0776A54E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COORDINACIÓN DE RADIO, CINE Y TELEVISIÓN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067B1" w14:textId="58A8B447" w:rsidR="00F3024B" w:rsidRDefault="00AB5E7E" w:rsidP="00BB681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5E7E">
              <w:rPr>
                <w:rFonts w:ascii="Calibri" w:hAnsi="Calibri"/>
                <w:color w:val="000000"/>
                <w:sz w:val="22"/>
                <w:szCs w:val="22"/>
              </w:rPr>
              <w:t>453</w:t>
            </w:r>
          </w:p>
        </w:tc>
      </w:tr>
      <w:tr w:rsidR="00F3024B" w:rsidRPr="00F06131" w14:paraId="044A1148" w14:textId="77777777" w:rsidTr="000D062C">
        <w:trPr>
          <w:trHeight w:val="240"/>
        </w:trPr>
        <w:tc>
          <w:tcPr>
            <w:tcW w:w="10080" w:type="dxa"/>
            <w:hideMark/>
          </w:tcPr>
          <w:p w14:paraId="0864F0C9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CENTRO DE REHABILITACIÓN INTEGRAL Y ESCUELA EN TERAPIA FÍSICA Y REHABILITACION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61681" w14:textId="77777777"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14:paraId="6FCE10E7" w14:textId="77777777" w:rsidTr="000D062C">
        <w:trPr>
          <w:trHeight w:val="240"/>
        </w:trPr>
        <w:tc>
          <w:tcPr>
            <w:tcW w:w="10080" w:type="dxa"/>
            <w:hideMark/>
          </w:tcPr>
          <w:p w14:paraId="2885B666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SISTEMA ESTATAL PARA EL DESARROLLO INTEGRAL DE LA FAMILIA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32639" w14:textId="6BB99A07" w:rsidR="00F3024B" w:rsidRDefault="00AB5E7E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5E7E">
              <w:rPr>
                <w:rFonts w:ascii="Calibri" w:hAnsi="Calibri"/>
                <w:color w:val="000000"/>
                <w:sz w:val="22"/>
                <w:szCs w:val="22"/>
              </w:rPr>
              <w:t>4,325,289</w:t>
            </w:r>
          </w:p>
        </w:tc>
      </w:tr>
      <w:tr w:rsidR="00F3024B" w:rsidRPr="00F06131" w14:paraId="0D3FCD2B" w14:textId="77777777" w:rsidTr="000D062C">
        <w:trPr>
          <w:trHeight w:val="240"/>
        </w:trPr>
        <w:tc>
          <w:tcPr>
            <w:tcW w:w="10080" w:type="dxa"/>
            <w:hideMark/>
          </w:tcPr>
          <w:p w14:paraId="4F6B5099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FIDEICOMISO DE LA CIUDAD INDUSTRIAL XICO</w:t>
            </w:r>
            <w:r w:rsidR="00704717">
              <w:rPr>
                <w:rFonts w:ascii="Arial" w:hAnsi="Arial" w:cs="Arial"/>
                <w:sz w:val="18"/>
                <w:szCs w:val="18"/>
              </w:rPr>
              <w:t>H</w:t>
            </w:r>
            <w:r w:rsidRPr="00F06131">
              <w:rPr>
                <w:rFonts w:ascii="Arial" w:hAnsi="Arial" w:cs="Arial"/>
                <w:sz w:val="18"/>
                <w:szCs w:val="18"/>
              </w:rPr>
              <w:t>TENCATL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FDFF6" w14:textId="291AA1C8" w:rsidR="00F3024B" w:rsidRDefault="00AB5E7E" w:rsidP="00BB681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5E7E">
              <w:rPr>
                <w:rFonts w:ascii="Calibri" w:hAnsi="Calibri"/>
                <w:color w:val="000000"/>
                <w:sz w:val="22"/>
                <w:szCs w:val="22"/>
              </w:rPr>
              <w:t>9,231,811</w:t>
            </w:r>
          </w:p>
        </w:tc>
      </w:tr>
      <w:tr w:rsidR="00F3024B" w:rsidRPr="00F06131" w14:paraId="19FF89F0" w14:textId="77777777" w:rsidTr="000D062C">
        <w:trPr>
          <w:trHeight w:val="240"/>
        </w:trPr>
        <w:tc>
          <w:tcPr>
            <w:tcW w:w="10080" w:type="dxa"/>
            <w:hideMark/>
          </w:tcPr>
          <w:p w14:paraId="63AE9434" w14:textId="77777777" w:rsidR="00F3024B" w:rsidRPr="00F06131" w:rsidRDefault="00E46516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6516">
              <w:rPr>
                <w:rFonts w:ascii="Arial" w:hAnsi="Arial" w:cs="Arial"/>
                <w:sz w:val="18"/>
                <w:szCs w:val="18"/>
              </w:rPr>
              <w:t>COMISIÓN EJECUTIVA DE ATENCIÓN A VICTIMAS Y OFENDIDOS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887D3" w14:textId="4570F08A"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14:paraId="5B622E93" w14:textId="77777777" w:rsidTr="000D062C">
        <w:trPr>
          <w:trHeight w:val="240"/>
        </w:trPr>
        <w:tc>
          <w:tcPr>
            <w:tcW w:w="10080" w:type="dxa"/>
            <w:hideMark/>
          </w:tcPr>
          <w:p w14:paraId="7B5B7F52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FONDO MACRO PARA EL DESARROLLO INTEGRAL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06368" w14:textId="278DCDEB" w:rsidR="00F3024B" w:rsidRDefault="00AB5E7E" w:rsidP="00BB681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5E7E">
              <w:rPr>
                <w:rFonts w:ascii="Calibri" w:hAnsi="Calibri"/>
                <w:color w:val="000000"/>
                <w:sz w:val="22"/>
                <w:szCs w:val="22"/>
              </w:rPr>
              <w:t>28,467,517</w:t>
            </w:r>
          </w:p>
        </w:tc>
      </w:tr>
      <w:tr w:rsidR="00F3024B" w:rsidRPr="00F06131" w14:paraId="67800434" w14:textId="77777777" w:rsidTr="000D062C">
        <w:trPr>
          <w:trHeight w:val="240"/>
        </w:trPr>
        <w:tc>
          <w:tcPr>
            <w:tcW w:w="10080" w:type="dxa"/>
            <w:hideMark/>
          </w:tcPr>
          <w:p w14:paraId="60A1942B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lastRenderedPageBreak/>
              <w:t>INSTITUTO DEL DEPORTE DEL ESTADO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E2AE3" w14:textId="6258250D" w:rsidR="00F3024B" w:rsidRDefault="00AB5E7E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5E7E">
              <w:rPr>
                <w:rFonts w:ascii="Calibri" w:hAnsi="Calibri"/>
                <w:color w:val="000000"/>
                <w:sz w:val="22"/>
                <w:szCs w:val="22"/>
              </w:rPr>
              <w:t>12,354</w:t>
            </w:r>
          </w:p>
        </w:tc>
      </w:tr>
      <w:tr w:rsidR="00F3024B" w:rsidRPr="00F06131" w14:paraId="686B5116" w14:textId="77777777" w:rsidTr="000D062C">
        <w:trPr>
          <w:trHeight w:val="240"/>
        </w:trPr>
        <w:tc>
          <w:tcPr>
            <w:tcW w:w="10080" w:type="dxa"/>
            <w:hideMark/>
          </w:tcPr>
          <w:p w14:paraId="352E3282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DE INFRAESTRUCTURA FISICA EDUCATIVA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4631E" w14:textId="7866D489" w:rsidR="00F3024B" w:rsidRDefault="00AB5E7E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5E7E">
              <w:rPr>
                <w:rFonts w:ascii="Calibri" w:hAnsi="Calibri"/>
                <w:color w:val="000000"/>
                <w:sz w:val="22"/>
                <w:szCs w:val="22"/>
              </w:rPr>
              <w:t>184,648,910</w:t>
            </w:r>
          </w:p>
        </w:tc>
      </w:tr>
      <w:tr w:rsidR="00F3024B" w:rsidRPr="00F06131" w14:paraId="06B61605" w14:textId="77777777" w:rsidTr="000D062C">
        <w:trPr>
          <w:trHeight w:val="240"/>
        </w:trPr>
        <w:tc>
          <w:tcPr>
            <w:tcW w:w="10080" w:type="dxa"/>
            <w:hideMark/>
          </w:tcPr>
          <w:p w14:paraId="78129500" w14:textId="205E1410" w:rsidR="00F3024B" w:rsidRPr="00F06131" w:rsidRDefault="00B35A43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5A43">
              <w:rPr>
                <w:rFonts w:ascii="Arial" w:hAnsi="Arial" w:cs="Arial"/>
                <w:sz w:val="18"/>
                <w:szCs w:val="18"/>
              </w:rPr>
              <w:t>INSTITUTO TLAXCALTECA PARA LA EDUCACIÓN DE JÓVENES Y PERSONAS ADULTAS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B234C" w14:textId="58A16DB2" w:rsidR="00F3024B" w:rsidRDefault="00AB5E7E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5E7E">
              <w:rPr>
                <w:rFonts w:ascii="Calibri" w:hAnsi="Calibri"/>
                <w:color w:val="000000"/>
                <w:sz w:val="22"/>
                <w:szCs w:val="22"/>
              </w:rPr>
              <w:t>2,056,282</w:t>
            </w:r>
          </w:p>
        </w:tc>
      </w:tr>
      <w:tr w:rsidR="00F3024B" w:rsidRPr="00F06131" w14:paraId="31509E94" w14:textId="77777777" w:rsidTr="000D062C">
        <w:trPr>
          <w:trHeight w:val="240"/>
        </w:trPr>
        <w:tc>
          <w:tcPr>
            <w:tcW w:w="10080" w:type="dxa"/>
            <w:hideMark/>
          </w:tcPr>
          <w:p w14:paraId="12777797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DE LA JUVENTUD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3910F" w14:textId="2586DC86" w:rsidR="00F3024B" w:rsidRDefault="00AB5E7E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5E7E">
              <w:rPr>
                <w:rFonts w:ascii="Calibri" w:hAnsi="Calibri"/>
                <w:color w:val="000000"/>
                <w:sz w:val="22"/>
                <w:szCs w:val="22"/>
              </w:rPr>
              <w:t>214,355</w:t>
            </w:r>
          </w:p>
        </w:tc>
      </w:tr>
      <w:tr w:rsidR="00F3024B" w:rsidRPr="00F06131" w14:paraId="7AAADFA7" w14:textId="77777777" w:rsidTr="000D062C">
        <w:trPr>
          <w:trHeight w:val="240"/>
        </w:trPr>
        <w:tc>
          <w:tcPr>
            <w:tcW w:w="10080" w:type="dxa"/>
            <w:hideMark/>
          </w:tcPr>
          <w:p w14:paraId="7CE05B18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 xml:space="preserve">INSTITUTO </w:t>
            </w:r>
            <w:r w:rsidR="0032114E">
              <w:rPr>
                <w:rFonts w:ascii="Arial" w:hAnsi="Arial" w:cs="Arial"/>
                <w:sz w:val="18"/>
                <w:szCs w:val="18"/>
              </w:rPr>
              <w:t>DE</w:t>
            </w:r>
            <w:r w:rsidRPr="00F06131">
              <w:rPr>
                <w:rFonts w:ascii="Arial" w:hAnsi="Arial" w:cs="Arial"/>
                <w:sz w:val="18"/>
                <w:szCs w:val="18"/>
              </w:rPr>
              <w:t xml:space="preserve"> CAPACITACIÓN PARA EL TRABAJO DEL ESTADO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3A4ED" w14:textId="26A57A95" w:rsidR="00F3024B" w:rsidRDefault="00AB5E7E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5E7E">
              <w:rPr>
                <w:rFonts w:ascii="Calibri" w:hAnsi="Calibri"/>
                <w:color w:val="000000"/>
                <w:sz w:val="22"/>
                <w:szCs w:val="22"/>
              </w:rPr>
              <w:t>5,382,922</w:t>
            </w:r>
          </w:p>
        </w:tc>
      </w:tr>
      <w:tr w:rsidR="00F3024B" w:rsidRPr="00F06131" w14:paraId="4CA0C38E" w14:textId="77777777" w:rsidTr="000D062C">
        <w:trPr>
          <w:trHeight w:val="240"/>
        </w:trPr>
        <w:tc>
          <w:tcPr>
            <w:tcW w:w="10080" w:type="dxa"/>
            <w:hideMark/>
          </w:tcPr>
          <w:p w14:paraId="0852F56B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TECNOLÓGICO SUPERIOR DE TLAXCO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DC523" w14:textId="512CB198" w:rsidR="00F3024B" w:rsidRDefault="00AB5E7E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5E7E">
              <w:rPr>
                <w:rFonts w:ascii="Calibri" w:hAnsi="Calibri"/>
                <w:color w:val="000000"/>
                <w:sz w:val="22"/>
                <w:szCs w:val="22"/>
              </w:rPr>
              <w:t>5,112,068</w:t>
            </w:r>
          </w:p>
        </w:tc>
      </w:tr>
      <w:tr w:rsidR="00F3024B" w:rsidRPr="00F06131" w14:paraId="16CF0585" w14:textId="77777777" w:rsidTr="000D062C">
        <w:trPr>
          <w:trHeight w:val="240"/>
        </w:trPr>
        <w:tc>
          <w:tcPr>
            <w:tcW w:w="10080" w:type="dxa"/>
            <w:hideMark/>
          </w:tcPr>
          <w:p w14:paraId="4E7AF188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DE CATASTRO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0CB2A" w14:textId="404D2268" w:rsidR="00F3024B" w:rsidRDefault="00AB5E7E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5E7E">
              <w:rPr>
                <w:rFonts w:ascii="Calibri" w:hAnsi="Calibri"/>
                <w:color w:val="000000"/>
                <w:sz w:val="22"/>
                <w:szCs w:val="22"/>
              </w:rPr>
              <w:t>1,695,550</w:t>
            </w:r>
          </w:p>
        </w:tc>
      </w:tr>
      <w:tr w:rsidR="00F3024B" w:rsidRPr="00F06131" w14:paraId="55F9F285" w14:textId="77777777" w:rsidTr="000D062C">
        <w:trPr>
          <w:trHeight w:val="240"/>
        </w:trPr>
        <w:tc>
          <w:tcPr>
            <w:tcW w:w="10080" w:type="dxa"/>
            <w:hideMark/>
          </w:tcPr>
          <w:p w14:paraId="1F136B14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O.P.D. SALUD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F94BD" w14:textId="50842633" w:rsidR="00F3024B" w:rsidRDefault="00AB5E7E" w:rsidP="00BB681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5E7E">
              <w:rPr>
                <w:rFonts w:ascii="Calibri" w:hAnsi="Calibri"/>
                <w:color w:val="000000"/>
                <w:sz w:val="22"/>
                <w:szCs w:val="22"/>
              </w:rPr>
              <w:t>436,182,883</w:t>
            </w:r>
          </w:p>
        </w:tc>
      </w:tr>
      <w:tr w:rsidR="00F3024B" w:rsidRPr="00F06131" w14:paraId="5A7F6393" w14:textId="77777777" w:rsidTr="000D062C">
        <w:trPr>
          <w:trHeight w:val="240"/>
        </w:trPr>
        <w:tc>
          <w:tcPr>
            <w:tcW w:w="10080" w:type="dxa"/>
            <w:hideMark/>
          </w:tcPr>
          <w:p w14:paraId="70D9CCAD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DIRECCIÓN DE PENSIONES CIVILES DEL ESTADO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E0C6B" w14:textId="77777777"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14:paraId="009A32D0" w14:textId="77777777" w:rsidTr="000D062C">
        <w:trPr>
          <w:trHeight w:val="240"/>
        </w:trPr>
        <w:tc>
          <w:tcPr>
            <w:tcW w:w="10080" w:type="dxa"/>
            <w:hideMark/>
          </w:tcPr>
          <w:p w14:paraId="641BDE3C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UNIVERSIDAD POLITÉCNICA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989DA" w14:textId="0A6EA4C1" w:rsidR="00F3024B" w:rsidRDefault="00AB5E7E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5E7E">
              <w:rPr>
                <w:rFonts w:ascii="Calibri" w:hAnsi="Calibri"/>
                <w:color w:val="000000"/>
                <w:sz w:val="22"/>
                <w:szCs w:val="22"/>
              </w:rPr>
              <w:t>18,288,110</w:t>
            </w:r>
          </w:p>
        </w:tc>
      </w:tr>
      <w:tr w:rsidR="00F3024B" w:rsidRPr="00F06131" w14:paraId="5609A262" w14:textId="77777777" w:rsidTr="000D062C">
        <w:trPr>
          <w:trHeight w:val="240"/>
        </w:trPr>
        <w:tc>
          <w:tcPr>
            <w:tcW w:w="10080" w:type="dxa"/>
            <w:hideMark/>
          </w:tcPr>
          <w:p w14:paraId="369BF509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UNIDAD DE SERVICIOS EDUCATIVOS DEL ESTADO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418D7" w14:textId="5B4874A0" w:rsidR="00F3024B" w:rsidRDefault="00AB5E7E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5E7E">
              <w:rPr>
                <w:rFonts w:ascii="Calibri" w:hAnsi="Calibri"/>
                <w:color w:val="000000"/>
                <w:sz w:val="22"/>
                <w:szCs w:val="22"/>
              </w:rPr>
              <w:t>154,978,372</w:t>
            </w:r>
          </w:p>
        </w:tc>
      </w:tr>
      <w:tr w:rsidR="00F3024B" w:rsidRPr="00F06131" w14:paraId="2733D245" w14:textId="77777777" w:rsidTr="000D062C">
        <w:trPr>
          <w:trHeight w:val="240"/>
        </w:trPr>
        <w:tc>
          <w:tcPr>
            <w:tcW w:w="10080" w:type="dxa"/>
            <w:hideMark/>
          </w:tcPr>
          <w:p w14:paraId="4AA75EDF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UNIVERSIDAD TECNOLÓGICA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F5F9D" w14:textId="4A9F2D38" w:rsidR="00F3024B" w:rsidRDefault="00AB5E7E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5E7E">
              <w:rPr>
                <w:rFonts w:ascii="Calibri" w:hAnsi="Calibri"/>
                <w:color w:val="000000"/>
                <w:sz w:val="22"/>
                <w:szCs w:val="22"/>
              </w:rPr>
              <w:t>30,653,285</w:t>
            </w:r>
          </w:p>
        </w:tc>
      </w:tr>
      <w:tr w:rsidR="00F3024B" w:rsidRPr="00F06131" w14:paraId="6ECA0F53" w14:textId="77777777" w:rsidTr="000D062C">
        <w:trPr>
          <w:trHeight w:val="240"/>
        </w:trPr>
        <w:tc>
          <w:tcPr>
            <w:tcW w:w="10080" w:type="dxa"/>
            <w:hideMark/>
          </w:tcPr>
          <w:p w14:paraId="0A165871" w14:textId="77777777" w:rsidR="00F3024B" w:rsidRPr="00F06131" w:rsidRDefault="00C5506D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</w:t>
            </w:r>
            <w:r w:rsidR="00F3024B" w:rsidRPr="00F06131">
              <w:rPr>
                <w:rFonts w:ascii="Arial" w:hAnsi="Arial" w:cs="Arial"/>
                <w:sz w:val="18"/>
                <w:szCs w:val="18"/>
              </w:rPr>
              <w:t>IDAD POLITECNICA DE TLAXCALA REGION PONIENTE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BA372" w14:textId="08AE5368" w:rsidR="00F3024B" w:rsidRDefault="00AB5E7E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5E7E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32114E" w:rsidRPr="00F06131" w14:paraId="105DE4D4" w14:textId="77777777" w:rsidTr="000D062C">
        <w:trPr>
          <w:trHeight w:val="240"/>
        </w:trPr>
        <w:tc>
          <w:tcPr>
            <w:tcW w:w="10080" w:type="dxa"/>
          </w:tcPr>
          <w:p w14:paraId="58BAC4DC" w14:textId="77777777" w:rsidR="0032114E" w:rsidRDefault="0032114E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CONCILIACION LABORAL DEL ESTADO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F005F" w14:textId="142566F4" w:rsidR="0032114E" w:rsidRPr="0032114E" w:rsidRDefault="00AB5E7E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B5E7E">
              <w:rPr>
                <w:rFonts w:ascii="Calibri" w:hAnsi="Calibri"/>
                <w:color w:val="000000"/>
                <w:sz w:val="22"/>
                <w:szCs w:val="22"/>
              </w:rPr>
              <w:t>436,957</w:t>
            </w:r>
          </w:p>
        </w:tc>
      </w:tr>
      <w:tr w:rsidR="000A1138" w:rsidRPr="00F06131" w14:paraId="2DB14679" w14:textId="77777777" w:rsidTr="000D062C">
        <w:trPr>
          <w:trHeight w:val="240"/>
        </w:trPr>
        <w:tc>
          <w:tcPr>
            <w:tcW w:w="10080" w:type="dxa"/>
          </w:tcPr>
          <w:p w14:paraId="505A9736" w14:textId="7886F72C" w:rsidR="000A1138" w:rsidRDefault="000A1138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UNIVERSIDAD INTERCULTURAL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7C304" w14:textId="2827D368" w:rsidR="000A1138" w:rsidRPr="0032114E" w:rsidRDefault="00584110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84110">
              <w:rPr>
                <w:rFonts w:ascii="Calibri" w:hAnsi="Calibri"/>
                <w:color w:val="000000"/>
                <w:sz w:val="22"/>
                <w:szCs w:val="22"/>
              </w:rPr>
              <w:t>23,709,482</w:t>
            </w:r>
          </w:p>
        </w:tc>
      </w:tr>
      <w:tr w:rsidR="000B1F35" w:rsidRPr="00F06131" w14:paraId="601262A4" w14:textId="77777777" w:rsidTr="000D062C">
        <w:trPr>
          <w:trHeight w:val="240"/>
        </w:trPr>
        <w:tc>
          <w:tcPr>
            <w:tcW w:w="10080" w:type="dxa"/>
          </w:tcPr>
          <w:p w14:paraId="24B15CA3" w14:textId="0B949943" w:rsidR="000B1F35" w:rsidRDefault="000B1F35" w:rsidP="000B1F35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216">
              <w:rPr>
                <w:rFonts w:ascii="Arial" w:hAnsi="Arial" w:cs="Arial"/>
                <w:sz w:val="18"/>
                <w:szCs w:val="18"/>
              </w:rPr>
              <w:t>ARCHIVO GENERAL E HISTÓRICO DEL ESTADO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B96BB" w14:textId="26157057" w:rsidR="000B1F35" w:rsidRPr="000B1F35" w:rsidRDefault="00584110" w:rsidP="000B1F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84110">
              <w:rPr>
                <w:rFonts w:ascii="Calibri" w:hAnsi="Calibri"/>
                <w:color w:val="000000"/>
                <w:sz w:val="22"/>
                <w:szCs w:val="22"/>
              </w:rPr>
              <w:t>134,694</w:t>
            </w:r>
          </w:p>
        </w:tc>
      </w:tr>
      <w:tr w:rsidR="000B1F35" w:rsidRPr="00F06131" w14:paraId="499CE554" w14:textId="77777777" w:rsidTr="000D062C">
        <w:trPr>
          <w:trHeight w:val="240"/>
        </w:trPr>
        <w:tc>
          <w:tcPr>
            <w:tcW w:w="10080" w:type="dxa"/>
          </w:tcPr>
          <w:p w14:paraId="7D2041D9" w14:textId="77777777" w:rsidR="000B1F35" w:rsidRPr="00C5506D" w:rsidRDefault="000B1F35" w:rsidP="000B1F35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5506D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B21CF" w14:textId="13318A18" w:rsidR="000B1F35" w:rsidRPr="00C5506D" w:rsidRDefault="00584110" w:rsidP="000B1F35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84110">
              <w:rPr>
                <w:rFonts w:ascii="Calibri" w:hAnsi="Calibri"/>
                <w:b/>
                <w:color w:val="000000"/>
                <w:sz w:val="22"/>
                <w:szCs w:val="22"/>
              </w:rPr>
              <w:t>1,078,227,689</w:t>
            </w:r>
          </w:p>
        </w:tc>
      </w:tr>
    </w:tbl>
    <w:p w14:paraId="2316AD45" w14:textId="77777777" w:rsidR="009D5AAF" w:rsidRDefault="009D5AAF" w:rsidP="009D5AAF">
      <w:pPr>
        <w:pStyle w:val="Prrafodelista"/>
        <w:spacing w:line="250" w:lineRule="exact"/>
        <w:jc w:val="both"/>
        <w:rPr>
          <w:rFonts w:ascii="Arial" w:hAnsi="Arial" w:cs="Arial"/>
          <w:sz w:val="18"/>
          <w:szCs w:val="18"/>
        </w:rPr>
      </w:pPr>
    </w:p>
    <w:p w14:paraId="3801FD2B" w14:textId="77777777" w:rsidR="004F6B5F" w:rsidRPr="0076434C" w:rsidRDefault="004F6B5F" w:rsidP="0076434C">
      <w:pPr>
        <w:spacing w:line="250" w:lineRule="exact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3F5A30F0" w14:textId="77777777" w:rsidR="004F6B5F" w:rsidRPr="001F38EF" w:rsidRDefault="004F6B5F" w:rsidP="004F6B5F">
      <w:pPr>
        <w:pStyle w:val="Prrafodelista"/>
        <w:numPr>
          <w:ilvl w:val="0"/>
          <w:numId w:val="19"/>
        </w:numPr>
        <w:spacing w:line="25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</w:t>
      </w:r>
      <w:r w:rsidRPr="001F38EF">
        <w:rPr>
          <w:rFonts w:ascii="Arial" w:hAnsi="Arial" w:cs="Arial"/>
          <w:sz w:val="18"/>
          <w:szCs w:val="18"/>
        </w:rPr>
        <w:t xml:space="preserve">l </w:t>
      </w:r>
      <w:r>
        <w:rPr>
          <w:rFonts w:ascii="Arial" w:hAnsi="Arial" w:cs="Arial"/>
          <w:sz w:val="18"/>
          <w:szCs w:val="18"/>
        </w:rPr>
        <w:t>C</w:t>
      </w:r>
      <w:r w:rsidRPr="001F38EF">
        <w:rPr>
          <w:rFonts w:ascii="Arial" w:hAnsi="Arial" w:cs="Arial"/>
          <w:sz w:val="18"/>
          <w:szCs w:val="18"/>
        </w:rPr>
        <w:t xml:space="preserve">entro de </w:t>
      </w:r>
      <w:r>
        <w:rPr>
          <w:rFonts w:ascii="Arial" w:hAnsi="Arial" w:cs="Arial"/>
          <w:sz w:val="18"/>
          <w:szCs w:val="18"/>
        </w:rPr>
        <w:t>R</w:t>
      </w:r>
      <w:r w:rsidRPr="001F38EF">
        <w:rPr>
          <w:rFonts w:ascii="Arial" w:hAnsi="Arial" w:cs="Arial"/>
          <w:sz w:val="18"/>
          <w:szCs w:val="18"/>
        </w:rPr>
        <w:t xml:space="preserve">ehabilitación </w:t>
      </w:r>
      <w:r>
        <w:rPr>
          <w:rFonts w:ascii="Arial" w:hAnsi="Arial" w:cs="Arial"/>
          <w:sz w:val="18"/>
          <w:szCs w:val="18"/>
        </w:rPr>
        <w:t>I</w:t>
      </w:r>
      <w:r w:rsidRPr="001F38EF">
        <w:rPr>
          <w:rFonts w:ascii="Arial" w:hAnsi="Arial" w:cs="Arial"/>
          <w:sz w:val="18"/>
          <w:szCs w:val="18"/>
        </w:rPr>
        <w:t xml:space="preserve">ntegral y </w:t>
      </w:r>
      <w:r>
        <w:rPr>
          <w:rFonts w:ascii="Arial" w:hAnsi="Arial" w:cs="Arial"/>
          <w:sz w:val="18"/>
          <w:szCs w:val="18"/>
        </w:rPr>
        <w:t>E</w:t>
      </w:r>
      <w:r w:rsidRPr="001F38EF">
        <w:rPr>
          <w:rFonts w:ascii="Arial" w:hAnsi="Arial" w:cs="Arial"/>
          <w:sz w:val="18"/>
          <w:szCs w:val="18"/>
        </w:rPr>
        <w:t xml:space="preserve">scuela en </w:t>
      </w:r>
      <w:r>
        <w:rPr>
          <w:rFonts w:ascii="Arial" w:hAnsi="Arial" w:cs="Arial"/>
          <w:sz w:val="18"/>
          <w:szCs w:val="18"/>
        </w:rPr>
        <w:t>T</w:t>
      </w:r>
      <w:r w:rsidRPr="001F38EF">
        <w:rPr>
          <w:rFonts w:ascii="Arial" w:hAnsi="Arial" w:cs="Arial"/>
          <w:sz w:val="18"/>
          <w:szCs w:val="18"/>
        </w:rPr>
        <w:t xml:space="preserve">erapia </w:t>
      </w:r>
      <w:r>
        <w:rPr>
          <w:rFonts w:ascii="Arial" w:hAnsi="Arial" w:cs="Arial"/>
          <w:sz w:val="18"/>
          <w:szCs w:val="18"/>
        </w:rPr>
        <w:t>F</w:t>
      </w:r>
      <w:r w:rsidRPr="001F38EF">
        <w:rPr>
          <w:rFonts w:ascii="Arial" w:hAnsi="Arial" w:cs="Arial"/>
          <w:sz w:val="18"/>
          <w:szCs w:val="18"/>
        </w:rPr>
        <w:t xml:space="preserve">ísica y </w:t>
      </w:r>
      <w:r>
        <w:rPr>
          <w:rFonts w:ascii="Arial" w:hAnsi="Arial" w:cs="Arial"/>
          <w:sz w:val="18"/>
          <w:szCs w:val="18"/>
        </w:rPr>
        <w:t>R</w:t>
      </w:r>
      <w:r w:rsidRPr="001F38EF">
        <w:rPr>
          <w:rFonts w:ascii="Arial" w:hAnsi="Arial" w:cs="Arial"/>
          <w:sz w:val="18"/>
          <w:szCs w:val="18"/>
        </w:rPr>
        <w:t xml:space="preserve">ehabilitación consolida su información con el </w:t>
      </w:r>
      <w:r>
        <w:rPr>
          <w:rFonts w:ascii="Arial" w:hAnsi="Arial" w:cs="Arial"/>
          <w:sz w:val="18"/>
          <w:szCs w:val="18"/>
        </w:rPr>
        <w:t>OPD S</w:t>
      </w:r>
      <w:r w:rsidRPr="001F38EF">
        <w:rPr>
          <w:rFonts w:ascii="Arial" w:hAnsi="Arial" w:cs="Arial"/>
          <w:sz w:val="18"/>
          <w:szCs w:val="18"/>
        </w:rPr>
        <w:t xml:space="preserve">alud de </w:t>
      </w:r>
      <w:r>
        <w:rPr>
          <w:rFonts w:ascii="Arial" w:hAnsi="Arial" w:cs="Arial"/>
          <w:sz w:val="18"/>
          <w:szCs w:val="18"/>
        </w:rPr>
        <w:t>T</w:t>
      </w:r>
      <w:r w:rsidRPr="001F38EF">
        <w:rPr>
          <w:rFonts w:ascii="Arial" w:hAnsi="Arial" w:cs="Arial"/>
          <w:sz w:val="18"/>
          <w:szCs w:val="18"/>
        </w:rPr>
        <w:t>laxcala.</w:t>
      </w:r>
    </w:p>
    <w:p w14:paraId="02144A9F" w14:textId="758D7DF3" w:rsidR="009D5AAF" w:rsidRPr="008B6899" w:rsidRDefault="004F6B5F" w:rsidP="004F6B5F">
      <w:pPr>
        <w:pStyle w:val="Prrafodelista"/>
        <w:numPr>
          <w:ilvl w:val="0"/>
          <w:numId w:val="19"/>
        </w:numPr>
        <w:spacing w:before="80" w:line="250" w:lineRule="exact"/>
        <w:contextualSpacing w:val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Dirección de Pensiones Civiles de Tlaxcala opera con recursos provenientes de las aportaciones que realizan los beneficiarios y las aportaciones patronales que realiza el Gobierno del Estado de Tlaxcala, al 3</w:t>
      </w:r>
      <w:r w:rsidR="003B7C45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de </w:t>
      </w:r>
      <w:r w:rsidR="003B7C45">
        <w:rPr>
          <w:rFonts w:ascii="Arial" w:hAnsi="Arial" w:cs="Arial"/>
          <w:sz w:val="18"/>
          <w:szCs w:val="18"/>
        </w:rPr>
        <w:t>dic</w:t>
      </w:r>
      <w:r w:rsidR="00D55C86">
        <w:rPr>
          <w:rFonts w:ascii="Arial" w:hAnsi="Arial" w:cs="Arial"/>
          <w:sz w:val="18"/>
          <w:szCs w:val="18"/>
        </w:rPr>
        <w:t>iembre</w:t>
      </w:r>
      <w:r w:rsidR="006D022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presenta saldo en</w:t>
      </w:r>
      <w:r w:rsidR="007F4218">
        <w:rPr>
          <w:rFonts w:ascii="Arial" w:hAnsi="Arial" w:cs="Arial"/>
          <w:sz w:val="18"/>
          <w:szCs w:val="18"/>
        </w:rPr>
        <w:t xml:space="preserve"> P</w:t>
      </w:r>
      <w:r>
        <w:rPr>
          <w:rFonts w:ascii="Arial" w:hAnsi="Arial" w:cs="Arial"/>
          <w:sz w:val="18"/>
          <w:szCs w:val="18"/>
        </w:rPr>
        <w:t>asivos por</w:t>
      </w:r>
      <w:r w:rsidR="00B40BF9">
        <w:rPr>
          <w:rFonts w:ascii="Arial" w:hAnsi="Arial" w:cs="Arial"/>
          <w:sz w:val="18"/>
          <w:szCs w:val="18"/>
        </w:rPr>
        <w:t xml:space="preserve"> </w:t>
      </w:r>
      <w:r w:rsidR="0023150F" w:rsidRPr="00685519">
        <w:rPr>
          <w:rFonts w:ascii="Arial" w:hAnsi="Arial" w:cs="Arial"/>
          <w:sz w:val="18"/>
          <w:szCs w:val="18"/>
        </w:rPr>
        <w:t>$</w:t>
      </w:r>
      <w:r w:rsidR="00584110">
        <w:rPr>
          <w:rFonts w:ascii="Arial" w:hAnsi="Arial" w:cs="Arial"/>
          <w:sz w:val="18"/>
          <w:szCs w:val="18"/>
        </w:rPr>
        <w:t>491,123,067</w:t>
      </w:r>
      <w:r w:rsidR="00685519" w:rsidRPr="00685519">
        <w:rPr>
          <w:rFonts w:ascii="Arial" w:hAnsi="Arial" w:cs="Arial"/>
          <w:sz w:val="18"/>
          <w:szCs w:val="18"/>
        </w:rPr>
        <w:t>.00</w:t>
      </w:r>
    </w:p>
    <w:p w14:paraId="5F7F6AA9" w14:textId="45FE639E" w:rsidR="008B6899" w:rsidRPr="004B7D4D" w:rsidRDefault="008B6899" w:rsidP="004F6B5F">
      <w:pPr>
        <w:pStyle w:val="Prrafodelista"/>
        <w:numPr>
          <w:ilvl w:val="0"/>
          <w:numId w:val="19"/>
        </w:numPr>
        <w:spacing w:before="80" w:line="250" w:lineRule="exact"/>
        <w:contextualSpacing w:val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Centro Cultural de Apizaco La Libertad presenta saldo en Pasivo de $</w:t>
      </w:r>
      <w:r w:rsidR="00584110">
        <w:rPr>
          <w:rFonts w:ascii="Arial" w:hAnsi="Arial" w:cs="Arial"/>
          <w:sz w:val="18"/>
          <w:szCs w:val="18"/>
        </w:rPr>
        <w:t>161,982</w:t>
      </w:r>
      <w:r w:rsidR="00685519" w:rsidRPr="00685519">
        <w:rPr>
          <w:rFonts w:ascii="Arial" w:hAnsi="Arial" w:cs="Arial"/>
          <w:sz w:val="18"/>
          <w:szCs w:val="18"/>
        </w:rPr>
        <w:t>.00</w:t>
      </w:r>
    </w:p>
    <w:p w14:paraId="362BB861" w14:textId="77777777" w:rsidR="004B7D4D" w:rsidRPr="001F66EF" w:rsidRDefault="004B7D4D" w:rsidP="004B7D4D">
      <w:pPr>
        <w:pStyle w:val="Prrafodelista"/>
        <w:spacing w:before="80" w:line="250" w:lineRule="exact"/>
        <w:contextualSpacing w:val="0"/>
        <w:jc w:val="both"/>
        <w:rPr>
          <w:rFonts w:ascii="Arial" w:hAnsi="Arial" w:cs="Arial"/>
          <w:b/>
          <w:sz w:val="18"/>
          <w:szCs w:val="18"/>
        </w:rPr>
      </w:pPr>
    </w:p>
    <w:p w14:paraId="464D29B2" w14:textId="77777777" w:rsidR="00561D14" w:rsidRPr="004558C9" w:rsidRDefault="00561D14" w:rsidP="00A4460F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14:paraId="19455DF2" w14:textId="77777777" w:rsidR="00561D14" w:rsidRDefault="00561D14" w:rsidP="00A4460F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14:paraId="1531BCF2" w14:textId="77777777" w:rsidR="0076434C" w:rsidRDefault="0076434C" w:rsidP="00A4460F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14:paraId="5FF3E95D" w14:textId="77777777" w:rsidR="00411153" w:rsidRPr="004558C9" w:rsidRDefault="00411153" w:rsidP="006328A6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Notas al Estado de Actividades</w:t>
      </w:r>
    </w:p>
    <w:p w14:paraId="2B4C7BE3" w14:textId="3454E795" w:rsidR="00411153" w:rsidRPr="004558C9" w:rsidRDefault="00411153" w:rsidP="00561D14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>Este Estado muestra dos grandes agregados representados por los Ingresos y Otros Beneficios, así como los Gastos y Otras Pérdidas, mostrando los concepto</w:t>
      </w:r>
      <w:r w:rsidR="00FF24E6" w:rsidRPr="004558C9">
        <w:rPr>
          <w:rFonts w:ascii="Arial" w:hAnsi="Arial" w:cs="Arial"/>
          <w:sz w:val="18"/>
          <w:szCs w:val="18"/>
        </w:rPr>
        <w:t xml:space="preserve">s del ingreso de acuerdo al </w:t>
      </w:r>
      <w:r w:rsidR="00EC30F8" w:rsidRPr="004558C9">
        <w:rPr>
          <w:rFonts w:ascii="Arial" w:hAnsi="Arial" w:cs="Arial"/>
          <w:sz w:val="18"/>
          <w:szCs w:val="18"/>
        </w:rPr>
        <w:t>Clasificador por Rubro de Ingresos</w:t>
      </w:r>
      <w:r w:rsidRPr="004558C9">
        <w:rPr>
          <w:rFonts w:ascii="Arial" w:hAnsi="Arial" w:cs="Arial"/>
          <w:sz w:val="18"/>
          <w:szCs w:val="18"/>
        </w:rPr>
        <w:t xml:space="preserve"> y los Gastos con los conceptos del Clasificador por Objeto del Gasto pa</w:t>
      </w:r>
      <w:r w:rsidR="009D5AAF">
        <w:rPr>
          <w:rFonts w:ascii="Arial" w:hAnsi="Arial" w:cs="Arial"/>
          <w:sz w:val="18"/>
          <w:szCs w:val="18"/>
        </w:rPr>
        <w:t>ra la Administración Pública</w:t>
      </w:r>
      <w:r w:rsidRPr="004558C9">
        <w:rPr>
          <w:rFonts w:ascii="Arial" w:hAnsi="Arial" w:cs="Arial"/>
          <w:sz w:val="18"/>
          <w:szCs w:val="18"/>
        </w:rPr>
        <w:t xml:space="preserve">, así mismo permite determinar el resultado, el </w:t>
      </w:r>
      <w:r w:rsidR="00337F20" w:rsidRPr="004558C9">
        <w:rPr>
          <w:rFonts w:ascii="Arial" w:hAnsi="Arial" w:cs="Arial"/>
          <w:sz w:val="18"/>
          <w:szCs w:val="18"/>
        </w:rPr>
        <w:t>cual,</w:t>
      </w:r>
      <w:r w:rsidRPr="004558C9">
        <w:rPr>
          <w:rFonts w:ascii="Arial" w:hAnsi="Arial" w:cs="Arial"/>
          <w:sz w:val="18"/>
          <w:szCs w:val="18"/>
        </w:rPr>
        <w:t xml:space="preserve"> para este </w:t>
      </w:r>
      <w:r w:rsidR="00704717">
        <w:rPr>
          <w:rFonts w:ascii="Arial" w:hAnsi="Arial" w:cs="Arial"/>
          <w:sz w:val="18"/>
          <w:szCs w:val="18"/>
        </w:rPr>
        <w:t>trimestre</w:t>
      </w:r>
      <w:r w:rsidRPr="004558C9">
        <w:rPr>
          <w:rFonts w:ascii="Arial" w:hAnsi="Arial" w:cs="Arial"/>
          <w:sz w:val="18"/>
          <w:szCs w:val="18"/>
        </w:rPr>
        <w:t>, ascendió a</w:t>
      </w:r>
      <w:r w:rsidR="00D4548C">
        <w:rPr>
          <w:rFonts w:ascii="Arial" w:hAnsi="Arial" w:cs="Arial"/>
          <w:sz w:val="18"/>
          <w:szCs w:val="18"/>
        </w:rPr>
        <w:t xml:space="preserve"> </w:t>
      </w:r>
      <w:r w:rsidR="00916B66" w:rsidRPr="00916B66">
        <w:rPr>
          <w:rFonts w:ascii="Arial" w:hAnsi="Arial" w:cs="Arial"/>
          <w:sz w:val="18"/>
          <w:szCs w:val="18"/>
        </w:rPr>
        <w:t xml:space="preserve"> 950,251,578</w:t>
      </w:r>
      <w:r w:rsidR="003626F3">
        <w:rPr>
          <w:rFonts w:ascii="Arial" w:hAnsi="Arial" w:cs="Arial"/>
          <w:sz w:val="18"/>
          <w:szCs w:val="18"/>
        </w:rPr>
        <w:t>.</w:t>
      </w:r>
      <w:r w:rsidR="002B09C2" w:rsidRPr="002B09C2">
        <w:rPr>
          <w:rFonts w:ascii="Arial" w:hAnsi="Arial" w:cs="Arial"/>
          <w:sz w:val="18"/>
          <w:szCs w:val="18"/>
        </w:rPr>
        <w:t xml:space="preserve"> </w:t>
      </w:r>
      <w:r w:rsidR="00067E8B">
        <w:rPr>
          <w:rFonts w:ascii="Arial" w:hAnsi="Arial" w:cs="Arial"/>
          <w:sz w:val="18"/>
          <w:szCs w:val="18"/>
        </w:rPr>
        <w:t>00</w:t>
      </w:r>
      <w:r w:rsidR="00AA302E">
        <w:rPr>
          <w:rFonts w:ascii="Arial" w:hAnsi="Arial" w:cs="Arial"/>
          <w:sz w:val="18"/>
          <w:szCs w:val="18"/>
        </w:rPr>
        <w:t xml:space="preserve"> </w:t>
      </w:r>
      <w:r w:rsidRPr="004558C9">
        <w:rPr>
          <w:rFonts w:ascii="Arial" w:hAnsi="Arial" w:cs="Arial"/>
          <w:sz w:val="18"/>
          <w:szCs w:val="18"/>
        </w:rPr>
        <w:t>pesos</w:t>
      </w:r>
      <w:r w:rsidR="00A729B2" w:rsidRPr="004558C9">
        <w:rPr>
          <w:rFonts w:ascii="Arial" w:hAnsi="Arial" w:cs="Arial"/>
          <w:sz w:val="18"/>
          <w:szCs w:val="18"/>
        </w:rPr>
        <w:t>.</w:t>
      </w:r>
    </w:p>
    <w:p w14:paraId="30398AE8" w14:textId="77777777" w:rsidR="00B618D9" w:rsidRPr="004558C9" w:rsidRDefault="00B618D9" w:rsidP="00561D14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</w:p>
    <w:p w14:paraId="2A92BF26" w14:textId="77777777" w:rsidR="00411153" w:rsidRDefault="00411153" w:rsidP="00411153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lastRenderedPageBreak/>
        <w:t>Notas al Estado de Flujo de Efectivo</w:t>
      </w:r>
    </w:p>
    <w:p w14:paraId="5ABBD89D" w14:textId="77777777" w:rsidR="00411153" w:rsidRPr="004558C9" w:rsidRDefault="00411153" w:rsidP="00BD285A">
      <w:pPr>
        <w:autoSpaceDE w:val="0"/>
        <w:autoSpaceDN w:val="0"/>
        <w:adjustRightInd w:val="0"/>
        <w:spacing w:before="240" w:after="120"/>
        <w:ind w:left="709"/>
        <w:jc w:val="both"/>
        <w:rPr>
          <w:rFonts w:ascii="Arial" w:hAnsi="Arial" w:cs="Arial"/>
          <w:b/>
          <w:i/>
          <w:sz w:val="18"/>
          <w:szCs w:val="18"/>
        </w:rPr>
      </w:pPr>
      <w:r w:rsidRPr="004558C9">
        <w:rPr>
          <w:rFonts w:ascii="Arial" w:hAnsi="Arial" w:cs="Arial"/>
          <w:b/>
          <w:i/>
          <w:sz w:val="18"/>
          <w:szCs w:val="18"/>
        </w:rPr>
        <w:t>Flujo de Efectivo de las Actividades de Gestión</w:t>
      </w:r>
    </w:p>
    <w:p w14:paraId="7371E7A2" w14:textId="48CBB2F4" w:rsidR="00231DB8" w:rsidRPr="004558C9" w:rsidRDefault="00411153" w:rsidP="00561D14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 xml:space="preserve">Durante el periodo que se informa, </w:t>
      </w:r>
      <w:r w:rsidR="00D605B6" w:rsidRPr="004558C9">
        <w:rPr>
          <w:rFonts w:ascii="Arial" w:hAnsi="Arial" w:cs="Arial"/>
          <w:sz w:val="18"/>
          <w:szCs w:val="18"/>
        </w:rPr>
        <w:t xml:space="preserve">las Entidades </w:t>
      </w:r>
      <w:r w:rsidR="009D5AAF">
        <w:rPr>
          <w:rFonts w:ascii="Arial" w:hAnsi="Arial" w:cs="Arial"/>
          <w:sz w:val="18"/>
          <w:szCs w:val="18"/>
        </w:rPr>
        <w:t>del Sector Paraestatal</w:t>
      </w:r>
      <w:r w:rsidR="00D605B6" w:rsidRPr="004558C9">
        <w:rPr>
          <w:rFonts w:ascii="Arial" w:hAnsi="Arial" w:cs="Arial"/>
          <w:sz w:val="18"/>
          <w:szCs w:val="18"/>
        </w:rPr>
        <w:t xml:space="preserve"> percibieron </w:t>
      </w:r>
      <w:r w:rsidRPr="004558C9">
        <w:rPr>
          <w:rFonts w:ascii="Arial" w:hAnsi="Arial" w:cs="Arial"/>
          <w:sz w:val="18"/>
          <w:szCs w:val="18"/>
        </w:rPr>
        <w:t>ingresos de gestión por la cantidad de</w:t>
      </w:r>
      <w:r w:rsidR="008D2C86">
        <w:rPr>
          <w:rFonts w:ascii="Arial" w:hAnsi="Arial" w:cs="Arial"/>
          <w:sz w:val="18"/>
          <w:szCs w:val="18"/>
        </w:rPr>
        <w:t xml:space="preserve"> </w:t>
      </w:r>
      <w:r w:rsidR="00916B66" w:rsidRPr="00916B66">
        <w:rPr>
          <w:rFonts w:ascii="Arial" w:hAnsi="Arial" w:cs="Arial"/>
          <w:sz w:val="18"/>
          <w:szCs w:val="18"/>
        </w:rPr>
        <w:t>15,158,568,092</w:t>
      </w:r>
      <w:r w:rsidR="00184EAD">
        <w:rPr>
          <w:rFonts w:ascii="Arial" w:hAnsi="Arial" w:cs="Arial"/>
          <w:sz w:val="18"/>
          <w:szCs w:val="18"/>
        </w:rPr>
        <w:t>.00</w:t>
      </w:r>
      <w:r w:rsidR="00A13F04">
        <w:rPr>
          <w:rFonts w:ascii="Arial" w:hAnsi="Arial" w:cs="Arial"/>
          <w:sz w:val="18"/>
          <w:szCs w:val="18"/>
        </w:rPr>
        <w:t xml:space="preserve"> </w:t>
      </w:r>
      <w:r w:rsidRPr="004558C9">
        <w:rPr>
          <w:rFonts w:ascii="Arial" w:hAnsi="Arial" w:cs="Arial"/>
          <w:sz w:val="18"/>
          <w:szCs w:val="18"/>
        </w:rPr>
        <w:t>pesos. El gasto pagado por el periodo comprendido del 1 de enero al 3</w:t>
      </w:r>
      <w:r w:rsidR="003B7C45">
        <w:rPr>
          <w:rFonts w:ascii="Arial" w:hAnsi="Arial" w:cs="Arial"/>
          <w:sz w:val="18"/>
          <w:szCs w:val="18"/>
        </w:rPr>
        <w:t>1</w:t>
      </w:r>
      <w:r w:rsidRPr="004558C9">
        <w:rPr>
          <w:rFonts w:ascii="Arial" w:hAnsi="Arial" w:cs="Arial"/>
          <w:sz w:val="18"/>
          <w:szCs w:val="18"/>
        </w:rPr>
        <w:t xml:space="preserve"> de </w:t>
      </w:r>
      <w:r w:rsidR="003B7C45">
        <w:rPr>
          <w:rFonts w:ascii="Arial" w:hAnsi="Arial" w:cs="Arial"/>
          <w:sz w:val="18"/>
          <w:szCs w:val="18"/>
        </w:rPr>
        <w:t>dic</w:t>
      </w:r>
      <w:r w:rsidR="00D55C86">
        <w:rPr>
          <w:rFonts w:ascii="Arial" w:hAnsi="Arial" w:cs="Arial"/>
          <w:sz w:val="18"/>
          <w:szCs w:val="18"/>
        </w:rPr>
        <w:t>iembre</w:t>
      </w:r>
      <w:r w:rsidRPr="004558C9">
        <w:rPr>
          <w:rFonts w:ascii="Arial" w:hAnsi="Arial" w:cs="Arial"/>
          <w:sz w:val="18"/>
          <w:szCs w:val="18"/>
        </w:rPr>
        <w:t xml:space="preserve"> de</w:t>
      </w:r>
      <w:r w:rsidR="000025ED">
        <w:rPr>
          <w:rFonts w:ascii="Arial" w:hAnsi="Arial" w:cs="Arial"/>
          <w:sz w:val="18"/>
          <w:szCs w:val="18"/>
        </w:rPr>
        <w:t>l</w:t>
      </w:r>
      <w:r w:rsidRPr="004558C9">
        <w:rPr>
          <w:rFonts w:ascii="Arial" w:hAnsi="Arial" w:cs="Arial"/>
          <w:sz w:val="18"/>
          <w:szCs w:val="18"/>
        </w:rPr>
        <w:t xml:space="preserve"> 20</w:t>
      </w:r>
      <w:r w:rsidR="00493FB8">
        <w:rPr>
          <w:rFonts w:ascii="Arial" w:hAnsi="Arial" w:cs="Arial"/>
          <w:sz w:val="18"/>
          <w:szCs w:val="18"/>
        </w:rPr>
        <w:t>2</w:t>
      </w:r>
      <w:r w:rsidR="0024452F">
        <w:rPr>
          <w:rFonts w:ascii="Arial" w:hAnsi="Arial" w:cs="Arial"/>
          <w:sz w:val="18"/>
          <w:szCs w:val="18"/>
        </w:rPr>
        <w:t>5</w:t>
      </w:r>
      <w:r w:rsidRPr="004558C9">
        <w:rPr>
          <w:rFonts w:ascii="Arial" w:hAnsi="Arial" w:cs="Arial"/>
          <w:sz w:val="18"/>
          <w:szCs w:val="18"/>
        </w:rPr>
        <w:t xml:space="preserve"> asciende a</w:t>
      </w:r>
      <w:r w:rsidR="00A007C8">
        <w:rPr>
          <w:rFonts w:ascii="Arial" w:hAnsi="Arial" w:cs="Arial"/>
          <w:sz w:val="18"/>
          <w:szCs w:val="18"/>
        </w:rPr>
        <w:t xml:space="preserve"> </w:t>
      </w:r>
      <w:r w:rsidR="00916B66" w:rsidRPr="00916B66">
        <w:rPr>
          <w:rFonts w:ascii="Arial" w:hAnsi="Arial" w:cs="Arial"/>
          <w:sz w:val="18"/>
          <w:szCs w:val="18"/>
        </w:rPr>
        <w:t>14,464,714,576</w:t>
      </w:r>
      <w:r w:rsidR="000B1F35">
        <w:rPr>
          <w:rFonts w:ascii="Arial" w:hAnsi="Arial" w:cs="Arial"/>
          <w:sz w:val="18"/>
          <w:szCs w:val="18"/>
        </w:rPr>
        <w:t>.</w:t>
      </w:r>
      <w:r w:rsidR="00067E8B">
        <w:rPr>
          <w:rFonts w:ascii="Arial" w:hAnsi="Arial" w:cs="Arial"/>
          <w:sz w:val="18"/>
          <w:szCs w:val="18"/>
        </w:rPr>
        <w:t>00</w:t>
      </w:r>
      <w:r w:rsidR="009D5AAF">
        <w:rPr>
          <w:rFonts w:ascii="Arial" w:hAnsi="Arial" w:cs="Arial"/>
          <w:sz w:val="18"/>
          <w:szCs w:val="18"/>
        </w:rPr>
        <w:t xml:space="preserve"> </w:t>
      </w:r>
      <w:r w:rsidRPr="004558C9">
        <w:rPr>
          <w:rFonts w:ascii="Arial" w:hAnsi="Arial" w:cs="Arial"/>
          <w:sz w:val="18"/>
          <w:szCs w:val="18"/>
        </w:rPr>
        <w:t xml:space="preserve">pesos, reflejándose un diferencial de operación por </w:t>
      </w:r>
      <w:r w:rsidR="00916B66" w:rsidRPr="00916B66">
        <w:rPr>
          <w:rFonts w:ascii="Arial" w:hAnsi="Arial" w:cs="Arial"/>
          <w:sz w:val="18"/>
          <w:szCs w:val="18"/>
        </w:rPr>
        <w:t>693,853,516</w:t>
      </w:r>
      <w:r w:rsidR="00067E8B">
        <w:rPr>
          <w:rFonts w:ascii="Arial" w:hAnsi="Arial" w:cs="Arial"/>
          <w:sz w:val="18"/>
          <w:szCs w:val="18"/>
        </w:rPr>
        <w:t xml:space="preserve">.00 </w:t>
      </w:r>
      <w:r w:rsidRPr="004558C9">
        <w:rPr>
          <w:rFonts w:ascii="Arial" w:hAnsi="Arial" w:cs="Arial"/>
          <w:sz w:val="18"/>
          <w:szCs w:val="18"/>
        </w:rPr>
        <w:t>pesos.</w:t>
      </w:r>
    </w:p>
    <w:p w14:paraId="73D02191" w14:textId="77777777" w:rsidR="00704717" w:rsidRDefault="00704717" w:rsidP="00411153">
      <w:pPr>
        <w:autoSpaceDE w:val="0"/>
        <w:autoSpaceDN w:val="0"/>
        <w:adjustRightInd w:val="0"/>
        <w:spacing w:before="240" w:after="120"/>
        <w:ind w:left="709"/>
        <w:jc w:val="both"/>
        <w:rPr>
          <w:rFonts w:ascii="Arial" w:hAnsi="Arial" w:cs="Arial"/>
          <w:b/>
          <w:i/>
          <w:sz w:val="18"/>
          <w:szCs w:val="18"/>
        </w:rPr>
      </w:pPr>
    </w:p>
    <w:p w14:paraId="12A4B14A" w14:textId="77777777" w:rsidR="00411153" w:rsidRPr="004558C9" w:rsidRDefault="00411153" w:rsidP="00411153">
      <w:pPr>
        <w:autoSpaceDE w:val="0"/>
        <w:autoSpaceDN w:val="0"/>
        <w:adjustRightInd w:val="0"/>
        <w:spacing w:before="240" w:after="120"/>
        <w:ind w:left="709"/>
        <w:jc w:val="both"/>
        <w:rPr>
          <w:rFonts w:ascii="Arial" w:hAnsi="Arial" w:cs="Arial"/>
          <w:b/>
          <w:i/>
          <w:sz w:val="18"/>
          <w:szCs w:val="18"/>
        </w:rPr>
      </w:pPr>
      <w:r w:rsidRPr="004558C9">
        <w:rPr>
          <w:rFonts w:ascii="Arial" w:hAnsi="Arial" w:cs="Arial"/>
          <w:b/>
          <w:i/>
          <w:sz w:val="18"/>
          <w:szCs w:val="18"/>
        </w:rPr>
        <w:t>Flujo de Efectivo de las Actividades de Inversión.</w:t>
      </w:r>
    </w:p>
    <w:p w14:paraId="53320FDD" w14:textId="086B0F20" w:rsidR="00411153" w:rsidRDefault="00411153" w:rsidP="00561D14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 xml:space="preserve">Durante el periodo que se informa, </w:t>
      </w:r>
      <w:r w:rsidR="00E44A4C" w:rsidRPr="004558C9">
        <w:rPr>
          <w:rFonts w:ascii="Arial" w:hAnsi="Arial" w:cs="Arial"/>
          <w:sz w:val="18"/>
          <w:szCs w:val="18"/>
        </w:rPr>
        <w:t>las Entidades de</w:t>
      </w:r>
      <w:r w:rsidR="009D5AAF">
        <w:rPr>
          <w:rFonts w:ascii="Arial" w:hAnsi="Arial" w:cs="Arial"/>
          <w:sz w:val="18"/>
          <w:szCs w:val="18"/>
        </w:rPr>
        <w:t>l</w:t>
      </w:r>
      <w:r w:rsidR="00E44A4C" w:rsidRPr="004558C9">
        <w:rPr>
          <w:rFonts w:ascii="Arial" w:hAnsi="Arial" w:cs="Arial"/>
          <w:sz w:val="18"/>
          <w:szCs w:val="18"/>
        </w:rPr>
        <w:t xml:space="preserve"> </w:t>
      </w:r>
      <w:r w:rsidR="009D5AAF">
        <w:rPr>
          <w:rFonts w:ascii="Arial" w:hAnsi="Arial" w:cs="Arial"/>
          <w:sz w:val="18"/>
          <w:szCs w:val="18"/>
        </w:rPr>
        <w:t>Sector Paraestatal</w:t>
      </w:r>
      <w:r w:rsidR="00E44A4C" w:rsidRPr="004558C9">
        <w:rPr>
          <w:rFonts w:ascii="Arial" w:hAnsi="Arial" w:cs="Arial"/>
          <w:sz w:val="18"/>
          <w:szCs w:val="18"/>
        </w:rPr>
        <w:t xml:space="preserve"> percibieron</w:t>
      </w:r>
      <w:r w:rsidRPr="004558C9">
        <w:rPr>
          <w:rFonts w:ascii="Arial" w:hAnsi="Arial" w:cs="Arial"/>
          <w:sz w:val="18"/>
          <w:szCs w:val="18"/>
        </w:rPr>
        <w:t xml:space="preserve"> ingresos de inversión por la cantidad de </w:t>
      </w:r>
      <w:r w:rsidR="00916B66" w:rsidRPr="00916B66">
        <w:rPr>
          <w:rFonts w:ascii="Arial" w:hAnsi="Arial" w:cs="Arial"/>
          <w:sz w:val="18"/>
          <w:szCs w:val="18"/>
        </w:rPr>
        <w:t>2,827,284</w:t>
      </w:r>
      <w:r w:rsidR="00067E8B">
        <w:rPr>
          <w:rFonts w:ascii="Arial" w:hAnsi="Arial" w:cs="Arial"/>
          <w:sz w:val="18"/>
          <w:szCs w:val="18"/>
        </w:rPr>
        <w:t>.00</w:t>
      </w:r>
      <w:r w:rsidRPr="004558C9">
        <w:rPr>
          <w:rFonts w:ascii="Arial" w:hAnsi="Arial" w:cs="Arial"/>
          <w:sz w:val="18"/>
          <w:szCs w:val="18"/>
        </w:rPr>
        <w:t xml:space="preserve"> pesos. El gasto de inversión pagado por el periodo comprendido del 1 de enero al 3</w:t>
      </w:r>
      <w:r w:rsidR="003B7C45">
        <w:rPr>
          <w:rFonts w:ascii="Arial" w:hAnsi="Arial" w:cs="Arial"/>
          <w:sz w:val="18"/>
          <w:szCs w:val="18"/>
        </w:rPr>
        <w:t>1</w:t>
      </w:r>
      <w:r w:rsidRPr="004558C9">
        <w:rPr>
          <w:rFonts w:ascii="Arial" w:hAnsi="Arial" w:cs="Arial"/>
          <w:sz w:val="18"/>
          <w:szCs w:val="18"/>
        </w:rPr>
        <w:t xml:space="preserve"> de </w:t>
      </w:r>
      <w:r w:rsidR="003B7C45">
        <w:rPr>
          <w:rFonts w:ascii="Arial" w:hAnsi="Arial" w:cs="Arial"/>
          <w:sz w:val="18"/>
          <w:szCs w:val="18"/>
        </w:rPr>
        <w:t>dic</w:t>
      </w:r>
      <w:r w:rsidR="00D55C86">
        <w:rPr>
          <w:rFonts w:ascii="Arial" w:hAnsi="Arial" w:cs="Arial"/>
          <w:sz w:val="18"/>
          <w:szCs w:val="18"/>
        </w:rPr>
        <w:t>iembre</w:t>
      </w:r>
      <w:r w:rsidR="00F16841">
        <w:rPr>
          <w:rFonts w:ascii="Arial" w:hAnsi="Arial" w:cs="Arial"/>
          <w:sz w:val="18"/>
          <w:szCs w:val="18"/>
        </w:rPr>
        <w:t xml:space="preserve"> </w:t>
      </w:r>
      <w:r w:rsidRPr="004558C9">
        <w:rPr>
          <w:rFonts w:ascii="Arial" w:hAnsi="Arial" w:cs="Arial"/>
          <w:sz w:val="18"/>
          <w:szCs w:val="18"/>
        </w:rPr>
        <w:t>de</w:t>
      </w:r>
      <w:r w:rsidR="00F16841">
        <w:rPr>
          <w:rFonts w:ascii="Arial" w:hAnsi="Arial" w:cs="Arial"/>
          <w:sz w:val="18"/>
          <w:szCs w:val="18"/>
        </w:rPr>
        <w:t>l</w:t>
      </w:r>
      <w:r w:rsidRPr="004558C9">
        <w:rPr>
          <w:rFonts w:ascii="Arial" w:hAnsi="Arial" w:cs="Arial"/>
          <w:sz w:val="18"/>
          <w:szCs w:val="18"/>
        </w:rPr>
        <w:t xml:space="preserve"> 20</w:t>
      </w:r>
      <w:r w:rsidR="00493FB8">
        <w:rPr>
          <w:rFonts w:ascii="Arial" w:hAnsi="Arial" w:cs="Arial"/>
          <w:sz w:val="18"/>
          <w:szCs w:val="18"/>
        </w:rPr>
        <w:t>2</w:t>
      </w:r>
      <w:r w:rsidR="0024452F">
        <w:rPr>
          <w:rFonts w:ascii="Arial" w:hAnsi="Arial" w:cs="Arial"/>
          <w:sz w:val="18"/>
          <w:szCs w:val="18"/>
        </w:rPr>
        <w:t>5</w:t>
      </w:r>
      <w:r w:rsidRPr="004558C9">
        <w:rPr>
          <w:rFonts w:ascii="Arial" w:hAnsi="Arial" w:cs="Arial"/>
          <w:sz w:val="18"/>
          <w:szCs w:val="18"/>
        </w:rPr>
        <w:t xml:space="preserve"> asciende a</w:t>
      </w:r>
      <w:r w:rsidR="008D2C86">
        <w:rPr>
          <w:rFonts w:ascii="Arial" w:hAnsi="Arial" w:cs="Arial"/>
          <w:sz w:val="18"/>
          <w:szCs w:val="18"/>
        </w:rPr>
        <w:t xml:space="preserve"> </w:t>
      </w:r>
      <w:r w:rsidR="00916B66" w:rsidRPr="00916B66">
        <w:rPr>
          <w:rFonts w:ascii="Arial" w:hAnsi="Arial" w:cs="Arial"/>
          <w:sz w:val="18"/>
          <w:szCs w:val="18"/>
        </w:rPr>
        <w:t>446,294,274</w:t>
      </w:r>
      <w:r w:rsidRPr="004558C9">
        <w:rPr>
          <w:rFonts w:ascii="Arial" w:hAnsi="Arial" w:cs="Arial"/>
          <w:sz w:val="18"/>
          <w:szCs w:val="18"/>
        </w:rPr>
        <w:t xml:space="preserve"> </w:t>
      </w:r>
      <w:r w:rsidR="00067E8B">
        <w:rPr>
          <w:rFonts w:ascii="Arial" w:hAnsi="Arial" w:cs="Arial"/>
          <w:sz w:val="18"/>
          <w:szCs w:val="18"/>
        </w:rPr>
        <w:t>.00</w:t>
      </w:r>
      <w:r w:rsidRPr="004558C9">
        <w:rPr>
          <w:rFonts w:ascii="Arial" w:hAnsi="Arial" w:cs="Arial"/>
          <w:sz w:val="18"/>
          <w:szCs w:val="18"/>
        </w:rPr>
        <w:t xml:space="preserve"> pesos, reflejándose un diferencial por actividad de inversión de</w:t>
      </w:r>
      <w:r w:rsidR="008D2C86">
        <w:rPr>
          <w:rFonts w:ascii="Arial" w:hAnsi="Arial" w:cs="Arial"/>
          <w:sz w:val="18"/>
          <w:szCs w:val="18"/>
        </w:rPr>
        <w:t xml:space="preserve"> </w:t>
      </w:r>
      <w:r w:rsidR="00916B66" w:rsidRPr="00916B66">
        <w:rPr>
          <w:rFonts w:ascii="Arial" w:hAnsi="Arial" w:cs="Arial"/>
          <w:sz w:val="18"/>
          <w:szCs w:val="18"/>
        </w:rPr>
        <w:t>-443,466,990</w:t>
      </w:r>
      <w:r w:rsidR="00067E8B">
        <w:rPr>
          <w:rFonts w:ascii="Arial" w:hAnsi="Arial" w:cs="Arial"/>
          <w:sz w:val="18"/>
          <w:szCs w:val="18"/>
        </w:rPr>
        <w:t>.00</w:t>
      </w:r>
      <w:r w:rsidR="004F5206">
        <w:rPr>
          <w:rFonts w:ascii="Arial" w:hAnsi="Arial" w:cs="Arial"/>
          <w:sz w:val="18"/>
          <w:szCs w:val="18"/>
        </w:rPr>
        <w:t xml:space="preserve"> </w:t>
      </w:r>
      <w:r w:rsidRPr="004558C9">
        <w:rPr>
          <w:rFonts w:ascii="Arial" w:hAnsi="Arial" w:cs="Arial"/>
          <w:sz w:val="18"/>
          <w:szCs w:val="18"/>
        </w:rPr>
        <w:t>pesos.</w:t>
      </w:r>
    </w:p>
    <w:p w14:paraId="42978307" w14:textId="77777777" w:rsidR="003F2586" w:rsidRPr="004558C9" w:rsidRDefault="003F2586" w:rsidP="00561D14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</w:p>
    <w:p w14:paraId="498A730B" w14:textId="77777777" w:rsidR="00411153" w:rsidRPr="004558C9" w:rsidRDefault="00411153" w:rsidP="00411153">
      <w:pPr>
        <w:autoSpaceDE w:val="0"/>
        <w:autoSpaceDN w:val="0"/>
        <w:adjustRightInd w:val="0"/>
        <w:spacing w:before="240" w:after="120"/>
        <w:ind w:left="709"/>
        <w:jc w:val="both"/>
        <w:rPr>
          <w:rFonts w:ascii="Arial" w:hAnsi="Arial" w:cs="Arial"/>
          <w:b/>
          <w:i/>
          <w:sz w:val="18"/>
          <w:szCs w:val="18"/>
        </w:rPr>
      </w:pPr>
      <w:r w:rsidRPr="004558C9">
        <w:rPr>
          <w:rFonts w:ascii="Arial" w:hAnsi="Arial" w:cs="Arial"/>
          <w:b/>
          <w:i/>
          <w:sz w:val="18"/>
          <w:szCs w:val="18"/>
        </w:rPr>
        <w:t>Flujo de Efectivo de las Actividades de Financiamiento</w:t>
      </w:r>
    </w:p>
    <w:p w14:paraId="5F6C3C1E" w14:textId="1832026A" w:rsidR="00411153" w:rsidRPr="004558C9" w:rsidRDefault="00411153" w:rsidP="00561D14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 xml:space="preserve">Durante el periodo que se informa, </w:t>
      </w:r>
      <w:r w:rsidR="004F5206">
        <w:rPr>
          <w:rFonts w:ascii="Arial" w:hAnsi="Arial" w:cs="Arial"/>
          <w:sz w:val="18"/>
          <w:szCs w:val="18"/>
        </w:rPr>
        <w:t>recibieron</w:t>
      </w:r>
      <w:r w:rsidRPr="004558C9">
        <w:rPr>
          <w:rFonts w:ascii="Arial" w:hAnsi="Arial" w:cs="Arial"/>
          <w:sz w:val="18"/>
          <w:szCs w:val="18"/>
        </w:rPr>
        <w:t xml:space="preserve"> ingresos por financiamiento por la cantidad de</w:t>
      </w:r>
      <w:r w:rsidR="00067E8B">
        <w:rPr>
          <w:rFonts w:ascii="Arial" w:hAnsi="Arial" w:cs="Arial"/>
          <w:sz w:val="18"/>
          <w:szCs w:val="18"/>
        </w:rPr>
        <w:t xml:space="preserve"> </w:t>
      </w:r>
      <w:r w:rsidR="00916B66" w:rsidRPr="00916B66">
        <w:rPr>
          <w:rFonts w:ascii="Arial" w:hAnsi="Arial" w:cs="Arial"/>
          <w:sz w:val="18"/>
          <w:szCs w:val="18"/>
        </w:rPr>
        <w:t>376,802,814</w:t>
      </w:r>
      <w:r w:rsidR="00067E8B">
        <w:rPr>
          <w:rFonts w:ascii="Arial" w:hAnsi="Arial" w:cs="Arial"/>
          <w:sz w:val="18"/>
          <w:szCs w:val="18"/>
        </w:rPr>
        <w:t>.00</w:t>
      </w:r>
      <w:r w:rsidR="00860BB3">
        <w:rPr>
          <w:rFonts w:ascii="Arial" w:hAnsi="Arial" w:cs="Arial"/>
          <w:sz w:val="18"/>
          <w:szCs w:val="18"/>
        </w:rPr>
        <w:t xml:space="preserve"> </w:t>
      </w:r>
      <w:r w:rsidRPr="004558C9">
        <w:rPr>
          <w:rFonts w:ascii="Arial" w:hAnsi="Arial" w:cs="Arial"/>
          <w:sz w:val="18"/>
          <w:szCs w:val="18"/>
        </w:rPr>
        <w:t xml:space="preserve">pesos. La aplicación por actividades de financiamiento fue de </w:t>
      </w:r>
      <w:r w:rsidR="00916B66" w:rsidRPr="00916B66">
        <w:rPr>
          <w:rFonts w:ascii="Arial" w:hAnsi="Arial" w:cs="Arial"/>
          <w:sz w:val="18"/>
          <w:szCs w:val="18"/>
        </w:rPr>
        <w:t>276,879,556</w:t>
      </w:r>
      <w:r w:rsidR="00685519">
        <w:rPr>
          <w:rFonts w:ascii="Arial" w:hAnsi="Arial" w:cs="Arial"/>
          <w:sz w:val="18"/>
          <w:szCs w:val="18"/>
        </w:rPr>
        <w:t>.00</w:t>
      </w:r>
      <w:r w:rsidR="008167C2">
        <w:rPr>
          <w:rFonts w:ascii="Arial" w:hAnsi="Arial" w:cs="Arial"/>
          <w:sz w:val="18"/>
          <w:szCs w:val="18"/>
        </w:rPr>
        <w:t xml:space="preserve"> </w:t>
      </w:r>
      <w:r w:rsidRPr="004558C9">
        <w:rPr>
          <w:rFonts w:ascii="Arial" w:hAnsi="Arial" w:cs="Arial"/>
          <w:sz w:val="18"/>
          <w:szCs w:val="18"/>
        </w:rPr>
        <w:t>pesos, reflejándose un diferencial de</w:t>
      </w:r>
      <w:r w:rsidR="008D2C86">
        <w:rPr>
          <w:rFonts w:ascii="Arial" w:hAnsi="Arial" w:cs="Arial"/>
          <w:sz w:val="18"/>
          <w:szCs w:val="18"/>
        </w:rPr>
        <w:t xml:space="preserve"> </w:t>
      </w:r>
      <w:r w:rsidR="00916B66" w:rsidRPr="00916B66">
        <w:rPr>
          <w:rFonts w:ascii="Arial" w:hAnsi="Arial" w:cs="Arial"/>
          <w:sz w:val="18"/>
          <w:szCs w:val="18"/>
        </w:rPr>
        <w:t>99,923,258</w:t>
      </w:r>
      <w:r w:rsidR="00860BB3">
        <w:rPr>
          <w:rFonts w:ascii="Arial" w:hAnsi="Arial" w:cs="Arial"/>
          <w:sz w:val="18"/>
          <w:szCs w:val="18"/>
        </w:rPr>
        <w:t xml:space="preserve"> </w:t>
      </w:r>
      <w:r w:rsidR="00685519">
        <w:rPr>
          <w:rFonts w:ascii="Arial" w:hAnsi="Arial" w:cs="Arial"/>
          <w:sz w:val="18"/>
          <w:szCs w:val="18"/>
        </w:rPr>
        <w:t>.00</w:t>
      </w:r>
      <w:r w:rsidRPr="004558C9">
        <w:rPr>
          <w:rFonts w:ascii="Arial" w:hAnsi="Arial" w:cs="Arial"/>
          <w:sz w:val="18"/>
          <w:szCs w:val="18"/>
        </w:rPr>
        <w:t xml:space="preserve"> pesos.</w:t>
      </w:r>
    </w:p>
    <w:p w14:paraId="564B43E8" w14:textId="77777777" w:rsidR="00B836AE" w:rsidRDefault="00B836AE" w:rsidP="000165E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</w:p>
    <w:p w14:paraId="20790289" w14:textId="77777777" w:rsidR="00411153" w:rsidRPr="004558C9" w:rsidRDefault="00411153" w:rsidP="00411153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Notas de Memoria</w:t>
      </w:r>
    </w:p>
    <w:p w14:paraId="5D6300C8" w14:textId="77777777" w:rsidR="00411153" w:rsidRPr="004558C9" w:rsidRDefault="00411153" w:rsidP="00BD285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>Las notas de memoria de</w:t>
      </w:r>
      <w:r w:rsidR="00E44A4C" w:rsidRPr="004558C9">
        <w:rPr>
          <w:rFonts w:ascii="Arial" w:hAnsi="Arial" w:cs="Arial"/>
          <w:sz w:val="18"/>
          <w:szCs w:val="18"/>
        </w:rPr>
        <w:t xml:space="preserve"> las Entidades de Control Presupuestario </w:t>
      </w:r>
      <w:r w:rsidR="00704717">
        <w:rPr>
          <w:rFonts w:ascii="Arial" w:hAnsi="Arial" w:cs="Arial"/>
          <w:sz w:val="18"/>
          <w:szCs w:val="18"/>
        </w:rPr>
        <w:t xml:space="preserve">Indirecto no financieras </w:t>
      </w:r>
      <w:r w:rsidRPr="004558C9">
        <w:rPr>
          <w:rFonts w:ascii="Arial" w:hAnsi="Arial" w:cs="Arial"/>
          <w:sz w:val="18"/>
          <w:szCs w:val="18"/>
        </w:rPr>
        <w:t>son producto de las notas de cada ente público que lo conforma, mismas que pueden ser consultadas en el respectivo apartado de cada ente público.</w:t>
      </w:r>
    </w:p>
    <w:p w14:paraId="3A21EFA5" w14:textId="77777777" w:rsidR="00A4460F" w:rsidRPr="004558C9" w:rsidRDefault="00A4460F" w:rsidP="00A4460F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14:paraId="42F35180" w14:textId="77777777" w:rsidR="00411153" w:rsidRPr="004558C9" w:rsidRDefault="00411153" w:rsidP="00411153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Notas de Gestión Administrativa</w:t>
      </w:r>
    </w:p>
    <w:p w14:paraId="0B8A7D0F" w14:textId="77777777" w:rsidR="00411153" w:rsidRPr="004558C9" w:rsidRDefault="00411153" w:rsidP="00BD285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>Las notas de gestión administrativa de</w:t>
      </w:r>
      <w:r w:rsidR="00E44A4C" w:rsidRPr="004558C9">
        <w:rPr>
          <w:rFonts w:ascii="Arial" w:hAnsi="Arial" w:cs="Arial"/>
          <w:sz w:val="18"/>
          <w:szCs w:val="18"/>
        </w:rPr>
        <w:t xml:space="preserve"> las Entidades de Control Presupuestario </w:t>
      </w:r>
      <w:r w:rsidR="00704717">
        <w:rPr>
          <w:rFonts w:ascii="Arial" w:hAnsi="Arial" w:cs="Arial"/>
          <w:sz w:val="18"/>
          <w:szCs w:val="18"/>
        </w:rPr>
        <w:t>Ind</w:t>
      </w:r>
      <w:r w:rsidR="00E44A4C" w:rsidRPr="004558C9">
        <w:rPr>
          <w:rFonts w:ascii="Arial" w:hAnsi="Arial" w:cs="Arial"/>
          <w:sz w:val="18"/>
          <w:szCs w:val="18"/>
        </w:rPr>
        <w:t xml:space="preserve">irecto </w:t>
      </w:r>
      <w:r w:rsidR="00704717">
        <w:rPr>
          <w:rFonts w:ascii="Arial" w:hAnsi="Arial" w:cs="Arial"/>
          <w:sz w:val="18"/>
          <w:szCs w:val="18"/>
        </w:rPr>
        <w:t xml:space="preserve">no financieras </w:t>
      </w:r>
      <w:r w:rsidRPr="004558C9">
        <w:rPr>
          <w:rFonts w:ascii="Arial" w:hAnsi="Arial" w:cs="Arial"/>
          <w:sz w:val="18"/>
          <w:szCs w:val="18"/>
        </w:rPr>
        <w:t>son producto de las notas de cada ente público que lo conforma, mismas que pueden ser consultadas en el respectivo apartado de cada ente público.</w:t>
      </w:r>
    </w:p>
    <w:p w14:paraId="5AEC6EF5" w14:textId="77777777" w:rsidR="00BD285A" w:rsidRPr="004558C9" w:rsidRDefault="00BD285A" w:rsidP="003F0B3E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  <w:sectPr w:rsidR="00BD285A" w:rsidRPr="004558C9" w:rsidSect="00AB724F">
          <w:headerReference w:type="even" r:id="rId12"/>
          <w:headerReference w:type="default" r:id="rId13"/>
          <w:footerReference w:type="default" r:id="rId14"/>
          <w:pgSz w:w="15840" w:h="12240" w:orient="landscape" w:code="1"/>
          <w:pgMar w:top="1701" w:right="1418" w:bottom="1134" w:left="1134" w:header="851" w:footer="567" w:gutter="0"/>
          <w:paperSrc w:first="258" w:other="258"/>
          <w:pgBorders w:offsetFrom="page">
            <w:top w:val="none" w:sz="0" w:space="13" w:color="000000" w:shadow="1"/>
            <w:left w:val="none" w:sz="0" w:space="0" w:color="000000" w:shadow="1"/>
            <w:bottom w:val="none" w:sz="0" w:space="0" w:color="000000" w:shadow="1"/>
            <w:right w:val="none" w:sz="0" w:space="14" w:color="000000" w:shadow="1"/>
          </w:pgBorders>
          <w:pgNumType w:start="1"/>
          <w:cols w:space="709"/>
          <w:docGrid w:linePitch="360"/>
        </w:sectPr>
      </w:pPr>
    </w:p>
    <w:p w14:paraId="3B6983EC" w14:textId="77777777" w:rsidR="00584F3B" w:rsidRPr="004558C9" w:rsidRDefault="00584F3B" w:rsidP="00A729B2">
      <w:pPr>
        <w:autoSpaceDE w:val="0"/>
        <w:autoSpaceDN w:val="0"/>
        <w:adjustRightInd w:val="0"/>
        <w:spacing w:line="100" w:lineRule="exact"/>
        <w:jc w:val="both"/>
        <w:rPr>
          <w:rFonts w:ascii="Arial" w:hAnsi="Arial" w:cs="Arial"/>
          <w:b/>
          <w:sz w:val="18"/>
          <w:szCs w:val="18"/>
        </w:rPr>
      </w:pPr>
    </w:p>
    <w:sectPr w:rsidR="00584F3B" w:rsidRPr="004558C9" w:rsidSect="00AB724F">
      <w:headerReference w:type="even" r:id="rId15"/>
      <w:headerReference w:type="default" r:id="rId16"/>
      <w:footerReference w:type="even" r:id="rId17"/>
      <w:footerReference w:type="default" r:id="rId18"/>
      <w:type w:val="continuous"/>
      <w:pgSz w:w="15840" w:h="12240" w:orient="landscape" w:code="1"/>
      <w:pgMar w:top="1701" w:right="1418" w:bottom="1134" w:left="1134" w:header="851" w:footer="567" w:gutter="0"/>
      <w:paperSrc w:first="258" w:other="258"/>
      <w:pgBorders w:offsetFrom="page">
        <w:top w:val="none" w:sz="0" w:space="13" w:color="000000" w:shadow="1"/>
        <w:left w:val="none" w:sz="0" w:space="0" w:color="000000" w:shadow="1"/>
        <w:bottom w:val="none" w:sz="0" w:space="0" w:color="000000" w:shadow="1"/>
        <w:right w:val="none" w:sz="0" w:space="14" w:color="000000" w:shadow="1"/>
      </w:pgBorders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5A8E5" w14:textId="77777777" w:rsidR="001C20BD" w:rsidRDefault="001C20BD">
      <w:r>
        <w:separator/>
      </w:r>
    </w:p>
  </w:endnote>
  <w:endnote w:type="continuationSeparator" w:id="0">
    <w:p w14:paraId="69D523F2" w14:textId="77777777" w:rsidR="001C20BD" w:rsidRDefault="001C2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rekaSans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ekaSans-Light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501BA" w14:textId="77777777" w:rsidR="00043473" w:rsidRPr="00A228B9" w:rsidRDefault="00043473" w:rsidP="00D7053A">
    <w:pPr>
      <w:pStyle w:val="Textoindependiente3"/>
      <w:rPr>
        <w:rFonts w:ascii="Soberana Titular" w:hAnsi="Soberana Titular"/>
        <w:color w:val="808080"/>
        <w:sz w:val="20"/>
        <w:szCs w:val="20"/>
      </w:rPr>
    </w:pPr>
    <w:r>
      <w:rPr>
        <w:rFonts w:ascii="Soberana Titular" w:hAnsi="Soberana Titular"/>
        <w:noProof/>
        <w:color w:val="80808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CB6F44" wp14:editId="527882B5">
              <wp:simplePos x="0" y="0"/>
              <wp:positionH relativeFrom="column">
                <wp:posOffset>-217170</wp:posOffset>
              </wp:positionH>
              <wp:positionV relativeFrom="paragraph">
                <wp:posOffset>94615</wp:posOffset>
              </wp:positionV>
              <wp:extent cx="8743950" cy="0"/>
              <wp:effectExtent l="20955" t="18415" r="17145" b="19685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4395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3017F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17.1pt;margin-top:7.45pt;width:68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WDKIAIAADwEAAAOAAAAZHJzL2Uyb0RvYy54bWysU8GO2jAQvVfqP1i+QxI2sCEirFYJ9LJt&#10;kXb7AcZ2EquJbdmGgKr+e8eGILa9VFU5mHFm5s2beePV06nv0JEbK5QscDKNMeKSKiZkU+Bvb9tJ&#10;hpF1RDLSKckLfOYWP60/flgNOucz1aqOcYMARNp80AVundN5FFna8p7YqdJcgrNWpicOrqaJmCED&#10;oPddNIvjRTQow7RRlFsLX6uLE68Dfl1z6r7WteUOdQUGbi6cJpx7f0brFckbQ3Qr6JUG+QcWPRES&#10;it6gKuIIOhjxB1QvqFFW1W5KVR+puhaUhx6gmyT+rZvXlmgeeoHhWH0bk/1/sPTLcWeQYAWeYSRJ&#10;DxI9H5wKlVHmxzNom0NUKXfGN0hP8lW/KPrdIqnKlsiGh+C3s4bcxGdE71L8xWoosh8+KwYxBPDD&#10;rE616T0kTAGdgiTnmyT85BCFj9lj+rCcg3J09EUkHxO1se4TVz3yRoGtM0Q0rSuVlCC8MkkoQ44v&#10;1nlaJB8TfFWptqLrgv6dRAMMIJs/zkOGVZ1g3uvjrGn2ZWfQkcAKZbH/hSbBcx9m1EGygNZywjZX&#10;2xHRXWyo3kmPB50Bn6t12ZEfy3i5yTZZOklni80kjatq8rwt08limzzOq4eqLKvkp6eWpHkrGOPS&#10;sxv3NUn/bh+uL+eyabeNvc0heo8eBgZkx/9AOkjr1bzsxV6x886MksOKhuDrc/Jv4P4O9v2jX/8C&#10;AAD//wMAUEsDBBQABgAIAAAAIQAZYfyr3wAAAAoBAAAPAAAAZHJzL2Rvd25yZXYueG1sTI9BT8JA&#10;EIXvJv6HzZB4MbClEIO1W4JEE4UTYOJ12x3aSne2dheo/54hHvQ473158146720jTtj52pGC8SgC&#10;gVQ4U1Op4GP3OpyB8EGT0Y0jVPCDHubZ7U2qE+POtMHTNpSCQ8gnWkEVQptI6YsKrfYj1yKxt3ed&#10;1YHPrpSm02cOt42Mo+hBWl0Tf6h0i8sKi8P2aBW8fL9/1e1qGeLPt/XsfpJHz+P1Qam7Qb94AhGw&#10;D38wXOtzdci4U+6OZLxoFAwn05hRNqaPIK4ACzwm/1Vklsr/E7ILAAAA//8DAFBLAQItABQABgAI&#10;AAAAIQC2gziS/gAAAOEBAAATAAAAAAAAAAAAAAAAAAAAAABbQ29udGVudF9UeXBlc10ueG1sUEsB&#10;Ai0AFAAGAAgAAAAhADj9If/WAAAAlAEAAAsAAAAAAAAAAAAAAAAALwEAAF9yZWxzLy5yZWxzUEsB&#10;Ai0AFAAGAAgAAAAhAH0hYMogAgAAPAQAAA4AAAAAAAAAAAAAAAAALgIAAGRycy9lMm9Eb2MueG1s&#10;UEsBAi0AFAAGAAgAAAAhABlh/KvfAAAACgEAAA8AAAAAAAAAAAAAAAAAegQAAGRycy9kb3ducmV2&#10;LnhtbFBLBQYAAAAABAAEAPMAAACGBQAAAAA=&#10;" strokecolor="maroon" strokeweight="2.25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FC936" w14:textId="77777777" w:rsidR="00043473" w:rsidRPr="002809DB" w:rsidRDefault="00043473" w:rsidP="00B06090">
    <w:pPr>
      <w:pBdr>
        <w:bottom w:val="single" w:sz="18" w:space="1" w:color="006600"/>
      </w:pBdr>
      <w:spacing w:line="20" w:lineRule="exact"/>
      <w:jc w:val="center"/>
      <w:rPr>
        <w:rFonts w:ascii="Soberana Sans Light" w:hAnsi="Soberana Sans Light"/>
        <w:b/>
        <w:sz w:val="20"/>
        <w:szCs w:val="20"/>
      </w:rPr>
    </w:pPr>
  </w:p>
  <w:p w14:paraId="7AB6EC30" w14:textId="77777777" w:rsidR="00043473" w:rsidRPr="00A228B9" w:rsidRDefault="00043473" w:rsidP="00A005A0">
    <w:pPr>
      <w:pStyle w:val="Textoindependiente3"/>
      <w:jc w:val="center"/>
      <w:rPr>
        <w:rFonts w:ascii="Soberana Titular" w:hAnsi="Soberana Titular"/>
        <w:b/>
        <w:color w:val="80808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CC4CA" w14:textId="77777777" w:rsidR="00043473" w:rsidRPr="002809DB" w:rsidRDefault="00043473" w:rsidP="00B06090">
    <w:pPr>
      <w:pBdr>
        <w:bottom w:val="single" w:sz="18" w:space="1" w:color="006600"/>
      </w:pBdr>
      <w:spacing w:line="20" w:lineRule="exact"/>
      <w:jc w:val="center"/>
      <w:rPr>
        <w:rFonts w:ascii="Soberana Sans Light" w:hAnsi="Soberana Sans Light"/>
        <w:b/>
        <w:sz w:val="20"/>
        <w:szCs w:val="20"/>
      </w:rPr>
    </w:pPr>
  </w:p>
  <w:p w14:paraId="06E667FB" w14:textId="77777777" w:rsidR="00043473" w:rsidRPr="00A228B9" w:rsidRDefault="00043473" w:rsidP="009E72EA">
    <w:pPr>
      <w:pStyle w:val="Textoindependiente3"/>
      <w:jc w:val="center"/>
      <w:rPr>
        <w:rFonts w:ascii="Soberana Titular" w:hAnsi="Soberana Titular"/>
        <w:color w:val="8080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F8961" w14:textId="77777777" w:rsidR="001C20BD" w:rsidRDefault="001C20BD">
      <w:r>
        <w:separator/>
      </w:r>
    </w:p>
  </w:footnote>
  <w:footnote w:type="continuationSeparator" w:id="0">
    <w:p w14:paraId="7CBB2A44" w14:textId="77777777" w:rsidR="001C20BD" w:rsidRDefault="001C2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81230" w14:textId="77777777" w:rsidR="00043473" w:rsidRPr="002809DB" w:rsidRDefault="00043473" w:rsidP="001C4C8E">
    <w:pPr>
      <w:jc w:val="center"/>
      <w:rPr>
        <w:rFonts w:ascii="Soberana Sans Light" w:hAnsi="Soberana Sans Light"/>
        <w:b/>
        <w:sz w:val="18"/>
        <w:szCs w:val="18"/>
      </w:rPr>
    </w:pPr>
    <w:r>
      <w:rPr>
        <w:rFonts w:ascii="Soberana Titular" w:hAnsi="Soberana Titular"/>
        <w:b/>
        <w:noProof/>
        <w:color w:val="80808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3F2BE1" wp14:editId="75833871">
              <wp:simplePos x="0" y="0"/>
              <wp:positionH relativeFrom="column">
                <wp:posOffset>-150495</wp:posOffset>
              </wp:positionH>
              <wp:positionV relativeFrom="paragraph">
                <wp:posOffset>421640</wp:posOffset>
              </wp:positionV>
              <wp:extent cx="8639175" cy="0"/>
              <wp:effectExtent l="20955" t="21590" r="17145" b="16510"/>
              <wp:wrapNone/>
              <wp:docPr id="6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391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84618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11.85pt;margin-top:33.2pt;width:680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7LJHQIAADwEAAAOAAAAZHJzL2Uyb0RvYy54bWysU82O2yAQvlfqOyDuie2sN3WsOKuVnfSy&#10;bSPt9gEIYBsVAwISJ6r67h3Ij3a3l6qqD3hgZr755m/5cBwkOnDrhFYVzqYpRlxRzYTqKvz9ZTMp&#10;MHKeKEakVrzCJ+7ww+rjh+VoSj7TvZaMWwQgypWjqXDvvSmTxNGeD8RNteEKlK22A/FwtV3CLBkB&#10;fZDJLE3nyagtM1ZT7hy8NmclXkX8tuXUf2tbxz2SFQZuPp42nrtwJqslKTtLTC/ohQb5BxYDEQqC&#10;3qAa4gnaW/EH1CCo1U63fkr1kOi2FZTHHCCbLH2XzXNPDI+5QHGcuZXJ/T9Y+vWwtUiwCs8xUmSA&#10;Fj3uvY6R0SKUZzSuBKtabW1IkB7Vs3nS9IdDStc9UR2Pxi8nA75Z8EjeuISLMxBkN37RDGwI4Mda&#10;HVs7BEioAjrGlpxuLeFHjyg8FvO7RfbpHiN61SWkvDoa6/xnrgcUhAo7b4noel9rpaDx2mYxDDk8&#10;OR9okfLqEKIqvRFSxv5LhcYKz4p7CBRUTkvBgjZebLerpUUHAiNUpOGLSb4zs3qvWETrOWHri+yJ&#10;kGcZoksV8CAz4HORzjPyc5Eu1sW6yCf5bL6e5GnTTB43dT6ZbyD35q6p6yb7FahledkLxrgK7K7z&#10;muV/Nw+XzTlP2m1ib3VI3qLHggHZ6z+Sjq0N3TzPxU6z09ZeWw4jGo0v6xR24PUd5NdLv/oNAAD/&#10;/wMAUEsDBBQABgAIAAAAIQAclc2G4AAAAAoBAAAPAAAAZHJzL2Rvd25yZXYueG1sTI/BTsMwDIbv&#10;SLxDZCQuaEvXojKVphNMIMF2YpvE1W1MW9Y4pcm28vZk4gBH259+f3++GE0njjS41rKC2TQCQVxZ&#10;3XKtYLd9nsxBOI+ssbNMCr7JwaK4vMgx0/bEb3Tc+FqEEHYZKmi87zMpXdWQQTe1PXG4fdjBoA/j&#10;UEs94CmEm07GUZRKgy2HDw32tGyo2m8ORsHT1+tn26+WPn5/Wc9vkjJ6nK33Sl1fjQ/3IDyN/g+G&#10;s35QhyI4lfbA2olOwSRO7gKqIE1vQZyBJElDmfJ3I4tc/q9Q/AAAAP//AwBQSwECLQAUAAYACAAA&#10;ACEAtoM4kv4AAADhAQAAEwAAAAAAAAAAAAAAAAAAAAAAW0NvbnRlbnRfVHlwZXNdLnhtbFBLAQIt&#10;ABQABgAIAAAAIQA4/SH/1gAAAJQBAAALAAAAAAAAAAAAAAAAAC8BAABfcmVscy8ucmVsc1BLAQIt&#10;ABQABgAIAAAAIQBR+7LJHQIAADwEAAAOAAAAAAAAAAAAAAAAAC4CAABkcnMvZTJvRG9jLnhtbFBL&#10;AQItABQABgAIAAAAIQAclc2G4AAAAAoBAAAPAAAAAAAAAAAAAAAAAHcEAABkcnMvZG93bnJldi54&#10;bWxQSwUGAAAAAAQABADzAAAAhAUAAAAA&#10;" strokecolor="maroon" strokeweight="2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1941DC" wp14:editId="520063AC">
              <wp:simplePos x="0" y="0"/>
              <wp:positionH relativeFrom="column">
                <wp:posOffset>2728595</wp:posOffset>
              </wp:positionH>
              <wp:positionV relativeFrom="paragraph">
                <wp:posOffset>-140335</wp:posOffset>
              </wp:positionV>
              <wp:extent cx="1940560" cy="47053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470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00B58" w14:textId="77777777" w:rsidR="00043473" w:rsidRPr="00AA652D" w:rsidRDefault="00043473" w:rsidP="00275FC6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/>
                              <w:sz w:val="20"/>
                              <w:szCs w:val="20"/>
                            </w:rPr>
                          </w:pPr>
                          <w:r w:rsidRPr="00AA652D">
                            <w:rPr>
                              <w:rFonts w:ascii="Soberana Titular" w:hAnsi="Soberana Titular" w:cs="Arial"/>
                              <w:color w:val="808080"/>
                              <w:sz w:val="20"/>
                              <w:szCs w:val="20"/>
                            </w:rPr>
                            <w:t xml:space="preserve">Cuenta de la hacienda Pública </w:t>
                          </w:r>
                          <w:r>
                            <w:rPr>
                              <w:rFonts w:ascii="Soberana Titular" w:hAnsi="Soberana Titular" w:cs="Arial"/>
                              <w:color w:val="808080"/>
                              <w:sz w:val="20"/>
                              <w:szCs w:val="20"/>
                            </w:rPr>
                            <w:t>Estatal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1941D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214.85pt;margin-top:-11.05pt;width:152.8pt;height:37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YWQ8gEAAMoDAAAOAAAAZHJzL2Uyb0RvYy54bWysU8GO0zAQvSPxD5bvNGlpd9mo6Wrpqghp&#10;WZAWPsBxnMTC8Zix26R8PWOn2y1wQ+RgeTL2m3lvnte3Y2/YQaHXYEs+n+WcKSuh1rYt+bevuzfv&#10;OPNB2FoYsKrkR+X57eb1q/XgCrWADkytkBGI9cXgSt6F4Ios87JTvfAzcMpSsgHsRaAQ26xGMRB6&#10;b7JFnl9lA2DtEKTynv7eT0m+SfhNo2T43DReBWZKTr2FtGJaq7hmm7UoWhSu0/LUhviHLnqhLRU9&#10;Q92LINge9V9QvZYIHpowk9Bn0DRaqsSB2MzzP9g8dcKpxIXE8e4sk/9/sPLx8OS+IAvjexhpgImE&#10;dw8gv3tmYdsJ26o7RBg6JWoqPI+SZYPzxelqlNoXPoJUwyeoachiHyABjQ32URXiyQidBnA8i67G&#10;wGQsebPMV1eUkpRbXuert6tUQhTPtx368EFBz+Km5EhDTeji8OBD7EYUz0diMQ9G1zttTAqwrbYG&#10;2UGQAXbpO6H/dszYeNhCvDYhxj+JZmQ2cQxjNVIy0q2gPhJhhMlQ9ABo0wH+5GwgM5Xc/9gLVJyZ&#10;j5ZEu5kvl9F9KViurhcU4GWmuswIKwmq5IGzabsNk2P3DnXbUaVpTBbuSOhGJw1eujr1TYZJ0pzM&#10;HR15GadTL09w8wsAAP//AwBQSwMEFAAGAAgAAAAhAPdDw2rgAAAACgEAAA8AAABkcnMvZG93bnJl&#10;di54bWxMj0FuwjAQRfeVegdrkLqpwCEQUtJMUFupVbdQDjCJhyQitqPYkHD7uquyHP2n/9/ku0l3&#10;4sqDa61BWC4iEGwqq1pTIxx/PucvIJwno6izhhFu7GBXPD7klCk7mj1fD74WocS4jBAa7/tMSlc1&#10;rMktbM8mZCc7aPLhHGqpBhpDue5kHEUbqak1YaGhnj8ars6Hi0Y4fY/PyXYsv/wx3a8379Smpb0h&#10;Ps2mt1cQnif/D8OfflCHIjiV9mKUEx3COt6mAUWYx/ESRCDSVbICUSIkcQSyyOX9C8UvAAAA//8D&#10;AFBLAQItABQABgAIAAAAIQC2gziS/gAAAOEBAAATAAAAAAAAAAAAAAAAAAAAAABbQ29udGVudF9U&#10;eXBlc10ueG1sUEsBAi0AFAAGAAgAAAAhADj9If/WAAAAlAEAAAsAAAAAAAAAAAAAAAAALwEAAF9y&#10;ZWxzLy5yZWxzUEsBAi0AFAAGAAgAAAAhAE7xhZDyAQAAygMAAA4AAAAAAAAAAAAAAAAALgIAAGRy&#10;cy9lMm9Eb2MueG1sUEsBAi0AFAAGAAgAAAAhAPdDw2rgAAAACgEAAA8AAAAAAAAAAAAAAAAATAQA&#10;AGRycy9kb3ducmV2LnhtbFBLBQYAAAAABAAEAPMAAABZBQAAAAA=&#10;" stroked="f">
              <v:textbox>
                <w:txbxContent>
                  <w:p w14:paraId="1E700B58" w14:textId="77777777" w:rsidR="00043473" w:rsidRPr="00AA652D" w:rsidRDefault="00043473" w:rsidP="00275FC6">
                    <w:pPr>
                      <w:jc w:val="right"/>
                      <w:rPr>
                        <w:rFonts w:ascii="Soberana Titular" w:hAnsi="Soberana Titular" w:cs="Arial"/>
                        <w:color w:val="808080"/>
                        <w:sz w:val="20"/>
                        <w:szCs w:val="20"/>
                      </w:rPr>
                    </w:pPr>
                    <w:r w:rsidRPr="00AA652D">
                      <w:rPr>
                        <w:rFonts w:ascii="Soberana Titular" w:hAnsi="Soberana Titular" w:cs="Arial"/>
                        <w:color w:val="808080"/>
                        <w:sz w:val="20"/>
                        <w:szCs w:val="20"/>
                      </w:rPr>
                      <w:t xml:space="preserve">Cuenta de la hacienda Pública </w:t>
                    </w:r>
                    <w:r>
                      <w:rPr>
                        <w:rFonts w:ascii="Soberana Titular" w:hAnsi="Soberana Titular" w:cs="Arial"/>
                        <w:color w:val="808080"/>
                        <w:sz w:val="20"/>
                        <w:szCs w:val="20"/>
                      </w:rPr>
                      <w:t>Estatal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FC93A6" wp14:editId="3BB94329">
              <wp:simplePos x="0" y="0"/>
              <wp:positionH relativeFrom="column">
                <wp:posOffset>4712335</wp:posOffset>
              </wp:positionH>
              <wp:positionV relativeFrom="paragraph">
                <wp:posOffset>-158115</wp:posOffset>
              </wp:positionV>
              <wp:extent cx="839470" cy="402590"/>
              <wp:effectExtent l="0" t="0" r="0" b="0"/>
              <wp:wrapNone/>
              <wp:docPr id="4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9470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4BCA33" w14:textId="299778B7" w:rsidR="00043473" w:rsidRPr="00AA652D" w:rsidRDefault="00043473" w:rsidP="00275FC6">
                          <w:pPr>
                            <w:jc w:val="both"/>
                            <w:rPr>
                              <w:rFonts w:ascii="Soberana Titular" w:hAnsi="Soberana Titular" w:cs="Arial"/>
                              <w:color w:val="808080"/>
                              <w:sz w:val="42"/>
                              <w:szCs w:val="42"/>
                            </w:rPr>
                          </w:pPr>
                          <w:r w:rsidRPr="00AA652D">
                            <w:rPr>
                              <w:rFonts w:ascii="Soberana Titular" w:hAnsi="Soberana Titular" w:cs="Arial"/>
                              <w:color w:val="808080"/>
                              <w:sz w:val="42"/>
                              <w:szCs w:val="42"/>
                            </w:rPr>
                            <w:t>2</w:t>
                          </w:r>
                          <w:r>
                            <w:rPr>
                              <w:rFonts w:ascii="Soberana Titular" w:hAnsi="Soberana Titular" w:cs="Arial"/>
                              <w:color w:val="808080"/>
                              <w:sz w:val="42"/>
                              <w:szCs w:val="42"/>
                            </w:rPr>
                            <w:t>02</w:t>
                          </w:r>
                          <w:r w:rsidR="006954C8">
                            <w:rPr>
                              <w:rFonts w:ascii="Soberana Titular" w:hAnsi="Soberana Titular" w:cs="Arial"/>
                              <w:color w:val="808080"/>
                              <w:sz w:val="42"/>
                              <w:szCs w:val="4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FC93A6" id="_x0000_s1027" type="#_x0000_t202" style="position:absolute;left:0;text-align:left;margin-left:371.05pt;margin-top:-12.45pt;width:66.1pt;height:3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At9QEAANADAAAOAAAAZHJzL2Uyb0RvYy54bWysU8Fu2zAMvQ/YPwi6L06ydG2MOEWXIsOA&#10;rhvQ7QNkWbaFyaJGKbGzrx8lu2nQ3YbpIIgi9cj3SG1uh86wo0KvwRZ8MZtzpqyEStum4D++79/d&#10;cOaDsJUwYFXBT8rz2+3bN5ve5WoJLZhKISMQ6/PeFbwNweVZ5mWrOuFn4JQlZw3YiUAmNlmFoif0&#10;zmTL+fxD1gNWDkEq7+n2fnTybcKvayXD17r2KjBTcKotpB3TXsY9225E3qBwrZZTGeIfquiEtpT0&#10;DHUvgmAH1H9BdVoieKjDTEKXQV1rqRIHYrOYv2Lz1AqnEhcSx7uzTP7/wcrH45P7hiwMH2GgBiYS&#10;3j2A/OmZhV0rbKPuEKFvlago8SJKlvXO59PTKLXPfQQp+y9QUZPFIUACGmrsoirEkxE6NeB0Fl0N&#10;gUm6vHm/Xl2TR5JrNV9erVNTMpE/P3bowycFHYuHgiP1NIGL44MPsRiRP4fEXB6MrvbamGRgU+4M&#10;sqOg/u/TSvW/CjM2BluIz0bEeJNYRmIjxTCUA9PVJEEkXUJ1ItoI41jRN6BDC/ibs55GquD+10Gg&#10;4sx8tiTderFaxRlMxurqekkGXnrKS4+wkqAKHjgbj7swzu3BoW5ayjQ2y8IdyV3rJMVLVVP5NDZJ&#10;oWnE41xe2inq5SNu/wAAAP//AwBQSwMEFAAGAAgAAAAhAFAFW7fgAAAACgEAAA8AAABkcnMvZG93&#10;bnJldi54bWxMj9FOg0AQRd9N/IfNmPhi2qWUFooMjZpofG3tBwzsFIjsLmG3hf6965M+Tu7JvWeK&#10;/ax7ceXRddYgrJYRCDa1VZ1pEE5f74sMhPNkFPXWMMKNHezL+7uCcmUnc+Dr0TcilBiXE0Lr/ZBL&#10;6eqWNbmlHdiE7GxHTT6cYyPVSFMo172Mo2grNXUmLLQ08FvL9ffxohHOn9PTZjdVH/6UHpLtK3Vp&#10;ZW+Ijw/zyzMIz7P/g+FXP6hDGZwqezHKiR4hTeJVQBEWcbIDEYgsTdYgKoR1tgFZFvL/C+UPAAAA&#10;//8DAFBLAQItABQABgAIAAAAIQC2gziS/gAAAOEBAAATAAAAAAAAAAAAAAAAAAAAAABbQ29udGVu&#10;dF9UeXBlc10ueG1sUEsBAi0AFAAGAAgAAAAhADj9If/WAAAAlAEAAAsAAAAAAAAAAAAAAAAALwEA&#10;AF9yZWxzLy5yZWxzUEsBAi0AFAAGAAgAAAAhAJS88C31AQAA0AMAAA4AAAAAAAAAAAAAAAAALgIA&#10;AGRycy9lMm9Eb2MueG1sUEsBAi0AFAAGAAgAAAAhAFAFW7fgAAAACgEAAA8AAAAAAAAAAAAAAAAA&#10;TwQAAGRycy9kb3ducmV2LnhtbFBLBQYAAAAABAAEAPMAAABcBQAAAAA=&#10;" stroked="f">
              <v:textbox>
                <w:txbxContent>
                  <w:p w14:paraId="204BCA33" w14:textId="299778B7" w:rsidR="00043473" w:rsidRPr="00AA652D" w:rsidRDefault="00043473" w:rsidP="00275FC6">
                    <w:pPr>
                      <w:jc w:val="both"/>
                      <w:rPr>
                        <w:rFonts w:ascii="Soberana Titular" w:hAnsi="Soberana Titular" w:cs="Arial"/>
                        <w:color w:val="808080"/>
                        <w:sz w:val="42"/>
                        <w:szCs w:val="42"/>
                      </w:rPr>
                    </w:pPr>
                    <w:r w:rsidRPr="00AA652D">
                      <w:rPr>
                        <w:rFonts w:ascii="Soberana Titular" w:hAnsi="Soberana Titular" w:cs="Arial"/>
                        <w:color w:val="808080"/>
                        <w:sz w:val="42"/>
                        <w:szCs w:val="42"/>
                      </w:rPr>
                      <w:t>2</w:t>
                    </w:r>
                    <w:r>
                      <w:rPr>
                        <w:rFonts w:ascii="Soberana Titular" w:hAnsi="Soberana Titular" w:cs="Arial"/>
                        <w:color w:val="808080"/>
                        <w:sz w:val="42"/>
                        <w:szCs w:val="42"/>
                      </w:rPr>
                      <w:t>02</w:t>
                    </w:r>
                    <w:r w:rsidR="006954C8">
                      <w:rPr>
                        <w:rFonts w:ascii="Soberana Titular" w:hAnsi="Soberana Titular" w:cs="Arial"/>
                        <w:color w:val="808080"/>
                        <w:sz w:val="42"/>
                        <w:szCs w:val="42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A1F5E" w14:textId="77777777" w:rsidR="00043473" w:rsidRDefault="00043473" w:rsidP="005B4512">
    <w:pPr>
      <w:jc w:val="center"/>
      <w:rPr>
        <w:rFonts w:ascii="Soberana Titular" w:hAnsi="Soberana Titular"/>
        <w:b/>
        <w:caps/>
        <w:noProof/>
        <w:color w:val="808080"/>
        <w:sz w:val="20"/>
        <w:szCs w:val="20"/>
      </w:rPr>
    </w:pPr>
    <w:r>
      <w:rPr>
        <w:rFonts w:ascii="Soberana Titular" w:hAnsi="Soberana Titular"/>
        <w:b/>
        <w:caps/>
        <w:noProof/>
        <w:color w:val="808080"/>
        <w:sz w:val="20"/>
        <w:szCs w:val="20"/>
      </w:rPr>
      <w:t>entidades deL SECTOR PARAESTATAL DE CONTROL PRESUPUESTARIO INDIRECTO no financieras</w:t>
    </w:r>
  </w:p>
  <w:p w14:paraId="51D2620B" w14:textId="77777777" w:rsidR="00043473" w:rsidRPr="00497797" w:rsidRDefault="00043473" w:rsidP="005B4512">
    <w:pPr>
      <w:jc w:val="center"/>
      <w:rPr>
        <w:rFonts w:ascii="Soberana Titular" w:hAnsi="Soberana Titular"/>
        <w:b/>
        <w:caps/>
        <w:color w:val="808080"/>
        <w:sz w:val="20"/>
        <w:szCs w:val="20"/>
      </w:rPr>
    </w:pPr>
    <w:r>
      <w:rPr>
        <w:rFonts w:ascii="Soberana Titular" w:hAnsi="Soberana Titular"/>
        <w:b/>
        <w:caps/>
        <w:noProof/>
        <w:color w:val="80808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525F79" wp14:editId="6C258E27">
              <wp:simplePos x="0" y="0"/>
              <wp:positionH relativeFrom="column">
                <wp:posOffset>-93345</wp:posOffset>
              </wp:positionH>
              <wp:positionV relativeFrom="paragraph">
                <wp:posOffset>115570</wp:posOffset>
              </wp:positionV>
              <wp:extent cx="8124825" cy="0"/>
              <wp:effectExtent l="20955" t="20320" r="17145" b="1778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12482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9B30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7.35pt;margin-top:9.1pt;width:63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tzKIAIAADwEAAAOAAAAZHJzL2Uyb0RvYy54bWysU9uO2yAQfa/Uf0C8J76sk3itOKuVnfRl&#10;20ba7QcQwDaqDQhInKjqv3cgF2Xbl6qqH/DAzJw5c1s+HYceHbixQskSJ9MYIy6pYkK2Jf72tpnk&#10;GFlHJCO9krzEJ27x0+rjh+WoC56qTvWMGwQg0hajLnHnnC6iyNKOD8ROleYSlI0yA3FwNW3EDBkB&#10;feijNI7n0agM00ZRbi281mclXgX8puHUfW0ayx3qSwzcXDhNOHf+jFZLUrSG6E7QCw3yDywGIiQE&#10;vUHVxBG0N+IPqEFQo6xq3JSqIVJNIygPOUA2SfxbNq8d0TzkAsWx+lYm+/9g6ZfD1iDBSvyAkSQD&#10;tOh571SIjBa+PKO2BVhVcmt8gvQoX/WLot8tkqrqiGx5MH47afBNvEf0zsVfrIYgu/GzYmBDAD/U&#10;6tiYwUNCFdAxtOR0awk/OkThMU/SLE9nGNGrLiLF1VEb6z5xNSAvlNg6Q0TbuUpJCY1XJglhyOHF&#10;Ok+LFFcHH1Wqjej70P9eorHEaT5bzIKHVb1gXuvtrGl3VW/QgcAI5bH/QpKguTczai9ZQOs4YeuL&#10;7IjozzJE76XHg8yAz0U6z8iPx/hxna/zbJKl8/Uki+t68rypssl8kyxm9UNdVXXy01NLsqITjHHp&#10;2V3nNcn+bh4um3OetNvE3uoQvUcPBQOy138gHVrru3mei51ip625thxGNBhf1snvwP0d5PulX/0C&#10;AAD//wMAUEsDBBQABgAIAAAAIQBmmFfV4AAAAAoBAAAPAAAAZHJzL2Rvd25yZXYueG1sTI/BTsMw&#10;EETvSPyDtUhcUOskVCUKcSqoQIL2RFuJqxMvSWi8DrHbhr9nKw5w3Jmn2Zl8MdpOHHHwrSMF8TQC&#10;gVQ501KtYLd9nqQgfNBkdOcIFXyjh0VxeZHrzLgTveFxE2rBIeQzraAJoc+k9FWDVvup65HY+3CD&#10;1YHPoZZm0CcOt51MomgurW6JPzS6x2WD1X5zsAqevl4/2361DMn7yzq9uS2jx3i9V+r6any4BxFw&#10;DH8wnOtzdSi4U+kOZLzoFEzi2R2jbKQJiDOQzGc8pvxVZJHL/xOKHwAAAP//AwBQSwECLQAUAAYA&#10;CAAAACEAtoM4kv4AAADhAQAAEwAAAAAAAAAAAAAAAAAAAAAAW0NvbnRlbnRfVHlwZXNdLnhtbFBL&#10;AQItABQABgAIAAAAIQA4/SH/1gAAAJQBAAALAAAAAAAAAAAAAAAAAC8BAABfcmVscy8ucmVsc1BL&#10;AQItABQABgAIAAAAIQA4+tzKIAIAADwEAAAOAAAAAAAAAAAAAAAAAC4CAABkcnMvZTJvRG9jLnht&#10;bFBLAQItABQABgAIAAAAIQBmmFfV4AAAAAoBAAAPAAAAAAAAAAAAAAAAAHoEAABkcnMvZG93bnJl&#10;di54bWxQSwUGAAAAAAQABADzAAAAhwUAAAAA&#10;" strokecolor="maroon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05E2E" w14:textId="77777777" w:rsidR="00043473" w:rsidRPr="002809DB" w:rsidRDefault="00043473" w:rsidP="001C4C8E">
    <w:pPr>
      <w:jc w:val="center"/>
      <w:rPr>
        <w:rFonts w:ascii="Soberana Sans Light" w:hAnsi="Soberana Sans Light"/>
        <w:b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43B2F18" wp14:editId="1D8AA7A7">
              <wp:simplePos x="0" y="0"/>
              <wp:positionH relativeFrom="column">
                <wp:posOffset>4712335</wp:posOffset>
              </wp:positionH>
              <wp:positionV relativeFrom="paragraph">
                <wp:posOffset>-158115</wp:posOffset>
              </wp:positionV>
              <wp:extent cx="839470" cy="402590"/>
              <wp:effectExtent l="0" t="0" r="0" b="0"/>
              <wp:wrapNone/>
              <wp:docPr id="8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9470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FF2BB7" w14:textId="77777777" w:rsidR="00043473" w:rsidRPr="00AA652D" w:rsidRDefault="00043473" w:rsidP="00275FC6">
                          <w:pPr>
                            <w:jc w:val="both"/>
                            <w:rPr>
                              <w:rFonts w:ascii="Soberana Titular" w:hAnsi="Soberana Titular" w:cs="Arial"/>
                              <w:color w:val="808080"/>
                              <w:sz w:val="42"/>
                              <w:szCs w:val="42"/>
                            </w:rPr>
                          </w:pPr>
                          <w:r w:rsidRPr="00AA652D">
                            <w:rPr>
                              <w:rFonts w:ascii="Soberana Titular" w:hAnsi="Soberana Titular" w:cs="Arial"/>
                              <w:color w:val="808080"/>
                              <w:sz w:val="42"/>
                              <w:szCs w:val="42"/>
                            </w:rPr>
                            <w:t>2013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3B2F1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71.05pt;margin-top:-12.45pt;width:66.1pt;height:3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Z7D9wEAANADAAAOAAAAZHJzL2Uyb0RvYy54bWysU8Fu2zAMvQ/YPwi6L068dG2MOEWXIsOA&#10;rhvQ7QNkWbaFyaJGKbGzrx8lp2nQ3YbpIIgi9cj3SK1vx96wg0KvwZZ8MZtzpqyEWtu25D++797d&#10;cOaDsLUwYFXJj8rz283bN+vBFSqHDkytkBGI9cXgSt6F4Ios87JTvfAzcMqSswHsRSAT26xGMRB6&#10;b7J8Pv+QDYC1Q5DKe7q9n5x8k/CbRsnwtWm8CsyUnGoLace0V3HPNmtRtChcp+WpDPEPVfRCW0p6&#10;hroXQbA96r+gei0RPDRhJqHPoGm0VIkDsVnMX7F56oRTiQuJ491ZJv//YOXj4cl9QxbGjzBSAxMJ&#10;7x5A/vTMwrYTtlV3iDB0StSUeBElywbni9PTKLUvfASphi9QU5PFPkACGhvsoyrEkxE6NeB4Fl2N&#10;gUm6vHm/Wl6TR5JrOc+vVqkpmSieHzv04ZOCnsVDyZF6msDF4cGHWIwonkNiLg9G1zttTDKwrbYG&#10;2UFQ/3dppfpfhRkbgy3EZxNivEksI7GJYhirkem65HmEiKQrqI9EG2EaK/oGdOgAf3M20EiV3P/a&#10;C1Scmc+WpFstlss4g8lYXl3nZOClp7r0CCsJquSBs+m4DdPc7h3qtqNMU7Ms3JHcjU5SvFR1Kp/G&#10;Jil0GvE4l5d2inr5iJs/AAAA//8DAFBLAwQUAAYACAAAACEAUAVbt+AAAAAKAQAADwAAAGRycy9k&#10;b3ducmV2LnhtbEyP0U6DQBBF3038h82Y+GLapZQWigyNmmh8be0HDOwUiOwuYbeF/r3rkz5O7sm9&#10;Z4r9rHtx5dF11iCslhEINrVVnWkQTl/viwyE82QU9dYwwo0d7Mv7u4JyZSdz4OvRNyKUGJcTQuv9&#10;kEvp6pY1uaUd2ITsbEdNPpxjI9VIUyjXvYyjaCs1dSYstDTwW8v19/GiEc6f09NmN1Uf/pQeku0r&#10;dWllb4iPD/PLMwjPs/+D4Vc/qEMZnCp7McqJHiFN4lVAERZxsgMRiCxN1iAqhHW2AVkW8v8L5Q8A&#10;AAD//wMAUEsBAi0AFAAGAAgAAAAhALaDOJL+AAAA4QEAABMAAAAAAAAAAAAAAAAAAAAAAFtDb250&#10;ZW50X1R5cGVzXS54bWxQSwECLQAUAAYACAAAACEAOP0h/9YAAACUAQAACwAAAAAAAAAAAAAAAAAv&#10;AQAAX3JlbHMvLnJlbHNQSwECLQAUAAYACAAAACEANWmew/cBAADQAwAADgAAAAAAAAAAAAAAAAAu&#10;AgAAZHJzL2Uyb0RvYy54bWxQSwECLQAUAAYACAAAACEAUAVbt+AAAAAKAQAADwAAAAAAAAAAAAAA&#10;AABRBAAAZHJzL2Rvd25yZXYueG1sUEsFBgAAAAAEAAQA8wAAAF4FAAAAAA==&#10;" stroked="f">
              <v:textbox>
                <w:txbxContent>
                  <w:p w14:paraId="7BFF2BB7" w14:textId="77777777" w:rsidR="00043473" w:rsidRPr="00AA652D" w:rsidRDefault="00043473" w:rsidP="00275FC6">
                    <w:pPr>
                      <w:jc w:val="both"/>
                      <w:rPr>
                        <w:rFonts w:ascii="Soberana Titular" w:hAnsi="Soberana Titular" w:cs="Arial"/>
                        <w:color w:val="808080"/>
                        <w:sz w:val="42"/>
                        <w:szCs w:val="42"/>
                      </w:rPr>
                    </w:pPr>
                    <w:r w:rsidRPr="00AA652D">
                      <w:rPr>
                        <w:rFonts w:ascii="Soberana Titular" w:hAnsi="Soberana Titular" w:cs="Arial"/>
                        <w:color w:val="808080"/>
                        <w:sz w:val="42"/>
                        <w:szCs w:val="42"/>
                      </w:rPr>
                      <w:t>2013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B4E75ED" wp14:editId="3C0EF125">
              <wp:simplePos x="0" y="0"/>
              <wp:positionH relativeFrom="column">
                <wp:posOffset>2690495</wp:posOffset>
              </wp:positionH>
              <wp:positionV relativeFrom="paragraph">
                <wp:posOffset>-185420</wp:posOffset>
              </wp:positionV>
              <wp:extent cx="1940560" cy="490855"/>
              <wp:effectExtent l="0" t="0" r="0" b="0"/>
              <wp:wrapNone/>
              <wp:docPr id="7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490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6C92FC" w14:textId="77777777" w:rsidR="00043473" w:rsidRPr="00AA652D" w:rsidRDefault="00043473" w:rsidP="00275FC6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/>
                              <w:sz w:val="20"/>
                              <w:szCs w:val="20"/>
                            </w:rPr>
                          </w:pPr>
                          <w:r w:rsidRPr="00AA652D">
                            <w:rPr>
                              <w:rFonts w:ascii="Soberana Titular" w:hAnsi="Soberana Titular" w:cs="Arial"/>
                              <w:color w:val="808080"/>
                              <w:sz w:val="20"/>
                              <w:szCs w:val="20"/>
                            </w:rPr>
                            <w:t>Cuenta de la hacienda Pública Federal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4E75ED" id="_x0000_s1029" type="#_x0000_t202" style="position:absolute;left:0;text-align:left;margin-left:211.85pt;margin-top:-14.6pt;width:152.8pt;height:38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7gf9wEAANEDAAAOAAAAZHJzL2Uyb0RvYy54bWysU8GO0zAQvSPxD5bvNGlpl23UdLV0VYS0&#10;LEgLH+A4TmLheMzYbbJ8PWOn2y1wQ+RgeTL2m3lvnjc3Y2/YUaHXYEs+n+WcKSuh1rYt+bev+zfX&#10;nPkgbC0MWFXyJ+X5zfb1q83gCrWADkytkBGI9cXgSt6F4Ios87JTvfAzcMpSsgHsRaAQ26xGMRB6&#10;b7JFnl9lA2DtEKTynv7eTUm+TfhNo2T43DReBWZKTr2FtGJaq7hm240oWhSu0/LUhviHLnqhLRU9&#10;Q92JINgB9V9QvZYIHpowk9Bn0DRaqsSB2MzzP9g8dsKpxIXE8e4sk/9/sPLh+Oi+IAvjexhpgImE&#10;d/cgv3tmYdcJ26pbRBg6JWoqPI+SZYPzxelqlNoXPoJUwyeoacjiECABjQ32URXiyQidBvB0Fl2N&#10;gclYcr3MV1eUkpRbrvPr1SqVEMXzbYc+fFDQs7gpOdJQE7o43vsQuxHF85FYzIPR9V4bkwJsq51B&#10;dhRkgH36Tui/HTM2HrYQr02I8U+iGZlNHMNYjUzXJX8bISLrCuon4o0w+YreAW06wJ+cDeSpkvsf&#10;B4GKM/PRknbr+XIZTZiC5erdggK8zFSXGWElQZU8cDZtd2Ey7sGhbjuqNE3Lwi3p3egkxUtXp/bJ&#10;N0mhk8ejMS/jdOrlJW5/AQAA//8DAFBLAwQUAAYACAAAACEAayuLSN8AAAAKAQAADwAAAGRycy9k&#10;b3ducmV2LnhtbEyPQW7CMBBF95V6B2uQuqnAIVBC0jiordSqWygHmMRDEhHbUWxIuH2nq7Ic/af/&#10;3+S7yXTiSoNvnVWwXEQgyFZOt7ZWcPz5nG9B+IBWY+csKbiRh13x+JBjpt1o93Q9hFpwifUZKmhC&#10;6DMpfdWQQb9wPVnOTm4wGPgcaqkHHLncdDKOoo002FpeaLCnj4aq8+FiFJy+x+eXdCy/wjHZrzfv&#10;2Caluyn1NJveXkEEmsI/DH/6rA4FO5XuYrUXnYJ1vEoYVTCP0xgEE0mcrkCUHG2XIItc3r9Q/AIA&#10;AP//AwBQSwECLQAUAAYACAAAACEAtoM4kv4AAADhAQAAEwAAAAAAAAAAAAAAAAAAAAAAW0NvbnRl&#10;bnRfVHlwZXNdLnhtbFBLAQItABQABgAIAAAAIQA4/SH/1gAAAJQBAAALAAAAAAAAAAAAAAAAAC8B&#10;AABfcmVscy8ucmVsc1BLAQItABQABgAIAAAAIQCGz7gf9wEAANEDAAAOAAAAAAAAAAAAAAAAAC4C&#10;AABkcnMvZTJvRG9jLnhtbFBLAQItABQABgAIAAAAIQBrK4tI3wAAAAoBAAAPAAAAAAAAAAAAAAAA&#10;AFEEAABkcnMvZG93bnJldi54bWxQSwUGAAAAAAQABADzAAAAXQUAAAAA&#10;" stroked="f">
              <v:textbox>
                <w:txbxContent>
                  <w:p w14:paraId="486C92FC" w14:textId="77777777" w:rsidR="00043473" w:rsidRPr="00AA652D" w:rsidRDefault="00043473" w:rsidP="00275FC6">
                    <w:pPr>
                      <w:jc w:val="right"/>
                      <w:rPr>
                        <w:rFonts w:ascii="Soberana Titular" w:hAnsi="Soberana Titular" w:cs="Arial"/>
                        <w:color w:val="808080"/>
                        <w:sz w:val="20"/>
                        <w:szCs w:val="20"/>
                      </w:rPr>
                    </w:pPr>
                    <w:r w:rsidRPr="00AA652D">
                      <w:rPr>
                        <w:rFonts w:ascii="Soberana Titular" w:hAnsi="Soberana Titular" w:cs="Arial"/>
                        <w:color w:val="808080"/>
                        <w:sz w:val="20"/>
                        <w:szCs w:val="20"/>
                      </w:rPr>
                      <w:t>Cuenta de la hacienda Pública Federal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4144" behindDoc="1" locked="0" layoutInCell="1" allowOverlap="1" wp14:anchorId="2445EF96" wp14:editId="2A050A7C">
          <wp:simplePos x="0" y="0"/>
          <wp:positionH relativeFrom="column">
            <wp:posOffset>64135</wp:posOffset>
          </wp:positionH>
          <wp:positionV relativeFrom="paragraph">
            <wp:posOffset>-195580</wp:posOffset>
          </wp:positionV>
          <wp:extent cx="8312150" cy="431800"/>
          <wp:effectExtent l="0" t="0" r="0" b="0"/>
          <wp:wrapThrough wrapText="bothSides">
            <wp:wrapPolygon edited="0">
              <wp:start x="0" y="0"/>
              <wp:lineTo x="0" y="20965"/>
              <wp:lineTo x="21534" y="20965"/>
              <wp:lineTo x="21534" y="0"/>
              <wp:lineTo x="0" y="0"/>
            </wp:wrapPolygon>
          </wp:wrapThrough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87" b="87175"/>
                  <a:stretch>
                    <a:fillRect/>
                  </a:stretch>
                </pic:blipFill>
                <pic:spPr bwMode="auto">
                  <a:xfrm>
                    <a:off x="0" y="0"/>
                    <a:ext cx="831215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D9EDD8" w14:textId="77777777" w:rsidR="00043473" w:rsidRPr="002809DB" w:rsidRDefault="00043473" w:rsidP="00B06090">
    <w:pPr>
      <w:pBdr>
        <w:bottom w:val="single" w:sz="18" w:space="1" w:color="006600"/>
      </w:pBdr>
      <w:jc w:val="center"/>
      <w:rPr>
        <w:rFonts w:ascii="Soberana Sans Light" w:hAnsi="Soberana Sans Light"/>
        <w:b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36307" w14:textId="77777777" w:rsidR="00043473" w:rsidRPr="00497797" w:rsidRDefault="00043473" w:rsidP="005B4512">
    <w:pPr>
      <w:jc w:val="center"/>
      <w:rPr>
        <w:rFonts w:ascii="Soberana Titular" w:hAnsi="Soberana Titular"/>
        <w:b/>
        <w:caps/>
        <w:color w:val="808080"/>
        <w:sz w:val="20"/>
        <w:szCs w:val="20"/>
      </w:rPr>
    </w:pPr>
    <w:r>
      <w:rPr>
        <w:rFonts w:ascii="Soberana Titular" w:hAnsi="Soberana Titular"/>
        <w:b/>
        <w:caps/>
        <w:noProof/>
        <w:color w:val="808080"/>
        <w:sz w:val="20"/>
        <w:szCs w:val="20"/>
      </w:rPr>
      <w:t>«NOMBRE_OFICIAL»</w:t>
    </w:r>
  </w:p>
  <w:p w14:paraId="2A2ABEF6" w14:textId="77777777" w:rsidR="00043473" w:rsidRPr="00497797" w:rsidRDefault="00043473" w:rsidP="00B06090">
    <w:pPr>
      <w:pBdr>
        <w:bottom w:val="single" w:sz="18" w:space="1" w:color="006600"/>
      </w:pBdr>
      <w:jc w:val="center"/>
      <w:rPr>
        <w:rFonts w:ascii="Soberana Titular" w:hAnsi="Soberana Titular"/>
        <w:b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8F1"/>
    <w:multiLevelType w:val="hybridMultilevel"/>
    <w:tmpl w:val="FEB86598"/>
    <w:lvl w:ilvl="0" w:tplc="7186A40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EBB4FADA">
      <w:start w:val="1"/>
      <w:numFmt w:val="bullet"/>
      <w:lvlText w:val="­"/>
      <w:lvlJc w:val="left"/>
      <w:pPr>
        <w:tabs>
          <w:tab w:val="num" w:pos="964"/>
        </w:tabs>
        <w:ind w:left="964" w:hanging="510"/>
      </w:pPr>
      <w:rPr>
        <w:rFonts w:ascii="Courier New" w:hAnsi="Courier New" w:hint="default"/>
      </w:rPr>
    </w:lvl>
    <w:lvl w:ilvl="2" w:tplc="D6AAC71C">
      <w:start w:val="1"/>
      <w:numFmt w:val="bullet"/>
      <w:lvlText w:val=""/>
      <w:lvlJc w:val="left"/>
      <w:pPr>
        <w:tabs>
          <w:tab w:val="num" w:pos="2140"/>
        </w:tabs>
        <w:ind w:left="2160" w:hanging="360"/>
      </w:pPr>
      <w:rPr>
        <w:rFonts w:ascii="Symbol" w:hAnsi="Symbol" w:hint="default"/>
        <w:color w:val="auto"/>
      </w:rPr>
    </w:lvl>
    <w:lvl w:ilvl="3" w:tplc="DD7EEAFA">
      <w:start w:val="1"/>
      <w:numFmt w:val="bullet"/>
      <w:lvlText w:val="o"/>
      <w:lvlJc w:val="left"/>
      <w:pPr>
        <w:tabs>
          <w:tab w:val="num" w:pos="2747"/>
        </w:tabs>
        <w:ind w:left="2860" w:hanging="340"/>
      </w:pPr>
      <w:rPr>
        <w:rFonts w:ascii="Courier New" w:hAnsi="Courier New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63D4"/>
    <w:multiLevelType w:val="hybridMultilevel"/>
    <w:tmpl w:val="1AB28572"/>
    <w:lvl w:ilvl="0" w:tplc="F14C734E">
      <w:start w:val="1"/>
      <w:numFmt w:val="bullet"/>
      <w:pStyle w:val="BULET"/>
      <w:lvlText w:val=""/>
      <w:lvlJc w:val="left"/>
      <w:pPr>
        <w:tabs>
          <w:tab w:val="num" w:pos="717"/>
        </w:tabs>
        <w:ind w:left="697" w:hanging="34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946"/>
        </w:tabs>
        <w:ind w:left="946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66"/>
        </w:tabs>
        <w:ind w:left="16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86"/>
        </w:tabs>
        <w:ind w:left="23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106"/>
        </w:tabs>
        <w:ind w:left="310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826"/>
        </w:tabs>
        <w:ind w:left="38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46"/>
        </w:tabs>
        <w:ind w:left="45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66"/>
        </w:tabs>
        <w:ind w:left="526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86"/>
        </w:tabs>
        <w:ind w:left="5986" w:hanging="360"/>
      </w:pPr>
      <w:rPr>
        <w:rFonts w:ascii="Wingdings" w:hAnsi="Wingdings" w:hint="default"/>
      </w:rPr>
    </w:lvl>
  </w:abstractNum>
  <w:abstractNum w:abstractNumId="2" w15:restartNumberingAfterBreak="0">
    <w:nsid w:val="055120CC"/>
    <w:multiLevelType w:val="hybridMultilevel"/>
    <w:tmpl w:val="43E4CFA8"/>
    <w:lvl w:ilvl="0" w:tplc="ECA89778">
      <w:start w:val="1"/>
      <w:numFmt w:val="bullet"/>
      <w:pStyle w:val="Vieta1"/>
      <w:lvlText w:val="•"/>
      <w:lvlJc w:val="left"/>
      <w:pPr>
        <w:tabs>
          <w:tab w:val="num" w:pos="240"/>
        </w:tabs>
        <w:ind w:left="480" w:hanging="240"/>
      </w:pPr>
      <w:rPr>
        <w:rFonts w:ascii="EurekaSans-Regular" w:hAnsi="EurekaSans-Regular" w:hint="default"/>
        <w:sz w:val="32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3" w15:restartNumberingAfterBreak="0">
    <w:nsid w:val="09761865"/>
    <w:multiLevelType w:val="singleLevel"/>
    <w:tmpl w:val="3EBAF0BE"/>
    <w:lvl w:ilvl="0">
      <w:start w:val="1"/>
      <w:numFmt w:val="bullet"/>
      <w:pStyle w:val="Bala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 w15:restartNumberingAfterBreak="0">
    <w:nsid w:val="09A2384C"/>
    <w:multiLevelType w:val="hybridMultilevel"/>
    <w:tmpl w:val="0CD0CF80"/>
    <w:lvl w:ilvl="0" w:tplc="0C0A0005">
      <w:start w:val="1"/>
      <w:numFmt w:val="bullet"/>
      <w:lvlText w:val=""/>
      <w:lvlJc w:val="left"/>
      <w:pPr>
        <w:tabs>
          <w:tab w:val="num" w:pos="3621"/>
        </w:tabs>
        <w:ind w:left="362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57"/>
        </w:tabs>
        <w:ind w:left="21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97"/>
        </w:tabs>
        <w:ind w:left="35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17"/>
        </w:tabs>
        <w:ind w:left="43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57"/>
        </w:tabs>
        <w:ind w:left="57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77"/>
        </w:tabs>
        <w:ind w:left="64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97"/>
        </w:tabs>
        <w:ind w:left="7197" w:hanging="360"/>
      </w:pPr>
      <w:rPr>
        <w:rFonts w:ascii="Wingdings" w:hAnsi="Wingdings" w:hint="default"/>
      </w:rPr>
    </w:lvl>
  </w:abstractNum>
  <w:abstractNum w:abstractNumId="5" w15:restartNumberingAfterBreak="0">
    <w:nsid w:val="0AA03E9C"/>
    <w:multiLevelType w:val="hybridMultilevel"/>
    <w:tmpl w:val="66AE9F26"/>
    <w:lvl w:ilvl="0" w:tplc="BAC805C8">
      <w:start w:val="1"/>
      <w:numFmt w:val="bullet"/>
      <w:lvlText w:val="●"/>
      <w:lvlJc w:val="left"/>
      <w:pPr>
        <w:tabs>
          <w:tab w:val="num" w:pos="1320"/>
        </w:tabs>
        <w:ind w:left="13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4C247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80AFD"/>
    <w:multiLevelType w:val="hybridMultilevel"/>
    <w:tmpl w:val="4C7ED62E"/>
    <w:lvl w:ilvl="0" w:tplc="600AD6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6C4044"/>
    <w:multiLevelType w:val="hybridMultilevel"/>
    <w:tmpl w:val="A30C7412"/>
    <w:lvl w:ilvl="0" w:tplc="0C0A000B">
      <w:start w:val="1"/>
      <w:numFmt w:val="bullet"/>
      <w:lvlText w:val="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  <w:lvl w:ilvl="1" w:tplc="85C68472">
      <w:start w:val="1"/>
      <w:numFmt w:val="bullet"/>
      <w:lvlText w:val=""/>
      <w:lvlJc w:val="left"/>
      <w:pPr>
        <w:tabs>
          <w:tab w:val="num" w:pos="7317"/>
        </w:tabs>
        <w:ind w:left="7317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8037"/>
        </w:tabs>
        <w:ind w:left="80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8757"/>
        </w:tabs>
        <w:ind w:left="87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9477"/>
        </w:tabs>
        <w:ind w:left="94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10197"/>
        </w:tabs>
        <w:ind w:left="101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0917"/>
        </w:tabs>
        <w:ind w:left="109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1637"/>
        </w:tabs>
        <w:ind w:left="116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2357"/>
        </w:tabs>
        <w:ind w:left="12357" w:hanging="360"/>
      </w:pPr>
      <w:rPr>
        <w:rFonts w:ascii="Wingdings" w:hAnsi="Wingdings" w:hint="default"/>
      </w:rPr>
    </w:lvl>
  </w:abstractNum>
  <w:abstractNum w:abstractNumId="8" w15:restartNumberingAfterBreak="0">
    <w:nsid w:val="276D2AD5"/>
    <w:multiLevelType w:val="hybridMultilevel"/>
    <w:tmpl w:val="40D8039A"/>
    <w:lvl w:ilvl="0" w:tplc="DE702562">
      <w:start w:val="1"/>
      <w:numFmt w:val="bullet"/>
      <w:lvlText w:val="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79261488">
      <w:start w:val="1"/>
      <w:numFmt w:val="bullet"/>
      <w:lvlText w:val=""/>
      <w:lvlJc w:val="left"/>
      <w:pPr>
        <w:tabs>
          <w:tab w:val="num" w:pos="748"/>
        </w:tabs>
        <w:ind w:left="1817" w:hanging="737"/>
      </w:pPr>
      <w:rPr>
        <w:rFonts w:ascii="Symbol" w:hAnsi="Symbol" w:hint="default"/>
        <w:color w:val="auto"/>
        <w:sz w:val="18"/>
        <w:szCs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860C6"/>
    <w:multiLevelType w:val="hybridMultilevel"/>
    <w:tmpl w:val="99526164"/>
    <w:lvl w:ilvl="0" w:tplc="CBA2848E">
      <w:start w:val="1"/>
      <w:numFmt w:val="bullet"/>
      <w:lvlText w:val=""/>
      <w:lvlJc w:val="left"/>
      <w:pPr>
        <w:tabs>
          <w:tab w:val="num" w:pos="527"/>
        </w:tabs>
        <w:ind w:left="1267" w:hanging="737"/>
      </w:pPr>
      <w:rPr>
        <w:rFonts w:ascii="Symbol" w:hAnsi="Symbol" w:hint="default"/>
        <w:color w:val="auto"/>
        <w:sz w:val="16"/>
        <w:szCs w:val="16"/>
      </w:rPr>
    </w:lvl>
    <w:lvl w:ilvl="1" w:tplc="79261488">
      <w:start w:val="1"/>
      <w:numFmt w:val="bullet"/>
      <w:lvlText w:val=""/>
      <w:lvlJc w:val="left"/>
      <w:pPr>
        <w:tabs>
          <w:tab w:val="num" w:pos="1278"/>
        </w:tabs>
        <w:ind w:left="2347" w:hanging="737"/>
      </w:pPr>
      <w:rPr>
        <w:rFonts w:ascii="Symbol" w:hAnsi="Symbol" w:hint="default"/>
        <w:color w:val="auto"/>
        <w:sz w:val="18"/>
        <w:szCs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690"/>
        </w:tabs>
        <w:ind w:left="26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10"/>
        </w:tabs>
        <w:ind w:left="34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30"/>
        </w:tabs>
        <w:ind w:left="41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50"/>
        </w:tabs>
        <w:ind w:left="48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70"/>
        </w:tabs>
        <w:ind w:left="55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90"/>
        </w:tabs>
        <w:ind w:left="62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10"/>
        </w:tabs>
        <w:ind w:left="7010" w:hanging="360"/>
      </w:pPr>
      <w:rPr>
        <w:rFonts w:ascii="Wingdings" w:hAnsi="Wingdings" w:hint="default"/>
      </w:rPr>
    </w:lvl>
  </w:abstractNum>
  <w:abstractNum w:abstractNumId="10" w15:restartNumberingAfterBreak="0">
    <w:nsid w:val="39D72CF1"/>
    <w:multiLevelType w:val="hybridMultilevel"/>
    <w:tmpl w:val="FA7AA944"/>
    <w:lvl w:ilvl="0" w:tplc="0FAECB1A">
      <w:start w:val="1"/>
      <w:numFmt w:val="bullet"/>
      <w:pStyle w:val="VIETANEGRA"/>
      <w:lvlText w:val=""/>
      <w:lvlJc w:val="left"/>
      <w:pPr>
        <w:tabs>
          <w:tab w:val="num" w:pos="785"/>
        </w:tabs>
        <w:ind w:left="766" w:hanging="341"/>
      </w:pPr>
      <w:rPr>
        <w:rFonts w:ascii="Wingdings" w:hAnsi="Wingdings" w:hint="default"/>
        <w:sz w:val="1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92865"/>
    <w:multiLevelType w:val="hybridMultilevel"/>
    <w:tmpl w:val="2E4A4086"/>
    <w:lvl w:ilvl="0" w:tplc="37D8B2C8">
      <w:start w:val="1"/>
      <w:numFmt w:val="bullet"/>
      <w:pStyle w:val="VIETABLANCA"/>
      <w:lvlText w:val=""/>
      <w:lvlJc w:val="left"/>
      <w:pPr>
        <w:tabs>
          <w:tab w:val="num" w:pos="785"/>
        </w:tabs>
        <w:ind w:left="567" w:hanging="142"/>
      </w:pPr>
      <w:rPr>
        <w:rFonts w:ascii="Wingdings" w:hAnsi="Wingdings" w:hint="default"/>
        <w:sz w:val="18"/>
      </w:rPr>
    </w:lvl>
    <w:lvl w:ilvl="1" w:tplc="12BC1C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D6E3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3CC0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E0F0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3ED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1C7F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027F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E26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028B5"/>
    <w:multiLevelType w:val="hybridMultilevel"/>
    <w:tmpl w:val="608655B4"/>
    <w:lvl w:ilvl="0" w:tplc="7186A402">
      <w:start w:val="1"/>
      <w:numFmt w:val="bullet"/>
      <w:pStyle w:val="BALA0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  <w:color w:val="auto"/>
        <w:sz w:val="16"/>
      </w:rPr>
    </w:lvl>
    <w:lvl w:ilvl="1" w:tplc="1ED065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D27E6"/>
    <w:multiLevelType w:val="hybridMultilevel"/>
    <w:tmpl w:val="F9281D2E"/>
    <w:lvl w:ilvl="0" w:tplc="A4BEB05A">
      <w:start w:val="1"/>
      <w:numFmt w:val="bullet"/>
      <w:lvlText w:val=""/>
      <w:lvlJc w:val="left"/>
      <w:pPr>
        <w:tabs>
          <w:tab w:val="num" w:pos="7862"/>
        </w:tabs>
        <w:ind w:left="7825" w:hanging="737"/>
      </w:pPr>
      <w:rPr>
        <w:rFonts w:ascii="Symbol" w:hAnsi="Symbol" w:hint="default"/>
        <w:color w:val="auto"/>
        <w:sz w:val="18"/>
        <w:szCs w:val="18"/>
      </w:rPr>
    </w:lvl>
    <w:lvl w:ilvl="1" w:tplc="D0F4B6CC">
      <w:numFmt w:val="bullet"/>
      <w:lvlText w:val="-"/>
      <w:lvlJc w:val="left"/>
      <w:pPr>
        <w:tabs>
          <w:tab w:val="num" w:pos="1090"/>
        </w:tabs>
        <w:ind w:left="1090" w:hanging="360"/>
      </w:pPr>
      <w:rPr>
        <w:rFonts w:ascii="Times New Roman" w:eastAsia="Times New Roman" w:hAnsi="Times New Roman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10"/>
        </w:tabs>
        <w:ind w:left="18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30"/>
        </w:tabs>
        <w:ind w:left="25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50"/>
        </w:tabs>
        <w:ind w:left="32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70"/>
        </w:tabs>
        <w:ind w:left="39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90"/>
        </w:tabs>
        <w:ind w:left="46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10"/>
        </w:tabs>
        <w:ind w:left="54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30"/>
        </w:tabs>
        <w:ind w:left="6130" w:hanging="360"/>
      </w:pPr>
      <w:rPr>
        <w:rFonts w:ascii="Wingdings" w:hAnsi="Wingdings" w:hint="default"/>
      </w:rPr>
    </w:lvl>
  </w:abstractNum>
  <w:abstractNum w:abstractNumId="14" w15:restartNumberingAfterBreak="0">
    <w:nsid w:val="4C6E66E7"/>
    <w:multiLevelType w:val="hybridMultilevel"/>
    <w:tmpl w:val="7256DAE4"/>
    <w:lvl w:ilvl="0" w:tplc="A4BEB05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EEEEAB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D76CC"/>
    <w:multiLevelType w:val="hybridMultilevel"/>
    <w:tmpl w:val="5DB67D52"/>
    <w:lvl w:ilvl="0" w:tplc="CC34A63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B80A77"/>
    <w:multiLevelType w:val="hybridMultilevel"/>
    <w:tmpl w:val="F4E82B6A"/>
    <w:lvl w:ilvl="0" w:tplc="DE249C5C">
      <w:start w:val="1"/>
      <w:numFmt w:val="upperRoman"/>
      <w:pStyle w:val="bala11pts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7C7D05"/>
    <w:multiLevelType w:val="hybridMultilevel"/>
    <w:tmpl w:val="EE6C4F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94D2F"/>
    <w:multiLevelType w:val="hybridMultilevel"/>
    <w:tmpl w:val="F73432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98387">
    <w:abstractNumId w:val="16"/>
  </w:num>
  <w:num w:numId="2" w16cid:durableId="217472055">
    <w:abstractNumId w:val="11"/>
  </w:num>
  <w:num w:numId="3" w16cid:durableId="752557054">
    <w:abstractNumId w:val="1"/>
  </w:num>
  <w:num w:numId="4" w16cid:durableId="491987609">
    <w:abstractNumId w:val="12"/>
  </w:num>
  <w:num w:numId="5" w16cid:durableId="800419869">
    <w:abstractNumId w:val="10"/>
  </w:num>
  <w:num w:numId="6" w16cid:durableId="324551028">
    <w:abstractNumId w:val="0"/>
  </w:num>
  <w:num w:numId="7" w16cid:durableId="1887133151">
    <w:abstractNumId w:val="15"/>
  </w:num>
  <w:num w:numId="8" w16cid:durableId="28651175">
    <w:abstractNumId w:val="13"/>
  </w:num>
  <w:num w:numId="9" w16cid:durableId="903761628">
    <w:abstractNumId w:val="2"/>
  </w:num>
  <w:num w:numId="10" w16cid:durableId="1054426167">
    <w:abstractNumId w:val="8"/>
  </w:num>
  <w:num w:numId="11" w16cid:durableId="284389182">
    <w:abstractNumId w:val="14"/>
  </w:num>
  <w:num w:numId="12" w16cid:durableId="1044912809">
    <w:abstractNumId w:val="3"/>
  </w:num>
  <w:num w:numId="13" w16cid:durableId="751439526">
    <w:abstractNumId w:val="7"/>
  </w:num>
  <w:num w:numId="14" w16cid:durableId="116871392">
    <w:abstractNumId w:val="4"/>
  </w:num>
  <w:num w:numId="15" w16cid:durableId="1332374611">
    <w:abstractNumId w:val="9"/>
  </w:num>
  <w:num w:numId="16" w16cid:durableId="1840265935">
    <w:abstractNumId w:val="0"/>
  </w:num>
  <w:num w:numId="17" w16cid:durableId="1323579025">
    <w:abstractNumId w:val="4"/>
  </w:num>
  <w:num w:numId="18" w16cid:durableId="1923682777">
    <w:abstractNumId w:val="17"/>
  </w:num>
  <w:num w:numId="19" w16cid:durableId="1042826961">
    <w:abstractNumId w:val="18"/>
  </w:num>
  <w:num w:numId="20" w16cid:durableId="379982097">
    <w:abstractNumId w:val="5"/>
  </w:num>
  <w:num w:numId="21" w16cid:durableId="1675182132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A2"/>
    <w:rsid w:val="00000166"/>
    <w:rsid w:val="0000039C"/>
    <w:rsid w:val="00000FAE"/>
    <w:rsid w:val="00001723"/>
    <w:rsid w:val="00001909"/>
    <w:rsid w:val="000025ED"/>
    <w:rsid w:val="0000311E"/>
    <w:rsid w:val="00003379"/>
    <w:rsid w:val="0000365A"/>
    <w:rsid w:val="00005143"/>
    <w:rsid w:val="00005BA1"/>
    <w:rsid w:val="00005BBF"/>
    <w:rsid w:val="0000634E"/>
    <w:rsid w:val="000102CA"/>
    <w:rsid w:val="0001104C"/>
    <w:rsid w:val="000110F0"/>
    <w:rsid w:val="00011178"/>
    <w:rsid w:val="000119FE"/>
    <w:rsid w:val="00012DB2"/>
    <w:rsid w:val="00013D14"/>
    <w:rsid w:val="0001577A"/>
    <w:rsid w:val="000165EA"/>
    <w:rsid w:val="000168EA"/>
    <w:rsid w:val="00016A7F"/>
    <w:rsid w:val="00017ACD"/>
    <w:rsid w:val="00026019"/>
    <w:rsid w:val="000331A9"/>
    <w:rsid w:val="000332CF"/>
    <w:rsid w:val="00033A97"/>
    <w:rsid w:val="00035026"/>
    <w:rsid w:val="000352FF"/>
    <w:rsid w:val="0003635C"/>
    <w:rsid w:val="00040AA9"/>
    <w:rsid w:val="000412BA"/>
    <w:rsid w:val="00042E9B"/>
    <w:rsid w:val="00043473"/>
    <w:rsid w:val="00043CE4"/>
    <w:rsid w:val="00043EBC"/>
    <w:rsid w:val="00044520"/>
    <w:rsid w:val="0004490E"/>
    <w:rsid w:val="000507F3"/>
    <w:rsid w:val="000556E4"/>
    <w:rsid w:val="00056302"/>
    <w:rsid w:val="0005667D"/>
    <w:rsid w:val="00060302"/>
    <w:rsid w:val="0006145C"/>
    <w:rsid w:val="00061C12"/>
    <w:rsid w:val="00061CB6"/>
    <w:rsid w:val="00062A01"/>
    <w:rsid w:val="00063DF1"/>
    <w:rsid w:val="00063EA6"/>
    <w:rsid w:val="0006463E"/>
    <w:rsid w:val="00064969"/>
    <w:rsid w:val="0006529B"/>
    <w:rsid w:val="0006650E"/>
    <w:rsid w:val="000670E7"/>
    <w:rsid w:val="000674A8"/>
    <w:rsid w:val="00067E8B"/>
    <w:rsid w:val="00071233"/>
    <w:rsid w:val="000722C2"/>
    <w:rsid w:val="00072868"/>
    <w:rsid w:val="00072CB2"/>
    <w:rsid w:val="00072E8E"/>
    <w:rsid w:val="00074B74"/>
    <w:rsid w:val="00075085"/>
    <w:rsid w:val="00075E8D"/>
    <w:rsid w:val="0007770A"/>
    <w:rsid w:val="00077BF0"/>
    <w:rsid w:val="00080A73"/>
    <w:rsid w:val="00082348"/>
    <w:rsid w:val="0008362C"/>
    <w:rsid w:val="000840A2"/>
    <w:rsid w:val="00090DE7"/>
    <w:rsid w:val="00091AD4"/>
    <w:rsid w:val="00091D44"/>
    <w:rsid w:val="000927AA"/>
    <w:rsid w:val="00092DB3"/>
    <w:rsid w:val="00096B98"/>
    <w:rsid w:val="00096CA3"/>
    <w:rsid w:val="00097DDA"/>
    <w:rsid w:val="000A04D9"/>
    <w:rsid w:val="000A0712"/>
    <w:rsid w:val="000A0EB9"/>
    <w:rsid w:val="000A1138"/>
    <w:rsid w:val="000A14B8"/>
    <w:rsid w:val="000A1CD9"/>
    <w:rsid w:val="000A204D"/>
    <w:rsid w:val="000A2512"/>
    <w:rsid w:val="000A39DC"/>
    <w:rsid w:val="000A3DF2"/>
    <w:rsid w:val="000A5739"/>
    <w:rsid w:val="000A60B3"/>
    <w:rsid w:val="000A66A2"/>
    <w:rsid w:val="000A6EDA"/>
    <w:rsid w:val="000B09F9"/>
    <w:rsid w:val="000B15B5"/>
    <w:rsid w:val="000B1F35"/>
    <w:rsid w:val="000B2E80"/>
    <w:rsid w:val="000B5B5B"/>
    <w:rsid w:val="000B6724"/>
    <w:rsid w:val="000B6CF1"/>
    <w:rsid w:val="000B78FA"/>
    <w:rsid w:val="000B7A0E"/>
    <w:rsid w:val="000C00FF"/>
    <w:rsid w:val="000C046F"/>
    <w:rsid w:val="000C0C81"/>
    <w:rsid w:val="000C1737"/>
    <w:rsid w:val="000C472B"/>
    <w:rsid w:val="000C4B04"/>
    <w:rsid w:val="000C634E"/>
    <w:rsid w:val="000C65BA"/>
    <w:rsid w:val="000C69D3"/>
    <w:rsid w:val="000C6B30"/>
    <w:rsid w:val="000C72B4"/>
    <w:rsid w:val="000C785E"/>
    <w:rsid w:val="000C7FC1"/>
    <w:rsid w:val="000D062C"/>
    <w:rsid w:val="000D0770"/>
    <w:rsid w:val="000D1C10"/>
    <w:rsid w:val="000D20BC"/>
    <w:rsid w:val="000D26FB"/>
    <w:rsid w:val="000D2B07"/>
    <w:rsid w:val="000D2B10"/>
    <w:rsid w:val="000D2EF8"/>
    <w:rsid w:val="000D6790"/>
    <w:rsid w:val="000D6A6C"/>
    <w:rsid w:val="000E08A8"/>
    <w:rsid w:val="000E0E94"/>
    <w:rsid w:val="000E129D"/>
    <w:rsid w:val="000E15DF"/>
    <w:rsid w:val="000E2BF9"/>
    <w:rsid w:val="000E3799"/>
    <w:rsid w:val="000E381F"/>
    <w:rsid w:val="000E4D88"/>
    <w:rsid w:val="000E546D"/>
    <w:rsid w:val="000E716E"/>
    <w:rsid w:val="000E79B6"/>
    <w:rsid w:val="000F06BC"/>
    <w:rsid w:val="000F12DA"/>
    <w:rsid w:val="000F17A5"/>
    <w:rsid w:val="000F2A98"/>
    <w:rsid w:val="000F44F2"/>
    <w:rsid w:val="000F528C"/>
    <w:rsid w:val="000F72A0"/>
    <w:rsid w:val="000F74C6"/>
    <w:rsid w:val="000F79B7"/>
    <w:rsid w:val="001000AE"/>
    <w:rsid w:val="00101978"/>
    <w:rsid w:val="00102FF2"/>
    <w:rsid w:val="001042D7"/>
    <w:rsid w:val="001045F8"/>
    <w:rsid w:val="0010498B"/>
    <w:rsid w:val="001059EB"/>
    <w:rsid w:val="001064F1"/>
    <w:rsid w:val="00112E38"/>
    <w:rsid w:val="00114B14"/>
    <w:rsid w:val="00116F9D"/>
    <w:rsid w:val="001176EE"/>
    <w:rsid w:val="00122060"/>
    <w:rsid w:val="001223D0"/>
    <w:rsid w:val="00124B1D"/>
    <w:rsid w:val="00124E6A"/>
    <w:rsid w:val="00125540"/>
    <w:rsid w:val="00126486"/>
    <w:rsid w:val="001266F2"/>
    <w:rsid w:val="00126FF3"/>
    <w:rsid w:val="00131682"/>
    <w:rsid w:val="001336DB"/>
    <w:rsid w:val="00135637"/>
    <w:rsid w:val="0013607B"/>
    <w:rsid w:val="001364C8"/>
    <w:rsid w:val="00137D20"/>
    <w:rsid w:val="0014089D"/>
    <w:rsid w:val="0014285E"/>
    <w:rsid w:val="00142A84"/>
    <w:rsid w:val="001439B4"/>
    <w:rsid w:val="001441B9"/>
    <w:rsid w:val="00144DA5"/>
    <w:rsid w:val="00146FDB"/>
    <w:rsid w:val="00147069"/>
    <w:rsid w:val="001479F4"/>
    <w:rsid w:val="00150926"/>
    <w:rsid w:val="001509DE"/>
    <w:rsid w:val="00150FB0"/>
    <w:rsid w:val="00151832"/>
    <w:rsid w:val="001523CF"/>
    <w:rsid w:val="00153D4D"/>
    <w:rsid w:val="00154F3F"/>
    <w:rsid w:val="00155AEB"/>
    <w:rsid w:val="0015640F"/>
    <w:rsid w:val="001604B7"/>
    <w:rsid w:val="0016150C"/>
    <w:rsid w:val="0016265A"/>
    <w:rsid w:val="00162CC9"/>
    <w:rsid w:val="00163119"/>
    <w:rsid w:val="00163185"/>
    <w:rsid w:val="0016374B"/>
    <w:rsid w:val="00165ED9"/>
    <w:rsid w:val="0016781C"/>
    <w:rsid w:val="00167DCA"/>
    <w:rsid w:val="001720CF"/>
    <w:rsid w:val="001728A2"/>
    <w:rsid w:val="00173CD4"/>
    <w:rsid w:val="00175C25"/>
    <w:rsid w:val="001772F2"/>
    <w:rsid w:val="00180019"/>
    <w:rsid w:val="001800C2"/>
    <w:rsid w:val="00180430"/>
    <w:rsid w:val="001819E5"/>
    <w:rsid w:val="00182C0E"/>
    <w:rsid w:val="00182DD5"/>
    <w:rsid w:val="001838C3"/>
    <w:rsid w:val="00184EAD"/>
    <w:rsid w:val="00185FDF"/>
    <w:rsid w:val="00187595"/>
    <w:rsid w:val="0018790A"/>
    <w:rsid w:val="001911BE"/>
    <w:rsid w:val="00192880"/>
    <w:rsid w:val="00192F45"/>
    <w:rsid w:val="00193FF0"/>
    <w:rsid w:val="0019606A"/>
    <w:rsid w:val="00196215"/>
    <w:rsid w:val="0019640C"/>
    <w:rsid w:val="00196582"/>
    <w:rsid w:val="00196E7A"/>
    <w:rsid w:val="0019722F"/>
    <w:rsid w:val="001A1EFE"/>
    <w:rsid w:val="001A2717"/>
    <w:rsid w:val="001A3EA9"/>
    <w:rsid w:val="001A54B2"/>
    <w:rsid w:val="001A7A7F"/>
    <w:rsid w:val="001B1356"/>
    <w:rsid w:val="001B2EE0"/>
    <w:rsid w:val="001B3BC0"/>
    <w:rsid w:val="001B49BF"/>
    <w:rsid w:val="001B5FF6"/>
    <w:rsid w:val="001B6B15"/>
    <w:rsid w:val="001B7767"/>
    <w:rsid w:val="001C123D"/>
    <w:rsid w:val="001C15DE"/>
    <w:rsid w:val="001C1C28"/>
    <w:rsid w:val="001C20BD"/>
    <w:rsid w:val="001C2566"/>
    <w:rsid w:val="001C41ED"/>
    <w:rsid w:val="001C4C8E"/>
    <w:rsid w:val="001C63AF"/>
    <w:rsid w:val="001C6C60"/>
    <w:rsid w:val="001C7BBC"/>
    <w:rsid w:val="001D0243"/>
    <w:rsid w:val="001D065E"/>
    <w:rsid w:val="001D12B4"/>
    <w:rsid w:val="001D24E0"/>
    <w:rsid w:val="001D2A70"/>
    <w:rsid w:val="001D33F2"/>
    <w:rsid w:val="001D3E44"/>
    <w:rsid w:val="001D4900"/>
    <w:rsid w:val="001D49E1"/>
    <w:rsid w:val="001D5F01"/>
    <w:rsid w:val="001D7872"/>
    <w:rsid w:val="001E05DF"/>
    <w:rsid w:val="001E1E1F"/>
    <w:rsid w:val="001E24BA"/>
    <w:rsid w:val="001E756A"/>
    <w:rsid w:val="001E76A0"/>
    <w:rsid w:val="001E7A8F"/>
    <w:rsid w:val="001F0380"/>
    <w:rsid w:val="001F12ED"/>
    <w:rsid w:val="001F1C10"/>
    <w:rsid w:val="001F1EBB"/>
    <w:rsid w:val="001F2B6F"/>
    <w:rsid w:val="001F38EF"/>
    <w:rsid w:val="001F3FD7"/>
    <w:rsid w:val="001F4B48"/>
    <w:rsid w:val="001F66EF"/>
    <w:rsid w:val="001F7CC1"/>
    <w:rsid w:val="00200A51"/>
    <w:rsid w:val="002015DB"/>
    <w:rsid w:val="00201E62"/>
    <w:rsid w:val="002020EC"/>
    <w:rsid w:val="00202A0C"/>
    <w:rsid w:val="00203925"/>
    <w:rsid w:val="00203F78"/>
    <w:rsid w:val="00205485"/>
    <w:rsid w:val="00205AFB"/>
    <w:rsid w:val="00206284"/>
    <w:rsid w:val="00207EF6"/>
    <w:rsid w:val="00211037"/>
    <w:rsid w:val="00211434"/>
    <w:rsid w:val="002129B5"/>
    <w:rsid w:val="002151B4"/>
    <w:rsid w:val="00215B81"/>
    <w:rsid w:val="00215D0E"/>
    <w:rsid w:val="00216680"/>
    <w:rsid w:val="00216C7D"/>
    <w:rsid w:val="00217211"/>
    <w:rsid w:val="00220B39"/>
    <w:rsid w:val="00220F3A"/>
    <w:rsid w:val="00221280"/>
    <w:rsid w:val="002218F0"/>
    <w:rsid w:val="00221DD0"/>
    <w:rsid w:val="00222005"/>
    <w:rsid w:val="002229A4"/>
    <w:rsid w:val="00222A87"/>
    <w:rsid w:val="002231E1"/>
    <w:rsid w:val="002240EF"/>
    <w:rsid w:val="00224C36"/>
    <w:rsid w:val="002251DE"/>
    <w:rsid w:val="00226B9F"/>
    <w:rsid w:val="00227DFB"/>
    <w:rsid w:val="00227DFE"/>
    <w:rsid w:val="00227F86"/>
    <w:rsid w:val="00227FBC"/>
    <w:rsid w:val="00230158"/>
    <w:rsid w:val="0023150F"/>
    <w:rsid w:val="00231DB8"/>
    <w:rsid w:val="00232A23"/>
    <w:rsid w:val="00232BD7"/>
    <w:rsid w:val="0023334B"/>
    <w:rsid w:val="002341E5"/>
    <w:rsid w:val="002343EC"/>
    <w:rsid w:val="0023502E"/>
    <w:rsid w:val="00236CF7"/>
    <w:rsid w:val="00240236"/>
    <w:rsid w:val="00240BB4"/>
    <w:rsid w:val="00240F02"/>
    <w:rsid w:val="0024126E"/>
    <w:rsid w:val="00241785"/>
    <w:rsid w:val="00241A7E"/>
    <w:rsid w:val="00242B10"/>
    <w:rsid w:val="00242C39"/>
    <w:rsid w:val="00242F62"/>
    <w:rsid w:val="00244436"/>
    <w:rsid w:val="0024452F"/>
    <w:rsid w:val="00250B7B"/>
    <w:rsid w:val="00250DEE"/>
    <w:rsid w:val="00250E72"/>
    <w:rsid w:val="00251830"/>
    <w:rsid w:val="00252AD1"/>
    <w:rsid w:val="00252F2E"/>
    <w:rsid w:val="00253096"/>
    <w:rsid w:val="00253F02"/>
    <w:rsid w:val="00254118"/>
    <w:rsid w:val="0025432F"/>
    <w:rsid w:val="002543BF"/>
    <w:rsid w:val="00255338"/>
    <w:rsid w:val="00255D81"/>
    <w:rsid w:val="002561E9"/>
    <w:rsid w:val="00256C7C"/>
    <w:rsid w:val="0025730A"/>
    <w:rsid w:val="00257F8A"/>
    <w:rsid w:val="00260BA7"/>
    <w:rsid w:val="00261571"/>
    <w:rsid w:val="00261AAC"/>
    <w:rsid w:val="002631DF"/>
    <w:rsid w:val="00263BCB"/>
    <w:rsid w:val="0026424A"/>
    <w:rsid w:val="00264C81"/>
    <w:rsid w:val="00265FF9"/>
    <w:rsid w:val="0027121D"/>
    <w:rsid w:val="00273A09"/>
    <w:rsid w:val="00273FF7"/>
    <w:rsid w:val="002746C5"/>
    <w:rsid w:val="00274A7A"/>
    <w:rsid w:val="00275FC6"/>
    <w:rsid w:val="002809DB"/>
    <w:rsid w:val="00281841"/>
    <w:rsid w:val="0028373B"/>
    <w:rsid w:val="00285B72"/>
    <w:rsid w:val="00286927"/>
    <w:rsid w:val="00286F26"/>
    <w:rsid w:val="00287CD7"/>
    <w:rsid w:val="00287EC5"/>
    <w:rsid w:val="00290A1E"/>
    <w:rsid w:val="002914B5"/>
    <w:rsid w:val="002917C4"/>
    <w:rsid w:val="002917EF"/>
    <w:rsid w:val="00292001"/>
    <w:rsid w:val="00292137"/>
    <w:rsid w:val="00295733"/>
    <w:rsid w:val="00295CE8"/>
    <w:rsid w:val="00295E86"/>
    <w:rsid w:val="002976C7"/>
    <w:rsid w:val="002A0B19"/>
    <w:rsid w:val="002A0DEA"/>
    <w:rsid w:val="002A244F"/>
    <w:rsid w:val="002A2B9C"/>
    <w:rsid w:val="002A4488"/>
    <w:rsid w:val="002A4762"/>
    <w:rsid w:val="002A5A42"/>
    <w:rsid w:val="002A616A"/>
    <w:rsid w:val="002A7554"/>
    <w:rsid w:val="002B0822"/>
    <w:rsid w:val="002B09C2"/>
    <w:rsid w:val="002B35CF"/>
    <w:rsid w:val="002B4C22"/>
    <w:rsid w:val="002B581C"/>
    <w:rsid w:val="002B63DD"/>
    <w:rsid w:val="002B69BD"/>
    <w:rsid w:val="002B6D11"/>
    <w:rsid w:val="002B7EEF"/>
    <w:rsid w:val="002C05A9"/>
    <w:rsid w:val="002C11BF"/>
    <w:rsid w:val="002C326D"/>
    <w:rsid w:val="002C4947"/>
    <w:rsid w:val="002C4A30"/>
    <w:rsid w:val="002C6A1C"/>
    <w:rsid w:val="002D01C0"/>
    <w:rsid w:val="002D073F"/>
    <w:rsid w:val="002D09F5"/>
    <w:rsid w:val="002D0D0E"/>
    <w:rsid w:val="002D175D"/>
    <w:rsid w:val="002D2D06"/>
    <w:rsid w:val="002D4946"/>
    <w:rsid w:val="002D4E67"/>
    <w:rsid w:val="002D539F"/>
    <w:rsid w:val="002E00BD"/>
    <w:rsid w:val="002E1FC8"/>
    <w:rsid w:val="002E350B"/>
    <w:rsid w:val="002E3F8E"/>
    <w:rsid w:val="002E5A45"/>
    <w:rsid w:val="002E6915"/>
    <w:rsid w:val="002E7C46"/>
    <w:rsid w:val="002F0F48"/>
    <w:rsid w:val="002F4627"/>
    <w:rsid w:val="002F6A33"/>
    <w:rsid w:val="002F6FB1"/>
    <w:rsid w:val="002F7886"/>
    <w:rsid w:val="002F7E0B"/>
    <w:rsid w:val="00300909"/>
    <w:rsid w:val="0030235A"/>
    <w:rsid w:val="00302600"/>
    <w:rsid w:val="00302E16"/>
    <w:rsid w:val="00302E24"/>
    <w:rsid w:val="00302EE1"/>
    <w:rsid w:val="003033A3"/>
    <w:rsid w:val="003035C8"/>
    <w:rsid w:val="003040EB"/>
    <w:rsid w:val="00305F95"/>
    <w:rsid w:val="00307A9B"/>
    <w:rsid w:val="00314E26"/>
    <w:rsid w:val="0031662D"/>
    <w:rsid w:val="00317A73"/>
    <w:rsid w:val="003201EB"/>
    <w:rsid w:val="00320778"/>
    <w:rsid w:val="0032114E"/>
    <w:rsid w:val="00321613"/>
    <w:rsid w:val="00322B3C"/>
    <w:rsid w:val="00323879"/>
    <w:rsid w:val="00326C76"/>
    <w:rsid w:val="00326F1D"/>
    <w:rsid w:val="00327755"/>
    <w:rsid w:val="00327BF8"/>
    <w:rsid w:val="0033017E"/>
    <w:rsid w:val="003301CC"/>
    <w:rsid w:val="00331133"/>
    <w:rsid w:val="00331243"/>
    <w:rsid w:val="0033302B"/>
    <w:rsid w:val="00335483"/>
    <w:rsid w:val="003363EE"/>
    <w:rsid w:val="00336A72"/>
    <w:rsid w:val="00337F20"/>
    <w:rsid w:val="00340812"/>
    <w:rsid w:val="00340D63"/>
    <w:rsid w:val="00342D65"/>
    <w:rsid w:val="00342EAC"/>
    <w:rsid w:val="00344433"/>
    <w:rsid w:val="003448EC"/>
    <w:rsid w:val="00344A50"/>
    <w:rsid w:val="00346605"/>
    <w:rsid w:val="00346AA5"/>
    <w:rsid w:val="003511F5"/>
    <w:rsid w:val="00351BDC"/>
    <w:rsid w:val="00351CE0"/>
    <w:rsid w:val="00352675"/>
    <w:rsid w:val="00353E1D"/>
    <w:rsid w:val="003556AE"/>
    <w:rsid w:val="003560BA"/>
    <w:rsid w:val="00356B99"/>
    <w:rsid w:val="00356CDA"/>
    <w:rsid w:val="00357944"/>
    <w:rsid w:val="00357BCC"/>
    <w:rsid w:val="00357CA6"/>
    <w:rsid w:val="0036144D"/>
    <w:rsid w:val="00361475"/>
    <w:rsid w:val="003617C9"/>
    <w:rsid w:val="003626F3"/>
    <w:rsid w:val="003627EA"/>
    <w:rsid w:val="00363026"/>
    <w:rsid w:val="003633A3"/>
    <w:rsid w:val="003645A3"/>
    <w:rsid w:val="00365269"/>
    <w:rsid w:val="003652FF"/>
    <w:rsid w:val="003654EB"/>
    <w:rsid w:val="003667D6"/>
    <w:rsid w:val="00367360"/>
    <w:rsid w:val="00370CEA"/>
    <w:rsid w:val="00371987"/>
    <w:rsid w:val="00371A88"/>
    <w:rsid w:val="00372936"/>
    <w:rsid w:val="00372E51"/>
    <w:rsid w:val="0037349E"/>
    <w:rsid w:val="00374D26"/>
    <w:rsid w:val="00375B3F"/>
    <w:rsid w:val="00376555"/>
    <w:rsid w:val="00376EDA"/>
    <w:rsid w:val="0037720F"/>
    <w:rsid w:val="0037725B"/>
    <w:rsid w:val="003779D7"/>
    <w:rsid w:val="00377DE5"/>
    <w:rsid w:val="003812A6"/>
    <w:rsid w:val="0038506C"/>
    <w:rsid w:val="00385B39"/>
    <w:rsid w:val="003863DF"/>
    <w:rsid w:val="003865D8"/>
    <w:rsid w:val="00386AC3"/>
    <w:rsid w:val="0039020E"/>
    <w:rsid w:val="00392134"/>
    <w:rsid w:val="003949C9"/>
    <w:rsid w:val="0039655C"/>
    <w:rsid w:val="00397A22"/>
    <w:rsid w:val="00397A4E"/>
    <w:rsid w:val="003A00D3"/>
    <w:rsid w:val="003A0374"/>
    <w:rsid w:val="003A1190"/>
    <w:rsid w:val="003A2790"/>
    <w:rsid w:val="003A2C97"/>
    <w:rsid w:val="003A30ED"/>
    <w:rsid w:val="003A517C"/>
    <w:rsid w:val="003A7E4D"/>
    <w:rsid w:val="003B1DD2"/>
    <w:rsid w:val="003B3FFD"/>
    <w:rsid w:val="003B4352"/>
    <w:rsid w:val="003B47C8"/>
    <w:rsid w:val="003B52FC"/>
    <w:rsid w:val="003B5C50"/>
    <w:rsid w:val="003B5D25"/>
    <w:rsid w:val="003B7496"/>
    <w:rsid w:val="003B75E0"/>
    <w:rsid w:val="003B7C45"/>
    <w:rsid w:val="003C1765"/>
    <w:rsid w:val="003C1891"/>
    <w:rsid w:val="003C2087"/>
    <w:rsid w:val="003C22D2"/>
    <w:rsid w:val="003C24B5"/>
    <w:rsid w:val="003C2B9E"/>
    <w:rsid w:val="003C350D"/>
    <w:rsid w:val="003C4CBC"/>
    <w:rsid w:val="003C59C2"/>
    <w:rsid w:val="003C5A2A"/>
    <w:rsid w:val="003C6DD2"/>
    <w:rsid w:val="003D0962"/>
    <w:rsid w:val="003D1533"/>
    <w:rsid w:val="003D1C03"/>
    <w:rsid w:val="003D1DB6"/>
    <w:rsid w:val="003D26C8"/>
    <w:rsid w:val="003D2990"/>
    <w:rsid w:val="003D2D59"/>
    <w:rsid w:val="003D52C5"/>
    <w:rsid w:val="003D549A"/>
    <w:rsid w:val="003D590C"/>
    <w:rsid w:val="003D60CA"/>
    <w:rsid w:val="003D625E"/>
    <w:rsid w:val="003D7CFB"/>
    <w:rsid w:val="003E212F"/>
    <w:rsid w:val="003E26AC"/>
    <w:rsid w:val="003E3745"/>
    <w:rsid w:val="003E3F5F"/>
    <w:rsid w:val="003E454E"/>
    <w:rsid w:val="003E590B"/>
    <w:rsid w:val="003E5C1A"/>
    <w:rsid w:val="003E635E"/>
    <w:rsid w:val="003E66DA"/>
    <w:rsid w:val="003E68F1"/>
    <w:rsid w:val="003E7073"/>
    <w:rsid w:val="003F0539"/>
    <w:rsid w:val="003F0B3E"/>
    <w:rsid w:val="003F0D0E"/>
    <w:rsid w:val="003F13E4"/>
    <w:rsid w:val="003F1AFF"/>
    <w:rsid w:val="003F2586"/>
    <w:rsid w:val="003F4571"/>
    <w:rsid w:val="004006C7"/>
    <w:rsid w:val="00401ABA"/>
    <w:rsid w:val="004020F4"/>
    <w:rsid w:val="00403ED5"/>
    <w:rsid w:val="004062B0"/>
    <w:rsid w:val="00406E8D"/>
    <w:rsid w:val="00410514"/>
    <w:rsid w:val="00411153"/>
    <w:rsid w:val="004113F9"/>
    <w:rsid w:val="00411CAA"/>
    <w:rsid w:val="00412AD1"/>
    <w:rsid w:val="00414154"/>
    <w:rsid w:val="0041449D"/>
    <w:rsid w:val="00414750"/>
    <w:rsid w:val="00414C14"/>
    <w:rsid w:val="004151FB"/>
    <w:rsid w:val="004166AF"/>
    <w:rsid w:val="00416706"/>
    <w:rsid w:val="00417B4A"/>
    <w:rsid w:val="004204D3"/>
    <w:rsid w:val="004205E8"/>
    <w:rsid w:val="00422D24"/>
    <w:rsid w:val="004240FB"/>
    <w:rsid w:val="0042445F"/>
    <w:rsid w:val="00424466"/>
    <w:rsid w:val="00424A9E"/>
    <w:rsid w:val="004267EF"/>
    <w:rsid w:val="00426A69"/>
    <w:rsid w:val="00431B24"/>
    <w:rsid w:val="00431F2D"/>
    <w:rsid w:val="004328DE"/>
    <w:rsid w:val="0043333B"/>
    <w:rsid w:val="00435188"/>
    <w:rsid w:val="004355B4"/>
    <w:rsid w:val="004368E9"/>
    <w:rsid w:val="00436CA6"/>
    <w:rsid w:val="00441C6F"/>
    <w:rsid w:val="0044221B"/>
    <w:rsid w:val="004440E5"/>
    <w:rsid w:val="00444534"/>
    <w:rsid w:val="004456AB"/>
    <w:rsid w:val="0044611F"/>
    <w:rsid w:val="00446413"/>
    <w:rsid w:val="004469F9"/>
    <w:rsid w:val="0045040C"/>
    <w:rsid w:val="004507B9"/>
    <w:rsid w:val="004517F3"/>
    <w:rsid w:val="00451ED0"/>
    <w:rsid w:val="004526A2"/>
    <w:rsid w:val="0045339E"/>
    <w:rsid w:val="004542EA"/>
    <w:rsid w:val="00454B6C"/>
    <w:rsid w:val="004558C9"/>
    <w:rsid w:val="0045688B"/>
    <w:rsid w:val="004575DB"/>
    <w:rsid w:val="0045799A"/>
    <w:rsid w:val="004600B2"/>
    <w:rsid w:val="00461081"/>
    <w:rsid w:val="00462BB9"/>
    <w:rsid w:val="0046346C"/>
    <w:rsid w:val="00463616"/>
    <w:rsid w:val="00463882"/>
    <w:rsid w:val="00463902"/>
    <w:rsid w:val="00464274"/>
    <w:rsid w:val="00464499"/>
    <w:rsid w:val="004648A2"/>
    <w:rsid w:val="00464B29"/>
    <w:rsid w:val="004666AD"/>
    <w:rsid w:val="00472D27"/>
    <w:rsid w:val="004757CB"/>
    <w:rsid w:val="004767C3"/>
    <w:rsid w:val="004771EB"/>
    <w:rsid w:val="00481D39"/>
    <w:rsid w:val="00482ABD"/>
    <w:rsid w:val="00483B3E"/>
    <w:rsid w:val="00484DCB"/>
    <w:rsid w:val="00485520"/>
    <w:rsid w:val="00487A33"/>
    <w:rsid w:val="00492969"/>
    <w:rsid w:val="00493FB8"/>
    <w:rsid w:val="004941C6"/>
    <w:rsid w:val="0049432F"/>
    <w:rsid w:val="00494785"/>
    <w:rsid w:val="00495D64"/>
    <w:rsid w:val="00497797"/>
    <w:rsid w:val="004A0C97"/>
    <w:rsid w:val="004A1368"/>
    <w:rsid w:val="004A1C34"/>
    <w:rsid w:val="004A5E8D"/>
    <w:rsid w:val="004A6232"/>
    <w:rsid w:val="004A74E9"/>
    <w:rsid w:val="004B082D"/>
    <w:rsid w:val="004B147A"/>
    <w:rsid w:val="004B4C71"/>
    <w:rsid w:val="004B59B5"/>
    <w:rsid w:val="004B5C83"/>
    <w:rsid w:val="004B7D4D"/>
    <w:rsid w:val="004C0AD7"/>
    <w:rsid w:val="004C1719"/>
    <w:rsid w:val="004C1BA7"/>
    <w:rsid w:val="004C2FFF"/>
    <w:rsid w:val="004C4FF6"/>
    <w:rsid w:val="004C60BE"/>
    <w:rsid w:val="004C68EB"/>
    <w:rsid w:val="004C6B99"/>
    <w:rsid w:val="004C6E9E"/>
    <w:rsid w:val="004D021F"/>
    <w:rsid w:val="004D054E"/>
    <w:rsid w:val="004D2269"/>
    <w:rsid w:val="004D3225"/>
    <w:rsid w:val="004D385F"/>
    <w:rsid w:val="004D3B08"/>
    <w:rsid w:val="004D4D3B"/>
    <w:rsid w:val="004D5C5B"/>
    <w:rsid w:val="004D5CB7"/>
    <w:rsid w:val="004D6633"/>
    <w:rsid w:val="004E096E"/>
    <w:rsid w:val="004E09B5"/>
    <w:rsid w:val="004E104A"/>
    <w:rsid w:val="004E2C58"/>
    <w:rsid w:val="004E30E7"/>
    <w:rsid w:val="004E3AC7"/>
    <w:rsid w:val="004E3C9D"/>
    <w:rsid w:val="004E3EBC"/>
    <w:rsid w:val="004E417F"/>
    <w:rsid w:val="004E4265"/>
    <w:rsid w:val="004E50FA"/>
    <w:rsid w:val="004E5D09"/>
    <w:rsid w:val="004E6838"/>
    <w:rsid w:val="004F1C06"/>
    <w:rsid w:val="004F29E6"/>
    <w:rsid w:val="004F2F74"/>
    <w:rsid w:val="004F43A7"/>
    <w:rsid w:val="004F4747"/>
    <w:rsid w:val="004F4D35"/>
    <w:rsid w:val="004F5206"/>
    <w:rsid w:val="004F57E7"/>
    <w:rsid w:val="004F6B5F"/>
    <w:rsid w:val="004F6EA1"/>
    <w:rsid w:val="00500217"/>
    <w:rsid w:val="00500D62"/>
    <w:rsid w:val="005020F5"/>
    <w:rsid w:val="00502A17"/>
    <w:rsid w:val="00503380"/>
    <w:rsid w:val="00504127"/>
    <w:rsid w:val="005071A5"/>
    <w:rsid w:val="00507C95"/>
    <w:rsid w:val="00507EAD"/>
    <w:rsid w:val="00510147"/>
    <w:rsid w:val="00510EE0"/>
    <w:rsid w:val="00510FC1"/>
    <w:rsid w:val="00511219"/>
    <w:rsid w:val="0051122A"/>
    <w:rsid w:val="00511450"/>
    <w:rsid w:val="00512DFD"/>
    <w:rsid w:val="00513A3D"/>
    <w:rsid w:val="00513A91"/>
    <w:rsid w:val="005207C4"/>
    <w:rsid w:val="00523B0F"/>
    <w:rsid w:val="00525356"/>
    <w:rsid w:val="0052576B"/>
    <w:rsid w:val="005265BA"/>
    <w:rsid w:val="00526770"/>
    <w:rsid w:val="00530766"/>
    <w:rsid w:val="00532074"/>
    <w:rsid w:val="0053327F"/>
    <w:rsid w:val="005346E8"/>
    <w:rsid w:val="00534D22"/>
    <w:rsid w:val="00535CCB"/>
    <w:rsid w:val="005366D2"/>
    <w:rsid w:val="00536835"/>
    <w:rsid w:val="0053768A"/>
    <w:rsid w:val="005458B3"/>
    <w:rsid w:val="00546943"/>
    <w:rsid w:val="00546A5E"/>
    <w:rsid w:val="005501FC"/>
    <w:rsid w:val="005532B6"/>
    <w:rsid w:val="00553895"/>
    <w:rsid w:val="00553B60"/>
    <w:rsid w:val="00555C66"/>
    <w:rsid w:val="0055682D"/>
    <w:rsid w:val="00557684"/>
    <w:rsid w:val="00557E69"/>
    <w:rsid w:val="0056133C"/>
    <w:rsid w:val="00561524"/>
    <w:rsid w:val="00561C53"/>
    <w:rsid w:val="00561D14"/>
    <w:rsid w:val="0056200F"/>
    <w:rsid w:val="00562288"/>
    <w:rsid w:val="00563C54"/>
    <w:rsid w:val="0056516C"/>
    <w:rsid w:val="00565E06"/>
    <w:rsid w:val="00566DBA"/>
    <w:rsid w:val="00567262"/>
    <w:rsid w:val="00573E49"/>
    <w:rsid w:val="0057440E"/>
    <w:rsid w:val="00574885"/>
    <w:rsid w:val="0057495B"/>
    <w:rsid w:val="00575E9B"/>
    <w:rsid w:val="00576115"/>
    <w:rsid w:val="005762C1"/>
    <w:rsid w:val="00577C22"/>
    <w:rsid w:val="00577F5D"/>
    <w:rsid w:val="00580C05"/>
    <w:rsid w:val="00581CC7"/>
    <w:rsid w:val="00581DCA"/>
    <w:rsid w:val="00582CFB"/>
    <w:rsid w:val="00584110"/>
    <w:rsid w:val="00584F3B"/>
    <w:rsid w:val="00585030"/>
    <w:rsid w:val="005853F9"/>
    <w:rsid w:val="0058548B"/>
    <w:rsid w:val="00585A8E"/>
    <w:rsid w:val="00585D03"/>
    <w:rsid w:val="00586736"/>
    <w:rsid w:val="005877F3"/>
    <w:rsid w:val="00587A5F"/>
    <w:rsid w:val="00590576"/>
    <w:rsid w:val="00590855"/>
    <w:rsid w:val="00591B8A"/>
    <w:rsid w:val="00591C41"/>
    <w:rsid w:val="00591C96"/>
    <w:rsid w:val="0059234B"/>
    <w:rsid w:val="005925BD"/>
    <w:rsid w:val="005932F7"/>
    <w:rsid w:val="00594288"/>
    <w:rsid w:val="00594C8E"/>
    <w:rsid w:val="00595CC5"/>
    <w:rsid w:val="005A0055"/>
    <w:rsid w:val="005A0224"/>
    <w:rsid w:val="005A0B85"/>
    <w:rsid w:val="005A1C51"/>
    <w:rsid w:val="005A21F0"/>
    <w:rsid w:val="005A359D"/>
    <w:rsid w:val="005A46D1"/>
    <w:rsid w:val="005A4FA0"/>
    <w:rsid w:val="005A68FB"/>
    <w:rsid w:val="005A775E"/>
    <w:rsid w:val="005A7EE9"/>
    <w:rsid w:val="005A7F0F"/>
    <w:rsid w:val="005B0D76"/>
    <w:rsid w:val="005B101A"/>
    <w:rsid w:val="005B1107"/>
    <w:rsid w:val="005B1AC4"/>
    <w:rsid w:val="005B218B"/>
    <w:rsid w:val="005B3317"/>
    <w:rsid w:val="005B4512"/>
    <w:rsid w:val="005B4559"/>
    <w:rsid w:val="005B4B5E"/>
    <w:rsid w:val="005B4D38"/>
    <w:rsid w:val="005B6BFE"/>
    <w:rsid w:val="005B7161"/>
    <w:rsid w:val="005B7481"/>
    <w:rsid w:val="005C3596"/>
    <w:rsid w:val="005C35ED"/>
    <w:rsid w:val="005C3827"/>
    <w:rsid w:val="005C5B60"/>
    <w:rsid w:val="005C73AA"/>
    <w:rsid w:val="005D1668"/>
    <w:rsid w:val="005D1D7E"/>
    <w:rsid w:val="005D2A12"/>
    <w:rsid w:val="005D523C"/>
    <w:rsid w:val="005D6754"/>
    <w:rsid w:val="005D78A0"/>
    <w:rsid w:val="005E2891"/>
    <w:rsid w:val="005E3D40"/>
    <w:rsid w:val="005E54BD"/>
    <w:rsid w:val="005E62A0"/>
    <w:rsid w:val="005E62CF"/>
    <w:rsid w:val="005E633D"/>
    <w:rsid w:val="005E7DFF"/>
    <w:rsid w:val="005F1655"/>
    <w:rsid w:val="005F16E5"/>
    <w:rsid w:val="005F1A84"/>
    <w:rsid w:val="005F1B6C"/>
    <w:rsid w:val="005F20E0"/>
    <w:rsid w:val="005F370E"/>
    <w:rsid w:val="005F371E"/>
    <w:rsid w:val="005F6A84"/>
    <w:rsid w:val="006003D1"/>
    <w:rsid w:val="00601445"/>
    <w:rsid w:val="00601AE6"/>
    <w:rsid w:val="00601D4B"/>
    <w:rsid w:val="006021DE"/>
    <w:rsid w:val="006022B0"/>
    <w:rsid w:val="0060242B"/>
    <w:rsid w:val="00602A2C"/>
    <w:rsid w:val="00602DCF"/>
    <w:rsid w:val="0060356F"/>
    <w:rsid w:val="00603911"/>
    <w:rsid w:val="00603AA4"/>
    <w:rsid w:val="00604AF6"/>
    <w:rsid w:val="00604B8C"/>
    <w:rsid w:val="00604EC9"/>
    <w:rsid w:val="00610341"/>
    <w:rsid w:val="0061242D"/>
    <w:rsid w:val="0061259E"/>
    <w:rsid w:val="00612BED"/>
    <w:rsid w:val="006133CA"/>
    <w:rsid w:val="006139C6"/>
    <w:rsid w:val="00613DE8"/>
    <w:rsid w:val="00614582"/>
    <w:rsid w:val="006149E7"/>
    <w:rsid w:val="00614C81"/>
    <w:rsid w:val="0061638D"/>
    <w:rsid w:val="00616733"/>
    <w:rsid w:val="00616A1C"/>
    <w:rsid w:val="00617048"/>
    <w:rsid w:val="00621A36"/>
    <w:rsid w:val="006233B9"/>
    <w:rsid w:val="00623736"/>
    <w:rsid w:val="006248C4"/>
    <w:rsid w:val="00625108"/>
    <w:rsid w:val="006252D7"/>
    <w:rsid w:val="006257BF"/>
    <w:rsid w:val="00625B1D"/>
    <w:rsid w:val="00626039"/>
    <w:rsid w:val="006267D4"/>
    <w:rsid w:val="00627031"/>
    <w:rsid w:val="006326E0"/>
    <w:rsid w:val="006328A6"/>
    <w:rsid w:val="006336C1"/>
    <w:rsid w:val="00633BB0"/>
    <w:rsid w:val="006341FC"/>
    <w:rsid w:val="00636810"/>
    <w:rsid w:val="00641064"/>
    <w:rsid w:val="006412C4"/>
    <w:rsid w:val="00641996"/>
    <w:rsid w:val="00642C57"/>
    <w:rsid w:val="00644D08"/>
    <w:rsid w:val="00646E01"/>
    <w:rsid w:val="00647495"/>
    <w:rsid w:val="0065095F"/>
    <w:rsid w:val="00650F0D"/>
    <w:rsid w:val="006510EA"/>
    <w:rsid w:val="00651100"/>
    <w:rsid w:val="00651181"/>
    <w:rsid w:val="006514D6"/>
    <w:rsid w:val="00652753"/>
    <w:rsid w:val="00653271"/>
    <w:rsid w:val="00653309"/>
    <w:rsid w:val="0065332D"/>
    <w:rsid w:val="00657A7B"/>
    <w:rsid w:val="00657B65"/>
    <w:rsid w:val="00657DC9"/>
    <w:rsid w:val="00657EB4"/>
    <w:rsid w:val="00660E61"/>
    <w:rsid w:val="00661598"/>
    <w:rsid w:val="00662ECA"/>
    <w:rsid w:val="006639DC"/>
    <w:rsid w:val="00664615"/>
    <w:rsid w:val="006651AA"/>
    <w:rsid w:val="00665D1C"/>
    <w:rsid w:val="00666857"/>
    <w:rsid w:val="0067190E"/>
    <w:rsid w:val="00674122"/>
    <w:rsid w:val="00674D34"/>
    <w:rsid w:val="006758C9"/>
    <w:rsid w:val="00675CA5"/>
    <w:rsid w:val="0068040B"/>
    <w:rsid w:val="00681FD8"/>
    <w:rsid w:val="00684CB6"/>
    <w:rsid w:val="00685519"/>
    <w:rsid w:val="00685631"/>
    <w:rsid w:val="00687422"/>
    <w:rsid w:val="006876AF"/>
    <w:rsid w:val="00690485"/>
    <w:rsid w:val="0069303E"/>
    <w:rsid w:val="006943BE"/>
    <w:rsid w:val="00694F09"/>
    <w:rsid w:val="006954C8"/>
    <w:rsid w:val="00695AE0"/>
    <w:rsid w:val="006965D4"/>
    <w:rsid w:val="006979D5"/>
    <w:rsid w:val="00697A8E"/>
    <w:rsid w:val="006A01DF"/>
    <w:rsid w:val="006A198C"/>
    <w:rsid w:val="006A2A8D"/>
    <w:rsid w:val="006A3C92"/>
    <w:rsid w:val="006A4104"/>
    <w:rsid w:val="006A4976"/>
    <w:rsid w:val="006A4B67"/>
    <w:rsid w:val="006A5021"/>
    <w:rsid w:val="006A58D1"/>
    <w:rsid w:val="006A5D2D"/>
    <w:rsid w:val="006A62D4"/>
    <w:rsid w:val="006A6891"/>
    <w:rsid w:val="006A6B49"/>
    <w:rsid w:val="006A780E"/>
    <w:rsid w:val="006B1039"/>
    <w:rsid w:val="006B1097"/>
    <w:rsid w:val="006B1667"/>
    <w:rsid w:val="006B35C9"/>
    <w:rsid w:val="006B3CCE"/>
    <w:rsid w:val="006B4652"/>
    <w:rsid w:val="006B4DF1"/>
    <w:rsid w:val="006B71D9"/>
    <w:rsid w:val="006C2EE1"/>
    <w:rsid w:val="006C3A54"/>
    <w:rsid w:val="006C4627"/>
    <w:rsid w:val="006C6725"/>
    <w:rsid w:val="006C699E"/>
    <w:rsid w:val="006D0228"/>
    <w:rsid w:val="006D184B"/>
    <w:rsid w:val="006D2D28"/>
    <w:rsid w:val="006D31F7"/>
    <w:rsid w:val="006D4BEF"/>
    <w:rsid w:val="006D4C98"/>
    <w:rsid w:val="006D51FB"/>
    <w:rsid w:val="006D64BC"/>
    <w:rsid w:val="006D656F"/>
    <w:rsid w:val="006D6B67"/>
    <w:rsid w:val="006D78D0"/>
    <w:rsid w:val="006E0550"/>
    <w:rsid w:val="006E101A"/>
    <w:rsid w:val="006E11C0"/>
    <w:rsid w:val="006E1A59"/>
    <w:rsid w:val="006E1B40"/>
    <w:rsid w:val="006E2C10"/>
    <w:rsid w:val="006E2EFE"/>
    <w:rsid w:val="006E46B9"/>
    <w:rsid w:val="006E5C33"/>
    <w:rsid w:val="006E5CC5"/>
    <w:rsid w:val="006E69F8"/>
    <w:rsid w:val="006E71E7"/>
    <w:rsid w:val="006E751A"/>
    <w:rsid w:val="006F0069"/>
    <w:rsid w:val="006F0567"/>
    <w:rsid w:val="006F058D"/>
    <w:rsid w:val="006F08BF"/>
    <w:rsid w:val="006F1C6B"/>
    <w:rsid w:val="006F2CDC"/>
    <w:rsid w:val="006F2CE5"/>
    <w:rsid w:val="006F3766"/>
    <w:rsid w:val="006F5C81"/>
    <w:rsid w:val="006F6C5D"/>
    <w:rsid w:val="006F6EFE"/>
    <w:rsid w:val="006F70EC"/>
    <w:rsid w:val="00701EE6"/>
    <w:rsid w:val="007026AA"/>
    <w:rsid w:val="00703E68"/>
    <w:rsid w:val="00703FB6"/>
    <w:rsid w:val="00704717"/>
    <w:rsid w:val="0070533A"/>
    <w:rsid w:val="00707535"/>
    <w:rsid w:val="00707C61"/>
    <w:rsid w:val="007104C4"/>
    <w:rsid w:val="00710CEA"/>
    <w:rsid w:val="0071249F"/>
    <w:rsid w:val="00713087"/>
    <w:rsid w:val="00715A42"/>
    <w:rsid w:val="00717CAF"/>
    <w:rsid w:val="007215EB"/>
    <w:rsid w:val="007218B4"/>
    <w:rsid w:val="007219D0"/>
    <w:rsid w:val="00723C69"/>
    <w:rsid w:val="0072461C"/>
    <w:rsid w:val="00724DA5"/>
    <w:rsid w:val="00726BCB"/>
    <w:rsid w:val="00730C08"/>
    <w:rsid w:val="0073188F"/>
    <w:rsid w:val="007320B0"/>
    <w:rsid w:val="00732DCE"/>
    <w:rsid w:val="00733F43"/>
    <w:rsid w:val="00737B98"/>
    <w:rsid w:val="00737EBB"/>
    <w:rsid w:val="00740A02"/>
    <w:rsid w:val="00742511"/>
    <w:rsid w:val="00742CBF"/>
    <w:rsid w:val="00742F7B"/>
    <w:rsid w:val="007437D6"/>
    <w:rsid w:val="00743B5C"/>
    <w:rsid w:val="00745E54"/>
    <w:rsid w:val="007463E5"/>
    <w:rsid w:val="007525A2"/>
    <w:rsid w:val="007528C4"/>
    <w:rsid w:val="0075297D"/>
    <w:rsid w:val="00752B25"/>
    <w:rsid w:val="00752C15"/>
    <w:rsid w:val="007531B7"/>
    <w:rsid w:val="00753A00"/>
    <w:rsid w:val="00753D45"/>
    <w:rsid w:val="00754F0E"/>
    <w:rsid w:val="00760748"/>
    <w:rsid w:val="00761BA3"/>
    <w:rsid w:val="00761C82"/>
    <w:rsid w:val="00761F8C"/>
    <w:rsid w:val="00762818"/>
    <w:rsid w:val="00762A8C"/>
    <w:rsid w:val="0076434C"/>
    <w:rsid w:val="00764774"/>
    <w:rsid w:val="007657CF"/>
    <w:rsid w:val="007672B0"/>
    <w:rsid w:val="00767A64"/>
    <w:rsid w:val="007740BC"/>
    <w:rsid w:val="0077473B"/>
    <w:rsid w:val="007752B8"/>
    <w:rsid w:val="00776048"/>
    <w:rsid w:val="00776334"/>
    <w:rsid w:val="007777A2"/>
    <w:rsid w:val="00777E8E"/>
    <w:rsid w:val="00781178"/>
    <w:rsid w:val="00781DD1"/>
    <w:rsid w:val="007820C1"/>
    <w:rsid w:val="007828FE"/>
    <w:rsid w:val="00782C29"/>
    <w:rsid w:val="00783CF7"/>
    <w:rsid w:val="00784669"/>
    <w:rsid w:val="00784C88"/>
    <w:rsid w:val="007855BE"/>
    <w:rsid w:val="0078594D"/>
    <w:rsid w:val="0078701F"/>
    <w:rsid w:val="00787C53"/>
    <w:rsid w:val="00790874"/>
    <w:rsid w:val="00790B31"/>
    <w:rsid w:val="00791B32"/>
    <w:rsid w:val="00791BB2"/>
    <w:rsid w:val="007932D2"/>
    <w:rsid w:val="00793D0F"/>
    <w:rsid w:val="0079429A"/>
    <w:rsid w:val="0079508D"/>
    <w:rsid w:val="0079647B"/>
    <w:rsid w:val="007A09BB"/>
    <w:rsid w:val="007A0F2F"/>
    <w:rsid w:val="007A243C"/>
    <w:rsid w:val="007A2909"/>
    <w:rsid w:val="007A3494"/>
    <w:rsid w:val="007A5E0C"/>
    <w:rsid w:val="007A6BC6"/>
    <w:rsid w:val="007A6F5A"/>
    <w:rsid w:val="007A759D"/>
    <w:rsid w:val="007B0230"/>
    <w:rsid w:val="007B0C42"/>
    <w:rsid w:val="007B1966"/>
    <w:rsid w:val="007B24D3"/>
    <w:rsid w:val="007B31D9"/>
    <w:rsid w:val="007B4CB2"/>
    <w:rsid w:val="007B68D7"/>
    <w:rsid w:val="007C0BE0"/>
    <w:rsid w:val="007C0E7C"/>
    <w:rsid w:val="007C0FB6"/>
    <w:rsid w:val="007C12BB"/>
    <w:rsid w:val="007C220C"/>
    <w:rsid w:val="007C4ABB"/>
    <w:rsid w:val="007C5B5D"/>
    <w:rsid w:val="007C66D8"/>
    <w:rsid w:val="007C6AE4"/>
    <w:rsid w:val="007C6C02"/>
    <w:rsid w:val="007C6D97"/>
    <w:rsid w:val="007C6E24"/>
    <w:rsid w:val="007D14C3"/>
    <w:rsid w:val="007D258A"/>
    <w:rsid w:val="007D2E19"/>
    <w:rsid w:val="007D2F99"/>
    <w:rsid w:val="007D4231"/>
    <w:rsid w:val="007D4497"/>
    <w:rsid w:val="007D5EF3"/>
    <w:rsid w:val="007D7CA8"/>
    <w:rsid w:val="007D7CB3"/>
    <w:rsid w:val="007E0334"/>
    <w:rsid w:val="007E0CFD"/>
    <w:rsid w:val="007E265C"/>
    <w:rsid w:val="007E3009"/>
    <w:rsid w:val="007E36D0"/>
    <w:rsid w:val="007E41EE"/>
    <w:rsid w:val="007E478D"/>
    <w:rsid w:val="007E71D0"/>
    <w:rsid w:val="007F060F"/>
    <w:rsid w:val="007F2FFD"/>
    <w:rsid w:val="007F369A"/>
    <w:rsid w:val="007F4218"/>
    <w:rsid w:val="007F451F"/>
    <w:rsid w:val="007F4820"/>
    <w:rsid w:val="007F59AD"/>
    <w:rsid w:val="007F73AD"/>
    <w:rsid w:val="008000AB"/>
    <w:rsid w:val="0080010D"/>
    <w:rsid w:val="0080091E"/>
    <w:rsid w:val="00800A87"/>
    <w:rsid w:val="0080104F"/>
    <w:rsid w:val="008010BA"/>
    <w:rsid w:val="00803106"/>
    <w:rsid w:val="008054D5"/>
    <w:rsid w:val="00805B87"/>
    <w:rsid w:val="00805CF8"/>
    <w:rsid w:val="008063C7"/>
    <w:rsid w:val="00806AA5"/>
    <w:rsid w:val="00810F40"/>
    <w:rsid w:val="00813175"/>
    <w:rsid w:val="00814AB0"/>
    <w:rsid w:val="008150D0"/>
    <w:rsid w:val="00815159"/>
    <w:rsid w:val="008167C2"/>
    <w:rsid w:val="008205CD"/>
    <w:rsid w:val="00821350"/>
    <w:rsid w:val="00823AE2"/>
    <w:rsid w:val="00823FF9"/>
    <w:rsid w:val="00825E79"/>
    <w:rsid w:val="00827C56"/>
    <w:rsid w:val="00831A3C"/>
    <w:rsid w:val="00831F42"/>
    <w:rsid w:val="00832537"/>
    <w:rsid w:val="00834484"/>
    <w:rsid w:val="008347B1"/>
    <w:rsid w:val="00834C6C"/>
    <w:rsid w:val="00834CC0"/>
    <w:rsid w:val="00834DE9"/>
    <w:rsid w:val="00840BDE"/>
    <w:rsid w:val="008410FB"/>
    <w:rsid w:val="008412EF"/>
    <w:rsid w:val="00841F59"/>
    <w:rsid w:val="00843574"/>
    <w:rsid w:val="008452C2"/>
    <w:rsid w:val="008456B2"/>
    <w:rsid w:val="00845C6F"/>
    <w:rsid w:val="00846863"/>
    <w:rsid w:val="0085062D"/>
    <w:rsid w:val="00850C05"/>
    <w:rsid w:val="008544F6"/>
    <w:rsid w:val="008557BB"/>
    <w:rsid w:val="00856D5A"/>
    <w:rsid w:val="00860BB3"/>
    <w:rsid w:val="00860C13"/>
    <w:rsid w:val="00861276"/>
    <w:rsid w:val="00861A60"/>
    <w:rsid w:val="008626E8"/>
    <w:rsid w:val="00863154"/>
    <w:rsid w:val="008636DB"/>
    <w:rsid w:val="008639F9"/>
    <w:rsid w:val="00863E9F"/>
    <w:rsid w:val="00866E77"/>
    <w:rsid w:val="008674F3"/>
    <w:rsid w:val="00867648"/>
    <w:rsid w:val="00867983"/>
    <w:rsid w:val="00870723"/>
    <w:rsid w:val="00870FE4"/>
    <w:rsid w:val="008710D0"/>
    <w:rsid w:val="008729F6"/>
    <w:rsid w:val="008741A6"/>
    <w:rsid w:val="0087446F"/>
    <w:rsid w:val="0087498B"/>
    <w:rsid w:val="00874BEE"/>
    <w:rsid w:val="0087530F"/>
    <w:rsid w:val="00877560"/>
    <w:rsid w:val="008777D7"/>
    <w:rsid w:val="008814D3"/>
    <w:rsid w:val="00881E93"/>
    <w:rsid w:val="00882278"/>
    <w:rsid w:val="00882653"/>
    <w:rsid w:val="008828C4"/>
    <w:rsid w:val="00882EAF"/>
    <w:rsid w:val="00883EB8"/>
    <w:rsid w:val="0088508B"/>
    <w:rsid w:val="008858A2"/>
    <w:rsid w:val="008861DC"/>
    <w:rsid w:val="00886C2E"/>
    <w:rsid w:val="008870E0"/>
    <w:rsid w:val="00887C47"/>
    <w:rsid w:val="0089032F"/>
    <w:rsid w:val="008908A4"/>
    <w:rsid w:val="00891A88"/>
    <w:rsid w:val="008926D5"/>
    <w:rsid w:val="00895319"/>
    <w:rsid w:val="00896682"/>
    <w:rsid w:val="008A019D"/>
    <w:rsid w:val="008A21AB"/>
    <w:rsid w:val="008A2914"/>
    <w:rsid w:val="008A2CD2"/>
    <w:rsid w:val="008A3517"/>
    <w:rsid w:val="008A47B3"/>
    <w:rsid w:val="008A4BE5"/>
    <w:rsid w:val="008A5BD4"/>
    <w:rsid w:val="008A6D52"/>
    <w:rsid w:val="008A76C2"/>
    <w:rsid w:val="008A77F8"/>
    <w:rsid w:val="008B0349"/>
    <w:rsid w:val="008B0607"/>
    <w:rsid w:val="008B0BD2"/>
    <w:rsid w:val="008B16D6"/>
    <w:rsid w:val="008B2559"/>
    <w:rsid w:val="008B2CC8"/>
    <w:rsid w:val="008B3438"/>
    <w:rsid w:val="008B5631"/>
    <w:rsid w:val="008B6899"/>
    <w:rsid w:val="008B7119"/>
    <w:rsid w:val="008B748F"/>
    <w:rsid w:val="008B759B"/>
    <w:rsid w:val="008C3D40"/>
    <w:rsid w:val="008C4888"/>
    <w:rsid w:val="008C4D24"/>
    <w:rsid w:val="008C61A2"/>
    <w:rsid w:val="008C6F1B"/>
    <w:rsid w:val="008C6FF4"/>
    <w:rsid w:val="008C7A4C"/>
    <w:rsid w:val="008D0EB0"/>
    <w:rsid w:val="008D1142"/>
    <w:rsid w:val="008D14FC"/>
    <w:rsid w:val="008D2C86"/>
    <w:rsid w:val="008D51D6"/>
    <w:rsid w:val="008D5FCD"/>
    <w:rsid w:val="008D66C4"/>
    <w:rsid w:val="008D7004"/>
    <w:rsid w:val="008D7535"/>
    <w:rsid w:val="008E2057"/>
    <w:rsid w:val="008E351A"/>
    <w:rsid w:val="008E549C"/>
    <w:rsid w:val="008E55B2"/>
    <w:rsid w:val="008E6B04"/>
    <w:rsid w:val="008E73B5"/>
    <w:rsid w:val="008E78B8"/>
    <w:rsid w:val="008F007D"/>
    <w:rsid w:val="008F031D"/>
    <w:rsid w:val="008F2216"/>
    <w:rsid w:val="008F46CF"/>
    <w:rsid w:val="008F6047"/>
    <w:rsid w:val="008F6899"/>
    <w:rsid w:val="008F7B73"/>
    <w:rsid w:val="009000FA"/>
    <w:rsid w:val="0090209E"/>
    <w:rsid w:val="00904E8A"/>
    <w:rsid w:val="009051AB"/>
    <w:rsid w:val="009055A1"/>
    <w:rsid w:val="00911F2D"/>
    <w:rsid w:val="009125DA"/>
    <w:rsid w:val="009129E1"/>
    <w:rsid w:val="0091428C"/>
    <w:rsid w:val="0091488D"/>
    <w:rsid w:val="0091574D"/>
    <w:rsid w:val="00915FA4"/>
    <w:rsid w:val="009168F8"/>
    <w:rsid w:val="00916B66"/>
    <w:rsid w:val="00917510"/>
    <w:rsid w:val="009209A0"/>
    <w:rsid w:val="00923A9C"/>
    <w:rsid w:val="0092455C"/>
    <w:rsid w:val="009245A0"/>
    <w:rsid w:val="00925466"/>
    <w:rsid w:val="0092569C"/>
    <w:rsid w:val="009265BA"/>
    <w:rsid w:val="009268A5"/>
    <w:rsid w:val="00927D41"/>
    <w:rsid w:val="009324D4"/>
    <w:rsid w:val="00933195"/>
    <w:rsid w:val="00933B19"/>
    <w:rsid w:val="00934994"/>
    <w:rsid w:val="00935C49"/>
    <w:rsid w:val="0093635F"/>
    <w:rsid w:val="00937414"/>
    <w:rsid w:val="009419E0"/>
    <w:rsid w:val="00942968"/>
    <w:rsid w:val="00943F4F"/>
    <w:rsid w:val="009442F7"/>
    <w:rsid w:val="00944370"/>
    <w:rsid w:val="0094443A"/>
    <w:rsid w:val="009460AC"/>
    <w:rsid w:val="00950A3D"/>
    <w:rsid w:val="0095133B"/>
    <w:rsid w:val="009521FB"/>
    <w:rsid w:val="009539D7"/>
    <w:rsid w:val="0095414A"/>
    <w:rsid w:val="00956127"/>
    <w:rsid w:val="00956E47"/>
    <w:rsid w:val="00956EB9"/>
    <w:rsid w:val="00957DCC"/>
    <w:rsid w:val="00957E26"/>
    <w:rsid w:val="0096089B"/>
    <w:rsid w:val="00960D24"/>
    <w:rsid w:val="009623AD"/>
    <w:rsid w:val="00963786"/>
    <w:rsid w:val="00965EB5"/>
    <w:rsid w:val="009666AA"/>
    <w:rsid w:val="00967CF0"/>
    <w:rsid w:val="009729D0"/>
    <w:rsid w:val="00972BFE"/>
    <w:rsid w:val="00973518"/>
    <w:rsid w:val="0097359C"/>
    <w:rsid w:val="00973776"/>
    <w:rsid w:val="009749CB"/>
    <w:rsid w:val="00974A0A"/>
    <w:rsid w:val="00976F05"/>
    <w:rsid w:val="009816E7"/>
    <w:rsid w:val="009821F5"/>
    <w:rsid w:val="0098230D"/>
    <w:rsid w:val="009831AF"/>
    <w:rsid w:val="0098330C"/>
    <w:rsid w:val="009840CE"/>
    <w:rsid w:val="00984E2B"/>
    <w:rsid w:val="00985C9F"/>
    <w:rsid w:val="009875CC"/>
    <w:rsid w:val="00987B12"/>
    <w:rsid w:val="00990126"/>
    <w:rsid w:val="009905DA"/>
    <w:rsid w:val="00990FD2"/>
    <w:rsid w:val="009911E7"/>
    <w:rsid w:val="00991F6D"/>
    <w:rsid w:val="00992AB2"/>
    <w:rsid w:val="0099429A"/>
    <w:rsid w:val="00994DAA"/>
    <w:rsid w:val="00996168"/>
    <w:rsid w:val="009976A1"/>
    <w:rsid w:val="00997B6C"/>
    <w:rsid w:val="009A0F85"/>
    <w:rsid w:val="009A165F"/>
    <w:rsid w:val="009A1AD6"/>
    <w:rsid w:val="009A2838"/>
    <w:rsid w:val="009A3172"/>
    <w:rsid w:val="009A3363"/>
    <w:rsid w:val="009A462A"/>
    <w:rsid w:val="009A4F60"/>
    <w:rsid w:val="009A7012"/>
    <w:rsid w:val="009B02E9"/>
    <w:rsid w:val="009B0A70"/>
    <w:rsid w:val="009B1101"/>
    <w:rsid w:val="009B184D"/>
    <w:rsid w:val="009B23C4"/>
    <w:rsid w:val="009B23FD"/>
    <w:rsid w:val="009B245F"/>
    <w:rsid w:val="009B2A3A"/>
    <w:rsid w:val="009B46DB"/>
    <w:rsid w:val="009B5AF1"/>
    <w:rsid w:val="009B6812"/>
    <w:rsid w:val="009B6D6F"/>
    <w:rsid w:val="009B73F0"/>
    <w:rsid w:val="009C0441"/>
    <w:rsid w:val="009C0BDE"/>
    <w:rsid w:val="009C1012"/>
    <w:rsid w:val="009C233F"/>
    <w:rsid w:val="009C2B43"/>
    <w:rsid w:val="009C4213"/>
    <w:rsid w:val="009C5585"/>
    <w:rsid w:val="009C63F4"/>
    <w:rsid w:val="009C64AE"/>
    <w:rsid w:val="009C7213"/>
    <w:rsid w:val="009C78E4"/>
    <w:rsid w:val="009D1951"/>
    <w:rsid w:val="009D1DDA"/>
    <w:rsid w:val="009D20DE"/>
    <w:rsid w:val="009D2377"/>
    <w:rsid w:val="009D389F"/>
    <w:rsid w:val="009D448D"/>
    <w:rsid w:val="009D483F"/>
    <w:rsid w:val="009D5528"/>
    <w:rsid w:val="009D5AAF"/>
    <w:rsid w:val="009D5B08"/>
    <w:rsid w:val="009D61B7"/>
    <w:rsid w:val="009E04E7"/>
    <w:rsid w:val="009E0B85"/>
    <w:rsid w:val="009E0DB3"/>
    <w:rsid w:val="009E0F74"/>
    <w:rsid w:val="009E1552"/>
    <w:rsid w:val="009E2255"/>
    <w:rsid w:val="009E26F4"/>
    <w:rsid w:val="009E2B30"/>
    <w:rsid w:val="009E540D"/>
    <w:rsid w:val="009E5647"/>
    <w:rsid w:val="009E5D34"/>
    <w:rsid w:val="009E600A"/>
    <w:rsid w:val="009E6A82"/>
    <w:rsid w:val="009E6BA5"/>
    <w:rsid w:val="009E729D"/>
    <w:rsid w:val="009E72EA"/>
    <w:rsid w:val="009F02C5"/>
    <w:rsid w:val="009F0F79"/>
    <w:rsid w:val="009F237F"/>
    <w:rsid w:val="009F2D7B"/>
    <w:rsid w:val="009F327A"/>
    <w:rsid w:val="009F5108"/>
    <w:rsid w:val="009F53EF"/>
    <w:rsid w:val="009F6EB7"/>
    <w:rsid w:val="009F795B"/>
    <w:rsid w:val="00A005A0"/>
    <w:rsid w:val="00A007C8"/>
    <w:rsid w:val="00A00A06"/>
    <w:rsid w:val="00A0161F"/>
    <w:rsid w:val="00A0193F"/>
    <w:rsid w:val="00A0269E"/>
    <w:rsid w:val="00A02732"/>
    <w:rsid w:val="00A07FD3"/>
    <w:rsid w:val="00A108F0"/>
    <w:rsid w:val="00A12D9B"/>
    <w:rsid w:val="00A134E5"/>
    <w:rsid w:val="00A139F1"/>
    <w:rsid w:val="00A13CCB"/>
    <w:rsid w:val="00A13F04"/>
    <w:rsid w:val="00A14711"/>
    <w:rsid w:val="00A15822"/>
    <w:rsid w:val="00A15B77"/>
    <w:rsid w:val="00A1665E"/>
    <w:rsid w:val="00A166A8"/>
    <w:rsid w:val="00A176EB"/>
    <w:rsid w:val="00A2039E"/>
    <w:rsid w:val="00A21151"/>
    <w:rsid w:val="00A228B9"/>
    <w:rsid w:val="00A23622"/>
    <w:rsid w:val="00A23E1E"/>
    <w:rsid w:val="00A251C0"/>
    <w:rsid w:val="00A30D3F"/>
    <w:rsid w:val="00A316A7"/>
    <w:rsid w:val="00A31EE6"/>
    <w:rsid w:val="00A32341"/>
    <w:rsid w:val="00A3294F"/>
    <w:rsid w:val="00A32EE1"/>
    <w:rsid w:val="00A353A4"/>
    <w:rsid w:val="00A3555A"/>
    <w:rsid w:val="00A37D4B"/>
    <w:rsid w:val="00A40ECB"/>
    <w:rsid w:val="00A41156"/>
    <w:rsid w:val="00A41FBB"/>
    <w:rsid w:val="00A43445"/>
    <w:rsid w:val="00A43759"/>
    <w:rsid w:val="00A4460F"/>
    <w:rsid w:val="00A44908"/>
    <w:rsid w:val="00A4497A"/>
    <w:rsid w:val="00A44C6A"/>
    <w:rsid w:val="00A44D8F"/>
    <w:rsid w:val="00A455D1"/>
    <w:rsid w:val="00A46137"/>
    <w:rsid w:val="00A466E4"/>
    <w:rsid w:val="00A50313"/>
    <w:rsid w:val="00A50598"/>
    <w:rsid w:val="00A506B3"/>
    <w:rsid w:val="00A51E58"/>
    <w:rsid w:val="00A53A61"/>
    <w:rsid w:val="00A547CF"/>
    <w:rsid w:val="00A56224"/>
    <w:rsid w:val="00A5658F"/>
    <w:rsid w:val="00A56749"/>
    <w:rsid w:val="00A56C2B"/>
    <w:rsid w:val="00A57DA9"/>
    <w:rsid w:val="00A57FC9"/>
    <w:rsid w:val="00A60EA0"/>
    <w:rsid w:val="00A61A0C"/>
    <w:rsid w:val="00A61E9D"/>
    <w:rsid w:val="00A62A65"/>
    <w:rsid w:val="00A64130"/>
    <w:rsid w:val="00A648C5"/>
    <w:rsid w:val="00A649F4"/>
    <w:rsid w:val="00A64A87"/>
    <w:rsid w:val="00A65AF1"/>
    <w:rsid w:val="00A65D7C"/>
    <w:rsid w:val="00A669A7"/>
    <w:rsid w:val="00A70E88"/>
    <w:rsid w:val="00A7136F"/>
    <w:rsid w:val="00A71B2A"/>
    <w:rsid w:val="00A71BCF"/>
    <w:rsid w:val="00A729B2"/>
    <w:rsid w:val="00A75273"/>
    <w:rsid w:val="00A7552D"/>
    <w:rsid w:val="00A75601"/>
    <w:rsid w:val="00A8034F"/>
    <w:rsid w:val="00A836AD"/>
    <w:rsid w:val="00A83D42"/>
    <w:rsid w:val="00A86078"/>
    <w:rsid w:val="00A87817"/>
    <w:rsid w:val="00A90E3B"/>
    <w:rsid w:val="00A93171"/>
    <w:rsid w:val="00A93847"/>
    <w:rsid w:val="00A963CE"/>
    <w:rsid w:val="00A97401"/>
    <w:rsid w:val="00AA04A4"/>
    <w:rsid w:val="00AA17C4"/>
    <w:rsid w:val="00AA188E"/>
    <w:rsid w:val="00AA302E"/>
    <w:rsid w:val="00AA4D91"/>
    <w:rsid w:val="00AA5850"/>
    <w:rsid w:val="00AA652D"/>
    <w:rsid w:val="00AA6E96"/>
    <w:rsid w:val="00AA79AB"/>
    <w:rsid w:val="00AA7A68"/>
    <w:rsid w:val="00AB2099"/>
    <w:rsid w:val="00AB2574"/>
    <w:rsid w:val="00AB2F56"/>
    <w:rsid w:val="00AB40E3"/>
    <w:rsid w:val="00AB4ADD"/>
    <w:rsid w:val="00AB4F88"/>
    <w:rsid w:val="00AB5E7E"/>
    <w:rsid w:val="00AB68CE"/>
    <w:rsid w:val="00AB724F"/>
    <w:rsid w:val="00AB72F1"/>
    <w:rsid w:val="00AB7F7F"/>
    <w:rsid w:val="00AC0B9C"/>
    <w:rsid w:val="00AC3BF6"/>
    <w:rsid w:val="00AC3FB5"/>
    <w:rsid w:val="00AC400B"/>
    <w:rsid w:val="00AC4B95"/>
    <w:rsid w:val="00AC6C42"/>
    <w:rsid w:val="00AC7136"/>
    <w:rsid w:val="00AC7FAC"/>
    <w:rsid w:val="00AD3F60"/>
    <w:rsid w:val="00AD4301"/>
    <w:rsid w:val="00AD4538"/>
    <w:rsid w:val="00AD4E07"/>
    <w:rsid w:val="00AD5646"/>
    <w:rsid w:val="00AD681C"/>
    <w:rsid w:val="00AE0049"/>
    <w:rsid w:val="00AE1528"/>
    <w:rsid w:val="00AE15D9"/>
    <w:rsid w:val="00AE20E8"/>
    <w:rsid w:val="00AE413C"/>
    <w:rsid w:val="00AE515C"/>
    <w:rsid w:val="00AE541B"/>
    <w:rsid w:val="00AE544D"/>
    <w:rsid w:val="00AE55D0"/>
    <w:rsid w:val="00AE55D9"/>
    <w:rsid w:val="00AE797F"/>
    <w:rsid w:val="00AF030E"/>
    <w:rsid w:val="00AF0950"/>
    <w:rsid w:val="00AF1CEC"/>
    <w:rsid w:val="00AF349D"/>
    <w:rsid w:val="00AF36FB"/>
    <w:rsid w:val="00AF38B7"/>
    <w:rsid w:val="00AF4041"/>
    <w:rsid w:val="00AF4198"/>
    <w:rsid w:val="00AF4450"/>
    <w:rsid w:val="00AF4950"/>
    <w:rsid w:val="00AF5950"/>
    <w:rsid w:val="00AF636E"/>
    <w:rsid w:val="00AF6701"/>
    <w:rsid w:val="00B00A01"/>
    <w:rsid w:val="00B0224A"/>
    <w:rsid w:val="00B026D3"/>
    <w:rsid w:val="00B03077"/>
    <w:rsid w:val="00B03215"/>
    <w:rsid w:val="00B034E4"/>
    <w:rsid w:val="00B039A3"/>
    <w:rsid w:val="00B06090"/>
    <w:rsid w:val="00B069F2"/>
    <w:rsid w:val="00B07F44"/>
    <w:rsid w:val="00B1335D"/>
    <w:rsid w:val="00B14F92"/>
    <w:rsid w:val="00B1568D"/>
    <w:rsid w:val="00B1577F"/>
    <w:rsid w:val="00B15D7B"/>
    <w:rsid w:val="00B1789E"/>
    <w:rsid w:val="00B20A88"/>
    <w:rsid w:val="00B21335"/>
    <w:rsid w:val="00B24405"/>
    <w:rsid w:val="00B24724"/>
    <w:rsid w:val="00B251B4"/>
    <w:rsid w:val="00B26498"/>
    <w:rsid w:val="00B27291"/>
    <w:rsid w:val="00B276AC"/>
    <w:rsid w:val="00B309AC"/>
    <w:rsid w:val="00B31F29"/>
    <w:rsid w:val="00B3283C"/>
    <w:rsid w:val="00B333F4"/>
    <w:rsid w:val="00B33AF5"/>
    <w:rsid w:val="00B34C6C"/>
    <w:rsid w:val="00B350A9"/>
    <w:rsid w:val="00B353D0"/>
    <w:rsid w:val="00B35A43"/>
    <w:rsid w:val="00B369D6"/>
    <w:rsid w:val="00B407D1"/>
    <w:rsid w:val="00B40BF9"/>
    <w:rsid w:val="00B41665"/>
    <w:rsid w:val="00B425FC"/>
    <w:rsid w:val="00B4294D"/>
    <w:rsid w:val="00B439A7"/>
    <w:rsid w:val="00B43CBE"/>
    <w:rsid w:val="00B43E5B"/>
    <w:rsid w:val="00B44E9E"/>
    <w:rsid w:val="00B45734"/>
    <w:rsid w:val="00B4573D"/>
    <w:rsid w:val="00B471F8"/>
    <w:rsid w:val="00B5146B"/>
    <w:rsid w:val="00B523D6"/>
    <w:rsid w:val="00B5284A"/>
    <w:rsid w:val="00B5327C"/>
    <w:rsid w:val="00B53A28"/>
    <w:rsid w:val="00B542AE"/>
    <w:rsid w:val="00B54558"/>
    <w:rsid w:val="00B555DF"/>
    <w:rsid w:val="00B571FF"/>
    <w:rsid w:val="00B6041D"/>
    <w:rsid w:val="00B608A6"/>
    <w:rsid w:val="00B60E04"/>
    <w:rsid w:val="00B614F7"/>
    <w:rsid w:val="00B618D9"/>
    <w:rsid w:val="00B621D1"/>
    <w:rsid w:val="00B624B3"/>
    <w:rsid w:val="00B645AF"/>
    <w:rsid w:val="00B6553B"/>
    <w:rsid w:val="00B65AD2"/>
    <w:rsid w:val="00B66100"/>
    <w:rsid w:val="00B67628"/>
    <w:rsid w:val="00B70624"/>
    <w:rsid w:val="00B70DAD"/>
    <w:rsid w:val="00B71199"/>
    <w:rsid w:val="00B7242D"/>
    <w:rsid w:val="00B72FB1"/>
    <w:rsid w:val="00B73FA8"/>
    <w:rsid w:val="00B74843"/>
    <w:rsid w:val="00B75550"/>
    <w:rsid w:val="00B757E4"/>
    <w:rsid w:val="00B75BE3"/>
    <w:rsid w:val="00B75D46"/>
    <w:rsid w:val="00B773BC"/>
    <w:rsid w:val="00B7797D"/>
    <w:rsid w:val="00B80A0E"/>
    <w:rsid w:val="00B82499"/>
    <w:rsid w:val="00B824B9"/>
    <w:rsid w:val="00B82898"/>
    <w:rsid w:val="00B836AE"/>
    <w:rsid w:val="00B83937"/>
    <w:rsid w:val="00B83E78"/>
    <w:rsid w:val="00B855C5"/>
    <w:rsid w:val="00B85650"/>
    <w:rsid w:val="00B9008A"/>
    <w:rsid w:val="00B903EF"/>
    <w:rsid w:val="00B90E39"/>
    <w:rsid w:val="00B92511"/>
    <w:rsid w:val="00B92A57"/>
    <w:rsid w:val="00B93E5E"/>
    <w:rsid w:val="00B93F93"/>
    <w:rsid w:val="00B95084"/>
    <w:rsid w:val="00B955B9"/>
    <w:rsid w:val="00B95E17"/>
    <w:rsid w:val="00B9610C"/>
    <w:rsid w:val="00B96F31"/>
    <w:rsid w:val="00B9725E"/>
    <w:rsid w:val="00B97BFF"/>
    <w:rsid w:val="00B97E62"/>
    <w:rsid w:val="00BA0A84"/>
    <w:rsid w:val="00BA0ADC"/>
    <w:rsid w:val="00BA26BB"/>
    <w:rsid w:val="00BA365E"/>
    <w:rsid w:val="00BA3767"/>
    <w:rsid w:val="00BA3AEB"/>
    <w:rsid w:val="00BA4BE1"/>
    <w:rsid w:val="00BA6DBA"/>
    <w:rsid w:val="00BA7072"/>
    <w:rsid w:val="00BB0AB3"/>
    <w:rsid w:val="00BB0D6A"/>
    <w:rsid w:val="00BB3EE9"/>
    <w:rsid w:val="00BB4052"/>
    <w:rsid w:val="00BB432B"/>
    <w:rsid w:val="00BB432C"/>
    <w:rsid w:val="00BB5724"/>
    <w:rsid w:val="00BB681C"/>
    <w:rsid w:val="00BB694C"/>
    <w:rsid w:val="00BB7137"/>
    <w:rsid w:val="00BC0EE8"/>
    <w:rsid w:val="00BC14AB"/>
    <w:rsid w:val="00BC151C"/>
    <w:rsid w:val="00BC2B83"/>
    <w:rsid w:val="00BC2D5C"/>
    <w:rsid w:val="00BC4BFF"/>
    <w:rsid w:val="00BC4D2F"/>
    <w:rsid w:val="00BC51F2"/>
    <w:rsid w:val="00BC5A5C"/>
    <w:rsid w:val="00BC78C9"/>
    <w:rsid w:val="00BC7DE2"/>
    <w:rsid w:val="00BD07B8"/>
    <w:rsid w:val="00BD1218"/>
    <w:rsid w:val="00BD167A"/>
    <w:rsid w:val="00BD285A"/>
    <w:rsid w:val="00BD3794"/>
    <w:rsid w:val="00BD3FFD"/>
    <w:rsid w:val="00BD439A"/>
    <w:rsid w:val="00BD4638"/>
    <w:rsid w:val="00BD7299"/>
    <w:rsid w:val="00BD7874"/>
    <w:rsid w:val="00BE1011"/>
    <w:rsid w:val="00BE1343"/>
    <w:rsid w:val="00BE137B"/>
    <w:rsid w:val="00BE155D"/>
    <w:rsid w:val="00BE16CB"/>
    <w:rsid w:val="00BE1B32"/>
    <w:rsid w:val="00BE1DA5"/>
    <w:rsid w:val="00BE295E"/>
    <w:rsid w:val="00BE3696"/>
    <w:rsid w:val="00BE40BB"/>
    <w:rsid w:val="00BE489E"/>
    <w:rsid w:val="00BE505C"/>
    <w:rsid w:val="00BE5729"/>
    <w:rsid w:val="00BE7BA6"/>
    <w:rsid w:val="00BF098B"/>
    <w:rsid w:val="00BF0D20"/>
    <w:rsid w:val="00BF1B08"/>
    <w:rsid w:val="00BF1F75"/>
    <w:rsid w:val="00BF2333"/>
    <w:rsid w:val="00BF2638"/>
    <w:rsid w:val="00BF3E96"/>
    <w:rsid w:val="00BF3FBC"/>
    <w:rsid w:val="00BF4307"/>
    <w:rsid w:val="00BF5083"/>
    <w:rsid w:val="00BF5735"/>
    <w:rsid w:val="00BF616F"/>
    <w:rsid w:val="00BF779D"/>
    <w:rsid w:val="00C0156E"/>
    <w:rsid w:val="00C0176C"/>
    <w:rsid w:val="00C02A45"/>
    <w:rsid w:val="00C05A44"/>
    <w:rsid w:val="00C06267"/>
    <w:rsid w:val="00C070E6"/>
    <w:rsid w:val="00C0738F"/>
    <w:rsid w:val="00C07971"/>
    <w:rsid w:val="00C07C6A"/>
    <w:rsid w:val="00C102CC"/>
    <w:rsid w:val="00C105BB"/>
    <w:rsid w:val="00C1192B"/>
    <w:rsid w:val="00C1392B"/>
    <w:rsid w:val="00C141CD"/>
    <w:rsid w:val="00C14453"/>
    <w:rsid w:val="00C15D4A"/>
    <w:rsid w:val="00C15F72"/>
    <w:rsid w:val="00C16BE7"/>
    <w:rsid w:val="00C178E8"/>
    <w:rsid w:val="00C17F6A"/>
    <w:rsid w:val="00C20019"/>
    <w:rsid w:val="00C20C27"/>
    <w:rsid w:val="00C22076"/>
    <w:rsid w:val="00C22486"/>
    <w:rsid w:val="00C22B03"/>
    <w:rsid w:val="00C24003"/>
    <w:rsid w:val="00C24B0A"/>
    <w:rsid w:val="00C2734D"/>
    <w:rsid w:val="00C31B42"/>
    <w:rsid w:val="00C3281D"/>
    <w:rsid w:val="00C3384C"/>
    <w:rsid w:val="00C33C88"/>
    <w:rsid w:val="00C35F7F"/>
    <w:rsid w:val="00C37A39"/>
    <w:rsid w:val="00C37B0F"/>
    <w:rsid w:val="00C37C49"/>
    <w:rsid w:val="00C407EB"/>
    <w:rsid w:val="00C418B9"/>
    <w:rsid w:val="00C4325D"/>
    <w:rsid w:val="00C439EA"/>
    <w:rsid w:val="00C4492E"/>
    <w:rsid w:val="00C4560B"/>
    <w:rsid w:val="00C45F66"/>
    <w:rsid w:val="00C47DCF"/>
    <w:rsid w:val="00C51623"/>
    <w:rsid w:val="00C51EDD"/>
    <w:rsid w:val="00C529D7"/>
    <w:rsid w:val="00C53425"/>
    <w:rsid w:val="00C54C56"/>
    <w:rsid w:val="00C5506D"/>
    <w:rsid w:val="00C57907"/>
    <w:rsid w:val="00C6012D"/>
    <w:rsid w:val="00C60222"/>
    <w:rsid w:val="00C6057A"/>
    <w:rsid w:val="00C65075"/>
    <w:rsid w:val="00C651CE"/>
    <w:rsid w:val="00C65427"/>
    <w:rsid w:val="00C6693F"/>
    <w:rsid w:val="00C66B83"/>
    <w:rsid w:val="00C66D06"/>
    <w:rsid w:val="00C700B7"/>
    <w:rsid w:val="00C70179"/>
    <w:rsid w:val="00C70CD6"/>
    <w:rsid w:val="00C710CD"/>
    <w:rsid w:val="00C73C9E"/>
    <w:rsid w:val="00C75B92"/>
    <w:rsid w:val="00C76017"/>
    <w:rsid w:val="00C76A0A"/>
    <w:rsid w:val="00C816BF"/>
    <w:rsid w:val="00C817E2"/>
    <w:rsid w:val="00C81D09"/>
    <w:rsid w:val="00C81F80"/>
    <w:rsid w:val="00C82E63"/>
    <w:rsid w:val="00C839D3"/>
    <w:rsid w:val="00C85DB3"/>
    <w:rsid w:val="00C86281"/>
    <w:rsid w:val="00C86ABA"/>
    <w:rsid w:val="00C87F9A"/>
    <w:rsid w:val="00C91E46"/>
    <w:rsid w:val="00C92FCC"/>
    <w:rsid w:val="00C93F8B"/>
    <w:rsid w:val="00C948FD"/>
    <w:rsid w:val="00C949D2"/>
    <w:rsid w:val="00C94E71"/>
    <w:rsid w:val="00C94E86"/>
    <w:rsid w:val="00C94FF7"/>
    <w:rsid w:val="00C96469"/>
    <w:rsid w:val="00C96BE3"/>
    <w:rsid w:val="00C9765E"/>
    <w:rsid w:val="00CA06FA"/>
    <w:rsid w:val="00CA0BAF"/>
    <w:rsid w:val="00CA0D4B"/>
    <w:rsid w:val="00CA2908"/>
    <w:rsid w:val="00CA3CE2"/>
    <w:rsid w:val="00CA4120"/>
    <w:rsid w:val="00CA4A4D"/>
    <w:rsid w:val="00CA573D"/>
    <w:rsid w:val="00CA5EC2"/>
    <w:rsid w:val="00CA64D6"/>
    <w:rsid w:val="00CA6BFC"/>
    <w:rsid w:val="00CA7BBF"/>
    <w:rsid w:val="00CB109A"/>
    <w:rsid w:val="00CB231B"/>
    <w:rsid w:val="00CB28F6"/>
    <w:rsid w:val="00CB382B"/>
    <w:rsid w:val="00CB54A2"/>
    <w:rsid w:val="00CB5F42"/>
    <w:rsid w:val="00CB7D39"/>
    <w:rsid w:val="00CC22C1"/>
    <w:rsid w:val="00CC4C20"/>
    <w:rsid w:val="00CC5282"/>
    <w:rsid w:val="00CC544A"/>
    <w:rsid w:val="00CC641A"/>
    <w:rsid w:val="00CC7034"/>
    <w:rsid w:val="00CD12A6"/>
    <w:rsid w:val="00CD293A"/>
    <w:rsid w:val="00CD2E0E"/>
    <w:rsid w:val="00CD47E1"/>
    <w:rsid w:val="00CD77E5"/>
    <w:rsid w:val="00CD78DD"/>
    <w:rsid w:val="00CD7AF8"/>
    <w:rsid w:val="00CE377A"/>
    <w:rsid w:val="00CE3EE8"/>
    <w:rsid w:val="00CE473E"/>
    <w:rsid w:val="00CE4C7D"/>
    <w:rsid w:val="00CE65DD"/>
    <w:rsid w:val="00CE7A45"/>
    <w:rsid w:val="00CF2C94"/>
    <w:rsid w:val="00CF4715"/>
    <w:rsid w:val="00CF5872"/>
    <w:rsid w:val="00CF58C6"/>
    <w:rsid w:val="00CF61DA"/>
    <w:rsid w:val="00CF71B1"/>
    <w:rsid w:val="00D006B9"/>
    <w:rsid w:val="00D00A97"/>
    <w:rsid w:val="00D0106B"/>
    <w:rsid w:val="00D011D4"/>
    <w:rsid w:val="00D0259B"/>
    <w:rsid w:val="00D029BA"/>
    <w:rsid w:val="00D03BE1"/>
    <w:rsid w:val="00D058C0"/>
    <w:rsid w:val="00D06470"/>
    <w:rsid w:val="00D06D3D"/>
    <w:rsid w:val="00D06EDD"/>
    <w:rsid w:val="00D110D4"/>
    <w:rsid w:val="00D1539B"/>
    <w:rsid w:val="00D15EF4"/>
    <w:rsid w:val="00D16BB0"/>
    <w:rsid w:val="00D17353"/>
    <w:rsid w:val="00D179C1"/>
    <w:rsid w:val="00D217CC"/>
    <w:rsid w:val="00D21A66"/>
    <w:rsid w:val="00D22622"/>
    <w:rsid w:val="00D227F7"/>
    <w:rsid w:val="00D2380C"/>
    <w:rsid w:val="00D241F0"/>
    <w:rsid w:val="00D24A96"/>
    <w:rsid w:val="00D2655A"/>
    <w:rsid w:val="00D265DE"/>
    <w:rsid w:val="00D272A3"/>
    <w:rsid w:val="00D308F2"/>
    <w:rsid w:val="00D3138F"/>
    <w:rsid w:val="00D33384"/>
    <w:rsid w:val="00D33C09"/>
    <w:rsid w:val="00D34050"/>
    <w:rsid w:val="00D345CE"/>
    <w:rsid w:val="00D3473C"/>
    <w:rsid w:val="00D348F2"/>
    <w:rsid w:val="00D35B63"/>
    <w:rsid w:val="00D4096B"/>
    <w:rsid w:val="00D418A0"/>
    <w:rsid w:val="00D41CF7"/>
    <w:rsid w:val="00D425B7"/>
    <w:rsid w:val="00D429B0"/>
    <w:rsid w:val="00D42D5E"/>
    <w:rsid w:val="00D4338B"/>
    <w:rsid w:val="00D43A79"/>
    <w:rsid w:val="00D43D6A"/>
    <w:rsid w:val="00D440F1"/>
    <w:rsid w:val="00D442A1"/>
    <w:rsid w:val="00D44F09"/>
    <w:rsid w:val="00D45423"/>
    <w:rsid w:val="00D4548C"/>
    <w:rsid w:val="00D460F4"/>
    <w:rsid w:val="00D468FB"/>
    <w:rsid w:val="00D47279"/>
    <w:rsid w:val="00D47798"/>
    <w:rsid w:val="00D500E1"/>
    <w:rsid w:val="00D50DF5"/>
    <w:rsid w:val="00D5100D"/>
    <w:rsid w:val="00D5190F"/>
    <w:rsid w:val="00D51A64"/>
    <w:rsid w:val="00D53163"/>
    <w:rsid w:val="00D5346A"/>
    <w:rsid w:val="00D53F0A"/>
    <w:rsid w:val="00D54E04"/>
    <w:rsid w:val="00D54E80"/>
    <w:rsid w:val="00D5581E"/>
    <w:rsid w:val="00D55B4A"/>
    <w:rsid w:val="00D55C86"/>
    <w:rsid w:val="00D56A6D"/>
    <w:rsid w:val="00D605B6"/>
    <w:rsid w:val="00D613FB"/>
    <w:rsid w:val="00D61493"/>
    <w:rsid w:val="00D618D3"/>
    <w:rsid w:val="00D62F87"/>
    <w:rsid w:val="00D64962"/>
    <w:rsid w:val="00D64AAC"/>
    <w:rsid w:val="00D65778"/>
    <w:rsid w:val="00D667ED"/>
    <w:rsid w:val="00D673AA"/>
    <w:rsid w:val="00D679B3"/>
    <w:rsid w:val="00D67B70"/>
    <w:rsid w:val="00D7053A"/>
    <w:rsid w:val="00D70E0E"/>
    <w:rsid w:val="00D71702"/>
    <w:rsid w:val="00D7201E"/>
    <w:rsid w:val="00D725A0"/>
    <w:rsid w:val="00D7381B"/>
    <w:rsid w:val="00D739F3"/>
    <w:rsid w:val="00D73FE5"/>
    <w:rsid w:val="00D74557"/>
    <w:rsid w:val="00D755D2"/>
    <w:rsid w:val="00D772AA"/>
    <w:rsid w:val="00D8071A"/>
    <w:rsid w:val="00D81924"/>
    <w:rsid w:val="00D81CD2"/>
    <w:rsid w:val="00D844B7"/>
    <w:rsid w:val="00D86840"/>
    <w:rsid w:val="00D86E4A"/>
    <w:rsid w:val="00D86EE1"/>
    <w:rsid w:val="00D879B2"/>
    <w:rsid w:val="00D903D6"/>
    <w:rsid w:val="00D90E05"/>
    <w:rsid w:val="00D92EA5"/>
    <w:rsid w:val="00D93E81"/>
    <w:rsid w:val="00DA0B33"/>
    <w:rsid w:val="00DA19F4"/>
    <w:rsid w:val="00DA1FE4"/>
    <w:rsid w:val="00DA2F3A"/>
    <w:rsid w:val="00DA5A49"/>
    <w:rsid w:val="00DA5AE2"/>
    <w:rsid w:val="00DB0631"/>
    <w:rsid w:val="00DB1B57"/>
    <w:rsid w:val="00DB2091"/>
    <w:rsid w:val="00DB40FE"/>
    <w:rsid w:val="00DB5360"/>
    <w:rsid w:val="00DB79DC"/>
    <w:rsid w:val="00DB7BFF"/>
    <w:rsid w:val="00DC25BE"/>
    <w:rsid w:val="00DC278F"/>
    <w:rsid w:val="00DC4330"/>
    <w:rsid w:val="00DC5FA6"/>
    <w:rsid w:val="00DC620D"/>
    <w:rsid w:val="00DC66AD"/>
    <w:rsid w:val="00DC68DC"/>
    <w:rsid w:val="00DD01BA"/>
    <w:rsid w:val="00DD0C22"/>
    <w:rsid w:val="00DD1DB1"/>
    <w:rsid w:val="00DD28DC"/>
    <w:rsid w:val="00DD3D75"/>
    <w:rsid w:val="00DD4164"/>
    <w:rsid w:val="00DD4D22"/>
    <w:rsid w:val="00DD4E3F"/>
    <w:rsid w:val="00DD576E"/>
    <w:rsid w:val="00DD6D04"/>
    <w:rsid w:val="00DD7286"/>
    <w:rsid w:val="00DE0321"/>
    <w:rsid w:val="00DE2E2F"/>
    <w:rsid w:val="00DE3623"/>
    <w:rsid w:val="00DE4749"/>
    <w:rsid w:val="00DE6A84"/>
    <w:rsid w:val="00DE6B86"/>
    <w:rsid w:val="00DE7615"/>
    <w:rsid w:val="00DF083D"/>
    <w:rsid w:val="00DF31EA"/>
    <w:rsid w:val="00DF3918"/>
    <w:rsid w:val="00DF45B6"/>
    <w:rsid w:val="00DF534D"/>
    <w:rsid w:val="00DF5BAB"/>
    <w:rsid w:val="00DF5E25"/>
    <w:rsid w:val="00E02924"/>
    <w:rsid w:val="00E03F6F"/>
    <w:rsid w:val="00E0405A"/>
    <w:rsid w:val="00E04C39"/>
    <w:rsid w:val="00E0664F"/>
    <w:rsid w:val="00E071A8"/>
    <w:rsid w:val="00E11F25"/>
    <w:rsid w:val="00E12775"/>
    <w:rsid w:val="00E12997"/>
    <w:rsid w:val="00E129A5"/>
    <w:rsid w:val="00E142C3"/>
    <w:rsid w:val="00E14778"/>
    <w:rsid w:val="00E15AC5"/>
    <w:rsid w:val="00E1621F"/>
    <w:rsid w:val="00E20FD4"/>
    <w:rsid w:val="00E23AF9"/>
    <w:rsid w:val="00E25071"/>
    <w:rsid w:val="00E269C1"/>
    <w:rsid w:val="00E27631"/>
    <w:rsid w:val="00E30ADA"/>
    <w:rsid w:val="00E321D5"/>
    <w:rsid w:val="00E324DF"/>
    <w:rsid w:val="00E32E33"/>
    <w:rsid w:val="00E33547"/>
    <w:rsid w:val="00E33794"/>
    <w:rsid w:val="00E34570"/>
    <w:rsid w:val="00E34B26"/>
    <w:rsid w:val="00E34D2F"/>
    <w:rsid w:val="00E34F56"/>
    <w:rsid w:val="00E35D8B"/>
    <w:rsid w:val="00E37E82"/>
    <w:rsid w:val="00E40A74"/>
    <w:rsid w:val="00E40EEC"/>
    <w:rsid w:val="00E41F1C"/>
    <w:rsid w:val="00E43A09"/>
    <w:rsid w:val="00E43E23"/>
    <w:rsid w:val="00E44A4C"/>
    <w:rsid w:val="00E45FFD"/>
    <w:rsid w:val="00E46516"/>
    <w:rsid w:val="00E4729F"/>
    <w:rsid w:val="00E51D4B"/>
    <w:rsid w:val="00E52EF2"/>
    <w:rsid w:val="00E5324B"/>
    <w:rsid w:val="00E54215"/>
    <w:rsid w:val="00E54A60"/>
    <w:rsid w:val="00E55467"/>
    <w:rsid w:val="00E57CEB"/>
    <w:rsid w:val="00E60143"/>
    <w:rsid w:val="00E60172"/>
    <w:rsid w:val="00E61180"/>
    <w:rsid w:val="00E64265"/>
    <w:rsid w:val="00E66D6A"/>
    <w:rsid w:val="00E66EB8"/>
    <w:rsid w:val="00E700E7"/>
    <w:rsid w:val="00E72CD2"/>
    <w:rsid w:val="00E73B80"/>
    <w:rsid w:val="00E74273"/>
    <w:rsid w:val="00E749BB"/>
    <w:rsid w:val="00E74AD3"/>
    <w:rsid w:val="00E74C26"/>
    <w:rsid w:val="00E74DCA"/>
    <w:rsid w:val="00E750DE"/>
    <w:rsid w:val="00E764A4"/>
    <w:rsid w:val="00E77252"/>
    <w:rsid w:val="00E77A80"/>
    <w:rsid w:val="00E809CB"/>
    <w:rsid w:val="00E80C67"/>
    <w:rsid w:val="00E816CE"/>
    <w:rsid w:val="00E81D19"/>
    <w:rsid w:val="00E82635"/>
    <w:rsid w:val="00E82CF3"/>
    <w:rsid w:val="00E830B7"/>
    <w:rsid w:val="00E8342C"/>
    <w:rsid w:val="00E83BBB"/>
    <w:rsid w:val="00E84C6A"/>
    <w:rsid w:val="00E8764B"/>
    <w:rsid w:val="00E879F6"/>
    <w:rsid w:val="00E91109"/>
    <w:rsid w:val="00E91422"/>
    <w:rsid w:val="00E91CE1"/>
    <w:rsid w:val="00E92288"/>
    <w:rsid w:val="00E93AA2"/>
    <w:rsid w:val="00E93AE1"/>
    <w:rsid w:val="00E93E6D"/>
    <w:rsid w:val="00E94BB8"/>
    <w:rsid w:val="00E95DFF"/>
    <w:rsid w:val="00E97757"/>
    <w:rsid w:val="00EA00C9"/>
    <w:rsid w:val="00EA0C09"/>
    <w:rsid w:val="00EA2542"/>
    <w:rsid w:val="00EA2C94"/>
    <w:rsid w:val="00EA30CE"/>
    <w:rsid w:val="00EA319D"/>
    <w:rsid w:val="00EA3481"/>
    <w:rsid w:val="00EA4571"/>
    <w:rsid w:val="00EA5725"/>
    <w:rsid w:val="00EA6944"/>
    <w:rsid w:val="00EA736C"/>
    <w:rsid w:val="00EB0540"/>
    <w:rsid w:val="00EB10C1"/>
    <w:rsid w:val="00EB1D21"/>
    <w:rsid w:val="00EB2402"/>
    <w:rsid w:val="00EB3B36"/>
    <w:rsid w:val="00EB3B5F"/>
    <w:rsid w:val="00EB5384"/>
    <w:rsid w:val="00EB5DAF"/>
    <w:rsid w:val="00EB6190"/>
    <w:rsid w:val="00EB6BA5"/>
    <w:rsid w:val="00EB6DC5"/>
    <w:rsid w:val="00EB6EE4"/>
    <w:rsid w:val="00EB7571"/>
    <w:rsid w:val="00EB78BA"/>
    <w:rsid w:val="00EB7D4A"/>
    <w:rsid w:val="00EC1339"/>
    <w:rsid w:val="00EC29B8"/>
    <w:rsid w:val="00EC2BAA"/>
    <w:rsid w:val="00EC2DDC"/>
    <w:rsid w:val="00EC30F8"/>
    <w:rsid w:val="00EC3C98"/>
    <w:rsid w:val="00EC533C"/>
    <w:rsid w:val="00EC67AE"/>
    <w:rsid w:val="00EC6BE5"/>
    <w:rsid w:val="00EC70FA"/>
    <w:rsid w:val="00EC71C9"/>
    <w:rsid w:val="00EC7293"/>
    <w:rsid w:val="00EC7713"/>
    <w:rsid w:val="00ED0820"/>
    <w:rsid w:val="00ED104F"/>
    <w:rsid w:val="00ED208C"/>
    <w:rsid w:val="00ED25A5"/>
    <w:rsid w:val="00ED28D8"/>
    <w:rsid w:val="00ED3424"/>
    <w:rsid w:val="00ED48AF"/>
    <w:rsid w:val="00ED4B55"/>
    <w:rsid w:val="00ED5E0B"/>
    <w:rsid w:val="00ED622B"/>
    <w:rsid w:val="00ED6BC4"/>
    <w:rsid w:val="00EE100F"/>
    <w:rsid w:val="00EE2985"/>
    <w:rsid w:val="00EE4DB6"/>
    <w:rsid w:val="00EE549A"/>
    <w:rsid w:val="00EE5DB1"/>
    <w:rsid w:val="00EE788C"/>
    <w:rsid w:val="00EE7F94"/>
    <w:rsid w:val="00EF303C"/>
    <w:rsid w:val="00EF37FB"/>
    <w:rsid w:val="00EF3BF9"/>
    <w:rsid w:val="00EF6902"/>
    <w:rsid w:val="00F003FC"/>
    <w:rsid w:val="00F00736"/>
    <w:rsid w:val="00F007D1"/>
    <w:rsid w:val="00F03C5B"/>
    <w:rsid w:val="00F06131"/>
    <w:rsid w:val="00F0714C"/>
    <w:rsid w:val="00F101DA"/>
    <w:rsid w:val="00F1082F"/>
    <w:rsid w:val="00F11ED4"/>
    <w:rsid w:val="00F12E52"/>
    <w:rsid w:val="00F14BB8"/>
    <w:rsid w:val="00F151E8"/>
    <w:rsid w:val="00F162EE"/>
    <w:rsid w:val="00F163C4"/>
    <w:rsid w:val="00F16841"/>
    <w:rsid w:val="00F213AB"/>
    <w:rsid w:val="00F22597"/>
    <w:rsid w:val="00F24619"/>
    <w:rsid w:val="00F24D7B"/>
    <w:rsid w:val="00F25EDE"/>
    <w:rsid w:val="00F2702C"/>
    <w:rsid w:val="00F27559"/>
    <w:rsid w:val="00F30115"/>
    <w:rsid w:val="00F3024B"/>
    <w:rsid w:val="00F306DE"/>
    <w:rsid w:val="00F31F81"/>
    <w:rsid w:val="00F326DD"/>
    <w:rsid w:val="00F32C43"/>
    <w:rsid w:val="00F340D1"/>
    <w:rsid w:val="00F345BA"/>
    <w:rsid w:val="00F34B84"/>
    <w:rsid w:val="00F35910"/>
    <w:rsid w:val="00F40273"/>
    <w:rsid w:val="00F40544"/>
    <w:rsid w:val="00F413EB"/>
    <w:rsid w:val="00F41795"/>
    <w:rsid w:val="00F426D2"/>
    <w:rsid w:val="00F431D4"/>
    <w:rsid w:val="00F444FC"/>
    <w:rsid w:val="00F44802"/>
    <w:rsid w:val="00F450B5"/>
    <w:rsid w:val="00F453E1"/>
    <w:rsid w:val="00F46E44"/>
    <w:rsid w:val="00F4728B"/>
    <w:rsid w:val="00F478D3"/>
    <w:rsid w:val="00F50483"/>
    <w:rsid w:val="00F5196C"/>
    <w:rsid w:val="00F51C6A"/>
    <w:rsid w:val="00F51CEE"/>
    <w:rsid w:val="00F51CF8"/>
    <w:rsid w:val="00F5410A"/>
    <w:rsid w:val="00F54CA9"/>
    <w:rsid w:val="00F5542F"/>
    <w:rsid w:val="00F556A6"/>
    <w:rsid w:val="00F55BE2"/>
    <w:rsid w:val="00F6021F"/>
    <w:rsid w:val="00F613AD"/>
    <w:rsid w:val="00F623B3"/>
    <w:rsid w:val="00F6459F"/>
    <w:rsid w:val="00F64670"/>
    <w:rsid w:val="00F65568"/>
    <w:rsid w:val="00F66D54"/>
    <w:rsid w:val="00F6740F"/>
    <w:rsid w:val="00F674DB"/>
    <w:rsid w:val="00F6798C"/>
    <w:rsid w:val="00F707D9"/>
    <w:rsid w:val="00F708FC"/>
    <w:rsid w:val="00F70917"/>
    <w:rsid w:val="00F70E2D"/>
    <w:rsid w:val="00F71AA4"/>
    <w:rsid w:val="00F7391F"/>
    <w:rsid w:val="00F739BA"/>
    <w:rsid w:val="00F74698"/>
    <w:rsid w:val="00F751A1"/>
    <w:rsid w:val="00F75357"/>
    <w:rsid w:val="00F769FE"/>
    <w:rsid w:val="00F76B03"/>
    <w:rsid w:val="00F770D6"/>
    <w:rsid w:val="00F77B11"/>
    <w:rsid w:val="00F77B83"/>
    <w:rsid w:val="00F77D92"/>
    <w:rsid w:val="00F8126B"/>
    <w:rsid w:val="00F82065"/>
    <w:rsid w:val="00F82D90"/>
    <w:rsid w:val="00F838FF"/>
    <w:rsid w:val="00F84484"/>
    <w:rsid w:val="00F859C6"/>
    <w:rsid w:val="00F864B8"/>
    <w:rsid w:val="00F87C4E"/>
    <w:rsid w:val="00F92542"/>
    <w:rsid w:val="00F94113"/>
    <w:rsid w:val="00F9427A"/>
    <w:rsid w:val="00F94623"/>
    <w:rsid w:val="00F94658"/>
    <w:rsid w:val="00F94E86"/>
    <w:rsid w:val="00F954C5"/>
    <w:rsid w:val="00F96E70"/>
    <w:rsid w:val="00F97F2E"/>
    <w:rsid w:val="00FA004E"/>
    <w:rsid w:val="00FA07B8"/>
    <w:rsid w:val="00FA1593"/>
    <w:rsid w:val="00FA1FB2"/>
    <w:rsid w:val="00FA3842"/>
    <w:rsid w:val="00FA3BD1"/>
    <w:rsid w:val="00FB0432"/>
    <w:rsid w:val="00FB0C70"/>
    <w:rsid w:val="00FB175D"/>
    <w:rsid w:val="00FB1E5D"/>
    <w:rsid w:val="00FB1F84"/>
    <w:rsid w:val="00FB24D6"/>
    <w:rsid w:val="00FB46AA"/>
    <w:rsid w:val="00FB4764"/>
    <w:rsid w:val="00FB4A0C"/>
    <w:rsid w:val="00FB62DF"/>
    <w:rsid w:val="00FB7FD9"/>
    <w:rsid w:val="00FC009E"/>
    <w:rsid w:val="00FC04F3"/>
    <w:rsid w:val="00FC0936"/>
    <w:rsid w:val="00FC3FF7"/>
    <w:rsid w:val="00FC46CC"/>
    <w:rsid w:val="00FC6446"/>
    <w:rsid w:val="00FC6B51"/>
    <w:rsid w:val="00FD0281"/>
    <w:rsid w:val="00FD03B5"/>
    <w:rsid w:val="00FD0DD1"/>
    <w:rsid w:val="00FD3A63"/>
    <w:rsid w:val="00FD5FBE"/>
    <w:rsid w:val="00FD7074"/>
    <w:rsid w:val="00FD7AAC"/>
    <w:rsid w:val="00FD7C74"/>
    <w:rsid w:val="00FE004E"/>
    <w:rsid w:val="00FE05FE"/>
    <w:rsid w:val="00FE1587"/>
    <w:rsid w:val="00FE28BB"/>
    <w:rsid w:val="00FE464A"/>
    <w:rsid w:val="00FF2156"/>
    <w:rsid w:val="00FF24E6"/>
    <w:rsid w:val="00FF2C2D"/>
    <w:rsid w:val="00FF3DF7"/>
    <w:rsid w:val="00FF539E"/>
    <w:rsid w:val="00FF5C56"/>
    <w:rsid w:val="00FF5FF6"/>
    <w:rsid w:val="00F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91F67D"/>
  <w15:chartTrackingRefBased/>
  <w15:docId w15:val="{3B65FB95-678A-4319-9C37-4769DD87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7EE9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E60172"/>
    <w:pPr>
      <w:keepNext/>
      <w:tabs>
        <w:tab w:val="left" w:pos="-1440"/>
        <w:tab w:val="left" w:pos="-720"/>
        <w:tab w:val="left" w:pos="454"/>
      </w:tabs>
      <w:suppressAutoHyphens/>
      <w:ind w:left="680" w:hanging="680"/>
      <w:jc w:val="both"/>
      <w:outlineLvl w:val="0"/>
    </w:pPr>
    <w:rPr>
      <w:rFonts w:ascii="Arial" w:hAnsi="Arial"/>
      <w:b/>
      <w:spacing w:val="-3"/>
      <w:sz w:val="20"/>
      <w:szCs w:val="20"/>
      <w:lang w:eastAsia="es-ES"/>
    </w:rPr>
  </w:style>
  <w:style w:type="paragraph" w:styleId="Ttulo2">
    <w:name w:val="heading 2"/>
    <w:basedOn w:val="Normal"/>
    <w:next w:val="Normal"/>
    <w:qFormat/>
    <w:rsid w:val="00E601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601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601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60172"/>
    <w:pPr>
      <w:keepNext/>
      <w:outlineLvl w:val="4"/>
    </w:pPr>
    <w:rPr>
      <w:rFonts w:ascii="Arial" w:hAnsi="Arial"/>
      <w:b/>
      <w:color w:val="000080"/>
      <w:sz w:val="14"/>
      <w:szCs w:val="20"/>
      <w:lang w:val="es-ES" w:eastAsia="es-ES"/>
    </w:rPr>
  </w:style>
  <w:style w:type="paragraph" w:styleId="Ttulo6">
    <w:name w:val="heading 6"/>
    <w:basedOn w:val="Normal"/>
    <w:next w:val="Normal"/>
    <w:qFormat/>
    <w:rsid w:val="00E60172"/>
    <w:pPr>
      <w:keepNext/>
      <w:outlineLvl w:val="5"/>
    </w:pPr>
    <w:rPr>
      <w:rFonts w:ascii="Arial" w:hAnsi="Arial"/>
      <w:b/>
      <w:color w:val="000080"/>
      <w:sz w:val="12"/>
      <w:szCs w:val="20"/>
      <w:lang w:val="es-ES" w:eastAsia="es-ES"/>
    </w:rPr>
  </w:style>
  <w:style w:type="paragraph" w:styleId="Ttulo7">
    <w:name w:val="heading 7"/>
    <w:basedOn w:val="Normal"/>
    <w:next w:val="Normal"/>
    <w:qFormat/>
    <w:rsid w:val="00E60172"/>
    <w:pPr>
      <w:keepNext/>
      <w:spacing w:after="60"/>
      <w:jc w:val="center"/>
      <w:outlineLvl w:val="6"/>
    </w:pPr>
    <w:rPr>
      <w:rFonts w:ascii="Arial" w:hAnsi="Arial" w:cs="Arial"/>
      <w:b/>
      <w:bCs/>
      <w:sz w:val="20"/>
      <w:lang w:val="es-ES" w:eastAsia="es-ES"/>
    </w:rPr>
  </w:style>
  <w:style w:type="paragraph" w:styleId="Ttulo8">
    <w:name w:val="heading 8"/>
    <w:basedOn w:val="Normal"/>
    <w:next w:val="Normal"/>
    <w:qFormat/>
    <w:rsid w:val="00E60172"/>
    <w:pPr>
      <w:keepNext/>
      <w:spacing w:before="20" w:after="20"/>
      <w:ind w:left="85"/>
      <w:outlineLvl w:val="7"/>
    </w:pPr>
    <w:rPr>
      <w:rFonts w:ascii="Arial" w:hAnsi="Arial" w:cs="Arial"/>
      <w:b/>
      <w:bCs/>
      <w:sz w:val="16"/>
      <w:lang w:val="es-ES" w:eastAsia="es-ES"/>
    </w:rPr>
  </w:style>
  <w:style w:type="paragraph" w:styleId="Ttulo9">
    <w:name w:val="heading 9"/>
    <w:basedOn w:val="Normal"/>
    <w:next w:val="Normal"/>
    <w:qFormat/>
    <w:rsid w:val="00E6017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60172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E60172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E60172"/>
  </w:style>
  <w:style w:type="paragraph" w:styleId="Textoindependiente">
    <w:name w:val="Body Text"/>
    <w:basedOn w:val="Normal"/>
    <w:rsid w:val="00E60172"/>
    <w:pPr>
      <w:suppressAutoHyphens/>
      <w:spacing w:before="200" w:line="320" w:lineRule="atLeast"/>
      <w:jc w:val="both"/>
    </w:pPr>
    <w:rPr>
      <w:rFonts w:ascii="Arial" w:hAnsi="Arial"/>
      <w:sz w:val="22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E60172"/>
    <w:pPr>
      <w:jc w:val="both"/>
    </w:pPr>
    <w:rPr>
      <w:rFonts w:ascii="Arial" w:hAnsi="Arial"/>
      <w:sz w:val="20"/>
      <w:szCs w:val="20"/>
      <w:lang w:val="es-ES" w:eastAsia="es-ES"/>
    </w:rPr>
  </w:style>
  <w:style w:type="paragraph" w:customStyle="1" w:styleId="E01-IIIIII">
    <w:name w:val="E01 - I  II  III"/>
    <w:rsid w:val="00E60172"/>
    <w:pPr>
      <w:keepLines/>
      <w:widowControl w:val="0"/>
      <w:tabs>
        <w:tab w:val="left" w:pos="454"/>
      </w:tabs>
      <w:ind w:left="454" w:hanging="454"/>
      <w:outlineLvl w:val="0"/>
    </w:pPr>
    <w:rPr>
      <w:rFonts w:ascii="Arial" w:hAnsi="Arial"/>
      <w:b/>
      <w:color w:val="000000"/>
      <w:bdr w:val="single" w:sz="4" w:space="0" w:color="auto"/>
      <w:shd w:val="pct25" w:color="auto" w:fill="auto"/>
      <w:lang w:val="es-ES" w:eastAsia="es-ES"/>
    </w:rPr>
  </w:style>
  <w:style w:type="paragraph" w:styleId="Textoindependiente3">
    <w:name w:val="Body Text 3"/>
    <w:basedOn w:val="Normal"/>
    <w:rsid w:val="00E60172"/>
    <w:pPr>
      <w:spacing w:after="120"/>
    </w:pPr>
    <w:rPr>
      <w:sz w:val="16"/>
      <w:szCs w:val="16"/>
    </w:rPr>
  </w:style>
  <w:style w:type="paragraph" w:customStyle="1" w:styleId="xl15">
    <w:name w:val="xl15"/>
    <w:basedOn w:val="Normal"/>
    <w:rsid w:val="00E60172"/>
    <w:pPr>
      <w:spacing w:before="100" w:after="100"/>
      <w:textAlignment w:val="bottom"/>
    </w:pPr>
    <w:rPr>
      <w:rFonts w:ascii="Arial" w:hAnsi="Arial"/>
      <w:sz w:val="20"/>
      <w:szCs w:val="20"/>
      <w:lang w:val="es-ES" w:eastAsia="es-ES"/>
    </w:rPr>
  </w:style>
  <w:style w:type="paragraph" w:customStyle="1" w:styleId="bala11pts">
    <w:name w:val="bala/11 pts"/>
    <w:basedOn w:val="Normal"/>
    <w:rsid w:val="00E60172"/>
    <w:pPr>
      <w:numPr>
        <w:numId w:val="1"/>
      </w:numPr>
      <w:spacing w:after="100" w:line="280" w:lineRule="exact"/>
      <w:jc w:val="both"/>
    </w:pPr>
    <w:rPr>
      <w:rFonts w:ascii="PalmSprings" w:hAnsi="PalmSprings"/>
      <w:sz w:val="22"/>
      <w:szCs w:val="20"/>
      <w:lang w:val="es-ES_tradnl" w:eastAsia="es-ES"/>
    </w:rPr>
  </w:style>
  <w:style w:type="paragraph" w:styleId="Subttulo">
    <w:name w:val="Subtitle"/>
    <w:basedOn w:val="Normal"/>
    <w:qFormat/>
    <w:rsid w:val="00E60172"/>
    <w:pPr>
      <w:keepLines/>
      <w:widowControl w:val="0"/>
      <w:jc w:val="center"/>
    </w:pPr>
    <w:rPr>
      <w:rFonts w:ascii="Arial" w:hAnsi="Arial"/>
      <w:b/>
      <w:sz w:val="20"/>
      <w:lang w:eastAsia="es-ES"/>
    </w:rPr>
  </w:style>
  <w:style w:type="paragraph" w:styleId="Ttulo">
    <w:name w:val="Title"/>
    <w:basedOn w:val="Normal"/>
    <w:qFormat/>
    <w:rsid w:val="00E60172"/>
    <w:pPr>
      <w:jc w:val="center"/>
    </w:pPr>
    <w:rPr>
      <w:rFonts w:ascii="Arial" w:hAnsi="Arial"/>
      <w:b/>
      <w:sz w:val="20"/>
      <w:szCs w:val="20"/>
      <w:lang w:eastAsia="es-ES"/>
    </w:rPr>
  </w:style>
  <w:style w:type="paragraph" w:customStyle="1" w:styleId="PARRAFO-SIN">
    <w:name w:val="PARRAFO-SIN"/>
    <w:basedOn w:val="Normal"/>
    <w:rsid w:val="00E60172"/>
    <w:pPr>
      <w:spacing w:before="60" w:line="300" w:lineRule="exact"/>
      <w:jc w:val="both"/>
    </w:pPr>
    <w:rPr>
      <w:sz w:val="22"/>
      <w:szCs w:val="20"/>
      <w:lang w:eastAsia="es-ES"/>
    </w:rPr>
  </w:style>
  <w:style w:type="paragraph" w:customStyle="1" w:styleId="a">
    <w:basedOn w:val="Normal"/>
    <w:next w:val="Sangradetextonormal"/>
    <w:rsid w:val="00E60172"/>
    <w:pPr>
      <w:ind w:left="567"/>
      <w:jc w:val="both"/>
    </w:pPr>
    <w:rPr>
      <w:rFonts w:ascii="Arial" w:hAnsi="Arial"/>
      <w:sz w:val="20"/>
      <w:lang w:val="es-ES" w:eastAsia="es-ES"/>
    </w:rPr>
  </w:style>
  <w:style w:type="paragraph" w:styleId="Sangradetextonormal">
    <w:name w:val="Body Text Indent"/>
    <w:basedOn w:val="Normal"/>
    <w:rsid w:val="00E60172"/>
    <w:pPr>
      <w:spacing w:after="120"/>
      <w:ind w:left="283"/>
    </w:pPr>
  </w:style>
  <w:style w:type="paragraph" w:customStyle="1" w:styleId="Texto">
    <w:name w:val="Texto"/>
    <w:rsid w:val="00E60172"/>
    <w:pPr>
      <w:spacing w:after="360" w:line="360" w:lineRule="auto"/>
      <w:ind w:left="144" w:right="144"/>
      <w:jc w:val="both"/>
    </w:pPr>
    <w:rPr>
      <w:rFonts w:ascii="Helvetica" w:hAnsi="Helvetica"/>
      <w:sz w:val="22"/>
      <w:lang w:val="es-ES_tradnl" w:eastAsia="es-ES"/>
    </w:rPr>
  </w:style>
  <w:style w:type="paragraph" w:customStyle="1" w:styleId="Textoindependiente31">
    <w:name w:val="Texto independiente 31"/>
    <w:basedOn w:val="Normal"/>
    <w:rsid w:val="00E60172"/>
    <w:pPr>
      <w:widowControl w:val="0"/>
      <w:jc w:val="both"/>
    </w:pPr>
    <w:rPr>
      <w:rFonts w:ascii="CG Times" w:hAnsi="CG Times"/>
      <w:szCs w:val="20"/>
      <w:lang w:eastAsia="es-ES"/>
    </w:rPr>
  </w:style>
  <w:style w:type="paragraph" w:customStyle="1" w:styleId="VIETABLANCA">
    <w:name w:val="_VIÑETA BLANCA"/>
    <w:basedOn w:val="Normal"/>
    <w:rsid w:val="00E60172"/>
    <w:pPr>
      <w:numPr>
        <w:numId w:val="2"/>
      </w:numPr>
      <w:spacing w:before="120" w:after="120" w:line="240" w:lineRule="exact"/>
      <w:jc w:val="both"/>
    </w:pPr>
    <w:rPr>
      <w:sz w:val="22"/>
      <w:lang w:val="es-ES" w:eastAsia="es-ES"/>
    </w:rPr>
  </w:style>
  <w:style w:type="character" w:customStyle="1" w:styleId="SIGLAS">
    <w:name w:val="_SIGLAS"/>
    <w:rsid w:val="00E60172"/>
    <w:rPr>
      <w:caps/>
      <w:sz w:val="20"/>
    </w:rPr>
  </w:style>
  <w:style w:type="paragraph" w:styleId="Textodebloque">
    <w:name w:val="Block Text"/>
    <w:basedOn w:val="Normal"/>
    <w:rsid w:val="00E60172"/>
    <w:pPr>
      <w:ind w:left="85" w:right="85"/>
      <w:jc w:val="both"/>
    </w:pPr>
    <w:rPr>
      <w:rFonts w:ascii="Arial" w:hAnsi="Arial" w:cs="Arial"/>
      <w:bCs/>
      <w:sz w:val="20"/>
      <w:lang w:val="es-ES" w:eastAsia="es-ES"/>
    </w:rPr>
  </w:style>
  <w:style w:type="paragraph" w:customStyle="1" w:styleId="Textoindependiente21">
    <w:name w:val="Texto independiente 21"/>
    <w:basedOn w:val="Normal"/>
    <w:rsid w:val="00E60172"/>
    <w:pPr>
      <w:spacing w:line="360" w:lineRule="auto"/>
      <w:ind w:firstLine="708"/>
      <w:jc w:val="both"/>
    </w:pPr>
    <w:rPr>
      <w:rFonts w:ascii="Arial Narrow" w:hAnsi="Arial Narrow"/>
      <w:szCs w:val="20"/>
      <w:lang w:val="es-ES_tradnl" w:eastAsia="es-ES"/>
    </w:rPr>
  </w:style>
  <w:style w:type="paragraph" w:customStyle="1" w:styleId="xl64">
    <w:name w:val="xl64"/>
    <w:basedOn w:val="Normal"/>
    <w:rsid w:val="00E601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val="es-ES" w:eastAsia="es-ES"/>
    </w:rPr>
  </w:style>
  <w:style w:type="paragraph" w:customStyle="1" w:styleId="xl31">
    <w:name w:val="xl31"/>
    <w:basedOn w:val="Normal"/>
    <w:rsid w:val="00E6017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0"/>
      <w:szCs w:val="10"/>
      <w:lang w:val="es-ES" w:eastAsia="es-ES"/>
    </w:rPr>
  </w:style>
  <w:style w:type="paragraph" w:customStyle="1" w:styleId="xl24">
    <w:name w:val="xl24"/>
    <w:basedOn w:val="Normal"/>
    <w:rsid w:val="00E601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9">
    <w:name w:val="xl39"/>
    <w:basedOn w:val="Normal"/>
    <w:rsid w:val="00E60172"/>
    <w:pPr>
      <w:spacing w:before="100" w:beforeAutospacing="1" w:after="100" w:afterAutospacing="1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Body2Text222">
    <w:name w:val="Body2.Text2.22"/>
    <w:basedOn w:val="Normal"/>
    <w:rsid w:val="00E60172"/>
    <w:pPr>
      <w:jc w:val="both"/>
    </w:pPr>
    <w:rPr>
      <w:rFonts w:ascii="Arial" w:hAnsi="Arial"/>
      <w:sz w:val="20"/>
      <w:szCs w:val="20"/>
      <w:lang w:val="es-ES_tradnl" w:eastAsia="es-ES"/>
    </w:rPr>
  </w:style>
  <w:style w:type="paragraph" w:customStyle="1" w:styleId="Encabezado4">
    <w:name w:val="Encabezado4"/>
    <w:basedOn w:val="Normal"/>
    <w:rsid w:val="00E60172"/>
    <w:pPr>
      <w:spacing w:after="240"/>
    </w:pPr>
    <w:rPr>
      <w:rFonts w:ascii="Arial Narrow" w:hAnsi="Arial Narrow"/>
      <w:caps/>
      <w:sz w:val="20"/>
      <w:szCs w:val="20"/>
      <w:lang w:val="es-ES_tradnl" w:eastAsia="es-ES"/>
    </w:rPr>
  </w:style>
  <w:style w:type="paragraph" w:styleId="Continuarlista">
    <w:name w:val="List Continue"/>
    <w:basedOn w:val="Normal"/>
    <w:rsid w:val="00E60172"/>
    <w:pPr>
      <w:spacing w:after="120"/>
      <w:ind w:left="283"/>
    </w:pPr>
    <w:rPr>
      <w:rFonts w:ascii="Arial" w:hAnsi="Arial"/>
      <w:szCs w:val="20"/>
      <w:lang w:val="es-ES_tradnl" w:eastAsia="es-ES"/>
    </w:rPr>
  </w:style>
  <w:style w:type="paragraph" w:styleId="Sangra2detindependiente">
    <w:name w:val="Body Text Indent 2"/>
    <w:basedOn w:val="Normal"/>
    <w:rsid w:val="00E60172"/>
    <w:pPr>
      <w:ind w:left="3420" w:hanging="3420"/>
      <w:jc w:val="both"/>
    </w:pPr>
    <w:rPr>
      <w:lang w:val="es-ES" w:eastAsia="es-ES"/>
    </w:rPr>
  </w:style>
  <w:style w:type="paragraph" w:styleId="Sangra3detindependiente">
    <w:name w:val="Body Text Indent 3"/>
    <w:basedOn w:val="Normal"/>
    <w:rsid w:val="00E60172"/>
    <w:pPr>
      <w:ind w:left="3060" w:hanging="3060"/>
      <w:jc w:val="both"/>
    </w:pPr>
    <w:rPr>
      <w:rFonts w:ascii="Arial" w:hAnsi="Arial" w:cs="Arial"/>
      <w:i/>
      <w:sz w:val="20"/>
      <w:lang w:val="es-ES" w:eastAsia="es-ES"/>
    </w:rPr>
  </w:style>
  <w:style w:type="paragraph" w:customStyle="1" w:styleId="xl25">
    <w:name w:val="xl25"/>
    <w:basedOn w:val="Normal"/>
    <w:rsid w:val="00E60172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z w:val="13"/>
      <w:szCs w:val="13"/>
      <w:lang w:val="es-ES" w:eastAsia="es-ES"/>
    </w:rPr>
  </w:style>
  <w:style w:type="paragraph" w:customStyle="1" w:styleId="E02-TemasIyII">
    <w:name w:val="E02 - Temas  I  y  II"/>
    <w:rsid w:val="00E60172"/>
    <w:pPr>
      <w:jc w:val="both"/>
      <w:outlineLvl w:val="1"/>
    </w:pPr>
    <w:rPr>
      <w:rFonts w:ascii="Arial" w:hAnsi="Arial"/>
      <w:b/>
      <w:color w:val="000000"/>
      <w:lang w:val="es-ES" w:eastAsia="es-ES"/>
    </w:rPr>
  </w:style>
  <w:style w:type="paragraph" w:customStyle="1" w:styleId="E03-III1III2">
    <w:name w:val="E03 - III.1   III.2"/>
    <w:rsid w:val="00E60172"/>
    <w:pPr>
      <w:tabs>
        <w:tab w:val="left" w:pos="539"/>
      </w:tabs>
      <w:ind w:left="539" w:hanging="539"/>
      <w:outlineLvl w:val="0"/>
    </w:pPr>
    <w:rPr>
      <w:rFonts w:ascii="Arial" w:hAnsi="Arial"/>
      <w:b/>
      <w:caps/>
      <w:color w:val="000000"/>
      <w:lang w:val="es-ES" w:eastAsia="es-ES"/>
    </w:rPr>
  </w:style>
  <w:style w:type="paragraph" w:customStyle="1" w:styleId="E04-TemasIII1">
    <w:name w:val="E04 - Temas  III.1"/>
    <w:rsid w:val="00E60172"/>
    <w:pPr>
      <w:outlineLvl w:val="1"/>
    </w:pPr>
    <w:rPr>
      <w:rFonts w:ascii="Arial" w:hAnsi="Arial"/>
      <w:b/>
      <w:caps/>
      <w:color w:val="000000"/>
      <w:lang w:val="es-ES" w:eastAsia="es-ES"/>
    </w:rPr>
  </w:style>
  <w:style w:type="paragraph" w:customStyle="1" w:styleId="E05-Funcin">
    <w:name w:val="E05 - Función"/>
    <w:rsid w:val="00E60172"/>
    <w:pPr>
      <w:tabs>
        <w:tab w:val="left" w:pos="1162"/>
      </w:tabs>
      <w:ind w:left="1162" w:hanging="1162"/>
      <w:outlineLvl w:val="2"/>
    </w:pPr>
    <w:rPr>
      <w:rFonts w:ascii="Arial" w:hAnsi="Arial"/>
      <w:b/>
      <w:color w:val="000000"/>
      <w:lang w:val="es-ES" w:eastAsia="es-ES"/>
    </w:rPr>
  </w:style>
  <w:style w:type="paragraph" w:customStyle="1" w:styleId="E06-Subfuncin">
    <w:name w:val="E06 - Subfunción"/>
    <w:rsid w:val="00E60172"/>
    <w:pPr>
      <w:tabs>
        <w:tab w:val="left" w:pos="1559"/>
      </w:tabs>
      <w:ind w:left="1559" w:hanging="1559"/>
      <w:jc w:val="both"/>
      <w:outlineLvl w:val="3"/>
    </w:pPr>
    <w:rPr>
      <w:rFonts w:ascii="Arial" w:hAnsi="Arial"/>
      <w:color w:val="000000"/>
      <w:lang w:val="es-ES" w:eastAsia="es-ES"/>
    </w:rPr>
  </w:style>
  <w:style w:type="paragraph" w:customStyle="1" w:styleId="E07-ProgramaEspecial">
    <w:name w:val="E07 - Programa Especial"/>
    <w:rsid w:val="00E60172"/>
    <w:pPr>
      <w:tabs>
        <w:tab w:val="left" w:pos="2410"/>
      </w:tabs>
      <w:ind w:left="2410" w:hanging="2410"/>
      <w:jc w:val="both"/>
      <w:outlineLvl w:val="4"/>
    </w:pPr>
    <w:rPr>
      <w:rFonts w:ascii="Arial" w:hAnsi="Arial"/>
      <w:color w:val="000000"/>
      <w:lang w:val="es-ES" w:eastAsia="es-ES"/>
    </w:rPr>
  </w:style>
  <w:style w:type="paragraph" w:customStyle="1" w:styleId="E08-ActividadInstitucional">
    <w:name w:val="E08 - Actividad Institucional"/>
    <w:rsid w:val="00E60172"/>
    <w:pPr>
      <w:tabs>
        <w:tab w:val="left" w:pos="2835"/>
      </w:tabs>
      <w:ind w:left="2835" w:hanging="2835"/>
      <w:jc w:val="both"/>
      <w:outlineLvl w:val="5"/>
    </w:pPr>
    <w:rPr>
      <w:rFonts w:ascii="Arial" w:hAnsi="Arial"/>
      <w:color w:val="000000"/>
      <w:lang w:val="es-ES" w:eastAsia="es-ES"/>
    </w:rPr>
  </w:style>
  <w:style w:type="paragraph" w:customStyle="1" w:styleId="E09-Proyecto">
    <w:name w:val="E09 - Proyecto"/>
    <w:rsid w:val="00E60172"/>
    <w:pPr>
      <w:tabs>
        <w:tab w:val="left" w:pos="1361"/>
      </w:tabs>
      <w:ind w:left="1361" w:hanging="1361"/>
      <w:jc w:val="both"/>
      <w:outlineLvl w:val="6"/>
    </w:pPr>
    <w:rPr>
      <w:rFonts w:ascii="Arial" w:hAnsi="Arial"/>
      <w:color w:val="000000"/>
      <w:lang w:eastAsia="es-ES"/>
    </w:rPr>
  </w:style>
  <w:style w:type="paragraph" w:customStyle="1" w:styleId="E10-Indicador">
    <w:name w:val="E10 - Indicador"/>
    <w:rsid w:val="00E60172"/>
    <w:pPr>
      <w:tabs>
        <w:tab w:val="left" w:pos="1418"/>
      </w:tabs>
      <w:ind w:left="1418" w:hanging="1418"/>
      <w:jc w:val="both"/>
      <w:outlineLvl w:val="7"/>
    </w:pPr>
    <w:rPr>
      <w:rFonts w:ascii="Arial" w:hAnsi="Arial"/>
      <w:i/>
      <w:color w:val="000000"/>
      <w:lang w:val="es-ES" w:eastAsia="es-ES"/>
    </w:rPr>
  </w:style>
  <w:style w:type="paragraph" w:customStyle="1" w:styleId="AnlisisdelEjercicio">
    <w:name w:val="Análisis del Ejercicio"/>
    <w:rsid w:val="00E60172"/>
    <w:pPr>
      <w:tabs>
        <w:tab w:val="right" w:pos="5954"/>
      </w:tabs>
      <w:ind w:left="57"/>
    </w:pPr>
    <w:rPr>
      <w:rFonts w:ascii="Arial" w:hAnsi="Arial"/>
      <w:caps/>
      <w:sz w:val="16"/>
      <w:lang w:val="es-ES" w:eastAsia="es-ES"/>
    </w:rPr>
  </w:style>
  <w:style w:type="paragraph" w:customStyle="1" w:styleId="Formatos">
    <w:name w:val="Formatos"/>
    <w:rsid w:val="00E60172"/>
    <w:pPr>
      <w:tabs>
        <w:tab w:val="right" w:pos="5954"/>
      </w:tabs>
      <w:ind w:left="284"/>
      <w:jc w:val="both"/>
    </w:pPr>
    <w:rPr>
      <w:rFonts w:ascii="Arial" w:hAnsi="Arial"/>
      <w:sz w:val="16"/>
      <w:lang w:val="es-ES" w:eastAsia="es-ES"/>
    </w:rPr>
  </w:style>
  <w:style w:type="paragraph" w:customStyle="1" w:styleId="Tipodeinformacin">
    <w:name w:val="Tipo de información"/>
    <w:rsid w:val="00E60172"/>
    <w:pPr>
      <w:tabs>
        <w:tab w:val="right" w:pos="5954"/>
      </w:tabs>
      <w:ind w:left="57"/>
      <w:jc w:val="both"/>
    </w:pPr>
    <w:rPr>
      <w:rFonts w:ascii="Arial" w:hAnsi="Arial"/>
      <w:b/>
      <w:caps/>
      <w:sz w:val="16"/>
      <w:lang w:val="es-ES" w:eastAsia="es-ES"/>
    </w:rPr>
  </w:style>
  <w:style w:type="paragraph" w:customStyle="1" w:styleId="Cabeza">
    <w:name w:val="Cabeza"/>
    <w:rsid w:val="00E60172"/>
    <w:rPr>
      <w:rFonts w:ascii="Arial" w:hAnsi="Arial"/>
      <w:color w:val="000000"/>
      <w:lang w:eastAsia="es-ES"/>
    </w:rPr>
  </w:style>
  <w:style w:type="paragraph" w:customStyle="1" w:styleId="Clave">
    <w:name w:val="Clave"/>
    <w:rsid w:val="00E60172"/>
    <w:pPr>
      <w:spacing w:before="40"/>
      <w:jc w:val="right"/>
    </w:pPr>
    <w:rPr>
      <w:rFonts w:ascii="Arial" w:hAnsi="Arial" w:cs="Arial"/>
      <w:b/>
      <w:sz w:val="22"/>
      <w:lang w:val="es-ES" w:eastAsia="es-ES"/>
    </w:rPr>
  </w:style>
  <w:style w:type="paragraph" w:customStyle="1" w:styleId="InterlineadoCerrado">
    <w:name w:val="InterlineadoCerrado"/>
    <w:rsid w:val="00E60172"/>
    <w:pPr>
      <w:spacing w:line="200" w:lineRule="exact"/>
    </w:pPr>
    <w:rPr>
      <w:rFonts w:ascii="Arial" w:hAnsi="Arial"/>
      <w:noProof/>
      <w:lang w:val="es-ES" w:eastAsia="es-ES"/>
    </w:rPr>
  </w:style>
  <w:style w:type="paragraph" w:customStyle="1" w:styleId="Nombre">
    <w:name w:val="Nombre"/>
    <w:rsid w:val="00E60172"/>
    <w:pPr>
      <w:jc w:val="center"/>
    </w:pPr>
    <w:rPr>
      <w:rFonts w:ascii="Arial" w:hAnsi="Arial" w:cs="Arial"/>
      <w:b/>
      <w:bCs/>
      <w:sz w:val="24"/>
      <w:lang w:val="es-ES" w:eastAsia="es-ES"/>
    </w:rPr>
  </w:style>
  <w:style w:type="paragraph" w:customStyle="1" w:styleId="CabezaIndice">
    <w:name w:val="CabezaIndice"/>
    <w:rsid w:val="00E60172"/>
    <w:pPr>
      <w:spacing w:before="120" w:after="120" w:line="200" w:lineRule="exact"/>
      <w:jc w:val="center"/>
    </w:pPr>
    <w:rPr>
      <w:rFonts w:ascii="Arial" w:hAnsi="Arial" w:cs="Arial"/>
      <w:b/>
      <w:bCs/>
      <w:sz w:val="16"/>
      <w:lang w:eastAsia="es-ES"/>
    </w:rPr>
  </w:style>
  <w:style w:type="paragraph" w:customStyle="1" w:styleId="InterlineadoCerrado4">
    <w:name w:val="InterlineadoCerrado(4)"/>
    <w:basedOn w:val="InterlineadoCerrado"/>
    <w:rsid w:val="00E60172"/>
    <w:pPr>
      <w:spacing w:line="60" w:lineRule="exact"/>
    </w:pPr>
  </w:style>
  <w:style w:type="character" w:styleId="Hipervnculo">
    <w:name w:val="Hyperlink"/>
    <w:rsid w:val="00E60172"/>
    <w:rPr>
      <w:color w:val="0000FF"/>
      <w:u w:val="single"/>
    </w:rPr>
  </w:style>
  <w:style w:type="paragraph" w:customStyle="1" w:styleId="Body">
    <w:name w:val="Body"/>
    <w:aliases w:val="Text"/>
    <w:basedOn w:val="Normal"/>
    <w:rsid w:val="00E60172"/>
    <w:pPr>
      <w:jc w:val="both"/>
    </w:pPr>
    <w:rPr>
      <w:rFonts w:ascii="Arial" w:hAnsi="Arial"/>
      <w:sz w:val="20"/>
      <w:szCs w:val="20"/>
      <w:lang w:val="es-ES_tradnl" w:eastAsia="es-ES"/>
    </w:rPr>
  </w:style>
  <w:style w:type="paragraph" w:customStyle="1" w:styleId="BULET">
    <w:name w:val="BULET"/>
    <w:basedOn w:val="Normal"/>
    <w:rsid w:val="00E60172"/>
    <w:pPr>
      <w:numPr>
        <w:numId w:val="3"/>
      </w:numPr>
    </w:pPr>
    <w:rPr>
      <w:lang w:val="es-ES" w:eastAsia="es-ES"/>
    </w:rPr>
  </w:style>
  <w:style w:type="paragraph" w:customStyle="1" w:styleId="N1">
    <w:name w:val="N1"/>
    <w:basedOn w:val="Normal"/>
    <w:rsid w:val="00E60172"/>
    <w:pPr>
      <w:keepNext/>
      <w:spacing w:before="240" w:after="120"/>
    </w:pPr>
    <w:rPr>
      <w:rFonts w:ascii="Arial" w:hAnsi="Arial"/>
      <w:b/>
      <w:sz w:val="20"/>
      <w:szCs w:val="20"/>
      <w:lang w:eastAsia="es-ES"/>
    </w:rPr>
  </w:style>
  <w:style w:type="character" w:styleId="Hipervnculovisitado">
    <w:name w:val="FollowedHyperlink"/>
    <w:rsid w:val="00E60172"/>
    <w:rPr>
      <w:color w:val="800080"/>
      <w:u w:val="single"/>
    </w:rPr>
  </w:style>
  <w:style w:type="paragraph" w:customStyle="1" w:styleId="BALA0">
    <w:name w:val="BALA"/>
    <w:basedOn w:val="Normal"/>
    <w:rsid w:val="00E60172"/>
    <w:pPr>
      <w:numPr>
        <w:numId w:val="4"/>
      </w:numPr>
      <w:spacing w:before="120" w:after="120" w:line="240" w:lineRule="exact"/>
      <w:ind w:left="426" w:hanging="369"/>
      <w:jc w:val="both"/>
    </w:pPr>
    <w:rPr>
      <w:sz w:val="22"/>
      <w:lang w:val="es-ES" w:eastAsia="es-ES"/>
    </w:rPr>
  </w:style>
  <w:style w:type="paragraph" w:customStyle="1" w:styleId="VIETANEGRA">
    <w:name w:val="_VIÑETA NEGRA"/>
    <w:basedOn w:val="Normal"/>
    <w:rsid w:val="00E60172"/>
    <w:pPr>
      <w:numPr>
        <w:numId w:val="5"/>
      </w:numPr>
      <w:spacing w:before="50" w:after="50" w:line="260" w:lineRule="exact"/>
      <w:jc w:val="both"/>
    </w:pPr>
    <w:rPr>
      <w:sz w:val="22"/>
      <w:lang w:val="es-ES" w:eastAsia="es-ES"/>
    </w:rPr>
  </w:style>
  <w:style w:type="paragraph" w:customStyle="1" w:styleId="a0">
    <w:basedOn w:val="Normal"/>
    <w:next w:val="Sangradetextonormal"/>
    <w:rsid w:val="00E60172"/>
    <w:pPr>
      <w:ind w:left="567"/>
      <w:jc w:val="both"/>
    </w:pPr>
    <w:rPr>
      <w:rFonts w:ascii="Arial" w:hAnsi="Arial"/>
      <w:sz w:val="20"/>
      <w:lang w:val="es-ES" w:eastAsia="es-ES"/>
    </w:rPr>
  </w:style>
  <w:style w:type="paragraph" w:styleId="Textodeglobo">
    <w:name w:val="Balloon Text"/>
    <w:basedOn w:val="Normal"/>
    <w:semiHidden/>
    <w:rsid w:val="00E6017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42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">
    <w:name w:val="Car Car"/>
    <w:basedOn w:val="Normal"/>
    <w:next w:val="Normal"/>
    <w:rsid w:val="00E60172"/>
    <w:pPr>
      <w:widowControl w:val="0"/>
      <w:tabs>
        <w:tab w:val="num" w:pos="1440"/>
      </w:tabs>
      <w:adjustRightInd w:val="0"/>
      <w:spacing w:before="80" w:after="80"/>
      <w:jc w:val="both"/>
      <w:textAlignment w:val="baseline"/>
    </w:pPr>
    <w:rPr>
      <w:rFonts w:ascii="Arial" w:hAnsi="Arial" w:cs="Arial"/>
      <w:sz w:val="28"/>
      <w:szCs w:val="28"/>
      <w:lang w:val="es-ES" w:eastAsia="es-ES"/>
    </w:rPr>
  </w:style>
  <w:style w:type="paragraph" w:customStyle="1" w:styleId="Vieta1">
    <w:name w:val="Viñeta 1"/>
    <w:rsid w:val="00E60172"/>
    <w:pPr>
      <w:numPr>
        <w:numId w:val="9"/>
      </w:numPr>
      <w:tabs>
        <w:tab w:val="left" w:pos="284"/>
      </w:tabs>
      <w:spacing w:before="60" w:after="60" w:line="240" w:lineRule="exact"/>
      <w:jc w:val="both"/>
    </w:pPr>
    <w:rPr>
      <w:rFonts w:ascii="EurekaSans-Light" w:hAnsi="EurekaSans-Light"/>
      <w:sz w:val="24"/>
      <w:szCs w:val="24"/>
      <w:lang w:val="en-US" w:eastAsia="es-ES_tradnl"/>
    </w:rPr>
  </w:style>
  <w:style w:type="character" w:customStyle="1" w:styleId="Vieta1Car">
    <w:name w:val="Viñeta 1 Car"/>
    <w:rsid w:val="00E60172"/>
    <w:rPr>
      <w:rFonts w:ascii="EurekaSans-Light" w:hAnsi="EurekaSans-Light"/>
      <w:sz w:val="24"/>
      <w:szCs w:val="24"/>
      <w:lang w:val="en-US" w:eastAsia="es-ES_tradnl" w:bidi="ar-SA"/>
    </w:rPr>
  </w:style>
  <w:style w:type="paragraph" w:styleId="Textonotapie">
    <w:name w:val="footnote text"/>
    <w:basedOn w:val="Normal"/>
    <w:semiHidden/>
    <w:rsid w:val="00E60172"/>
    <w:rPr>
      <w:sz w:val="20"/>
      <w:szCs w:val="20"/>
    </w:rPr>
  </w:style>
  <w:style w:type="character" w:styleId="Refdenotaalpie">
    <w:name w:val="footnote reference"/>
    <w:semiHidden/>
    <w:rsid w:val="00E60172"/>
    <w:rPr>
      <w:vertAlign w:val="superscript"/>
    </w:rPr>
  </w:style>
  <w:style w:type="paragraph" w:styleId="Textonotaalfinal">
    <w:name w:val="endnote text"/>
    <w:basedOn w:val="Normal"/>
    <w:semiHidden/>
    <w:rsid w:val="00E60172"/>
    <w:rPr>
      <w:sz w:val="20"/>
      <w:szCs w:val="20"/>
    </w:rPr>
  </w:style>
  <w:style w:type="character" w:styleId="Refdenotaalfinal">
    <w:name w:val="endnote reference"/>
    <w:semiHidden/>
    <w:rsid w:val="00E60172"/>
    <w:rPr>
      <w:vertAlign w:val="superscript"/>
    </w:rPr>
  </w:style>
  <w:style w:type="character" w:customStyle="1" w:styleId="Ttulo1Car">
    <w:name w:val="Título 1 Car"/>
    <w:link w:val="Ttulo1"/>
    <w:rsid w:val="00B00A01"/>
    <w:rPr>
      <w:rFonts w:ascii="Arial" w:hAnsi="Arial"/>
      <w:b/>
      <w:spacing w:val="-3"/>
      <w:lang w:val="es-MX" w:eastAsia="es-ES" w:bidi="ar-SA"/>
    </w:rPr>
  </w:style>
  <w:style w:type="paragraph" w:customStyle="1" w:styleId="Nmero">
    <w:name w:val="Número"/>
    <w:basedOn w:val="Normal"/>
    <w:rsid w:val="00B00A01"/>
    <w:pPr>
      <w:tabs>
        <w:tab w:val="left" w:pos="425"/>
      </w:tabs>
      <w:ind w:left="425" w:hanging="425"/>
      <w:jc w:val="both"/>
    </w:pPr>
    <w:rPr>
      <w:rFonts w:ascii="Arial" w:hAnsi="Arial"/>
      <w:sz w:val="20"/>
      <w:szCs w:val="20"/>
      <w:lang w:val="es-ES" w:eastAsia="es-ES"/>
    </w:rPr>
  </w:style>
  <w:style w:type="paragraph" w:customStyle="1" w:styleId="LneadelPiedePgina">
    <w:name w:val="Línea del Pie de Página"/>
    <w:basedOn w:val="Ttulo4"/>
    <w:rsid w:val="00B00A01"/>
    <w:pPr>
      <w:pBdr>
        <w:top w:val="threeDEmboss" w:sz="18" w:space="1" w:color="auto"/>
      </w:pBdr>
      <w:spacing w:before="0" w:after="0"/>
      <w:jc w:val="center"/>
    </w:pPr>
    <w:rPr>
      <w:rFonts w:ascii="Arial" w:hAnsi="Arial"/>
      <w:bCs w:val="0"/>
      <w:sz w:val="20"/>
      <w:szCs w:val="20"/>
      <w:lang w:val="es-ES" w:eastAsia="es-ES"/>
    </w:rPr>
  </w:style>
  <w:style w:type="paragraph" w:customStyle="1" w:styleId="LneadelEncabezado">
    <w:name w:val="Línea del Encabezado"/>
    <w:basedOn w:val="Normal"/>
    <w:rsid w:val="00B00A01"/>
    <w:pPr>
      <w:pBdr>
        <w:bottom w:val="threeDEngrave" w:sz="18" w:space="16" w:color="auto"/>
      </w:pBdr>
      <w:jc w:val="right"/>
    </w:pPr>
    <w:rPr>
      <w:rFonts w:ascii="Arial" w:hAnsi="Arial"/>
      <w:b/>
      <w:sz w:val="20"/>
      <w:szCs w:val="20"/>
      <w:lang w:val="es-ES" w:eastAsia="es-ES"/>
    </w:rPr>
  </w:style>
  <w:style w:type="paragraph" w:customStyle="1" w:styleId="Bala">
    <w:name w:val="Bala"/>
    <w:basedOn w:val="Normal"/>
    <w:rsid w:val="00B00A01"/>
    <w:pPr>
      <w:numPr>
        <w:numId w:val="12"/>
      </w:numPr>
      <w:tabs>
        <w:tab w:val="clear" w:pos="397"/>
        <w:tab w:val="num" w:pos="794"/>
      </w:tabs>
      <w:ind w:left="794"/>
      <w:jc w:val="both"/>
    </w:pPr>
    <w:rPr>
      <w:rFonts w:ascii="Arial" w:hAnsi="Arial"/>
      <w:sz w:val="20"/>
      <w:szCs w:val="20"/>
      <w:lang w:eastAsia="es-ES"/>
    </w:rPr>
  </w:style>
  <w:style w:type="paragraph" w:customStyle="1" w:styleId="heading">
    <w:name w:val="heading"/>
    <w:aliases w:val="1"/>
    <w:basedOn w:val="Normal"/>
    <w:next w:val="Normal"/>
    <w:rsid w:val="00B00A01"/>
    <w:pPr>
      <w:keepNext/>
      <w:jc w:val="both"/>
    </w:pPr>
    <w:rPr>
      <w:rFonts w:ascii="Arial" w:hAnsi="Arial"/>
      <w:b/>
      <w:sz w:val="20"/>
      <w:szCs w:val="20"/>
      <w:lang w:val="es-ES_tradnl" w:eastAsia="es-ES"/>
    </w:rPr>
  </w:style>
  <w:style w:type="paragraph" w:customStyle="1" w:styleId="Body3">
    <w:name w:val="Body3"/>
    <w:aliases w:val="Text3,2"/>
    <w:basedOn w:val="Normal"/>
    <w:rsid w:val="00B00A01"/>
    <w:pPr>
      <w:tabs>
        <w:tab w:val="left" w:pos="397"/>
      </w:tabs>
      <w:ind w:left="227" w:hanging="227"/>
      <w:jc w:val="both"/>
    </w:pPr>
    <w:rPr>
      <w:rFonts w:ascii="Arial" w:hAnsi="Arial"/>
      <w:sz w:val="20"/>
      <w:szCs w:val="20"/>
      <w:lang w:val="es-ES_tradnl" w:eastAsia="es-ES"/>
    </w:rPr>
  </w:style>
  <w:style w:type="paragraph" w:customStyle="1" w:styleId="Body2">
    <w:name w:val="Body2"/>
    <w:aliases w:val="Text2,Indent,21"/>
    <w:basedOn w:val="Normal"/>
    <w:rsid w:val="00B00A01"/>
    <w:pPr>
      <w:ind w:left="624" w:hanging="624"/>
      <w:jc w:val="both"/>
    </w:pPr>
    <w:rPr>
      <w:rFonts w:ascii="Arial" w:hAnsi="Arial"/>
      <w:b/>
      <w:sz w:val="20"/>
      <w:szCs w:val="20"/>
      <w:lang w:val="es-ES_tradnl" w:eastAsia="es-ES"/>
    </w:rPr>
  </w:style>
  <w:style w:type="paragraph" w:customStyle="1" w:styleId="Body1">
    <w:name w:val="Body1"/>
    <w:aliases w:val="Text1,Indent1,3"/>
    <w:basedOn w:val="Normal"/>
    <w:rsid w:val="00B00A01"/>
    <w:pPr>
      <w:ind w:left="454" w:hanging="454"/>
      <w:jc w:val="both"/>
    </w:pPr>
    <w:rPr>
      <w:rFonts w:ascii="Arial" w:hAnsi="Arial"/>
      <w:sz w:val="20"/>
      <w:szCs w:val="20"/>
      <w:lang w:val="es-ES_tradnl" w:eastAsia="es-ES"/>
    </w:rPr>
  </w:style>
  <w:style w:type="paragraph" w:customStyle="1" w:styleId="Default">
    <w:name w:val="Default"/>
    <w:rsid w:val="00B00A01"/>
    <w:pPr>
      <w:widowControl w:val="0"/>
      <w:autoSpaceDE w:val="0"/>
      <w:autoSpaceDN w:val="0"/>
      <w:adjustRightInd w:val="0"/>
    </w:pPr>
    <w:rPr>
      <w:rFonts w:ascii="Arial,Bold" w:hAnsi="Arial,Bold"/>
      <w:lang w:val="es-ES" w:eastAsia="es-ES"/>
    </w:rPr>
  </w:style>
  <w:style w:type="character" w:styleId="Refdecomentario">
    <w:name w:val="annotation reference"/>
    <w:semiHidden/>
    <w:rsid w:val="002746C5"/>
    <w:rPr>
      <w:sz w:val="16"/>
      <w:szCs w:val="16"/>
    </w:rPr>
  </w:style>
  <w:style w:type="paragraph" w:styleId="Textocomentario">
    <w:name w:val="annotation text"/>
    <w:basedOn w:val="Normal"/>
    <w:semiHidden/>
    <w:rsid w:val="002746C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2746C5"/>
    <w:rPr>
      <w:b/>
      <w:bCs/>
    </w:rPr>
  </w:style>
  <w:style w:type="paragraph" w:customStyle="1" w:styleId="CarCar0">
    <w:name w:val="Car Car"/>
    <w:basedOn w:val="Normal"/>
    <w:next w:val="Normal"/>
    <w:rsid w:val="00220F3A"/>
    <w:pPr>
      <w:widowControl w:val="0"/>
      <w:tabs>
        <w:tab w:val="num" w:pos="1440"/>
      </w:tabs>
      <w:adjustRightInd w:val="0"/>
      <w:spacing w:before="80" w:after="80"/>
      <w:jc w:val="both"/>
      <w:textAlignment w:val="baseline"/>
    </w:pPr>
    <w:rPr>
      <w:rFonts w:ascii="Arial" w:hAnsi="Arial" w:cs="Arial"/>
      <w:sz w:val="28"/>
      <w:szCs w:val="28"/>
      <w:lang w:val="es-ES" w:eastAsia="es-ES"/>
    </w:rPr>
  </w:style>
  <w:style w:type="paragraph" w:styleId="Prrafodelista">
    <w:name w:val="List Paragraph"/>
    <w:basedOn w:val="Normal"/>
    <w:uiPriority w:val="34"/>
    <w:qFormat/>
    <w:rsid w:val="000B2E80"/>
    <w:pPr>
      <w:ind w:left="720"/>
      <w:contextualSpacing/>
    </w:pPr>
  </w:style>
  <w:style w:type="paragraph" w:customStyle="1" w:styleId="Epgrafe">
    <w:name w:val="Epígrafe"/>
    <w:basedOn w:val="Normal"/>
    <w:next w:val="Normal"/>
    <w:unhideWhenUsed/>
    <w:qFormat/>
    <w:rsid w:val="00874BEE"/>
    <w:pPr>
      <w:spacing w:after="200"/>
    </w:pPr>
    <w:rPr>
      <w:b/>
      <w:bCs/>
      <w:color w:val="4F81BD"/>
      <w:sz w:val="18"/>
      <w:szCs w:val="18"/>
    </w:rPr>
  </w:style>
  <w:style w:type="character" w:customStyle="1" w:styleId="Textoindependiente2Car">
    <w:name w:val="Texto independiente 2 Car"/>
    <w:link w:val="Textoindependiente2"/>
    <w:uiPriority w:val="99"/>
    <w:locked/>
    <w:rsid w:val="00441C6F"/>
    <w:rPr>
      <w:rFonts w:ascii="Arial" w:hAnsi="Arial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6E5C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atus xmlns="70446183-434a-417e-bd54-278a42f2ca14">Versión inicial</Estatus>
    <PublishingExpirationDate xmlns="http://schemas.microsoft.com/sharepoint/v3" xsi:nil="true"/>
    <Formato_x0020_de_x0020_archivo xmlns="70446183-434a-417e-bd54-278a42f2ca14">doc</Formato_x0020_de_x0020_archivo>
    <PublishingStartDate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5A2171FFF7404AAC42E919B6B08B78" ma:contentTypeVersion="18" ma:contentTypeDescription="Crear nuevo documento." ma:contentTypeScope="" ma:versionID="da235bb73339d8d6b69055fbf79a6b38">
  <xsd:schema xmlns:xsd="http://www.w3.org/2001/XMLSchema" xmlns:p="http://schemas.microsoft.com/office/2006/metadata/properties" xmlns:ns1="http://schemas.microsoft.com/sharepoint/v3" xmlns:ns2="70446183-434a-417e-bd54-278a42f2ca14" targetNamespace="http://schemas.microsoft.com/office/2006/metadata/properties" ma:root="true" ma:fieldsID="3500b46528650ea29a60ac529ae3e033" ns1:_="" ns2:_="">
    <xsd:import namespace="http://schemas.microsoft.com/sharepoint/v3"/>
    <xsd:import namespace="70446183-434a-417e-bd54-278a42f2ca14"/>
    <xsd:element name="properties">
      <xsd:complexType>
        <xsd:sequence>
          <xsd:element name="documentManagement">
            <xsd:complexType>
              <xsd:all>
                <xsd:element ref="ns2:Estatus"/>
                <xsd:element ref="ns2:Formato_x0020_de_x0020_archivo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6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7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70446183-434a-417e-bd54-278a42f2ca14" elementFormDefault="qualified">
    <xsd:import namespace="http://schemas.microsoft.com/office/2006/documentManagement/types"/>
    <xsd:element name="Estatus" ma:index="2" ma:displayName="Estatus" ma:default="Versión inicial" ma:format="Dropdown" ma:internalName="Estatus">
      <xsd:simpleType>
        <xsd:restriction base="dms:Choice">
          <xsd:enumeration value="Versión inicial"/>
          <xsd:enumeration value="Versión con revisión"/>
          <xsd:enumeration value="Versión definitiva"/>
        </xsd:restriction>
      </xsd:simpleType>
    </xsd:element>
    <xsd:element name="Formato_x0020_de_x0020_archivo" ma:index="3" nillable="true" ma:displayName="Formato de archivo" ma:default="pdf" ma:format="Dropdown" ma:internalName="Formato_x0020_de_x0020_archivo">
      <xsd:simpleType>
        <xsd:restriction base="dms:Choice">
          <xsd:enumeration value="pdf"/>
          <xsd:enumeration value="xls"/>
          <xsd:enumeration value="doc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e contenido" ma:readOnly="true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EDFD0DE-55E4-4B25-BDA1-B37C3944B92C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B52EAA2E-B134-4ED3-938D-5A10258F12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346E0F-A42C-4397-B26B-2F57B8188D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F7F6EC-3DEB-433B-A194-AF3E080DBAAE}">
  <ds:schemaRefs>
    <ds:schemaRef ds:uri="http://schemas.microsoft.com/office/2006/metadata/properties"/>
    <ds:schemaRef ds:uri="http://schemas.microsoft.com/office/infopath/2007/PartnerControls"/>
    <ds:schemaRef ds:uri="70446183-434a-417e-bd54-278a42f2ca14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25DABEFF-2AAC-4E0B-AC13-C5CC33121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446183-434a-417e-bd54-278a42f2ca1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3180</TotalTime>
  <Pages>11</Pages>
  <Words>3025</Words>
  <Characters>16638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armando_godoy</dc:creator>
  <cp:keywords/>
  <cp:lastModifiedBy>Usuario</cp:lastModifiedBy>
  <cp:revision>102</cp:revision>
  <cp:lastPrinted>2017-01-25T02:27:00Z</cp:lastPrinted>
  <dcterms:created xsi:type="dcterms:W3CDTF">2021-01-19T19:39:00Z</dcterms:created>
  <dcterms:modified xsi:type="dcterms:W3CDTF">2026-01-12T17:42:00Z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0x010100E45A2171FFF7404AAC42E919B6B08B78</vt:lpwstr>
  </property>
</Properties>
</file>